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EE6AB" w14:textId="77777777" w:rsidR="00DC31F4" w:rsidRPr="008F29D6" w:rsidRDefault="00DC31F4">
      <w:pPr>
        <w:rPr>
          <w:rFonts w:eastAsia="仿宋_GB2312"/>
          <w:color w:val="000000" w:themeColor="text1"/>
          <w:sz w:val="36"/>
          <w:szCs w:val="36"/>
        </w:rPr>
      </w:pPr>
    </w:p>
    <w:p w14:paraId="21589506" w14:textId="77777777" w:rsidR="0009650D" w:rsidRPr="008F29D6" w:rsidRDefault="0009650D">
      <w:pPr>
        <w:rPr>
          <w:rFonts w:eastAsia="仿宋_GB2312"/>
          <w:color w:val="000000" w:themeColor="text1"/>
          <w:sz w:val="36"/>
          <w:szCs w:val="36"/>
        </w:rPr>
      </w:pPr>
    </w:p>
    <w:p w14:paraId="6263DF0C" w14:textId="77777777" w:rsidR="00DC31F4" w:rsidRPr="008F29D6" w:rsidRDefault="00DC31F4">
      <w:pPr>
        <w:rPr>
          <w:rFonts w:eastAsia="仿宋_GB2312"/>
          <w:color w:val="000000" w:themeColor="text1"/>
          <w:sz w:val="36"/>
          <w:szCs w:val="36"/>
        </w:rPr>
      </w:pPr>
    </w:p>
    <w:p w14:paraId="2C70C0A7" w14:textId="77777777" w:rsidR="00DC31F4" w:rsidRPr="008F29D6" w:rsidRDefault="00DC31F4">
      <w:pPr>
        <w:rPr>
          <w:rFonts w:eastAsia="仿宋_GB2312"/>
          <w:color w:val="000000" w:themeColor="text1"/>
          <w:sz w:val="36"/>
          <w:szCs w:val="36"/>
        </w:rPr>
      </w:pPr>
    </w:p>
    <w:p w14:paraId="7C9B92B8" w14:textId="77777777" w:rsidR="00DC31F4" w:rsidRPr="008F29D6" w:rsidRDefault="00DC31F4">
      <w:pPr>
        <w:rPr>
          <w:rFonts w:eastAsia="仿宋_GB2312"/>
          <w:color w:val="000000" w:themeColor="text1"/>
          <w:sz w:val="36"/>
          <w:szCs w:val="36"/>
        </w:rPr>
      </w:pPr>
    </w:p>
    <w:p w14:paraId="775884B1" w14:textId="77777777" w:rsidR="00DC31F4" w:rsidRPr="008F29D6" w:rsidRDefault="00DC31F4">
      <w:pPr>
        <w:rPr>
          <w:rFonts w:eastAsia="仿宋_GB2312"/>
          <w:color w:val="000000" w:themeColor="text1"/>
          <w:sz w:val="36"/>
          <w:szCs w:val="36"/>
        </w:rPr>
      </w:pPr>
    </w:p>
    <w:p w14:paraId="19E77137" w14:textId="77777777" w:rsidR="00DC31F4" w:rsidRPr="008F29D6" w:rsidRDefault="00000000">
      <w:pPr>
        <w:adjustRightInd w:val="0"/>
        <w:snapToGrid w:val="0"/>
        <w:jc w:val="center"/>
        <w:outlineLvl w:val="0"/>
        <w:rPr>
          <w:rFonts w:eastAsia="方正小标宋_GBK"/>
          <w:bCs/>
          <w:color w:val="000000" w:themeColor="text1"/>
          <w:sz w:val="72"/>
          <w:szCs w:val="72"/>
        </w:rPr>
      </w:pPr>
      <w:r w:rsidRPr="008F29D6">
        <w:rPr>
          <w:rFonts w:eastAsia="方正小标宋_GBK"/>
          <w:bCs/>
          <w:color w:val="000000" w:themeColor="text1"/>
          <w:sz w:val="72"/>
          <w:szCs w:val="72"/>
        </w:rPr>
        <w:t>建设项目环境影响报告表</w:t>
      </w:r>
    </w:p>
    <w:p w14:paraId="5EEF08A5" w14:textId="77777777" w:rsidR="00DC31F4" w:rsidRPr="008F29D6" w:rsidRDefault="00000000">
      <w:pPr>
        <w:overflowPunct w:val="0"/>
        <w:autoSpaceDE w:val="0"/>
        <w:autoSpaceDN w:val="0"/>
        <w:adjustRightInd w:val="0"/>
        <w:snapToGrid w:val="0"/>
        <w:spacing w:beforeLines="80" w:before="192"/>
        <w:jc w:val="center"/>
        <w:rPr>
          <w:rFonts w:eastAsia="方正小标宋_GBK"/>
          <w:bCs/>
          <w:color w:val="000000" w:themeColor="text1"/>
          <w:sz w:val="72"/>
          <w:szCs w:val="72"/>
        </w:rPr>
      </w:pPr>
      <w:r w:rsidRPr="008F29D6">
        <w:rPr>
          <w:rFonts w:eastAsia="楷体_GB2312"/>
          <w:bCs/>
          <w:color w:val="000000" w:themeColor="text1"/>
          <w:sz w:val="48"/>
          <w:szCs w:val="48"/>
        </w:rPr>
        <w:t>（污染影响类）</w:t>
      </w:r>
    </w:p>
    <w:p w14:paraId="132B8E97" w14:textId="77777777" w:rsidR="00DC31F4" w:rsidRPr="008F29D6" w:rsidRDefault="00DC31F4">
      <w:pPr>
        <w:adjustRightInd w:val="0"/>
        <w:snapToGrid w:val="0"/>
        <w:spacing w:line="288" w:lineRule="auto"/>
        <w:jc w:val="left"/>
        <w:rPr>
          <w:rFonts w:eastAsia="华文仿宋"/>
          <w:color w:val="000000" w:themeColor="text1"/>
          <w:kern w:val="44"/>
          <w:sz w:val="44"/>
          <w:szCs w:val="44"/>
        </w:rPr>
      </w:pPr>
    </w:p>
    <w:p w14:paraId="0909F8DF" w14:textId="77777777" w:rsidR="00DC31F4" w:rsidRPr="008F29D6" w:rsidRDefault="00DC31F4">
      <w:pPr>
        <w:jc w:val="left"/>
        <w:rPr>
          <w:rFonts w:eastAsia="仿宋"/>
          <w:color w:val="000000" w:themeColor="text1"/>
          <w:sz w:val="52"/>
          <w:szCs w:val="52"/>
        </w:rPr>
      </w:pPr>
    </w:p>
    <w:p w14:paraId="5E9D3776" w14:textId="77777777" w:rsidR="00DC31F4" w:rsidRPr="008F29D6" w:rsidRDefault="00DC31F4">
      <w:pPr>
        <w:ind w:firstLine="1040"/>
        <w:rPr>
          <w:rFonts w:eastAsia="仿宋"/>
          <w:color w:val="000000" w:themeColor="text1"/>
          <w:sz w:val="44"/>
          <w:szCs w:val="44"/>
        </w:rPr>
      </w:pPr>
    </w:p>
    <w:p w14:paraId="50658966" w14:textId="77777777" w:rsidR="00DC31F4" w:rsidRPr="008F29D6" w:rsidRDefault="00DC31F4">
      <w:pPr>
        <w:ind w:firstLine="1040"/>
        <w:rPr>
          <w:rFonts w:eastAsia="仿宋"/>
          <w:color w:val="000000" w:themeColor="text1"/>
          <w:sz w:val="44"/>
          <w:szCs w:val="44"/>
        </w:rPr>
      </w:pPr>
    </w:p>
    <w:p w14:paraId="6254FE98" w14:textId="77777777" w:rsidR="00DC31F4" w:rsidRPr="008F29D6" w:rsidRDefault="00DC31F4">
      <w:pPr>
        <w:ind w:firstLine="1040"/>
        <w:rPr>
          <w:rFonts w:eastAsia="仿宋"/>
          <w:color w:val="000000" w:themeColor="text1"/>
          <w:sz w:val="44"/>
          <w:szCs w:val="44"/>
        </w:rPr>
      </w:pPr>
    </w:p>
    <w:p w14:paraId="71B806AD" w14:textId="77777777" w:rsidR="00DC31F4" w:rsidRPr="008F29D6" w:rsidRDefault="00DC31F4">
      <w:pPr>
        <w:ind w:firstLine="1040"/>
        <w:rPr>
          <w:rFonts w:eastAsia="仿宋"/>
          <w:color w:val="000000" w:themeColor="text1"/>
          <w:sz w:val="44"/>
          <w:szCs w:val="44"/>
        </w:rPr>
      </w:pPr>
    </w:p>
    <w:p w14:paraId="3BE5058C" w14:textId="77777777" w:rsidR="00DC31F4" w:rsidRPr="008F29D6" w:rsidRDefault="00000000">
      <w:pPr>
        <w:adjustRightInd w:val="0"/>
        <w:snapToGrid w:val="0"/>
        <w:spacing w:line="360" w:lineRule="auto"/>
        <w:ind w:leftChars="350" w:left="2140" w:hangingChars="500" w:hanging="1405"/>
        <w:jc w:val="left"/>
        <w:rPr>
          <w:b/>
          <w:bCs/>
          <w:color w:val="000000" w:themeColor="text1"/>
          <w:sz w:val="28"/>
          <w:szCs w:val="28"/>
          <w:u w:val="single"/>
        </w:rPr>
      </w:pPr>
      <w:r w:rsidRPr="008F29D6">
        <w:rPr>
          <w:b/>
          <w:bCs/>
          <w:color w:val="000000" w:themeColor="text1"/>
          <w:sz w:val="28"/>
          <w:szCs w:val="28"/>
        </w:rPr>
        <w:t>项目名称：</w:t>
      </w:r>
      <w:r w:rsidRPr="008F29D6">
        <w:rPr>
          <w:rFonts w:hint="eastAsia"/>
          <w:b/>
          <w:bCs/>
          <w:color w:val="000000" w:themeColor="text1"/>
          <w:sz w:val="28"/>
          <w:szCs w:val="28"/>
          <w:u w:val="single"/>
        </w:rPr>
        <w:t>神木市海蓉能源有限责任公司</w:t>
      </w:r>
      <w:r w:rsidRPr="008F29D6">
        <w:rPr>
          <w:rFonts w:hint="eastAsia"/>
          <w:b/>
          <w:bCs/>
          <w:color w:val="000000" w:themeColor="text1"/>
          <w:sz w:val="28"/>
          <w:szCs w:val="28"/>
          <w:u w:val="single"/>
        </w:rPr>
        <w:t>60</w:t>
      </w:r>
      <w:r w:rsidRPr="008F29D6">
        <w:rPr>
          <w:rFonts w:hint="eastAsia"/>
          <w:b/>
          <w:bCs/>
          <w:color w:val="000000" w:themeColor="text1"/>
          <w:sz w:val="28"/>
          <w:szCs w:val="28"/>
          <w:u w:val="single"/>
        </w:rPr>
        <w:t>万吨</w:t>
      </w:r>
      <w:r w:rsidRPr="008F29D6">
        <w:rPr>
          <w:rFonts w:hint="eastAsia"/>
          <w:b/>
          <w:bCs/>
          <w:color w:val="000000" w:themeColor="text1"/>
          <w:sz w:val="28"/>
          <w:szCs w:val="28"/>
          <w:u w:val="single"/>
        </w:rPr>
        <w:t>/</w:t>
      </w:r>
      <w:r w:rsidRPr="008F29D6">
        <w:rPr>
          <w:rFonts w:hint="eastAsia"/>
          <w:b/>
          <w:bCs/>
          <w:color w:val="000000" w:themeColor="text1"/>
          <w:sz w:val="28"/>
          <w:szCs w:val="28"/>
          <w:u w:val="single"/>
        </w:rPr>
        <w:t>年大宗工业固废处置综合利用项目</w:t>
      </w:r>
      <w:r w:rsidRPr="008F29D6">
        <w:rPr>
          <w:rFonts w:hint="eastAsia"/>
          <w:b/>
          <w:bCs/>
          <w:color w:val="000000" w:themeColor="text1"/>
          <w:sz w:val="28"/>
          <w:szCs w:val="28"/>
          <w:u w:val="single"/>
        </w:rPr>
        <w:t xml:space="preserve">                                </w:t>
      </w:r>
    </w:p>
    <w:p w14:paraId="5C129882" w14:textId="77777777" w:rsidR="00DC31F4" w:rsidRPr="008F29D6" w:rsidRDefault="00000000">
      <w:pPr>
        <w:adjustRightInd w:val="0"/>
        <w:snapToGrid w:val="0"/>
        <w:spacing w:line="360" w:lineRule="auto"/>
        <w:ind w:leftChars="350" w:left="2281" w:hangingChars="550" w:hanging="1546"/>
        <w:jc w:val="left"/>
        <w:rPr>
          <w:b/>
          <w:bCs/>
          <w:color w:val="000000" w:themeColor="text1"/>
          <w:sz w:val="28"/>
          <w:szCs w:val="28"/>
          <w:u w:val="single"/>
        </w:rPr>
      </w:pPr>
      <w:r w:rsidRPr="008F29D6">
        <w:rPr>
          <w:b/>
          <w:bCs/>
          <w:color w:val="000000" w:themeColor="text1"/>
          <w:sz w:val="28"/>
          <w:szCs w:val="28"/>
        </w:rPr>
        <w:t>建设单位（盖章）：</w:t>
      </w:r>
      <w:r w:rsidRPr="008F29D6">
        <w:rPr>
          <w:rFonts w:hint="eastAsia"/>
          <w:b/>
          <w:bCs/>
          <w:color w:val="000000" w:themeColor="text1"/>
          <w:sz w:val="28"/>
          <w:szCs w:val="28"/>
          <w:u w:val="single"/>
        </w:rPr>
        <w:t>神木市海蓉能源有限责任公司</w:t>
      </w:r>
      <w:r w:rsidRPr="008F29D6">
        <w:rPr>
          <w:rFonts w:hint="eastAsia"/>
          <w:b/>
          <w:bCs/>
          <w:color w:val="000000" w:themeColor="text1"/>
          <w:sz w:val="28"/>
          <w:szCs w:val="28"/>
          <w:u w:val="single"/>
        </w:rPr>
        <w:t xml:space="preserve">    </w:t>
      </w:r>
      <w:r w:rsidRPr="008F29D6">
        <w:rPr>
          <w:b/>
          <w:bCs/>
          <w:color w:val="000000" w:themeColor="text1"/>
          <w:sz w:val="28"/>
          <w:szCs w:val="28"/>
          <w:u w:val="single"/>
        </w:rPr>
        <w:t xml:space="preserve">          </w:t>
      </w:r>
    </w:p>
    <w:p w14:paraId="5071AC76" w14:textId="223139FA" w:rsidR="00DC31F4" w:rsidRPr="008F29D6" w:rsidRDefault="00000000">
      <w:pPr>
        <w:adjustRightInd w:val="0"/>
        <w:snapToGrid w:val="0"/>
        <w:spacing w:line="360" w:lineRule="auto"/>
        <w:ind w:leftChars="350" w:left="1016" w:hangingChars="100" w:hanging="281"/>
        <w:rPr>
          <w:b/>
          <w:bCs/>
          <w:color w:val="000000" w:themeColor="text1"/>
          <w:sz w:val="28"/>
          <w:szCs w:val="28"/>
          <w:u w:val="single"/>
        </w:rPr>
      </w:pPr>
      <w:r w:rsidRPr="008F29D6">
        <w:rPr>
          <w:b/>
          <w:bCs/>
          <w:color w:val="000000" w:themeColor="text1"/>
          <w:sz w:val="28"/>
          <w:szCs w:val="28"/>
        </w:rPr>
        <w:t>编制日期：</w:t>
      </w:r>
      <w:r w:rsidRPr="008F29D6">
        <w:rPr>
          <w:b/>
          <w:bCs/>
          <w:color w:val="000000" w:themeColor="text1"/>
          <w:sz w:val="28"/>
          <w:szCs w:val="28"/>
          <w:u w:val="single"/>
        </w:rPr>
        <w:t>二〇二</w:t>
      </w:r>
      <w:r w:rsidRPr="008F29D6">
        <w:rPr>
          <w:rFonts w:hint="eastAsia"/>
          <w:b/>
          <w:bCs/>
          <w:color w:val="000000" w:themeColor="text1"/>
          <w:sz w:val="28"/>
          <w:szCs w:val="28"/>
          <w:u w:val="single"/>
        </w:rPr>
        <w:t>五</w:t>
      </w:r>
      <w:r w:rsidRPr="008F29D6">
        <w:rPr>
          <w:b/>
          <w:bCs/>
          <w:color w:val="000000" w:themeColor="text1"/>
          <w:sz w:val="28"/>
          <w:szCs w:val="28"/>
          <w:u w:val="single"/>
        </w:rPr>
        <w:t>年</w:t>
      </w:r>
      <w:r w:rsidR="005F45B6" w:rsidRPr="008F29D6">
        <w:rPr>
          <w:rFonts w:hint="eastAsia"/>
          <w:b/>
          <w:bCs/>
          <w:color w:val="000000" w:themeColor="text1"/>
          <w:sz w:val="28"/>
          <w:szCs w:val="28"/>
          <w:u w:val="single"/>
        </w:rPr>
        <w:t>五</w:t>
      </w:r>
      <w:r w:rsidRPr="008F29D6">
        <w:rPr>
          <w:b/>
          <w:bCs/>
          <w:color w:val="000000" w:themeColor="text1"/>
          <w:sz w:val="28"/>
          <w:szCs w:val="28"/>
          <w:u w:val="single"/>
        </w:rPr>
        <w:t>月</w:t>
      </w:r>
      <w:r w:rsidRPr="008F29D6">
        <w:rPr>
          <w:b/>
          <w:bCs/>
          <w:color w:val="000000" w:themeColor="text1"/>
          <w:sz w:val="28"/>
          <w:szCs w:val="28"/>
          <w:u w:val="single"/>
        </w:rPr>
        <w:t xml:space="preserve">                                  </w:t>
      </w:r>
    </w:p>
    <w:p w14:paraId="33F200A9" w14:textId="77777777" w:rsidR="00DC31F4" w:rsidRPr="008F29D6" w:rsidRDefault="00DC31F4">
      <w:pPr>
        <w:adjustRightInd w:val="0"/>
        <w:snapToGrid w:val="0"/>
        <w:spacing w:line="288" w:lineRule="auto"/>
        <w:ind w:firstLine="1040"/>
        <w:rPr>
          <w:rFonts w:eastAsia="仿宋_GB2312"/>
          <w:color w:val="000000" w:themeColor="text1"/>
          <w:sz w:val="36"/>
          <w:szCs w:val="36"/>
          <w:u w:val="single"/>
        </w:rPr>
      </w:pPr>
      <w:bookmarkStart w:id="0" w:name="_Hlk57884087"/>
    </w:p>
    <w:p w14:paraId="66102C68" w14:textId="77777777" w:rsidR="00DC31F4" w:rsidRPr="008F29D6" w:rsidRDefault="00DC31F4">
      <w:pPr>
        <w:adjustRightInd w:val="0"/>
        <w:snapToGrid w:val="0"/>
        <w:spacing w:line="288" w:lineRule="auto"/>
        <w:ind w:firstLine="1040"/>
        <w:rPr>
          <w:rFonts w:eastAsia="仿宋_GB2312"/>
          <w:color w:val="000000" w:themeColor="text1"/>
          <w:sz w:val="36"/>
          <w:szCs w:val="36"/>
        </w:rPr>
      </w:pPr>
    </w:p>
    <w:p w14:paraId="158489E5" w14:textId="77777777" w:rsidR="00DC31F4" w:rsidRPr="008F29D6" w:rsidRDefault="00DC31F4">
      <w:pPr>
        <w:adjustRightInd w:val="0"/>
        <w:snapToGrid w:val="0"/>
        <w:spacing w:line="288" w:lineRule="auto"/>
        <w:ind w:firstLine="1040"/>
        <w:rPr>
          <w:rFonts w:eastAsia="仿宋_GB2312"/>
          <w:color w:val="000000" w:themeColor="text1"/>
          <w:sz w:val="36"/>
          <w:szCs w:val="36"/>
        </w:rPr>
      </w:pPr>
    </w:p>
    <w:bookmarkEnd w:id="0"/>
    <w:p w14:paraId="18AAD030" w14:textId="77777777" w:rsidR="00DC31F4" w:rsidRPr="008F29D6" w:rsidRDefault="00000000">
      <w:pPr>
        <w:adjustRightInd w:val="0"/>
        <w:snapToGrid w:val="0"/>
        <w:spacing w:line="288" w:lineRule="auto"/>
        <w:jc w:val="center"/>
        <w:rPr>
          <w:rFonts w:eastAsia="楷体_GB2312"/>
          <w:color w:val="000000" w:themeColor="text1"/>
          <w:sz w:val="36"/>
          <w:szCs w:val="36"/>
        </w:rPr>
      </w:pPr>
      <w:r w:rsidRPr="008F29D6">
        <w:rPr>
          <w:rFonts w:eastAsia="楷体_GB2312"/>
          <w:color w:val="000000" w:themeColor="text1"/>
          <w:sz w:val="36"/>
          <w:szCs w:val="36"/>
        </w:rPr>
        <w:t>中华人民共和国生态环境部制</w:t>
      </w:r>
    </w:p>
    <w:p w14:paraId="6C018B8A" w14:textId="77777777" w:rsidR="00DC31F4" w:rsidRPr="008F29D6" w:rsidRDefault="00DC31F4">
      <w:pPr>
        <w:adjustRightInd w:val="0"/>
        <w:snapToGrid w:val="0"/>
        <w:spacing w:line="288" w:lineRule="auto"/>
        <w:jc w:val="center"/>
        <w:rPr>
          <w:rFonts w:eastAsia="黑体"/>
          <w:snapToGrid w:val="0"/>
          <w:color w:val="000000" w:themeColor="text1"/>
          <w:sz w:val="30"/>
          <w:szCs w:val="30"/>
        </w:rPr>
      </w:pPr>
    </w:p>
    <w:p w14:paraId="12531FA0" w14:textId="77777777" w:rsidR="00DC31F4" w:rsidRPr="008F29D6" w:rsidRDefault="00DC31F4">
      <w:pPr>
        <w:adjustRightInd w:val="0"/>
        <w:snapToGrid w:val="0"/>
        <w:spacing w:line="288" w:lineRule="auto"/>
        <w:jc w:val="center"/>
        <w:rPr>
          <w:rFonts w:eastAsia="黑体"/>
          <w:snapToGrid w:val="0"/>
          <w:color w:val="000000" w:themeColor="text1"/>
          <w:sz w:val="30"/>
          <w:szCs w:val="30"/>
        </w:rPr>
      </w:pPr>
    </w:p>
    <w:p w14:paraId="19F10595" w14:textId="77777777" w:rsidR="00DC31F4" w:rsidRPr="008F29D6" w:rsidRDefault="00DC31F4">
      <w:pPr>
        <w:adjustRightInd w:val="0"/>
        <w:snapToGrid w:val="0"/>
        <w:spacing w:line="288" w:lineRule="auto"/>
        <w:jc w:val="center"/>
        <w:rPr>
          <w:rFonts w:eastAsia="黑体"/>
          <w:snapToGrid w:val="0"/>
          <w:color w:val="000000" w:themeColor="text1"/>
          <w:sz w:val="30"/>
          <w:szCs w:val="30"/>
        </w:rPr>
      </w:pPr>
    </w:p>
    <w:p w14:paraId="4E6FF168" w14:textId="77777777" w:rsidR="00DC31F4" w:rsidRPr="008F29D6" w:rsidRDefault="00DC31F4">
      <w:pPr>
        <w:adjustRightInd w:val="0"/>
        <w:snapToGrid w:val="0"/>
        <w:spacing w:line="288" w:lineRule="auto"/>
        <w:jc w:val="center"/>
        <w:rPr>
          <w:rFonts w:eastAsia="黑体"/>
          <w:snapToGrid w:val="0"/>
          <w:color w:val="000000" w:themeColor="text1"/>
          <w:sz w:val="30"/>
          <w:szCs w:val="30"/>
        </w:rPr>
      </w:pPr>
    </w:p>
    <w:p w14:paraId="47B9AB80" w14:textId="77777777" w:rsidR="00DC31F4" w:rsidRPr="008F29D6" w:rsidRDefault="00DC31F4">
      <w:pPr>
        <w:adjustRightInd w:val="0"/>
        <w:snapToGrid w:val="0"/>
        <w:spacing w:line="288" w:lineRule="auto"/>
        <w:jc w:val="center"/>
        <w:rPr>
          <w:rFonts w:eastAsia="黑体"/>
          <w:snapToGrid w:val="0"/>
          <w:color w:val="000000" w:themeColor="text1"/>
          <w:sz w:val="30"/>
          <w:szCs w:val="30"/>
        </w:rPr>
        <w:sectPr w:rsidR="00DC31F4" w:rsidRPr="008F29D6">
          <w:footerReference w:type="default" r:id="rId8"/>
          <w:pgSz w:w="11906" w:h="16838"/>
          <w:pgMar w:top="1701" w:right="1531" w:bottom="1701" w:left="1531" w:header="851" w:footer="1077" w:gutter="0"/>
          <w:pgNumType w:start="1"/>
          <w:cols w:space="720"/>
          <w:docGrid w:linePitch="312"/>
        </w:sectPr>
      </w:pPr>
    </w:p>
    <w:p w14:paraId="38F51BF3" w14:textId="77777777" w:rsidR="00DC31F4" w:rsidRPr="008F29D6" w:rsidRDefault="00000000">
      <w:pPr>
        <w:pStyle w:val="aff5"/>
        <w:rPr>
          <w:color w:val="000000" w:themeColor="text1"/>
        </w:rPr>
      </w:pPr>
      <w:r w:rsidRPr="008F29D6">
        <w:rPr>
          <w:color w:val="000000" w:themeColor="text1"/>
        </w:rPr>
        <w:lastRenderedPageBreak/>
        <w:t>一、建设项目基本情况</w:t>
      </w:r>
    </w:p>
    <w:tbl>
      <w:tblPr>
        <w:tblW w:w="88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6"/>
        <w:gridCol w:w="2367"/>
        <w:gridCol w:w="1721"/>
        <w:gridCol w:w="2926"/>
      </w:tblGrid>
      <w:tr w:rsidR="008F29D6" w:rsidRPr="008F29D6" w14:paraId="0518597C" w14:textId="77777777" w:rsidTr="009352B8">
        <w:trPr>
          <w:trHeight w:hRule="exact" w:val="454"/>
          <w:jc w:val="center"/>
        </w:trPr>
        <w:tc>
          <w:tcPr>
            <w:tcW w:w="1876" w:type="dxa"/>
            <w:tcMar>
              <w:top w:w="16" w:type="dxa"/>
              <w:left w:w="16" w:type="dxa"/>
              <w:right w:w="16" w:type="dxa"/>
            </w:tcMar>
            <w:vAlign w:val="center"/>
          </w:tcPr>
          <w:p w14:paraId="2E3E19F0" w14:textId="77777777" w:rsidR="00DC31F4" w:rsidRPr="008F29D6" w:rsidRDefault="00000000">
            <w:pPr>
              <w:adjustRightInd w:val="0"/>
              <w:snapToGrid w:val="0"/>
              <w:spacing w:line="360" w:lineRule="exact"/>
              <w:jc w:val="center"/>
              <w:rPr>
                <w:color w:val="000000" w:themeColor="text1"/>
                <w:sz w:val="24"/>
              </w:rPr>
            </w:pPr>
            <w:r w:rsidRPr="008F29D6">
              <w:rPr>
                <w:color w:val="000000" w:themeColor="text1"/>
                <w:sz w:val="24"/>
              </w:rPr>
              <w:t>建设项目名称</w:t>
            </w:r>
          </w:p>
        </w:tc>
        <w:tc>
          <w:tcPr>
            <w:tcW w:w="7014" w:type="dxa"/>
            <w:gridSpan w:val="3"/>
            <w:vAlign w:val="center"/>
          </w:tcPr>
          <w:p w14:paraId="1F75CBCE" w14:textId="77777777" w:rsidR="00DC31F4" w:rsidRPr="008F29D6" w:rsidRDefault="00000000">
            <w:pPr>
              <w:adjustRightInd w:val="0"/>
              <w:snapToGrid w:val="0"/>
              <w:spacing w:line="360" w:lineRule="exact"/>
              <w:jc w:val="center"/>
              <w:rPr>
                <w:color w:val="000000" w:themeColor="text1"/>
                <w:sz w:val="24"/>
              </w:rPr>
            </w:pPr>
            <w:r w:rsidRPr="008F29D6">
              <w:rPr>
                <w:rFonts w:hint="eastAsia"/>
                <w:color w:val="000000" w:themeColor="text1"/>
                <w:sz w:val="24"/>
              </w:rPr>
              <w:t>60</w:t>
            </w:r>
            <w:r w:rsidRPr="008F29D6">
              <w:rPr>
                <w:rFonts w:hint="eastAsia"/>
                <w:color w:val="000000" w:themeColor="text1"/>
                <w:sz w:val="24"/>
              </w:rPr>
              <w:t>万吨</w:t>
            </w:r>
            <w:r w:rsidRPr="008F29D6">
              <w:rPr>
                <w:rFonts w:hint="eastAsia"/>
                <w:color w:val="000000" w:themeColor="text1"/>
                <w:sz w:val="24"/>
              </w:rPr>
              <w:t>/</w:t>
            </w:r>
            <w:r w:rsidRPr="008F29D6">
              <w:rPr>
                <w:rFonts w:hint="eastAsia"/>
                <w:color w:val="000000" w:themeColor="text1"/>
                <w:sz w:val="24"/>
              </w:rPr>
              <w:t>年大宗工业固废处置综合利用项目</w:t>
            </w:r>
          </w:p>
        </w:tc>
      </w:tr>
      <w:tr w:rsidR="008F29D6" w:rsidRPr="008F29D6" w14:paraId="1B9B7844" w14:textId="77777777" w:rsidTr="009352B8">
        <w:trPr>
          <w:trHeight w:hRule="exact" w:val="454"/>
          <w:jc w:val="center"/>
        </w:trPr>
        <w:tc>
          <w:tcPr>
            <w:tcW w:w="1876" w:type="dxa"/>
            <w:tcMar>
              <w:top w:w="16" w:type="dxa"/>
              <w:left w:w="16" w:type="dxa"/>
              <w:right w:w="16" w:type="dxa"/>
            </w:tcMar>
            <w:vAlign w:val="center"/>
          </w:tcPr>
          <w:p w14:paraId="122D8DA4" w14:textId="77777777" w:rsidR="00DC31F4" w:rsidRPr="008F29D6" w:rsidRDefault="00000000">
            <w:pPr>
              <w:adjustRightInd w:val="0"/>
              <w:snapToGrid w:val="0"/>
              <w:spacing w:line="360" w:lineRule="exact"/>
              <w:jc w:val="center"/>
              <w:rPr>
                <w:color w:val="000000" w:themeColor="text1"/>
                <w:sz w:val="24"/>
              </w:rPr>
            </w:pPr>
            <w:r w:rsidRPr="008F29D6">
              <w:rPr>
                <w:color w:val="000000" w:themeColor="text1"/>
                <w:sz w:val="24"/>
              </w:rPr>
              <w:t>项目代码</w:t>
            </w:r>
          </w:p>
        </w:tc>
        <w:tc>
          <w:tcPr>
            <w:tcW w:w="7014" w:type="dxa"/>
            <w:gridSpan w:val="3"/>
            <w:vAlign w:val="center"/>
          </w:tcPr>
          <w:p w14:paraId="789F8AC4" w14:textId="77777777" w:rsidR="00DC31F4" w:rsidRPr="008F29D6" w:rsidRDefault="00000000">
            <w:pPr>
              <w:adjustRightInd w:val="0"/>
              <w:snapToGrid w:val="0"/>
              <w:spacing w:line="360" w:lineRule="exact"/>
              <w:jc w:val="center"/>
              <w:rPr>
                <w:color w:val="000000" w:themeColor="text1"/>
                <w:sz w:val="24"/>
              </w:rPr>
            </w:pPr>
            <w:r w:rsidRPr="008F29D6">
              <w:rPr>
                <w:color w:val="000000" w:themeColor="text1"/>
                <w:sz w:val="24"/>
              </w:rPr>
              <w:t>240</w:t>
            </w:r>
            <w:r w:rsidRPr="008F29D6">
              <w:rPr>
                <w:rFonts w:hint="eastAsia"/>
                <w:color w:val="000000" w:themeColor="text1"/>
                <w:sz w:val="24"/>
              </w:rPr>
              <w:t>5</w:t>
            </w:r>
            <w:r w:rsidRPr="008F29D6">
              <w:rPr>
                <w:color w:val="000000" w:themeColor="text1"/>
                <w:sz w:val="24"/>
              </w:rPr>
              <w:t>-</w:t>
            </w:r>
            <w:r w:rsidRPr="008F29D6">
              <w:rPr>
                <w:rFonts w:hint="eastAsia"/>
                <w:color w:val="000000" w:themeColor="text1"/>
                <w:sz w:val="24"/>
              </w:rPr>
              <w:t>610821</w:t>
            </w:r>
            <w:r w:rsidRPr="008F29D6">
              <w:rPr>
                <w:color w:val="000000" w:themeColor="text1"/>
                <w:sz w:val="24"/>
              </w:rPr>
              <w:t>-</w:t>
            </w:r>
            <w:r w:rsidRPr="008F29D6">
              <w:rPr>
                <w:rFonts w:hint="eastAsia"/>
                <w:color w:val="000000" w:themeColor="text1"/>
                <w:sz w:val="24"/>
              </w:rPr>
              <w:t>04</w:t>
            </w:r>
            <w:r w:rsidRPr="008F29D6">
              <w:rPr>
                <w:color w:val="000000" w:themeColor="text1"/>
                <w:sz w:val="24"/>
              </w:rPr>
              <w:t>-0</w:t>
            </w:r>
            <w:r w:rsidRPr="008F29D6">
              <w:rPr>
                <w:rFonts w:hint="eastAsia"/>
                <w:color w:val="000000" w:themeColor="text1"/>
                <w:sz w:val="24"/>
              </w:rPr>
              <w:t>1</w:t>
            </w:r>
            <w:r w:rsidRPr="008F29D6">
              <w:rPr>
                <w:color w:val="000000" w:themeColor="text1"/>
                <w:sz w:val="24"/>
              </w:rPr>
              <w:t>-</w:t>
            </w:r>
            <w:r w:rsidRPr="008F29D6">
              <w:rPr>
                <w:rFonts w:hint="eastAsia"/>
                <w:color w:val="000000" w:themeColor="text1"/>
                <w:sz w:val="24"/>
              </w:rPr>
              <w:t>591082</w:t>
            </w:r>
          </w:p>
        </w:tc>
      </w:tr>
      <w:tr w:rsidR="008F29D6" w:rsidRPr="008F29D6" w14:paraId="01F01713" w14:textId="77777777" w:rsidTr="009352B8">
        <w:trPr>
          <w:trHeight w:hRule="exact" w:val="454"/>
          <w:jc w:val="center"/>
        </w:trPr>
        <w:tc>
          <w:tcPr>
            <w:tcW w:w="1876" w:type="dxa"/>
            <w:tcMar>
              <w:top w:w="16" w:type="dxa"/>
              <w:left w:w="16" w:type="dxa"/>
              <w:right w:w="16" w:type="dxa"/>
            </w:tcMar>
            <w:vAlign w:val="center"/>
          </w:tcPr>
          <w:p w14:paraId="3661944F" w14:textId="77777777" w:rsidR="00DC31F4" w:rsidRPr="008F29D6" w:rsidRDefault="00000000">
            <w:pPr>
              <w:adjustRightInd w:val="0"/>
              <w:snapToGrid w:val="0"/>
              <w:spacing w:line="360" w:lineRule="exact"/>
              <w:jc w:val="center"/>
              <w:rPr>
                <w:color w:val="000000" w:themeColor="text1"/>
                <w:sz w:val="24"/>
              </w:rPr>
            </w:pPr>
            <w:r w:rsidRPr="008F29D6">
              <w:rPr>
                <w:color w:val="000000" w:themeColor="text1"/>
                <w:sz w:val="24"/>
              </w:rPr>
              <w:t>建设单位联系人</w:t>
            </w:r>
          </w:p>
        </w:tc>
        <w:tc>
          <w:tcPr>
            <w:tcW w:w="2367" w:type="dxa"/>
            <w:vAlign w:val="center"/>
          </w:tcPr>
          <w:p w14:paraId="588358BD" w14:textId="77777777" w:rsidR="00DC31F4" w:rsidRPr="008F29D6" w:rsidRDefault="00000000">
            <w:pPr>
              <w:adjustRightInd w:val="0"/>
              <w:snapToGrid w:val="0"/>
              <w:spacing w:line="360" w:lineRule="exact"/>
              <w:jc w:val="center"/>
              <w:rPr>
                <w:color w:val="000000" w:themeColor="text1"/>
                <w:sz w:val="24"/>
              </w:rPr>
            </w:pPr>
            <w:r w:rsidRPr="008F29D6">
              <w:rPr>
                <w:rFonts w:hint="eastAsia"/>
                <w:color w:val="000000" w:themeColor="text1"/>
                <w:sz w:val="24"/>
              </w:rPr>
              <w:t>崔留堂</w:t>
            </w:r>
          </w:p>
        </w:tc>
        <w:tc>
          <w:tcPr>
            <w:tcW w:w="1721" w:type="dxa"/>
            <w:vAlign w:val="center"/>
          </w:tcPr>
          <w:p w14:paraId="41F033C9" w14:textId="77777777" w:rsidR="00DC31F4" w:rsidRPr="008F29D6" w:rsidRDefault="00000000">
            <w:pPr>
              <w:adjustRightInd w:val="0"/>
              <w:snapToGrid w:val="0"/>
              <w:spacing w:line="360" w:lineRule="exact"/>
              <w:jc w:val="center"/>
              <w:rPr>
                <w:color w:val="000000" w:themeColor="text1"/>
                <w:sz w:val="24"/>
              </w:rPr>
            </w:pPr>
            <w:r w:rsidRPr="008F29D6">
              <w:rPr>
                <w:color w:val="000000" w:themeColor="text1"/>
                <w:sz w:val="24"/>
              </w:rPr>
              <w:t>联系方式</w:t>
            </w:r>
          </w:p>
        </w:tc>
        <w:tc>
          <w:tcPr>
            <w:tcW w:w="2926" w:type="dxa"/>
            <w:vAlign w:val="center"/>
          </w:tcPr>
          <w:p w14:paraId="36FF79CA" w14:textId="77777777" w:rsidR="00DC31F4" w:rsidRPr="008F29D6" w:rsidRDefault="00000000">
            <w:pPr>
              <w:adjustRightInd w:val="0"/>
              <w:snapToGrid w:val="0"/>
              <w:spacing w:line="360" w:lineRule="exact"/>
              <w:jc w:val="center"/>
              <w:rPr>
                <w:color w:val="000000" w:themeColor="text1"/>
                <w:sz w:val="24"/>
              </w:rPr>
            </w:pPr>
            <w:r w:rsidRPr="008F29D6">
              <w:rPr>
                <w:rFonts w:hint="eastAsia"/>
                <w:color w:val="000000" w:themeColor="text1"/>
                <w:sz w:val="24"/>
              </w:rPr>
              <w:t>13629222376</w:t>
            </w:r>
          </w:p>
        </w:tc>
      </w:tr>
      <w:tr w:rsidR="008F29D6" w:rsidRPr="008F29D6" w14:paraId="43F9276C" w14:textId="77777777" w:rsidTr="009352B8">
        <w:trPr>
          <w:trHeight w:hRule="exact" w:val="454"/>
          <w:jc w:val="center"/>
        </w:trPr>
        <w:tc>
          <w:tcPr>
            <w:tcW w:w="1876" w:type="dxa"/>
            <w:tcMar>
              <w:top w:w="16" w:type="dxa"/>
              <w:left w:w="16" w:type="dxa"/>
              <w:right w:w="16" w:type="dxa"/>
            </w:tcMar>
            <w:vAlign w:val="center"/>
          </w:tcPr>
          <w:p w14:paraId="72B1DB76" w14:textId="77777777" w:rsidR="00DC31F4" w:rsidRPr="008F29D6" w:rsidRDefault="00000000">
            <w:pPr>
              <w:adjustRightInd w:val="0"/>
              <w:snapToGrid w:val="0"/>
              <w:spacing w:line="360" w:lineRule="exact"/>
              <w:jc w:val="center"/>
              <w:rPr>
                <w:color w:val="000000" w:themeColor="text1"/>
                <w:sz w:val="24"/>
              </w:rPr>
            </w:pPr>
            <w:r w:rsidRPr="008F29D6">
              <w:rPr>
                <w:color w:val="000000" w:themeColor="text1"/>
                <w:sz w:val="24"/>
              </w:rPr>
              <w:t>建设地点</w:t>
            </w:r>
          </w:p>
        </w:tc>
        <w:tc>
          <w:tcPr>
            <w:tcW w:w="7014" w:type="dxa"/>
            <w:gridSpan w:val="3"/>
            <w:vAlign w:val="center"/>
          </w:tcPr>
          <w:p w14:paraId="2C3D3A7A" w14:textId="77777777" w:rsidR="00DC31F4" w:rsidRPr="008F29D6" w:rsidRDefault="00000000">
            <w:pPr>
              <w:adjustRightInd w:val="0"/>
              <w:snapToGrid w:val="0"/>
              <w:spacing w:line="360" w:lineRule="exact"/>
              <w:jc w:val="center"/>
              <w:rPr>
                <w:color w:val="000000" w:themeColor="text1"/>
                <w:spacing w:val="-2"/>
                <w:kern w:val="10"/>
                <w:sz w:val="24"/>
              </w:rPr>
            </w:pPr>
            <w:r w:rsidRPr="008F29D6">
              <w:rPr>
                <w:rFonts w:hint="eastAsia"/>
                <w:color w:val="000000" w:themeColor="text1"/>
                <w:spacing w:val="-2"/>
                <w:kern w:val="10"/>
                <w:sz w:val="24"/>
              </w:rPr>
              <w:t>神木市上榆树峁工业集中区神锦大街南侧</w:t>
            </w:r>
          </w:p>
        </w:tc>
      </w:tr>
      <w:tr w:rsidR="008F29D6" w:rsidRPr="008F29D6" w14:paraId="13E905EF" w14:textId="77777777" w:rsidTr="009352B8">
        <w:trPr>
          <w:trHeight w:hRule="exact" w:val="454"/>
          <w:jc w:val="center"/>
        </w:trPr>
        <w:tc>
          <w:tcPr>
            <w:tcW w:w="1876" w:type="dxa"/>
            <w:tcMar>
              <w:top w:w="16" w:type="dxa"/>
              <w:left w:w="16" w:type="dxa"/>
              <w:right w:w="16" w:type="dxa"/>
            </w:tcMar>
            <w:vAlign w:val="center"/>
          </w:tcPr>
          <w:p w14:paraId="486A308D" w14:textId="77777777" w:rsidR="00DC31F4" w:rsidRPr="008F29D6" w:rsidRDefault="00000000">
            <w:pPr>
              <w:adjustRightInd w:val="0"/>
              <w:snapToGrid w:val="0"/>
              <w:spacing w:line="360" w:lineRule="exact"/>
              <w:jc w:val="center"/>
              <w:rPr>
                <w:color w:val="000000" w:themeColor="text1"/>
                <w:sz w:val="24"/>
              </w:rPr>
            </w:pPr>
            <w:r w:rsidRPr="008F29D6">
              <w:rPr>
                <w:color w:val="000000" w:themeColor="text1"/>
                <w:sz w:val="24"/>
              </w:rPr>
              <w:t>地理坐标</w:t>
            </w:r>
          </w:p>
        </w:tc>
        <w:tc>
          <w:tcPr>
            <w:tcW w:w="7014" w:type="dxa"/>
            <w:gridSpan w:val="3"/>
            <w:vAlign w:val="center"/>
          </w:tcPr>
          <w:p w14:paraId="2CD574A7" w14:textId="77777777" w:rsidR="00DC31F4" w:rsidRPr="008F29D6" w:rsidRDefault="00000000">
            <w:pPr>
              <w:spacing w:line="360" w:lineRule="exact"/>
              <w:jc w:val="center"/>
              <w:rPr>
                <w:color w:val="000000" w:themeColor="text1"/>
                <w:sz w:val="24"/>
              </w:rPr>
            </w:pPr>
            <w:r w:rsidRPr="008F29D6">
              <w:rPr>
                <w:color w:val="000000" w:themeColor="text1"/>
                <w:sz w:val="24"/>
              </w:rPr>
              <w:t>（北纬</w:t>
            </w:r>
            <w:r w:rsidRPr="008F29D6">
              <w:rPr>
                <w:color w:val="000000" w:themeColor="text1"/>
                <w:sz w:val="24"/>
                <w:u w:val="single"/>
              </w:rPr>
              <w:t>3</w:t>
            </w:r>
            <w:r w:rsidRPr="008F29D6">
              <w:rPr>
                <w:rFonts w:hint="eastAsia"/>
                <w:color w:val="000000" w:themeColor="text1"/>
                <w:sz w:val="24"/>
                <w:u w:val="single"/>
              </w:rPr>
              <w:t>8</w:t>
            </w:r>
            <w:r w:rsidRPr="008F29D6">
              <w:rPr>
                <w:color w:val="000000" w:themeColor="text1"/>
                <w:sz w:val="24"/>
              </w:rPr>
              <w:t>度</w:t>
            </w:r>
            <w:r w:rsidRPr="008F29D6">
              <w:rPr>
                <w:rFonts w:hint="eastAsia"/>
                <w:color w:val="000000" w:themeColor="text1"/>
                <w:sz w:val="24"/>
                <w:u w:val="single"/>
              </w:rPr>
              <w:t>50</w:t>
            </w:r>
            <w:r w:rsidRPr="008F29D6">
              <w:rPr>
                <w:color w:val="000000" w:themeColor="text1"/>
                <w:sz w:val="24"/>
              </w:rPr>
              <w:t>分</w:t>
            </w:r>
            <w:r w:rsidRPr="008F29D6">
              <w:rPr>
                <w:rFonts w:hint="eastAsia"/>
                <w:color w:val="000000" w:themeColor="text1"/>
                <w:sz w:val="24"/>
                <w:u w:val="single"/>
              </w:rPr>
              <w:t>58.501</w:t>
            </w:r>
            <w:r w:rsidRPr="008F29D6">
              <w:rPr>
                <w:color w:val="000000" w:themeColor="text1"/>
                <w:sz w:val="24"/>
              </w:rPr>
              <w:t>秒，东经</w:t>
            </w:r>
            <w:r w:rsidRPr="008F29D6">
              <w:rPr>
                <w:rFonts w:hint="eastAsia"/>
                <w:color w:val="000000" w:themeColor="text1"/>
                <w:sz w:val="24"/>
                <w:u w:val="single"/>
              </w:rPr>
              <w:t>110</w:t>
            </w:r>
            <w:r w:rsidRPr="008F29D6">
              <w:rPr>
                <w:color w:val="000000" w:themeColor="text1"/>
                <w:sz w:val="24"/>
              </w:rPr>
              <w:t>度</w:t>
            </w:r>
            <w:r w:rsidRPr="008F29D6">
              <w:rPr>
                <w:rFonts w:hint="eastAsia"/>
                <w:color w:val="000000" w:themeColor="text1"/>
                <w:sz w:val="24"/>
                <w:u w:val="single"/>
              </w:rPr>
              <w:t>18</w:t>
            </w:r>
            <w:r w:rsidRPr="008F29D6">
              <w:rPr>
                <w:color w:val="000000" w:themeColor="text1"/>
                <w:sz w:val="24"/>
              </w:rPr>
              <w:t>分</w:t>
            </w:r>
            <w:r w:rsidRPr="008F29D6">
              <w:rPr>
                <w:rFonts w:hint="eastAsia"/>
                <w:color w:val="000000" w:themeColor="text1"/>
                <w:sz w:val="24"/>
                <w:u w:val="single"/>
              </w:rPr>
              <w:t>42.784</w:t>
            </w:r>
            <w:r w:rsidRPr="008F29D6">
              <w:rPr>
                <w:color w:val="000000" w:themeColor="text1"/>
                <w:sz w:val="24"/>
              </w:rPr>
              <w:t>秒）</w:t>
            </w:r>
          </w:p>
        </w:tc>
      </w:tr>
      <w:tr w:rsidR="008F29D6" w:rsidRPr="008F29D6" w14:paraId="5D579094" w14:textId="77777777">
        <w:trPr>
          <w:trHeight w:val="970"/>
          <w:jc w:val="center"/>
        </w:trPr>
        <w:tc>
          <w:tcPr>
            <w:tcW w:w="1876" w:type="dxa"/>
            <w:tcMar>
              <w:top w:w="16" w:type="dxa"/>
              <w:left w:w="16" w:type="dxa"/>
              <w:right w:w="16" w:type="dxa"/>
            </w:tcMar>
            <w:vAlign w:val="center"/>
          </w:tcPr>
          <w:p w14:paraId="6D955E70"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国民经济行业类别</w:t>
            </w:r>
          </w:p>
        </w:tc>
        <w:tc>
          <w:tcPr>
            <w:tcW w:w="2367" w:type="dxa"/>
            <w:vAlign w:val="center"/>
          </w:tcPr>
          <w:p w14:paraId="1654ECDF" w14:textId="77777777" w:rsidR="00DC31F4" w:rsidRPr="008F29D6" w:rsidRDefault="00000000">
            <w:pPr>
              <w:pStyle w:val="afffa"/>
            </w:pPr>
            <w:r w:rsidRPr="008F29D6">
              <w:rPr>
                <w:rFonts w:hint="eastAsia"/>
              </w:rPr>
              <w:t>N7723</w:t>
            </w:r>
            <w:r w:rsidRPr="008F29D6">
              <w:rPr>
                <w:rFonts w:hint="eastAsia"/>
              </w:rPr>
              <w:t>固体废物治理</w:t>
            </w:r>
          </w:p>
        </w:tc>
        <w:tc>
          <w:tcPr>
            <w:tcW w:w="1721" w:type="dxa"/>
            <w:vAlign w:val="center"/>
          </w:tcPr>
          <w:p w14:paraId="530FD5FE" w14:textId="77777777" w:rsidR="00DC31F4" w:rsidRPr="008F29D6" w:rsidRDefault="00000000">
            <w:pPr>
              <w:adjustRightInd w:val="0"/>
              <w:snapToGrid w:val="0"/>
              <w:spacing w:line="440" w:lineRule="exact"/>
              <w:jc w:val="center"/>
              <w:rPr>
                <w:color w:val="000000" w:themeColor="text1"/>
                <w:sz w:val="24"/>
              </w:rPr>
            </w:pPr>
            <w:bookmarkStart w:id="1" w:name="_Hlk49843745"/>
            <w:r w:rsidRPr="008F29D6">
              <w:rPr>
                <w:color w:val="000000" w:themeColor="text1"/>
                <w:sz w:val="24"/>
              </w:rPr>
              <w:t>建设项目行业类别</w:t>
            </w:r>
            <w:bookmarkEnd w:id="1"/>
          </w:p>
        </w:tc>
        <w:tc>
          <w:tcPr>
            <w:tcW w:w="2926" w:type="dxa"/>
            <w:vAlign w:val="center"/>
          </w:tcPr>
          <w:p w14:paraId="219146D8" w14:textId="77777777" w:rsidR="00DC31F4" w:rsidRPr="008F29D6" w:rsidRDefault="00000000">
            <w:pPr>
              <w:adjustRightInd w:val="0"/>
              <w:snapToGrid w:val="0"/>
              <w:spacing w:line="440" w:lineRule="exact"/>
              <w:rPr>
                <w:color w:val="000000" w:themeColor="text1"/>
                <w:spacing w:val="-4"/>
                <w:sz w:val="24"/>
              </w:rPr>
            </w:pPr>
            <w:r w:rsidRPr="008F29D6">
              <w:rPr>
                <w:rFonts w:hint="eastAsia"/>
                <w:color w:val="000000" w:themeColor="text1"/>
                <w:spacing w:val="-4"/>
                <w:sz w:val="24"/>
              </w:rPr>
              <w:t>四十七、生态保护和环境治理业</w:t>
            </w:r>
            <w:r w:rsidRPr="008F29D6">
              <w:rPr>
                <w:rFonts w:hint="eastAsia"/>
                <w:color w:val="000000" w:themeColor="text1"/>
                <w:spacing w:val="-4"/>
                <w:sz w:val="24"/>
              </w:rPr>
              <w:t xml:space="preserve"> 103</w:t>
            </w:r>
            <w:r w:rsidRPr="008F29D6">
              <w:rPr>
                <w:rFonts w:hint="eastAsia"/>
                <w:color w:val="000000" w:themeColor="text1"/>
                <w:spacing w:val="-4"/>
                <w:sz w:val="24"/>
              </w:rPr>
              <w:t>一般工业固体废物（含污水处理污泥）、建筑施工废弃物处置及综合利用</w:t>
            </w:r>
          </w:p>
        </w:tc>
      </w:tr>
      <w:tr w:rsidR="008F29D6" w:rsidRPr="008F29D6" w14:paraId="6C0E0ED3" w14:textId="77777777">
        <w:trPr>
          <w:trHeight w:val="1758"/>
          <w:jc w:val="center"/>
        </w:trPr>
        <w:tc>
          <w:tcPr>
            <w:tcW w:w="1876" w:type="dxa"/>
            <w:tcMar>
              <w:top w:w="16" w:type="dxa"/>
              <w:left w:w="16" w:type="dxa"/>
              <w:right w:w="16" w:type="dxa"/>
            </w:tcMar>
            <w:vAlign w:val="center"/>
          </w:tcPr>
          <w:p w14:paraId="03525BE1"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建设性质</w:t>
            </w:r>
          </w:p>
        </w:tc>
        <w:tc>
          <w:tcPr>
            <w:tcW w:w="2367" w:type="dxa"/>
            <w:vAlign w:val="center"/>
          </w:tcPr>
          <w:p w14:paraId="099B7F9D" w14:textId="77777777" w:rsidR="00DC31F4" w:rsidRPr="008F29D6" w:rsidRDefault="00000000">
            <w:pPr>
              <w:spacing w:line="440" w:lineRule="exact"/>
              <w:jc w:val="left"/>
              <w:rPr>
                <w:color w:val="000000" w:themeColor="text1"/>
                <w:sz w:val="24"/>
              </w:rPr>
            </w:pPr>
            <w:r w:rsidRPr="008F29D6">
              <w:rPr>
                <w:color w:val="000000" w:themeColor="text1"/>
                <w:sz w:val="24"/>
              </w:rPr>
              <w:t>■</w:t>
            </w:r>
            <w:r w:rsidRPr="008F29D6">
              <w:rPr>
                <w:color w:val="000000" w:themeColor="text1"/>
                <w:sz w:val="24"/>
              </w:rPr>
              <w:t>新建（迁建）</w:t>
            </w:r>
          </w:p>
          <w:p w14:paraId="2D7B5858" w14:textId="77777777" w:rsidR="00DC31F4" w:rsidRPr="008F29D6" w:rsidRDefault="00000000">
            <w:pPr>
              <w:spacing w:line="440" w:lineRule="exact"/>
              <w:jc w:val="left"/>
              <w:rPr>
                <w:color w:val="000000" w:themeColor="text1"/>
                <w:sz w:val="24"/>
              </w:rPr>
            </w:pPr>
            <w:r w:rsidRPr="008F29D6">
              <w:rPr>
                <w:color w:val="000000" w:themeColor="text1"/>
                <w:sz w:val="24"/>
              </w:rPr>
              <w:t>□</w:t>
            </w:r>
            <w:r w:rsidRPr="008F29D6">
              <w:rPr>
                <w:color w:val="000000" w:themeColor="text1"/>
                <w:sz w:val="24"/>
              </w:rPr>
              <w:t>改建</w:t>
            </w:r>
          </w:p>
          <w:p w14:paraId="6FF8FC2D" w14:textId="77777777" w:rsidR="00DC31F4" w:rsidRPr="008F29D6" w:rsidRDefault="00000000">
            <w:pPr>
              <w:spacing w:line="440" w:lineRule="exact"/>
              <w:jc w:val="left"/>
              <w:rPr>
                <w:color w:val="000000" w:themeColor="text1"/>
                <w:sz w:val="24"/>
              </w:rPr>
            </w:pPr>
            <w:r w:rsidRPr="008F29D6">
              <w:rPr>
                <w:color w:val="000000" w:themeColor="text1"/>
                <w:sz w:val="24"/>
              </w:rPr>
              <w:t>□</w:t>
            </w:r>
            <w:r w:rsidRPr="008F29D6">
              <w:rPr>
                <w:color w:val="000000" w:themeColor="text1"/>
                <w:sz w:val="24"/>
              </w:rPr>
              <w:t>扩建</w:t>
            </w:r>
          </w:p>
          <w:p w14:paraId="3DEF4199" w14:textId="77777777" w:rsidR="00DC31F4" w:rsidRPr="008F29D6" w:rsidRDefault="00000000">
            <w:pPr>
              <w:spacing w:line="440" w:lineRule="exact"/>
              <w:jc w:val="left"/>
              <w:rPr>
                <w:color w:val="000000" w:themeColor="text1"/>
                <w:sz w:val="24"/>
              </w:rPr>
            </w:pPr>
            <w:r w:rsidRPr="008F29D6">
              <w:rPr>
                <w:color w:val="000000" w:themeColor="text1"/>
                <w:sz w:val="24"/>
              </w:rPr>
              <w:t>□</w:t>
            </w:r>
            <w:r w:rsidRPr="008F29D6">
              <w:rPr>
                <w:color w:val="000000" w:themeColor="text1"/>
                <w:sz w:val="24"/>
              </w:rPr>
              <w:t>技术改造</w:t>
            </w:r>
          </w:p>
        </w:tc>
        <w:tc>
          <w:tcPr>
            <w:tcW w:w="1721" w:type="dxa"/>
            <w:vAlign w:val="center"/>
          </w:tcPr>
          <w:p w14:paraId="1EB45464"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建设项目申报情形</w:t>
            </w:r>
          </w:p>
        </w:tc>
        <w:tc>
          <w:tcPr>
            <w:tcW w:w="2926" w:type="dxa"/>
            <w:vAlign w:val="center"/>
          </w:tcPr>
          <w:p w14:paraId="07163096" w14:textId="77777777" w:rsidR="00DC31F4" w:rsidRPr="008F29D6" w:rsidRDefault="00000000">
            <w:pPr>
              <w:spacing w:line="440" w:lineRule="exact"/>
              <w:jc w:val="left"/>
              <w:rPr>
                <w:color w:val="000000" w:themeColor="text1"/>
                <w:sz w:val="24"/>
              </w:rPr>
            </w:pPr>
            <w:r w:rsidRPr="008F29D6">
              <w:rPr>
                <w:color w:val="000000" w:themeColor="text1"/>
                <w:sz w:val="24"/>
              </w:rPr>
              <w:t>■</w:t>
            </w:r>
            <w:r w:rsidRPr="008F29D6">
              <w:rPr>
                <w:color w:val="000000" w:themeColor="text1"/>
                <w:sz w:val="24"/>
              </w:rPr>
              <w:t>首次申报项目</w:t>
            </w:r>
          </w:p>
          <w:p w14:paraId="79529D11" w14:textId="77777777" w:rsidR="00DC31F4" w:rsidRPr="008F29D6" w:rsidRDefault="00000000">
            <w:pPr>
              <w:spacing w:line="440" w:lineRule="exact"/>
              <w:jc w:val="left"/>
              <w:rPr>
                <w:color w:val="000000" w:themeColor="text1"/>
                <w:sz w:val="24"/>
              </w:rPr>
            </w:pPr>
            <w:r w:rsidRPr="008F29D6">
              <w:rPr>
                <w:color w:val="000000" w:themeColor="text1"/>
                <w:sz w:val="24"/>
              </w:rPr>
              <w:t>□</w:t>
            </w:r>
            <w:r w:rsidRPr="008F29D6">
              <w:rPr>
                <w:color w:val="000000" w:themeColor="text1"/>
                <w:sz w:val="24"/>
              </w:rPr>
              <w:t>不予批准后再次申报项目</w:t>
            </w:r>
          </w:p>
          <w:p w14:paraId="71608651" w14:textId="77777777" w:rsidR="00DC31F4" w:rsidRPr="008F29D6" w:rsidRDefault="00000000">
            <w:pPr>
              <w:spacing w:line="440" w:lineRule="exact"/>
              <w:jc w:val="left"/>
              <w:rPr>
                <w:color w:val="000000" w:themeColor="text1"/>
                <w:sz w:val="24"/>
              </w:rPr>
            </w:pPr>
            <w:r w:rsidRPr="008F29D6">
              <w:rPr>
                <w:color w:val="000000" w:themeColor="text1"/>
                <w:sz w:val="24"/>
              </w:rPr>
              <w:t>□</w:t>
            </w:r>
            <w:r w:rsidRPr="008F29D6">
              <w:rPr>
                <w:color w:val="000000" w:themeColor="text1"/>
                <w:sz w:val="24"/>
              </w:rPr>
              <w:t>超五年重新审核项目</w:t>
            </w:r>
          </w:p>
          <w:p w14:paraId="1F0DB60F" w14:textId="77777777" w:rsidR="00DC31F4" w:rsidRPr="008F29D6" w:rsidRDefault="00000000">
            <w:pPr>
              <w:spacing w:line="440" w:lineRule="exact"/>
              <w:jc w:val="left"/>
              <w:rPr>
                <w:color w:val="000000" w:themeColor="text1"/>
                <w:sz w:val="24"/>
              </w:rPr>
            </w:pPr>
            <w:r w:rsidRPr="008F29D6">
              <w:rPr>
                <w:color w:val="000000" w:themeColor="text1"/>
                <w:sz w:val="24"/>
              </w:rPr>
              <w:t>□</w:t>
            </w:r>
            <w:r w:rsidRPr="008F29D6">
              <w:rPr>
                <w:color w:val="000000" w:themeColor="text1"/>
                <w:sz w:val="24"/>
              </w:rPr>
              <w:t>重大变动重新报批项目</w:t>
            </w:r>
          </w:p>
        </w:tc>
      </w:tr>
      <w:tr w:rsidR="008F29D6" w:rsidRPr="008F29D6" w14:paraId="685D3A14" w14:textId="77777777">
        <w:trPr>
          <w:trHeight w:val="907"/>
          <w:jc w:val="center"/>
        </w:trPr>
        <w:tc>
          <w:tcPr>
            <w:tcW w:w="1876" w:type="dxa"/>
            <w:tcMar>
              <w:top w:w="16" w:type="dxa"/>
              <w:left w:w="16" w:type="dxa"/>
              <w:right w:w="16" w:type="dxa"/>
            </w:tcMar>
            <w:vAlign w:val="center"/>
          </w:tcPr>
          <w:p w14:paraId="725BA963"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项目审批（核准</w:t>
            </w:r>
            <w:r w:rsidRPr="008F29D6">
              <w:rPr>
                <w:color w:val="000000" w:themeColor="text1"/>
                <w:sz w:val="24"/>
              </w:rPr>
              <w:t>/</w:t>
            </w:r>
          </w:p>
          <w:p w14:paraId="417E3B2B"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备案）部门</w:t>
            </w:r>
          </w:p>
        </w:tc>
        <w:tc>
          <w:tcPr>
            <w:tcW w:w="2367" w:type="dxa"/>
            <w:vAlign w:val="center"/>
          </w:tcPr>
          <w:p w14:paraId="22B0B25F" w14:textId="77777777" w:rsidR="00DC31F4" w:rsidRPr="008F29D6" w:rsidRDefault="00000000">
            <w:pPr>
              <w:adjustRightInd w:val="0"/>
              <w:snapToGrid w:val="0"/>
              <w:spacing w:line="440" w:lineRule="exact"/>
              <w:jc w:val="center"/>
              <w:rPr>
                <w:color w:val="000000" w:themeColor="text1"/>
                <w:sz w:val="24"/>
              </w:rPr>
            </w:pPr>
            <w:r w:rsidRPr="008F29D6">
              <w:rPr>
                <w:rFonts w:hint="eastAsia"/>
                <w:color w:val="000000" w:themeColor="text1"/>
                <w:sz w:val="24"/>
              </w:rPr>
              <w:t>神木市发展改革和科技局</w:t>
            </w:r>
          </w:p>
        </w:tc>
        <w:tc>
          <w:tcPr>
            <w:tcW w:w="1721" w:type="dxa"/>
            <w:vAlign w:val="center"/>
          </w:tcPr>
          <w:p w14:paraId="6FB7A081"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项目审批（核准</w:t>
            </w:r>
            <w:r w:rsidRPr="008F29D6">
              <w:rPr>
                <w:color w:val="000000" w:themeColor="text1"/>
                <w:sz w:val="24"/>
              </w:rPr>
              <w:t>/</w:t>
            </w:r>
            <w:r w:rsidRPr="008F29D6">
              <w:rPr>
                <w:color w:val="000000" w:themeColor="text1"/>
                <w:sz w:val="24"/>
              </w:rPr>
              <w:t>备案）文号</w:t>
            </w:r>
          </w:p>
        </w:tc>
        <w:tc>
          <w:tcPr>
            <w:tcW w:w="2926" w:type="dxa"/>
            <w:vAlign w:val="center"/>
          </w:tcPr>
          <w:p w14:paraId="72956554" w14:textId="77777777" w:rsidR="00DC31F4" w:rsidRPr="008F29D6" w:rsidRDefault="00000000">
            <w:pPr>
              <w:adjustRightInd w:val="0"/>
              <w:snapToGrid w:val="0"/>
              <w:spacing w:line="440" w:lineRule="exact"/>
              <w:jc w:val="center"/>
              <w:rPr>
                <w:color w:val="000000" w:themeColor="text1"/>
                <w:sz w:val="24"/>
              </w:rPr>
            </w:pPr>
            <w:r w:rsidRPr="008F29D6">
              <w:rPr>
                <w:rFonts w:hint="eastAsia"/>
                <w:color w:val="000000" w:themeColor="text1"/>
                <w:spacing w:val="-2"/>
                <w:sz w:val="24"/>
              </w:rPr>
              <w:t>--</w:t>
            </w:r>
          </w:p>
        </w:tc>
      </w:tr>
      <w:tr w:rsidR="008F29D6" w:rsidRPr="008F29D6" w14:paraId="015FC0C0" w14:textId="77777777" w:rsidTr="009352B8">
        <w:trPr>
          <w:trHeight w:hRule="exact" w:val="912"/>
          <w:jc w:val="center"/>
        </w:trPr>
        <w:tc>
          <w:tcPr>
            <w:tcW w:w="1876" w:type="dxa"/>
            <w:tcMar>
              <w:top w:w="16" w:type="dxa"/>
              <w:left w:w="16" w:type="dxa"/>
              <w:right w:w="16" w:type="dxa"/>
            </w:tcMar>
            <w:vAlign w:val="center"/>
          </w:tcPr>
          <w:p w14:paraId="5B8A0720"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总投资（万元）</w:t>
            </w:r>
          </w:p>
        </w:tc>
        <w:tc>
          <w:tcPr>
            <w:tcW w:w="2367" w:type="dxa"/>
            <w:vAlign w:val="center"/>
          </w:tcPr>
          <w:p w14:paraId="59404C1D" w14:textId="77777777" w:rsidR="00DC31F4" w:rsidRPr="008F29D6" w:rsidRDefault="00000000">
            <w:pPr>
              <w:adjustRightInd w:val="0"/>
              <w:snapToGrid w:val="0"/>
              <w:spacing w:line="440" w:lineRule="exact"/>
              <w:jc w:val="center"/>
              <w:rPr>
                <w:color w:val="000000" w:themeColor="text1"/>
                <w:sz w:val="24"/>
              </w:rPr>
            </w:pPr>
            <w:r w:rsidRPr="008F29D6">
              <w:rPr>
                <w:rFonts w:hint="eastAsia"/>
                <w:color w:val="000000" w:themeColor="text1"/>
                <w:sz w:val="24"/>
              </w:rPr>
              <w:t>9500</w:t>
            </w:r>
          </w:p>
        </w:tc>
        <w:tc>
          <w:tcPr>
            <w:tcW w:w="1721" w:type="dxa"/>
            <w:tcMar>
              <w:top w:w="16" w:type="dxa"/>
              <w:left w:w="16" w:type="dxa"/>
              <w:right w:w="16" w:type="dxa"/>
            </w:tcMar>
            <w:vAlign w:val="center"/>
          </w:tcPr>
          <w:p w14:paraId="12B4C72F"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环保投资（万元）</w:t>
            </w:r>
          </w:p>
        </w:tc>
        <w:tc>
          <w:tcPr>
            <w:tcW w:w="2926" w:type="dxa"/>
            <w:vAlign w:val="center"/>
          </w:tcPr>
          <w:p w14:paraId="3C4A16F6" w14:textId="77777777" w:rsidR="00DC31F4" w:rsidRPr="008F29D6" w:rsidRDefault="00000000">
            <w:pPr>
              <w:adjustRightInd w:val="0"/>
              <w:snapToGrid w:val="0"/>
              <w:spacing w:line="440" w:lineRule="exact"/>
              <w:jc w:val="center"/>
              <w:rPr>
                <w:color w:val="000000" w:themeColor="text1"/>
                <w:sz w:val="24"/>
              </w:rPr>
            </w:pPr>
            <w:r w:rsidRPr="008F29D6">
              <w:rPr>
                <w:rFonts w:hint="eastAsia"/>
                <w:color w:val="000000" w:themeColor="text1"/>
                <w:sz w:val="24"/>
              </w:rPr>
              <w:t>500</w:t>
            </w:r>
          </w:p>
        </w:tc>
      </w:tr>
      <w:tr w:rsidR="008F29D6" w:rsidRPr="008F29D6" w14:paraId="00A92C17" w14:textId="77777777">
        <w:trPr>
          <w:trHeight w:hRule="exact" w:val="510"/>
          <w:jc w:val="center"/>
        </w:trPr>
        <w:tc>
          <w:tcPr>
            <w:tcW w:w="1876" w:type="dxa"/>
            <w:tcMar>
              <w:top w:w="16" w:type="dxa"/>
              <w:left w:w="16" w:type="dxa"/>
              <w:right w:w="16" w:type="dxa"/>
            </w:tcMar>
            <w:vAlign w:val="center"/>
          </w:tcPr>
          <w:p w14:paraId="51723002"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环保投资占比</w:t>
            </w:r>
            <w:r w:rsidRPr="008F29D6">
              <w:rPr>
                <w:color w:val="000000" w:themeColor="text1"/>
                <w:sz w:val="24"/>
              </w:rPr>
              <w:t>%</w:t>
            </w:r>
          </w:p>
        </w:tc>
        <w:tc>
          <w:tcPr>
            <w:tcW w:w="2367" w:type="dxa"/>
            <w:vAlign w:val="center"/>
          </w:tcPr>
          <w:p w14:paraId="24A8A7A7" w14:textId="77777777" w:rsidR="00DC31F4" w:rsidRPr="008F29D6" w:rsidRDefault="00000000">
            <w:pPr>
              <w:adjustRightInd w:val="0"/>
              <w:snapToGrid w:val="0"/>
              <w:spacing w:line="440" w:lineRule="exact"/>
              <w:jc w:val="center"/>
              <w:rPr>
                <w:color w:val="000000" w:themeColor="text1"/>
                <w:sz w:val="24"/>
              </w:rPr>
            </w:pPr>
            <w:r w:rsidRPr="008F29D6">
              <w:rPr>
                <w:rFonts w:hint="eastAsia"/>
                <w:color w:val="000000" w:themeColor="text1"/>
                <w:sz w:val="24"/>
              </w:rPr>
              <w:t>5.3</w:t>
            </w:r>
          </w:p>
        </w:tc>
        <w:tc>
          <w:tcPr>
            <w:tcW w:w="1721" w:type="dxa"/>
            <w:tcMar>
              <w:top w:w="16" w:type="dxa"/>
              <w:left w:w="16" w:type="dxa"/>
              <w:right w:w="16" w:type="dxa"/>
            </w:tcMar>
            <w:vAlign w:val="center"/>
          </w:tcPr>
          <w:p w14:paraId="75347853"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施工工期</w:t>
            </w:r>
          </w:p>
        </w:tc>
        <w:tc>
          <w:tcPr>
            <w:tcW w:w="2926" w:type="dxa"/>
            <w:vAlign w:val="center"/>
          </w:tcPr>
          <w:p w14:paraId="78F8ED01" w14:textId="77777777" w:rsidR="00DC31F4" w:rsidRPr="008F29D6" w:rsidRDefault="00000000">
            <w:pPr>
              <w:adjustRightInd w:val="0"/>
              <w:snapToGrid w:val="0"/>
              <w:spacing w:line="440" w:lineRule="exact"/>
              <w:jc w:val="center"/>
              <w:rPr>
                <w:color w:val="000000" w:themeColor="text1"/>
                <w:sz w:val="24"/>
              </w:rPr>
            </w:pPr>
            <w:r w:rsidRPr="008F29D6">
              <w:rPr>
                <w:rFonts w:hint="eastAsia"/>
                <w:color w:val="000000" w:themeColor="text1"/>
                <w:sz w:val="24"/>
              </w:rPr>
              <w:t>12</w:t>
            </w:r>
            <w:r w:rsidRPr="008F29D6">
              <w:rPr>
                <w:color w:val="000000" w:themeColor="text1"/>
                <w:sz w:val="24"/>
              </w:rPr>
              <w:t>个月</w:t>
            </w:r>
          </w:p>
        </w:tc>
      </w:tr>
      <w:tr w:rsidR="008F29D6" w:rsidRPr="008F29D6" w14:paraId="1F68E11A" w14:textId="77777777">
        <w:trPr>
          <w:trHeight w:hRule="exact" w:val="510"/>
          <w:jc w:val="center"/>
        </w:trPr>
        <w:tc>
          <w:tcPr>
            <w:tcW w:w="1876" w:type="dxa"/>
            <w:tcMar>
              <w:top w:w="16" w:type="dxa"/>
              <w:left w:w="16" w:type="dxa"/>
              <w:right w:w="16" w:type="dxa"/>
            </w:tcMar>
            <w:vAlign w:val="center"/>
          </w:tcPr>
          <w:p w14:paraId="750D110B"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z w:val="24"/>
              </w:rPr>
              <w:t>是否开工建设</w:t>
            </w:r>
          </w:p>
        </w:tc>
        <w:tc>
          <w:tcPr>
            <w:tcW w:w="2367" w:type="dxa"/>
            <w:vAlign w:val="center"/>
          </w:tcPr>
          <w:p w14:paraId="1153D706" w14:textId="77777777" w:rsidR="00DC31F4" w:rsidRPr="008F29D6" w:rsidRDefault="00000000">
            <w:pPr>
              <w:adjustRightInd w:val="0"/>
              <w:snapToGrid w:val="0"/>
              <w:spacing w:line="440" w:lineRule="exact"/>
              <w:jc w:val="center"/>
              <w:rPr>
                <w:color w:val="000000" w:themeColor="text1"/>
                <w:szCs w:val="21"/>
              </w:rPr>
            </w:pPr>
            <w:r w:rsidRPr="008F29D6">
              <w:rPr>
                <w:color w:val="000000" w:themeColor="text1"/>
                <w:szCs w:val="21"/>
              </w:rPr>
              <w:t>■</w:t>
            </w:r>
            <w:r w:rsidRPr="008F29D6">
              <w:rPr>
                <w:color w:val="000000" w:themeColor="text1"/>
                <w:szCs w:val="21"/>
              </w:rPr>
              <w:t>否</w:t>
            </w:r>
            <w:r w:rsidRPr="008F29D6">
              <w:rPr>
                <w:color w:val="000000" w:themeColor="text1"/>
                <w:szCs w:val="21"/>
              </w:rPr>
              <w:t xml:space="preserve">  </w:t>
            </w:r>
            <w:r w:rsidRPr="008F29D6">
              <w:rPr>
                <w:color w:val="000000" w:themeColor="text1"/>
                <w:sz w:val="24"/>
              </w:rPr>
              <w:t>□</w:t>
            </w:r>
            <w:r w:rsidRPr="008F29D6">
              <w:rPr>
                <w:color w:val="000000" w:themeColor="text1"/>
                <w:szCs w:val="21"/>
              </w:rPr>
              <w:t>是：</w:t>
            </w:r>
          </w:p>
        </w:tc>
        <w:tc>
          <w:tcPr>
            <w:tcW w:w="1721" w:type="dxa"/>
            <w:tcMar>
              <w:top w:w="16" w:type="dxa"/>
              <w:left w:w="16" w:type="dxa"/>
              <w:right w:w="16" w:type="dxa"/>
            </w:tcMar>
            <w:vAlign w:val="center"/>
          </w:tcPr>
          <w:p w14:paraId="586CC224" w14:textId="77777777" w:rsidR="00DC31F4" w:rsidRPr="008F29D6" w:rsidRDefault="00000000">
            <w:pPr>
              <w:adjustRightInd w:val="0"/>
              <w:snapToGrid w:val="0"/>
              <w:spacing w:line="440" w:lineRule="exact"/>
              <w:jc w:val="center"/>
              <w:rPr>
                <w:color w:val="000000" w:themeColor="text1"/>
                <w:sz w:val="24"/>
              </w:rPr>
            </w:pPr>
            <w:r w:rsidRPr="008F29D6">
              <w:rPr>
                <w:color w:val="000000" w:themeColor="text1"/>
                <w:spacing w:val="-6"/>
                <w:sz w:val="24"/>
              </w:rPr>
              <w:t>用地面积（</w:t>
            </w:r>
            <w:r w:rsidRPr="008F29D6">
              <w:rPr>
                <w:color w:val="000000" w:themeColor="text1"/>
                <w:spacing w:val="-6"/>
                <w:sz w:val="24"/>
              </w:rPr>
              <w:t>m</w:t>
            </w:r>
            <w:r w:rsidRPr="008F29D6">
              <w:rPr>
                <w:color w:val="000000" w:themeColor="text1"/>
                <w:spacing w:val="-6"/>
                <w:sz w:val="24"/>
                <w:vertAlign w:val="superscript"/>
              </w:rPr>
              <w:t>2</w:t>
            </w:r>
            <w:r w:rsidRPr="008F29D6">
              <w:rPr>
                <w:color w:val="000000" w:themeColor="text1"/>
                <w:spacing w:val="-6"/>
                <w:sz w:val="24"/>
              </w:rPr>
              <w:t>）</w:t>
            </w:r>
          </w:p>
        </w:tc>
        <w:tc>
          <w:tcPr>
            <w:tcW w:w="2926" w:type="dxa"/>
            <w:vAlign w:val="center"/>
          </w:tcPr>
          <w:p w14:paraId="5F60CB6C" w14:textId="77777777" w:rsidR="00DC31F4" w:rsidRPr="008F29D6" w:rsidRDefault="00000000">
            <w:pPr>
              <w:adjustRightInd w:val="0"/>
              <w:snapToGrid w:val="0"/>
              <w:spacing w:line="440" w:lineRule="exact"/>
              <w:jc w:val="center"/>
              <w:rPr>
                <w:color w:val="000000" w:themeColor="text1"/>
                <w:sz w:val="24"/>
              </w:rPr>
            </w:pPr>
            <w:r w:rsidRPr="008F29D6">
              <w:rPr>
                <w:rFonts w:hint="eastAsia"/>
                <w:color w:val="000000" w:themeColor="text1"/>
                <w:sz w:val="24"/>
              </w:rPr>
              <w:t>33748.79</w:t>
            </w:r>
            <w:r w:rsidRPr="008F29D6">
              <w:rPr>
                <w:rFonts w:hint="eastAsia"/>
                <w:color w:val="000000" w:themeColor="text1"/>
                <w:sz w:val="24"/>
              </w:rPr>
              <w:t>（新增占地）</w:t>
            </w:r>
          </w:p>
        </w:tc>
      </w:tr>
      <w:tr w:rsidR="008F29D6" w:rsidRPr="008F29D6" w14:paraId="3B753E1D" w14:textId="77777777">
        <w:trPr>
          <w:trHeight w:hRule="exact" w:val="4253"/>
          <w:jc w:val="center"/>
        </w:trPr>
        <w:tc>
          <w:tcPr>
            <w:tcW w:w="1876" w:type="dxa"/>
            <w:tcMar>
              <w:top w:w="16" w:type="dxa"/>
              <w:left w:w="16" w:type="dxa"/>
              <w:right w:w="16" w:type="dxa"/>
            </w:tcMar>
            <w:vAlign w:val="center"/>
          </w:tcPr>
          <w:p w14:paraId="15906762" w14:textId="77777777" w:rsidR="00DC31F4" w:rsidRPr="008F29D6" w:rsidRDefault="00000000">
            <w:pPr>
              <w:adjustRightInd w:val="0"/>
              <w:snapToGrid w:val="0"/>
              <w:spacing w:line="440" w:lineRule="exact"/>
              <w:jc w:val="center"/>
              <w:rPr>
                <w:color w:val="000000" w:themeColor="text1"/>
                <w:sz w:val="24"/>
              </w:rPr>
            </w:pPr>
            <w:r w:rsidRPr="008F29D6">
              <w:rPr>
                <w:rFonts w:hint="eastAsia"/>
                <w:color w:val="000000" w:themeColor="text1"/>
                <w:sz w:val="24"/>
              </w:rPr>
              <w:t>专项评价设置情况</w:t>
            </w:r>
          </w:p>
        </w:tc>
        <w:tc>
          <w:tcPr>
            <w:tcW w:w="7014" w:type="dxa"/>
            <w:gridSpan w:val="3"/>
            <w:vAlign w:val="center"/>
          </w:tcPr>
          <w:p w14:paraId="5FDAD246" w14:textId="77777777" w:rsidR="00DC31F4" w:rsidRPr="008F29D6" w:rsidRDefault="00000000">
            <w:pPr>
              <w:autoSpaceDE w:val="0"/>
              <w:autoSpaceDN w:val="0"/>
              <w:adjustRightInd w:val="0"/>
              <w:snapToGrid w:val="0"/>
              <w:spacing w:line="440" w:lineRule="exact"/>
              <w:ind w:firstLineChars="200" w:firstLine="480"/>
              <w:jc w:val="left"/>
              <w:rPr>
                <w:color w:val="000000" w:themeColor="text1"/>
                <w:kern w:val="0"/>
                <w:sz w:val="24"/>
              </w:rPr>
            </w:pPr>
            <w:r w:rsidRPr="008F29D6">
              <w:rPr>
                <w:color w:val="000000" w:themeColor="text1"/>
                <w:kern w:val="0"/>
                <w:sz w:val="24"/>
              </w:rPr>
              <w:t>根据《建设项目环境影响报告表编制技术指南（污染影响类）》（试行）中表</w:t>
            </w:r>
            <w:r w:rsidRPr="008F29D6">
              <w:rPr>
                <w:color w:val="000000" w:themeColor="text1"/>
                <w:kern w:val="0"/>
                <w:sz w:val="24"/>
              </w:rPr>
              <w:t>1</w:t>
            </w:r>
            <w:r w:rsidRPr="008F29D6">
              <w:rPr>
                <w:color w:val="000000" w:themeColor="text1"/>
                <w:kern w:val="0"/>
                <w:sz w:val="24"/>
              </w:rPr>
              <w:t>专项评价设置原则，本项目无须设置专项评价</w:t>
            </w:r>
            <w:r w:rsidRPr="008F29D6">
              <w:rPr>
                <w:rFonts w:hint="eastAsia"/>
                <w:color w:val="000000" w:themeColor="text1"/>
                <w:kern w:val="0"/>
                <w:sz w:val="24"/>
              </w:rPr>
              <w:t>，具体见表</w:t>
            </w:r>
            <w:r w:rsidRPr="008F29D6">
              <w:rPr>
                <w:rFonts w:hint="eastAsia"/>
                <w:color w:val="000000" w:themeColor="text1"/>
                <w:kern w:val="0"/>
                <w:sz w:val="24"/>
              </w:rPr>
              <w:t>1-1</w:t>
            </w:r>
            <w:r w:rsidRPr="008F29D6">
              <w:rPr>
                <w:rFonts w:hint="eastAsia"/>
                <w:color w:val="000000" w:themeColor="text1"/>
                <w:kern w:val="0"/>
                <w:sz w:val="24"/>
              </w:rPr>
              <w:t>。</w:t>
            </w:r>
          </w:p>
          <w:p w14:paraId="68C19FB1" w14:textId="77777777" w:rsidR="00DC31F4" w:rsidRPr="008F29D6" w:rsidRDefault="00000000">
            <w:pPr>
              <w:autoSpaceDE w:val="0"/>
              <w:autoSpaceDN w:val="0"/>
              <w:adjustRightInd w:val="0"/>
              <w:snapToGrid w:val="0"/>
              <w:spacing w:line="440" w:lineRule="exact"/>
              <w:ind w:firstLineChars="200" w:firstLine="482"/>
              <w:jc w:val="left"/>
              <w:rPr>
                <w:b/>
                <w:bCs/>
                <w:color w:val="000000" w:themeColor="text1"/>
                <w:kern w:val="0"/>
                <w:sz w:val="24"/>
              </w:rPr>
            </w:pPr>
            <w:r w:rsidRPr="008F29D6">
              <w:rPr>
                <w:rFonts w:hint="eastAsia"/>
                <w:b/>
                <w:bCs/>
                <w:color w:val="000000" w:themeColor="text1"/>
                <w:kern w:val="0"/>
                <w:sz w:val="24"/>
              </w:rPr>
              <w:t>表</w:t>
            </w:r>
            <w:r w:rsidRPr="008F29D6">
              <w:rPr>
                <w:rFonts w:hint="eastAsia"/>
                <w:b/>
                <w:bCs/>
                <w:color w:val="000000" w:themeColor="text1"/>
                <w:kern w:val="0"/>
                <w:sz w:val="24"/>
              </w:rPr>
              <w:t xml:space="preserve">1-1    </w:t>
            </w:r>
            <w:r w:rsidRPr="008F29D6">
              <w:rPr>
                <w:rFonts w:hint="eastAsia"/>
                <w:b/>
                <w:bCs/>
                <w:color w:val="000000" w:themeColor="text1"/>
                <w:kern w:val="0"/>
                <w:sz w:val="24"/>
              </w:rPr>
              <w:t>项目专项评价设置情况表</w:t>
            </w: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8"/>
              <w:gridCol w:w="2906"/>
              <w:gridCol w:w="2126"/>
              <w:gridCol w:w="694"/>
            </w:tblGrid>
            <w:tr w:rsidR="008F29D6" w:rsidRPr="008F29D6" w14:paraId="3C8F70D9" w14:textId="77777777" w:rsidTr="009352B8">
              <w:trPr>
                <w:cantSplit/>
                <w:trHeight w:val="738"/>
                <w:jc w:val="center"/>
              </w:trPr>
              <w:tc>
                <w:tcPr>
                  <w:tcW w:w="1048" w:type="dxa"/>
                  <w:tcBorders>
                    <w:top w:val="single" w:sz="4" w:space="0" w:color="auto"/>
                    <w:left w:val="single" w:sz="4" w:space="0" w:color="auto"/>
                    <w:bottom w:val="single" w:sz="4" w:space="0" w:color="auto"/>
                    <w:right w:val="single" w:sz="4" w:space="0" w:color="auto"/>
                  </w:tcBorders>
                  <w:vAlign w:val="center"/>
                </w:tcPr>
                <w:p w14:paraId="67184874" w14:textId="77777777" w:rsidR="00DC31F4" w:rsidRPr="008F29D6" w:rsidRDefault="00000000" w:rsidP="009352B8">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专项评价的类别</w:t>
                  </w:r>
                </w:p>
              </w:tc>
              <w:tc>
                <w:tcPr>
                  <w:tcW w:w="2906" w:type="dxa"/>
                  <w:tcBorders>
                    <w:top w:val="single" w:sz="4" w:space="0" w:color="auto"/>
                    <w:left w:val="single" w:sz="4" w:space="0" w:color="auto"/>
                    <w:bottom w:val="single" w:sz="4" w:space="0" w:color="auto"/>
                    <w:right w:val="single" w:sz="4" w:space="0" w:color="auto"/>
                  </w:tcBorders>
                  <w:vAlign w:val="center"/>
                </w:tcPr>
                <w:p w14:paraId="29A06D59" w14:textId="77777777" w:rsidR="00DC31F4" w:rsidRPr="008F29D6" w:rsidRDefault="00000000" w:rsidP="009352B8">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设置原则</w:t>
                  </w:r>
                </w:p>
              </w:tc>
              <w:tc>
                <w:tcPr>
                  <w:tcW w:w="2126" w:type="dxa"/>
                  <w:tcBorders>
                    <w:top w:val="single" w:sz="4" w:space="0" w:color="auto"/>
                    <w:left w:val="single" w:sz="4" w:space="0" w:color="auto"/>
                    <w:bottom w:val="single" w:sz="4" w:space="0" w:color="auto"/>
                    <w:right w:val="single" w:sz="4" w:space="0" w:color="auto"/>
                  </w:tcBorders>
                  <w:vAlign w:val="center"/>
                </w:tcPr>
                <w:p w14:paraId="0A8FB5B1" w14:textId="77777777" w:rsidR="00DC31F4" w:rsidRPr="008F29D6" w:rsidRDefault="00000000" w:rsidP="009352B8">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本项目情况</w:t>
                  </w:r>
                </w:p>
              </w:tc>
              <w:tc>
                <w:tcPr>
                  <w:tcW w:w="694" w:type="dxa"/>
                  <w:tcBorders>
                    <w:top w:val="single" w:sz="4" w:space="0" w:color="auto"/>
                    <w:left w:val="single" w:sz="4" w:space="0" w:color="auto"/>
                    <w:bottom w:val="single" w:sz="4" w:space="0" w:color="auto"/>
                    <w:right w:val="single" w:sz="4" w:space="0" w:color="auto"/>
                  </w:tcBorders>
                  <w:vAlign w:val="center"/>
                </w:tcPr>
                <w:p w14:paraId="463A1048" w14:textId="77777777" w:rsidR="00DC31F4" w:rsidRPr="008F29D6" w:rsidRDefault="00000000" w:rsidP="009352B8">
                  <w:pPr>
                    <w:overflowPunct w:val="0"/>
                    <w:autoSpaceDE w:val="0"/>
                    <w:autoSpaceDN w:val="0"/>
                    <w:adjustRightInd w:val="0"/>
                    <w:snapToGrid w:val="0"/>
                    <w:spacing w:line="360" w:lineRule="exact"/>
                    <w:jc w:val="center"/>
                    <w:rPr>
                      <w:color w:val="000000" w:themeColor="text1"/>
                      <w:spacing w:val="-2"/>
                      <w:kern w:val="0"/>
                      <w:szCs w:val="21"/>
                    </w:rPr>
                  </w:pPr>
                  <w:r w:rsidRPr="008F29D6">
                    <w:rPr>
                      <w:rFonts w:hint="eastAsia"/>
                      <w:color w:val="000000" w:themeColor="text1"/>
                      <w:spacing w:val="-2"/>
                      <w:kern w:val="0"/>
                      <w:szCs w:val="21"/>
                    </w:rPr>
                    <w:t>是否设置</w:t>
                  </w:r>
                </w:p>
              </w:tc>
            </w:tr>
            <w:tr w:rsidR="008F29D6" w:rsidRPr="008F29D6" w14:paraId="7CE4A201" w14:textId="77777777" w:rsidTr="009352B8">
              <w:trPr>
                <w:cantSplit/>
                <w:trHeight w:val="1480"/>
                <w:jc w:val="center"/>
              </w:trPr>
              <w:tc>
                <w:tcPr>
                  <w:tcW w:w="1048" w:type="dxa"/>
                  <w:tcBorders>
                    <w:top w:val="single" w:sz="4" w:space="0" w:color="auto"/>
                    <w:left w:val="single" w:sz="4" w:space="0" w:color="auto"/>
                    <w:bottom w:val="single" w:sz="4" w:space="0" w:color="auto"/>
                    <w:right w:val="single" w:sz="4" w:space="0" w:color="auto"/>
                  </w:tcBorders>
                  <w:vAlign w:val="center"/>
                </w:tcPr>
                <w:p w14:paraId="65E914BD" w14:textId="77777777" w:rsidR="00DC31F4" w:rsidRPr="008F29D6" w:rsidRDefault="00000000" w:rsidP="009352B8">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大气</w:t>
                  </w:r>
                </w:p>
              </w:tc>
              <w:tc>
                <w:tcPr>
                  <w:tcW w:w="2906" w:type="dxa"/>
                  <w:tcBorders>
                    <w:top w:val="single" w:sz="4" w:space="0" w:color="auto"/>
                    <w:left w:val="single" w:sz="4" w:space="0" w:color="auto"/>
                    <w:bottom w:val="single" w:sz="4" w:space="0" w:color="auto"/>
                    <w:right w:val="single" w:sz="4" w:space="0" w:color="auto"/>
                  </w:tcBorders>
                  <w:vAlign w:val="center"/>
                </w:tcPr>
                <w:p w14:paraId="39CD83AE" w14:textId="77777777" w:rsidR="00DC31F4" w:rsidRPr="008F29D6" w:rsidRDefault="00000000" w:rsidP="009352B8">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排放废气含有毒有害污染物、二噁英、苯并</w:t>
                  </w:r>
                  <w:r w:rsidRPr="008F29D6">
                    <w:rPr>
                      <w:color w:val="000000" w:themeColor="text1"/>
                      <w:spacing w:val="-2"/>
                      <w:kern w:val="0"/>
                      <w:szCs w:val="21"/>
                    </w:rPr>
                    <w:t>[a]</w:t>
                  </w:r>
                  <w:r w:rsidRPr="008F29D6">
                    <w:rPr>
                      <w:color w:val="000000" w:themeColor="text1"/>
                      <w:spacing w:val="-2"/>
                      <w:kern w:val="0"/>
                      <w:szCs w:val="21"/>
                    </w:rPr>
                    <w:t>芘、氰化物、氯气且厂界外</w:t>
                  </w:r>
                  <w:r w:rsidRPr="008F29D6">
                    <w:rPr>
                      <w:color w:val="000000" w:themeColor="text1"/>
                      <w:spacing w:val="-2"/>
                      <w:kern w:val="0"/>
                      <w:szCs w:val="21"/>
                    </w:rPr>
                    <w:t>500</w:t>
                  </w:r>
                  <w:r w:rsidRPr="008F29D6">
                    <w:rPr>
                      <w:color w:val="000000" w:themeColor="text1"/>
                      <w:spacing w:val="-2"/>
                      <w:kern w:val="0"/>
                      <w:szCs w:val="21"/>
                    </w:rPr>
                    <w:t>米范围内有环境空气保护目标的建设项目</w:t>
                  </w:r>
                  <w:r w:rsidRPr="008F29D6">
                    <w:rPr>
                      <w:rFonts w:hint="eastAsia"/>
                      <w:color w:val="000000" w:themeColor="text1"/>
                      <w:spacing w:val="-2"/>
                      <w:kern w:val="0"/>
                      <w:szCs w:val="21"/>
                    </w:rPr>
                    <w:t>。</w:t>
                  </w:r>
                </w:p>
              </w:tc>
              <w:tc>
                <w:tcPr>
                  <w:tcW w:w="2126" w:type="dxa"/>
                  <w:tcBorders>
                    <w:top w:val="single" w:sz="4" w:space="0" w:color="auto"/>
                    <w:left w:val="single" w:sz="4" w:space="0" w:color="auto"/>
                    <w:bottom w:val="single" w:sz="4" w:space="0" w:color="auto"/>
                    <w:right w:val="single" w:sz="4" w:space="0" w:color="auto"/>
                  </w:tcBorders>
                  <w:vAlign w:val="center"/>
                </w:tcPr>
                <w:p w14:paraId="1C418F11" w14:textId="77777777" w:rsidR="00DC31F4" w:rsidRPr="008F29D6" w:rsidRDefault="00000000" w:rsidP="009352B8">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本项目排放废气无有毒有害污染物、二噁英、苯并</w:t>
                  </w:r>
                  <w:r w:rsidRPr="008F29D6">
                    <w:rPr>
                      <w:color w:val="000000" w:themeColor="text1"/>
                      <w:spacing w:val="-2"/>
                      <w:kern w:val="0"/>
                      <w:szCs w:val="21"/>
                    </w:rPr>
                    <w:t>[a]</w:t>
                  </w:r>
                  <w:r w:rsidRPr="008F29D6">
                    <w:rPr>
                      <w:color w:val="000000" w:themeColor="text1"/>
                      <w:spacing w:val="-2"/>
                      <w:kern w:val="0"/>
                      <w:szCs w:val="21"/>
                    </w:rPr>
                    <w:t>芘、氰化物、氯气有害污染物。</w:t>
                  </w:r>
                </w:p>
              </w:tc>
              <w:tc>
                <w:tcPr>
                  <w:tcW w:w="694" w:type="dxa"/>
                  <w:tcBorders>
                    <w:top w:val="single" w:sz="4" w:space="0" w:color="auto"/>
                    <w:left w:val="single" w:sz="4" w:space="0" w:color="auto"/>
                    <w:bottom w:val="single" w:sz="4" w:space="0" w:color="auto"/>
                    <w:right w:val="single" w:sz="4" w:space="0" w:color="auto"/>
                  </w:tcBorders>
                  <w:vAlign w:val="center"/>
                </w:tcPr>
                <w:p w14:paraId="1A1A4563" w14:textId="77777777" w:rsidR="00DC31F4" w:rsidRPr="008F29D6" w:rsidRDefault="00000000" w:rsidP="009352B8">
                  <w:pPr>
                    <w:overflowPunct w:val="0"/>
                    <w:autoSpaceDE w:val="0"/>
                    <w:autoSpaceDN w:val="0"/>
                    <w:adjustRightInd w:val="0"/>
                    <w:snapToGrid w:val="0"/>
                    <w:spacing w:line="360" w:lineRule="exact"/>
                    <w:jc w:val="center"/>
                    <w:rPr>
                      <w:color w:val="000000" w:themeColor="text1"/>
                      <w:spacing w:val="-2"/>
                      <w:kern w:val="0"/>
                      <w:szCs w:val="21"/>
                    </w:rPr>
                  </w:pPr>
                  <w:r w:rsidRPr="008F29D6">
                    <w:rPr>
                      <w:rFonts w:hint="eastAsia"/>
                      <w:color w:val="000000" w:themeColor="text1"/>
                      <w:spacing w:val="-2"/>
                      <w:kern w:val="0"/>
                      <w:szCs w:val="21"/>
                    </w:rPr>
                    <w:t>否</w:t>
                  </w:r>
                </w:p>
              </w:tc>
            </w:tr>
          </w:tbl>
          <w:p w14:paraId="6A2805A9" w14:textId="77777777" w:rsidR="00DC31F4" w:rsidRPr="008F29D6" w:rsidRDefault="00DC31F4">
            <w:pPr>
              <w:adjustRightInd w:val="0"/>
              <w:snapToGrid w:val="0"/>
              <w:spacing w:line="440" w:lineRule="exact"/>
              <w:jc w:val="center"/>
              <w:rPr>
                <w:color w:val="000000" w:themeColor="text1"/>
                <w:sz w:val="24"/>
              </w:rPr>
            </w:pPr>
          </w:p>
          <w:p w14:paraId="1C6E03A2" w14:textId="77777777" w:rsidR="00DC31F4" w:rsidRPr="008F29D6" w:rsidRDefault="00DC31F4">
            <w:pPr>
              <w:rPr>
                <w:color w:val="000000" w:themeColor="text1"/>
                <w:sz w:val="24"/>
              </w:rPr>
            </w:pPr>
          </w:p>
          <w:p w14:paraId="438E0C28" w14:textId="77777777" w:rsidR="00DC31F4" w:rsidRPr="008F29D6" w:rsidRDefault="00DC31F4">
            <w:pPr>
              <w:rPr>
                <w:color w:val="000000" w:themeColor="text1"/>
                <w:sz w:val="24"/>
              </w:rPr>
            </w:pPr>
          </w:p>
        </w:tc>
      </w:tr>
      <w:tr w:rsidR="008F29D6" w:rsidRPr="008F29D6" w14:paraId="434C7521" w14:textId="77777777">
        <w:trPr>
          <w:cantSplit/>
          <w:trHeight w:hRule="exact" w:val="8094"/>
          <w:jc w:val="center"/>
        </w:trPr>
        <w:tc>
          <w:tcPr>
            <w:tcW w:w="1876" w:type="dxa"/>
            <w:vAlign w:val="center"/>
          </w:tcPr>
          <w:p w14:paraId="1BDCA160" w14:textId="77777777" w:rsidR="00DC31F4" w:rsidRPr="008F29D6" w:rsidRDefault="00000000">
            <w:pPr>
              <w:autoSpaceDE w:val="0"/>
              <w:autoSpaceDN w:val="0"/>
              <w:adjustRightInd w:val="0"/>
              <w:snapToGrid w:val="0"/>
              <w:spacing w:line="440" w:lineRule="exact"/>
              <w:jc w:val="center"/>
              <w:rPr>
                <w:color w:val="000000" w:themeColor="text1"/>
                <w:kern w:val="0"/>
                <w:sz w:val="24"/>
              </w:rPr>
            </w:pPr>
            <w:r w:rsidRPr="008F29D6">
              <w:rPr>
                <w:color w:val="000000" w:themeColor="text1"/>
                <w:kern w:val="0"/>
                <w:sz w:val="24"/>
              </w:rPr>
              <w:lastRenderedPageBreak/>
              <w:t>专项评价设置情况</w:t>
            </w:r>
          </w:p>
        </w:tc>
        <w:tc>
          <w:tcPr>
            <w:tcW w:w="7014" w:type="dxa"/>
            <w:gridSpan w:val="3"/>
            <w:vAlign w:val="center"/>
          </w:tcPr>
          <w:p w14:paraId="7A27943F" w14:textId="77777777" w:rsidR="00DC31F4" w:rsidRPr="008F29D6" w:rsidRDefault="00000000">
            <w:pPr>
              <w:autoSpaceDE w:val="0"/>
              <w:autoSpaceDN w:val="0"/>
              <w:adjustRightInd w:val="0"/>
              <w:snapToGrid w:val="0"/>
              <w:spacing w:line="440" w:lineRule="exact"/>
              <w:ind w:firstLineChars="200" w:firstLine="482"/>
              <w:jc w:val="left"/>
              <w:rPr>
                <w:b/>
                <w:bCs/>
                <w:color w:val="000000" w:themeColor="text1"/>
                <w:kern w:val="0"/>
                <w:sz w:val="24"/>
              </w:rPr>
            </w:pPr>
            <w:r w:rsidRPr="008F29D6">
              <w:rPr>
                <w:rFonts w:hint="eastAsia"/>
                <w:b/>
                <w:bCs/>
                <w:color w:val="000000" w:themeColor="text1"/>
                <w:kern w:val="0"/>
                <w:sz w:val="24"/>
              </w:rPr>
              <w:t>续表</w:t>
            </w:r>
            <w:r w:rsidRPr="008F29D6">
              <w:rPr>
                <w:rFonts w:hint="eastAsia"/>
                <w:b/>
                <w:bCs/>
                <w:color w:val="000000" w:themeColor="text1"/>
                <w:kern w:val="0"/>
                <w:sz w:val="24"/>
              </w:rPr>
              <w:t xml:space="preserve">1-1    </w:t>
            </w:r>
            <w:r w:rsidRPr="008F29D6">
              <w:rPr>
                <w:rFonts w:hint="eastAsia"/>
                <w:b/>
                <w:bCs/>
                <w:color w:val="000000" w:themeColor="text1"/>
                <w:kern w:val="0"/>
                <w:sz w:val="24"/>
              </w:rPr>
              <w:t>项目专项评价设置情况表</w:t>
            </w: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8"/>
              <w:gridCol w:w="2551"/>
              <w:gridCol w:w="2334"/>
              <w:gridCol w:w="841"/>
            </w:tblGrid>
            <w:tr w:rsidR="008F29D6" w:rsidRPr="008F29D6" w14:paraId="70C53AAE" w14:textId="77777777">
              <w:trPr>
                <w:cantSplit/>
                <w:trHeight w:val="738"/>
                <w:jc w:val="center"/>
              </w:trPr>
              <w:tc>
                <w:tcPr>
                  <w:tcW w:w="1048" w:type="dxa"/>
                  <w:tcBorders>
                    <w:top w:val="single" w:sz="4" w:space="0" w:color="auto"/>
                    <w:left w:val="single" w:sz="4" w:space="0" w:color="auto"/>
                    <w:bottom w:val="single" w:sz="4" w:space="0" w:color="auto"/>
                    <w:right w:val="single" w:sz="4" w:space="0" w:color="auto"/>
                  </w:tcBorders>
                  <w:vAlign w:val="center"/>
                </w:tcPr>
                <w:p w14:paraId="5B6F33D0" w14:textId="77777777" w:rsidR="00DC31F4" w:rsidRPr="008F29D6" w:rsidRDefault="00000000">
                  <w:pPr>
                    <w:overflowPunct w:val="0"/>
                    <w:autoSpaceDE w:val="0"/>
                    <w:autoSpaceDN w:val="0"/>
                    <w:adjustRightInd w:val="0"/>
                    <w:snapToGrid w:val="0"/>
                    <w:spacing w:line="320" w:lineRule="exact"/>
                    <w:jc w:val="center"/>
                    <w:rPr>
                      <w:color w:val="000000" w:themeColor="text1"/>
                      <w:spacing w:val="-2"/>
                      <w:kern w:val="0"/>
                      <w:szCs w:val="21"/>
                    </w:rPr>
                  </w:pPr>
                  <w:r w:rsidRPr="008F29D6">
                    <w:rPr>
                      <w:color w:val="000000" w:themeColor="text1"/>
                      <w:spacing w:val="-2"/>
                      <w:kern w:val="0"/>
                      <w:szCs w:val="21"/>
                    </w:rPr>
                    <w:t>专项评价的类别</w:t>
                  </w:r>
                </w:p>
              </w:tc>
              <w:tc>
                <w:tcPr>
                  <w:tcW w:w="2551" w:type="dxa"/>
                  <w:tcBorders>
                    <w:top w:val="single" w:sz="4" w:space="0" w:color="auto"/>
                    <w:left w:val="single" w:sz="4" w:space="0" w:color="auto"/>
                    <w:bottom w:val="single" w:sz="4" w:space="0" w:color="auto"/>
                    <w:right w:val="single" w:sz="4" w:space="0" w:color="auto"/>
                  </w:tcBorders>
                  <w:vAlign w:val="center"/>
                </w:tcPr>
                <w:p w14:paraId="5423A760" w14:textId="77777777" w:rsidR="00DC31F4" w:rsidRPr="008F29D6" w:rsidRDefault="00000000">
                  <w:pPr>
                    <w:overflowPunct w:val="0"/>
                    <w:autoSpaceDE w:val="0"/>
                    <w:autoSpaceDN w:val="0"/>
                    <w:adjustRightInd w:val="0"/>
                    <w:snapToGrid w:val="0"/>
                    <w:spacing w:line="320" w:lineRule="exact"/>
                    <w:jc w:val="center"/>
                    <w:rPr>
                      <w:color w:val="000000" w:themeColor="text1"/>
                      <w:spacing w:val="-2"/>
                      <w:kern w:val="0"/>
                      <w:szCs w:val="21"/>
                    </w:rPr>
                  </w:pPr>
                  <w:r w:rsidRPr="008F29D6">
                    <w:rPr>
                      <w:color w:val="000000" w:themeColor="text1"/>
                      <w:spacing w:val="-2"/>
                      <w:kern w:val="0"/>
                      <w:szCs w:val="21"/>
                    </w:rPr>
                    <w:t>设置原则</w:t>
                  </w:r>
                </w:p>
              </w:tc>
              <w:tc>
                <w:tcPr>
                  <w:tcW w:w="2334" w:type="dxa"/>
                  <w:tcBorders>
                    <w:top w:val="single" w:sz="4" w:space="0" w:color="auto"/>
                    <w:left w:val="single" w:sz="4" w:space="0" w:color="auto"/>
                    <w:bottom w:val="single" w:sz="4" w:space="0" w:color="auto"/>
                    <w:right w:val="single" w:sz="4" w:space="0" w:color="auto"/>
                  </w:tcBorders>
                  <w:vAlign w:val="center"/>
                </w:tcPr>
                <w:p w14:paraId="76D8EE88" w14:textId="77777777" w:rsidR="00DC31F4" w:rsidRPr="008F29D6" w:rsidRDefault="00000000">
                  <w:pPr>
                    <w:overflowPunct w:val="0"/>
                    <w:autoSpaceDE w:val="0"/>
                    <w:autoSpaceDN w:val="0"/>
                    <w:adjustRightInd w:val="0"/>
                    <w:snapToGrid w:val="0"/>
                    <w:spacing w:line="320" w:lineRule="exact"/>
                    <w:jc w:val="center"/>
                    <w:rPr>
                      <w:color w:val="000000" w:themeColor="text1"/>
                      <w:spacing w:val="-2"/>
                      <w:kern w:val="0"/>
                      <w:szCs w:val="21"/>
                    </w:rPr>
                  </w:pPr>
                  <w:r w:rsidRPr="008F29D6">
                    <w:rPr>
                      <w:color w:val="000000" w:themeColor="text1"/>
                      <w:spacing w:val="-2"/>
                      <w:kern w:val="0"/>
                      <w:szCs w:val="21"/>
                    </w:rPr>
                    <w:t>本项目情况</w:t>
                  </w:r>
                </w:p>
              </w:tc>
              <w:tc>
                <w:tcPr>
                  <w:tcW w:w="841" w:type="dxa"/>
                  <w:tcBorders>
                    <w:top w:val="single" w:sz="4" w:space="0" w:color="auto"/>
                    <w:left w:val="single" w:sz="4" w:space="0" w:color="auto"/>
                    <w:bottom w:val="single" w:sz="4" w:space="0" w:color="auto"/>
                    <w:right w:val="single" w:sz="4" w:space="0" w:color="auto"/>
                  </w:tcBorders>
                  <w:vAlign w:val="center"/>
                </w:tcPr>
                <w:p w14:paraId="7B43BD61" w14:textId="77777777" w:rsidR="00DC31F4" w:rsidRPr="008F29D6" w:rsidRDefault="00000000">
                  <w:pPr>
                    <w:overflowPunct w:val="0"/>
                    <w:autoSpaceDE w:val="0"/>
                    <w:autoSpaceDN w:val="0"/>
                    <w:adjustRightInd w:val="0"/>
                    <w:snapToGrid w:val="0"/>
                    <w:spacing w:line="320" w:lineRule="exact"/>
                    <w:jc w:val="center"/>
                    <w:rPr>
                      <w:color w:val="000000" w:themeColor="text1"/>
                      <w:spacing w:val="-2"/>
                      <w:kern w:val="0"/>
                      <w:szCs w:val="21"/>
                    </w:rPr>
                  </w:pPr>
                  <w:r w:rsidRPr="008F29D6">
                    <w:rPr>
                      <w:rFonts w:hint="eastAsia"/>
                      <w:color w:val="000000" w:themeColor="text1"/>
                      <w:spacing w:val="-2"/>
                      <w:kern w:val="0"/>
                      <w:szCs w:val="21"/>
                    </w:rPr>
                    <w:t>是否设置</w:t>
                  </w:r>
                </w:p>
              </w:tc>
            </w:tr>
            <w:tr w:rsidR="008F29D6" w:rsidRPr="008F29D6" w14:paraId="34A28AE6" w14:textId="77777777">
              <w:trPr>
                <w:cantSplit/>
                <w:trHeight w:val="1060"/>
                <w:jc w:val="center"/>
              </w:trPr>
              <w:tc>
                <w:tcPr>
                  <w:tcW w:w="1048" w:type="dxa"/>
                  <w:tcBorders>
                    <w:top w:val="single" w:sz="4" w:space="0" w:color="auto"/>
                    <w:left w:val="single" w:sz="4" w:space="0" w:color="auto"/>
                    <w:bottom w:val="single" w:sz="4" w:space="0" w:color="auto"/>
                    <w:right w:val="single" w:sz="4" w:space="0" w:color="auto"/>
                  </w:tcBorders>
                  <w:vAlign w:val="center"/>
                </w:tcPr>
                <w:p w14:paraId="59691C92"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地表水</w:t>
                  </w:r>
                </w:p>
              </w:tc>
              <w:tc>
                <w:tcPr>
                  <w:tcW w:w="2551" w:type="dxa"/>
                  <w:tcBorders>
                    <w:top w:val="single" w:sz="4" w:space="0" w:color="auto"/>
                    <w:left w:val="single" w:sz="4" w:space="0" w:color="auto"/>
                    <w:bottom w:val="single" w:sz="4" w:space="0" w:color="auto"/>
                    <w:right w:val="single" w:sz="4" w:space="0" w:color="auto"/>
                  </w:tcBorders>
                  <w:vAlign w:val="center"/>
                </w:tcPr>
                <w:p w14:paraId="3079F484"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新增工业废水直排建设项目（槽罐车外送污水处理厂的除外）；新增废水直排的污水集中处理厂</w:t>
                  </w:r>
                  <w:r w:rsidRPr="008F29D6">
                    <w:rPr>
                      <w:rFonts w:hint="eastAsia"/>
                      <w:color w:val="000000" w:themeColor="text1"/>
                      <w:spacing w:val="-2"/>
                      <w:kern w:val="0"/>
                      <w:szCs w:val="21"/>
                    </w:rPr>
                    <w:t>。</w:t>
                  </w:r>
                </w:p>
              </w:tc>
              <w:tc>
                <w:tcPr>
                  <w:tcW w:w="2334" w:type="dxa"/>
                  <w:tcBorders>
                    <w:top w:val="single" w:sz="4" w:space="0" w:color="auto"/>
                    <w:left w:val="single" w:sz="4" w:space="0" w:color="auto"/>
                    <w:bottom w:val="single" w:sz="4" w:space="0" w:color="auto"/>
                    <w:right w:val="single" w:sz="4" w:space="0" w:color="auto"/>
                  </w:tcBorders>
                  <w:vAlign w:val="center"/>
                </w:tcPr>
                <w:p w14:paraId="51A63FDF"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rFonts w:hint="eastAsia"/>
                      <w:color w:val="000000" w:themeColor="text1"/>
                      <w:spacing w:val="-2"/>
                      <w:kern w:val="0"/>
                      <w:szCs w:val="21"/>
                    </w:rPr>
                    <w:t>本项目无工业废水直排。</w:t>
                  </w:r>
                </w:p>
              </w:tc>
              <w:tc>
                <w:tcPr>
                  <w:tcW w:w="841" w:type="dxa"/>
                  <w:tcBorders>
                    <w:top w:val="single" w:sz="4" w:space="0" w:color="auto"/>
                    <w:left w:val="single" w:sz="4" w:space="0" w:color="auto"/>
                    <w:bottom w:val="single" w:sz="4" w:space="0" w:color="auto"/>
                    <w:right w:val="single" w:sz="4" w:space="0" w:color="auto"/>
                  </w:tcBorders>
                  <w:vAlign w:val="center"/>
                </w:tcPr>
                <w:p w14:paraId="71ED38A2"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rFonts w:hint="eastAsia"/>
                      <w:color w:val="000000" w:themeColor="text1"/>
                      <w:spacing w:val="-2"/>
                      <w:kern w:val="0"/>
                      <w:szCs w:val="21"/>
                    </w:rPr>
                    <w:t>否</w:t>
                  </w:r>
                </w:p>
              </w:tc>
            </w:tr>
            <w:tr w:rsidR="008F29D6" w:rsidRPr="008F29D6" w14:paraId="2808DDDF" w14:textId="77777777">
              <w:trPr>
                <w:cantSplit/>
                <w:trHeight w:val="1060"/>
                <w:jc w:val="center"/>
              </w:trPr>
              <w:tc>
                <w:tcPr>
                  <w:tcW w:w="1048" w:type="dxa"/>
                  <w:tcBorders>
                    <w:top w:val="single" w:sz="4" w:space="0" w:color="auto"/>
                    <w:left w:val="single" w:sz="4" w:space="0" w:color="auto"/>
                    <w:bottom w:val="single" w:sz="4" w:space="0" w:color="auto"/>
                    <w:right w:val="single" w:sz="4" w:space="0" w:color="auto"/>
                  </w:tcBorders>
                  <w:vAlign w:val="center"/>
                </w:tcPr>
                <w:p w14:paraId="5AB770B2"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环境风险</w:t>
                  </w:r>
                </w:p>
              </w:tc>
              <w:tc>
                <w:tcPr>
                  <w:tcW w:w="2551" w:type="dxa"/>
                  <w:tcBorders>
                    <w:top w:val="single" w:sz="4" w:space="0" w:color="auto"/>
                    <w:left w:val="single" w:sz="4" w:space="0" w:color="auto"/>
                    <w:bottom w:val="single" w:sz="4" w:space="0" w:color="auto"/>
                    <w:right w:val="single" w:sz="4" w:space="0" w:color="auto"/>
                  </w:tcBorders>
                  <w:vAlign w:val="center"/>
                </w:tcPr>
                <w:p w14:paraId="4A6B4005"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有毒有害和易燃易爆危险物质存储量超过临界量的建设项目</w:t>
                  </w:r>
                  <w:r w:rsidRPr="008F29D6">
                    <w:rPr>
                      <w:rFonts w:hint="eastAsia"/>
                      <w:color w:val="000000" w:themeColor="text1"/>
                      <w:spacing w:val="-2"/>
                      <w:kern w:val="0"/>
                      <w:szCs w:val="21"/>
                    </w:rPr>
                    <w:t>。</w:t>
                  </w:r>
                </w:p>
              </w:tc>
              <w:tc>
                <w:tcPr>
                  <w:tcW w:w="2334" w:type="dxa"/>
                  <w:tcBorders>
                    <w:top w:val="single" w:sz="4" w:space="0" w:color="auto"/>
                    <w:left w:val="single" w:sz="4" w:space="0" w:color="auto"/>
                    <w:bottom w:val="single" w:sz="4" w:space="0" w:color="auto"/>
                    <w:right w:val="single" w:sz="4" w:space="0" w:color="auto"/>
                  </w:tcBorders>
                  <w:vAlign w:val="center"/>
                </w:tcPr>
                <w:p w14:paraId="0F83D41D"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本项目有毒有害和易燃易爆危险物质</w:t>
                  </w:r>
                  <w:r w:rsidRPr="008F29D6">
                    <w:rPr>
                      <w:rFonts w:hint="eastAsia"/>
                      <w:color w:val="000000" w:themeColor="text1"/>
                      <w:spacing w:val="-2"/>
                      <w:kern w:val="0"/>
                      <w:szCs w:val="21"/>
                    </w:rPr>
                    <w:t>，</w:t>
                  </w:r>
                  <w:r w:rsidRPr="008F29D6">
                    <w:rPr>
                      <w:color w:val="000000" w:themeColor="text1"/>
                      <w:spacing w:val="-2"/>
                      <w:kern w:val="0"/>
                      <w:szCs w:val="21"/>
                    </w:rPr>
                    <w:t>存储量未超临界量。</w:t>
                  </w:r>
                </w:p>
              </w:tc>
              <w:tc>
                <w:tcPr>
                  <w:tcW w:w="841" w:type="dxa"/>
                  <w:tcBorders>
                    <w:top w:val="single" w:sz="4" w:space="0" w:color="auto"/>
                    <w:left w:val="single" w:sz="4" w:space="0" w:color="auto"/>
                    <w:bottom w:val="single" w:sz="4" w:space="0" w:color="auto"/>
                    <w:right w:val="single" w:sz="4" w:space="0" w:color="auto"/>
                  </w:tcBorders>
                  <w:vAlign w:val="center"/>
                </w:tcPr>
                <w:p w14:paraId="4F6D1D46"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rFonts w:hint="eastAsia"/>
                      <w:color w:val="000000" w:themeColor="text1"/>
                      <w:spacing w:val="-2"/>
                      <w:kern w:val="0"/>
                      <w:szCs w:val="21"/>
                    </w:rPr>
                    <w:t>否</w:t>
                  </w:r>
                </w:p>
              </w:tc>
            </w:tr>
            <w:tr w:rsidR="008F29D6" w:rsidRPr="008F29D6" w14:paraId="47AA4DC5" w14:textId="77777777">
              <w:trPr>
                <w:cantSplit/>
                <w:trHeight w:val="1412"/>
                <w:jc w:val="center"/>
              </w:trPr>
              <w:tc>
                <w:tcPr>
                  <w:tcW w:w="1048" w:type="dxa"/>
                  <w:tcBorders>
                    <w:top w:val="single" w:sz="4" w:space="0" w:color="auto"/>
                    <w:left w:val="single" w:sz="4" w:space="0" w:color="auto"/>
                    <w:bottom w:val="single" w:sz="4" w:space="0" w:color="auto"/>
                    <w:right w:val="single" w:sz="4" w:space="0" w:color="auto"/>
                  </w:tcBorders>
                  <w:vAlign w:val="center"/>
                </w:tcPr>
                <w:p w14:paraId="77348CE0"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生态</w:t>
                  </w:r>
                </w:p>
              </w:tc>
              <w:tc>
                <w:tcPr>
                  <w:tcW w:w="2551" w:type="dxa"/>
                  <w:tcBorders>
                    <w:top w:val="single" w:sz="4" w:space="0" w:color="auto"/>
                    <w:left w:val="single" w:sz="4" w:space="0" w:color="auto"/>
                    <w:bottom w:val="single" w:sz="4" w:space="0" w:color="auto"/>
                    <w:right w:val="single" w:sz="4" w:space="0" w:color="auto"/>
                  </w:tcBorders>
                  <w:vAlign w:val="center"/>
                </w:tcPr>
                <w:p w14:paraId="360D578D"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取水口下游</w:t>
                  </w:r>
                  <w:r w:rsidRPr="008F29D6">
                    <w:rPr>
                      <w:color w:val="000000" w:themeColor="text1"/>
                      <w:spacing w:val="-2"/>
                      <w:kern w:val="0"/>
                      <w:szCs w:val="21"/>
                    </w:rPr>
                    <w:t>500</w:t>
                  </w:r>
                  <w:r w:rsidRPr="008F29D6">
                    <w:rPr>
                      <w:color w:val="000000" w:themeColor="text1"/>
                      <w:spacing w:val="-2"/>
                      <w:kern w:val="0"/>
                      <w:szCs w:val="21"/>
                    </w:rPr>
                    <w:t>米范围内有重要水生生物的自然产卵场、索饵场、越冬场和洄游通道的新增河道取水的污染类建设项目</w:t>
                  </w:r>
                  <w:r w:rsidRPr="008F29D6">
                    <w:rPr>
                      <w:rFonts w:hint="eastAsia"/>
                      <w:color w:val="000000" w:themeColor="text1"/>
                      <w:spacing w:val="-2"/>
                      <w:kern w:val="0"/>
                      <w:szCs w:val="21"/>
                    </w:rPr>
                    <w:t>。</w:t>
                  </w:r>
                </w:p>
              </w:tc>
              <w:tc>
                <w:tcPr>
                  <w:tcW w:w="2334" w:type="dxa"/>
                  <w:tcBorders>
                    <w:top w:val="single" w:sz="4" w:space="0" w:color="auto"/>
                    <w:left w:val="single" w:sz="4" w:space="0" w:color="auto"/>
                    <w:bottom w:val="single" w:sz="4" w:space="0" w:color="auto"/>
                    <w:right w:val="single" w:sz="4" w:space="0" w:color="auto"/>
                  </w:tcBorders>
                  <w:vAlign w:val="center"/>
                </w:tcPr>
                <w:p w14:paraId="38E47E89"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本项目不设河道取水口</w:t>
                  </w:r>
                  <w:r w:rsidRPr="008F29D6">
                    <w:rPr>
                      <w:rFonts w:hint="eastAsia"/>
                      <w:color w:val="000000" w:themeColor="text1"/>
                      <w:spacing w:val="-2"/>
                      <w:kern w:val="0"/>
                      <w:szCs w:val="21"/>
                    </w:rPr>
                    <w:t>。</w:t>
                  </w:r>
                </w:p>
              </w:tc>
              <w:tc>
                <w:tcPr>
                  <w:tcW w:w="841" w:type="dxa"/>
                  <w:tcBorders>
                    <w:top w:val="single" w:sz="4" w:space="0" w:color="auto"/>
                    <w:left w:val="single" w:sz="4" w:space="0" w:color="auto"/>
                    <w:bottom w:val="single" w:sz="4" w:space="0" w:color="auto"/>
                    <w:right w:val="single" w:sz="4" w:space="0" w:color="auto"/>
                  </w:tcBorders>
                  <w:vAlign w:val="center"/>
                </w:tcPr>
                <w:p w14:paraId="30D71E18"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rFonts w:hint="eastAsia"/>
                      <w:color w:val="000000" w:themeColor="text1"/>
                      <w:spacing w:val="-2"/>
                      <w:kern w:val="0"/>
                      <w:szCs w:val="21"/>
                    </w:rPr>
                    <w:t>否</w:t>
                  </w:r>
                </w:p>
              </w:tc>
            </w:tr>
            <w:tr w:rsidR="008F29D6" w:rsidRPr="008F29D6" w14:paraId="040BBCC2" w14:textId="77777777">
              <w:trPr>
                <w:cantSplit/>
                <w:trHeight w:val="704"/>
                <w:jc w:val="center"/>
              </w:trPr>
              <w:tc>
                <w:tcPr>
                  <w:tcW w:w="1048" w:type="dxa"/>
                  <w:tcBorders>
                    <w:top w:val="single" w:sz="4" w:space="0" w:color="auto"/>
                    <w:left w:val="single" w:sz="4" w:space="0" w:color="auto"/>
                    <w:bottom w:val="single" w:sz="4" w:space="0" w:color="auto"/>
                    <w:right w:val="single" w:sz="4" w:space="0" w:color="auto"/>
                  </w:tcBorders>
                  <w:vAlign w:val="center"/>
                </w:tcPr>
                <w:p w14:paraId="6B764A3E"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海洋</w:t>
                  </w:r>
                </w:p>
              </w:tc>
              <w:tc>
                <w:tcPr>
                  <w:tcW w:w="2551" w:type="dxa"/>
                  <w:tcBorders>
                    <w:top w:val="single" w:sz="4" w:space="0" w:color="auto"/>
                    <w:left w:val="single" w:sz="4" w:space="0" w:color="auto"/>
                    <w:bottom w:val="single" w:sz="4" w:space="0" w:color="auto"/>
                    <w:right w:val="single" w:sz="4" w:space="0" w:color="auto"/>
                  </w:tcBorders>
                  <w:vAlign w:val="center"/>
                </w:tcPr>
                <w:p w14:paraId="340B17E6"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直接向海排放污染物的海洋工程建设项目</w:t>
                  </w:r>
                  <w:r w:rsidRPr="008F29D6">
                    <w:rPr>
                      <w:rFonts w:hint="eastAsia"/>
                      <w:color w:val="000000" w:themeColor="text1"/>
                      <w:spacing w:val="-2"/>
                      <w:kern w:val="0"/>
                      <w:szCs w:val="21"/>
                    </w:rPr>
                    <w:t>。</w:t>
                  </w:r>
                </w:p>
              </w:tc>
              <w:tc>
                <w:tcPr>
                  <w:tcW w:w="2334" w:type="dxa"/>
                  <w:tcBorders>
                    <w:top w:val="single" w:sz="4" w:space="0" w:color="auto"/>
                    <w:left w:val="single" w:sz="4" w:space="0" w:color="auto"/>
                    <w:bottom w:val="single" w:sz="4" w:space="0" w:color="auto"/>
                    <w:right w:val="single" w:sz="4" w:space="0" w:color="auto"/>
                  </w:tcBorders>
                  <w:vAlign w:val="center"/>
                </w:tcPr>
                <w:p w14:paraId="28A09145"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color w:val="000000" w:themeColor="text1"/>
                      <w:spacing w:val="-2"/>
                      <w:kern w:val="0"/>
                      <w:szCs w:val="21"/>
                    </w:rPr>
                    <w:t>本项目为内陆工程，</w:t>
                  </w:r>
                  <w:r w:rsidRPr="008F29D6">
                    <w:rPr>
                      <w:rFonts w:hint="eastAsia"/>
                      <w:color w:val="000000" w:themeColor="text1"/>
                      <w:spacing w:val="-2"/>
                      <w:kern w:val="0"/>
                      <w:szCs w:val="21"/>
                    </w:rPr>
                    <w:t>不涉及海洋工程建设项目。</w:t>
                  </w:r>
                </w:p>
              </w:tc>
              <w:tc>
                <w:tcPr>
                  <w:tcW w:w="841" w:type="dxa"/>
                  <w:tcBorders>
                    <w:top w:val="single" w:sz="4" w:space="0" w:color="auto"/>
                    <w:left w:val="single" w:sz="4" w:space="0" w:color="auto"/>
                    <w:bottom w:val="single" w:sz="4" w:space="0" w:color="auto"/>
                    <w:right w:val="single" w:sz="4" w:space="0" w:color="auto"/>
                  </w:tcBorders>
                  <w:vAlign w:val="center"/>
                </w:tcPr>
                <w:p w14:paraId="32F1DF2E" w14:textId="77777777" w:rsidR="00DC31F4" w:rsidRPr="008F29D6" w:rsidRDefault="00000000">
                  <w:pPr>
                    <w:overflowPunct w:val="0"/>
                    <w:autoSpaceDE w:val="0"/>
                    <w:autoSpaceDN w:val="0"/>
                    <w:adjustRightInd w:val="0"/>
                    <w:snapToGrid w:val="0"/>
                    <w:spacing w:line="360" w:lineRule="exact"/>
                    <w:jc w:val="center"/>
                    <w:rPr>
                      <w:color w:val="000000" w:themeColor="text1"/>
                      <w:spacing w:val="-2"/>
                      <w:kern w:val="0"/>
                      <w:szCs w:val="21"/>
                    </w:rPr>
                  </w:pPr>
                  <w:r w:rsidRPr="008F29D6">
                    <w:rPr>
                      <w:rFonts w:hint="eastAsia"/>
                      <w:color w:val="000000" w:themeColor="text1"/>
                      <w:spacing w:val="-2"/>
                      <w:kern w:val="0"/>
                      <w:szCs w:val="21"/>
                    </w:rPr>
                    <w:t>否</w:t>
                  </w:r>
                </w:p>
              </w:tc>
            </w:tr>
            <w:tr w:rsidR="008F29D6" w:rsidRPr="008F29D6" w14:paraId="30B73632" w14:textId="77777777">
              <w:trPr>
                <w:cantSplit/>
                <w:trHeight w:val="704"/>
                <w:jc w:val="center"/>
              </w:trPr>
              <w:tc>
                <w:tcPr>
                  <w:tcW w:w="6774" w:type="dxa"/>
                  <w:gridSpan w:val="4"/>
                  <w:tcBorders>
                    <w:top w:val="single" w:sz="4" w:space="0" w:color="auto"/>
                    <w:left w:val="single" w:sz="4" w:space="0" w:color="auto"/>
                    <w:bottom w:val="single" w:sz="4" w:space="0" w:color="auto"/>
                    <w:right w:val="single" w:sz="4" w:space="0" w:color="auto"/>
                  </w:tcBorders>
                  <w:vAlign w:val="center"/>
                </w:tcPr>
                <w:p w14:paraId="5155182C" w14:textId="77777777" w:rsidR="00DC31F4" w:rsidRPr="008F29D6" w:rsidRDefault="00000000">
                  <w:pPr>
                    <w:overflowPunct w:val="0"/>
                    <w:autoSpaceDE w:val="0"/>
                    <w:autoSpaceDN w:val="0"/>
                    <w:adjustRightInd w:val="0"/>
                    <w:snapToGrid w:val="0"/>
                    <w:spacing w:line="280" w:lineRule="exact"/>
                    <w:jc w:val="left"/>
                    <w:rPr>
                      <w:color w:val="000000" w:themeColor="text1"/>
                      <w:kern w:val="0"/>
                      <w:sz w:val="18"/>
                      <w:szCs w:val="18"/>
                    </w:rPr>
                  </w:pPr>
                  <w:r w:rsidRPr="008F29D6">
                    <w:rPr>
                      <w:rFonts w:hint="eastAsia"/>
                      <w:b/>
                      <w:bCs/>
                      <w:color w:val="000000" w:themeColor="text1"/>
                      <w:kern w:val="0"/>
                      <w:sz w:val="18"/>
                      <w:szCs w:val="18"/>
                    </w:rPr>
                    <w:t>注：</w:t>
                  </w:r>
                  <w:r w:rsidRPr="008F29D6">
                    <w:rPr>
                      <w:rFonts w:hint="eastAsia"/>
                      <w:color w:val="000000" w:themeColor="text1"/>
                      <w:kern w:val="0"/>
                      <w:sz w:val="18"/>
                      <w:szCs w:val="18"/>
                    </w:rPr>
                    <w:t>1.</w:t>
                  </w:r>
                  <w:r w:rsidRPr="008F29D6">
                    <w:rPr>
                      <w:rFonts w:hint="eastAsia"/>
                      <w:color w:val="000000" w:themeColor="text1"/>
                      <w:kern w:val="0"/>
                      <w:sz w:val="18"/>
                      <w:szCs w:val="18"/>
                    </w:rPr>
                    <w:t>废气中有毒有害污染物指纳入《有毒有害大气污染物名录》的污染物（不包括无排放标准的污染物）。</w:t>
                  </w:r>
                </w:p>
                <w:p w14:paraId="488D2494" w14:textId="77777777" w:rsidR="00DC31F4" w:rsidRPr="008F29D6" w:rsidRDefault="00000000">
                  <w:pPr>
                    <w:overflowPunct w:val="0"/>
                    <w:autoSpaceDE w:val="0"/>
                    <w:autoSpaceDN w:val="0"/>
                    <w:adjustRightInd w:val="0"/>
                    <w:snapToGrid w:val="0"/>
                    <w:spacing w:line="280" w:lineRule="exact"/>
                    <w:jc w:val="left"/>
                    <w:rPr>
                      <w:color w:val="000000" w:themeColor="text1"/>
                      <w:kern w:val="0"/>
                      <w:sz w:val="18"/>
                      <w:szCs w:val="18"/>
                    </w:rPr>
                  </w:pPr>
                  <w:r w:rsidRPr="008F29D6">
                    <w:rPr>
                      <w:rFonts w:hint="eastAsia"/>
                      <w:color w:val="000000" w:themeColor="text1"/>
                      <w:kern w:val="0"/>
                      <w:sz w:val="18"/>
                      <w:szCs w:val="18"/>
                    </w:rPr>
                    <w:t>2.</w:t>
                  </w:r>
                  <w:r w:rsidRPr="008F29D6">
                    <w:rPr>
                      <w:rFonts w:hint="eastAsia"/>
                      <w:color w:val="000000" w:themeColor="text1"/>
                      <w:kern w:val="0"/>
                      <w:sz w:val="18"/>
                      <w:szCs w:val="18"/>
                    </w:rPr>
                    <w:t>环境空气保护目标指自然保护区、风景名胜区、居住区、文化区和农村地区中人群较集中的区域。</w:t>
                  </w:r>
                </w:p>
                <w:p w14:paraId="69C11E60" w14:textId="77777777" w:rsidR="00DC31F4" w:rsidRPr="008F29D6" w:rsidRDefault="00000000">
                  <w:pPr>
                    <w:overflowPunct w:val="0"/>
                    <w:autoSpaceDE w:val="0"/>
                    <w:autoSpaceDN w:val="0"/>
                    <w:adjustRightInd w:val="0"/>
                    <w:snapToGrid w:val="0"/>
                    <w:spacing w:line="280" w:lineRule="exact"/>
                    <w:jc w:val="left"/>
                    <w:rPr>
                      <w:color w:val="000000" w:themeColor="text1"/>
                      <w:spacing w:val="-2"/>
                      <w:kern w:val="0"/>
                      <w:szCs w:val="21"/>
                    </w:rPr>
                  </w:pPr>
                  <w:r w:rsidRPr="008F29D6">
                    <w:rPr>
                      <w:rFonts w:hint="eastAsia"/>
                      <w:color w:val="000000" w:themeColor="text1"/>
                      <w:kern w:val="0"/>
                      <w:sz w:val="18"/>
                      <w:szCs w:val="18"/>
                    </w:rPr>
                    <w:t>3</w:t>
                  </w:r>
                  <w:r w:rsidRPr="008F29D6">
                    <w:rPr>
                      <w:rFonts w:hint="eastAsia"/>
                      <w:color w:val="000000" w:themeColor="text1"/>
                      <w:kern w:val="0"/>
                      <w:sz w:val="18"/>
                      <w:szCs w:val="18"/>
                    </w:rPr>
                    <w:t>临界量及其计算方法可参考《建设项目环境风险评价技术导则》（</w:t>
                  </w:r>
                  <w:r w:rsidRPr="008F29D6">
                    <w:rPr>
                      <w:rFonts w:hint="eastAsia"/>
                      <w:color w:val="000000" w:themeColor="text1"/>
                      <w:kern w:val="0"/>
                      <w:sz w:val="18"/>
                      <w:szCs w:val="18"/>
                    </w:rPr>
                    <w:t>HJ 169</w:t>
                  </w:r>
                  <w:r w:rsidRPr="008F29D6">
                    <w:rPr>
                      <w:rFonts w:hint="eastAsia"/>
                      <w:color w:val="000000" w:themeColor="text1"/>
                      <w:kern w:val="0"/>
                      <w:sz w:val="18"/>
                      <w:szCs w:val="18"/>
                    </w:rPr>
                    <w:t>）附录</w:t>
                  </w:r>
                  <w:r w:rsidRPr="008F29D6">
                    <w:rPr>
                      <w:rFonts w:hint="eastAsia"/>
                      <w:color w:val="000000" w:themeColor="text1"/>
                      <w:kern w:val="0"/>
                      <w:sz w:val="18"/>
                      <w:szCs w:val="18"/>
                    </w:rPr>
                    <w:t>B</w:t>
                  </w:r>
                  <w:r w:rsidRPr="008F29D6">
                    <w:rPr>
                      <w:rFonts w:hint="eastAsia"/>
                      <w:color w:val="000000" w:themeColor="text1"/>
                      <w:kern w:val="0"/>
                      <w:sz w:val="18"/>
                      <w:szCs w:val="18"/>
                    </w:rPr>
                    <w:t>、附录</w:t>
                  </w:r>
                  <w:r w:rsidRPr="008F29D6">
                    <w:rPr>
                      <w:rFonts w:hint="eastAsia"/>
                      <w:color w:val="000000" w:themeColor="text1"/>
                      <w:kern w:val="0"/>
                      <w:sz w:val="18"/>
                      <w:szCs w:val="18"/>
                    </w:rPr>
                    <w:t>C</w:t>
                  </w:r>
                  <w:r w:rsidRPr="008F29D6">
                    <w:rPr>
                      <w:rFonts w:hint="eastAsia"/>
                      <w:color w:val="000000" w:themeColor="text1"/>
                      <w:kern w:val="0"/>
                      <w:sz w:val="18"/>
                      <w:szCs w:val="18"/>
                    </w:rPr>
                    <w:t>。</w:t>
                  </w:r>
                </w:p>
              </w:tc>
            </w:tr>
          </w:tbl>
          <w:p w14:paraId="7FA6F686" w14:textId="77777777" w:rsidR="00DC31F4" w:rsidRPr="008F29D6" w:rsidRDefault="00DC31F4">
            <w:pPr>
              <w:autoSpaceDE w:val="0"/>
              <w:autoSpaceDN w:val="0"/>
              <w:adjustRightInd w:val="0"/>
              <w:snapToGrid w:val="0"/>
              <w:spacing w:line="440" w:lineRule="exact"/>
              <w:ind w:firstLineChars="200" w:firstLine="482"/>
              <w:jc w:val="left"/>
              <w:rPr>
                <w:b/>
                <w:bCs/>
                <w:color w:val="000000" w:themeColor="text1"/>
                <w:kern w:val="0"/>
                <w:sz w:val="24"/>
              </w:rPr>
            </w:pPr>
          </w:p>
        </w:tc>
      </w:tr>
      <w:tr w:rsidR="008F29D6" w:rsidRPr="008F29D6" w14:paraId="49B8F6F1" w14:textId="77777777">
        <w:trPr>
          <w:trHeight w:hRule="exact" w:val="2256"/>
          <w:jc w:val="center"/>
        </w:trPr>
        <w:tc>
          <w:tcPr>
            <w:tcW w:w="1876" w:type="dxa"/>
            <w:vAlign w:val="center"/>
          </w:tcPr>
          <w:p w14:paraId="673655F7" w14:textId="77777777" w:rsidR="00DC31F4" w:rsidRPr="008F29D6" w:rsidRDefault="00000000">
            <w:pPr>
              <w:autoSpaceDE w:val="0"/>
              <w:autoSpaceDN w:val="0"/>
              <w:adjustRightInd w:val="0"/>
              <w:snapToGrid w:val="0"/>
              <w:spacing w:line="440" w:lineRule="exact"/>
              <w:jc w:val="center"/>
              <w:rPr>
                <w:color w:val="000000" w:themeColor="text1"/>
                <w:kern w:val="0"/>
                <w:sz w:val="24"/>
              </w:rPr>
            </w:pPr>
            <w:r w:rsidRPr="008F29D6">
              <w:rPr>
                <w:color w:val="000000" w:themeColor="text1"/>
                <w:sz w:val="24"/>
              </w:rPr>
              <w:t>规划情况</w:t>
            </w:r>
          </w:p>
        </w:tc>
        <w:tc>
          <w:tcPr>
            <w:tcW w:w="7014" w:type="dxa"/>
            <w:gridSpan w:val="3"/>
            <w:vAlign w:val="center"/>
          </w:tcPr>
          <w:p w14:paraId="2A8CE2E9" w14:textId="77777777" w:rsidR="00DC31F4" w:rsidRPr="008F29D6" w:rsidRDefault="00000000">
            <w:pPr>
              <w:autoSpaceDE w:val="0"/>
              <w:autoSpaceDN w:val="0"/>
              <w:adjustRightInd w:val="0"/>
              <w:snapToGrid w:val="0"/>
              <w:spacing w:line="440" w:lineRule="exact"/>
              <w:jc w:val="left"/>
              <w:rPr>
                <w:color w:val="000000" w:themeColor="text1"/>
                <w:spacing w:val="-4"/>
                <w:kern w:val="0"/>
                <w:sz w:val="24"/>
              </w:rPr>
            </w:pPr>
            <w:r w:rsidRPr="008F29D6">
              <w:rPr>
                <w:rFonts w:hint="eastAsia"/>
                <w:b/>
                <w:bCs/>
                <w:color w:val="000000" w:themeColor="text1"/>
                <w:spacing w:val="-4"/>
                <w:kern w:val="0"/>
                <w:sz w:val="24"/>
              </w:rPr>
              <w:t>规划名称：</w:t>
            </w:r>
            <w:r w:rsidRPr="008F29D6">
              <w:rPr>
                <w:rFonts w:hint="eastAsia"/>
                <w:color w:val="000000" w:themeColor="text1"/>
                <w:spacing w:val="-4"/>
                <w:kern w:val="0"/>
                <w:sz w:val="24"/>
              </w:rPr>
              <w:t>《神木市上榆树峁工业集中区总体规划（</w:t>
            </w:r>
            <w:r w:rsidRPr="008F29D6">
              <w:rPr>
                <w:rFonts w:hint="eastAsia"/>
                <w:color w:val="000000" w:themeColor="text1"/>
                <w:spacing w:val="-4"/>
                <w:kern w:val="0"/>
                <w:sz w:val="24"/>
              </w:rPr>
              <w:t>2021-2035</w:t>
            </w:r>
            <w:r w:rsidRPr="008F29D6">
              <w:rPr>
                <w:rFonts w:hint="eastAsia"/>
                <w:color w:val="000000" w:themeColor="text1"/>
                <w:spacing w:val="-4"/>
                <w:kern w:val="0"/>
                <w:sz w:val="24"/>
              </w:rPr>
              <w:t>）》</w:t>
            </w:r>
          </w:p>
          <w:p w14:paraId="79E9D9FC" w14:textId="77777777" w:rsidR="00DC31F4" w:rsidRPr="008F29D6" w:rsidRDefault="00000000">
            <w:pPr>
              <w:autoSpaceDE w:val="0"/>
              <w:autoSpaceDN w:val="0"/>
              <w:adjustRightInd w:val="0"/>
              <w:snapToGrid w:val="0"/>
              <w:spacing w:line="440" w:lineRule="exact"/>
              <w:jc w:val="left"/>
              <w:rPr>
                <w:color w:val="000000" w:themeColor="text1"/>
                <w:kern w:val="0"/>
                <w:sz w:val="24"/>
              </w:rPr>
            </w:pPr>
            <w:r w:rsidRPr="008F29D6">
              <w:rPr>
                <w:rFonts w:hint="eastAsia"/>
                <w:b/>
                <w:bCs/>
                <w:color w:val="000000" w:themeColor="text1"/>
                <w:kern w:val="0"/>
                <w:sz w:val="24"/>
              </w:rPr>
              <w:t>审批机关：</w:t>
            </w:r>
            <w:r w:rsidRPr="008F29D6">
              <w:rPr>
                <w:rFonts w:hint="eastAsia"/>
                <w:color w:val="000000" w:themeColor="text1"/>
                <w:kern w:val="0"/>
                <w:sz w:val="24"/>
              </w:rPr>
              <w:t>神木市人民政府</w:t>
            </w:r>
          </w:p>
          <w:p w14:paraId="1B5C947B" w14:textId="77777777" w:rsidR="00DC31F4" w:rsidRPr="008F29D6" w:rsidRDefault="00000000">
            <w:pPr>
              <w:autoSpaceDE w:val="0"/>
              <w:autoSpaceDN w:val="0"/>
              <w:adjustRightInd w:val="0"/>
              <w:snapToGrid w:val="0"/>
              <w:spacing w:line="440" w:lineRule="exact"/>
              <w:jc w:val="left"/>
              <w:rPr>
                <w:color w:val="000000" w:themeColor="text1"/>
                <w:kern w:val="0"/>
                <w:sz w:val="24"/>
              </w:rPr>
            </w:pPr>
            <w:r w:rsidRPr="008F29D6">
              <w:rPr>
                <w:rFonts w:hint="eastAsia"/>
                <w:b/>
                <w:bCs/>
                <w:color w:val="000000" w:themeColor="text1"/>
                <w:kern w:val="0"/>
                <w:sz w:val="24"/>
              </w:rPr>
              <w:t>审查文件名称及文号：</w:t>
            </w:r>
            <w:r w:rsidRPr="008F29D6">
              <w:rPr>
                <w:rFonts w:hint="eastAsia"/>
                <w:color w:val="000000" w:themeColor="text1"/>
                <w:kern w:val="0"/>
                <w:sz w:val="24"/>
              </w:rPr>
              <w:t>《神木市人民政府关于印发</w:t>
            </w:r>
            <w:r w:rsidRPr="008F29D6">
              <w:rPr>
                <w:rFonts w:hint="eastAsia"/>
                <w:color w:val="000000" w:themeColor="text1"/>
                <w:kern w:val="0"/>
                <w:sz w:val="24"/>
              </w:rPr>
              <w:t>&lt;</w:t>
            </w:r>
            <w:r w:rsidRPr="008F29D6">
              <w:rPr>
                <w:rFonts w:hint="eastAsia"/>
                <w:color w:val="000000" w:themeColor="text1"/>
                <w:kern w:val="0"/>
                <w:sz w:val="24"/>
              </w:rPr>
              <w:t>神木市上榆树峁工业集中区总体规划（</w:t>
            </w:r>
            <w:r w:rsidRPr="008F29D6">
              <w:rPr>
                <w:rFonts w:hint="eastAsia"/>
                <w:color w:val="000000" w:themeColor="text1"/>
                <w:kern w:val="0"/>
                <w:sz w:val="24"/>
              </w:rPr>
              <w:t>2021-2035</w:t>
            </w:r>
            <w:r w:rsidRPr="008F29D6">
              <w:rPr>
                <w:rFonts w:hint="eastAsia"/>
                <w:color w:val="000000" w:themeColor="text1"/>
                <w:kern w:val="0"/>
                <w:sz w:val="24"/>
              </w:rPr>
              <w:t>）</w:t>
            </w:r>
            <w:r w:rsidRPr="008F29D6">
              <w:rPr>
                <w:rFonts w:hint="eastAsia"/>
                <w:color w:val="000000" w:themeColor="text1"/>
                <w:kern w:val="0"/>
                <w:sz w:val="24"/>
              </w:rPr>
              <w:t>&gt;</w:t>
            </w:r>
            <w:r w:rsidRPr="008F29D6">
              <w:rPr>
                <w:rFonts w:hint="eastAsia"/>
                <w:color w:val="000000" w:themeColor="text1"/>
                <w:kern w:val="0"/>
                <w:sz w:val="24"/>
              </w:rPr>
              <w:t>的通知》（神政发〔</w:t>
            </w:r>
            <w:r w:rsidRPr="008F29D6">
              <w:rPr>
                <w:rFonts w:hint="eastAsia"/>
                <w:color w:val="000000" w:themeColor="text1"/>
                <w:kern w:val="0"/>
                <w:sz w:val="24"/>
              </w:rPr>
              <w:t>2023</w:t>
            </w:r>
            <w:r w:rsidRPr="008F29D6">
              <w:rPr>
                <w:rFonts w:hint="eastAsia"/>
                <w:color w:val="000000" w:themeColor="text1"/>
                <w:kern w:val="0"/>
                <w:sz w:val="24"/>
              </w:rPr>
              <w:t>〕</w:t>
            </w:r>
            <w:r w:rsidRPr="008F29D6">
              <w:rPr>
                <w:rFonts w:hint="eastAsia"/>
                <w:color w:val="000000" w:themeColor="text1"/>
                <w:kern w:val="0"/>
                <w:sz w:val="24"/>
              </w:rPr>
              <w:t>23</w:t>
            </w:r>
            <w:r w:rsidRPr="008F29D6">
              <w:rPr>
                <w:rFonts w:hint="eastAsia"/>
                <w:color w:val="000000" w:themeColor="text1"/>
                <w:kern w:val="0"/>
                <w:sz w:val="24"/>
              </w:rPr>
              <w:t>号）</w:t>
            </w:r>
          </w:p>
        </w:tc>
      </w:tr>
      <w:tr w:rsidR="008F29D6" w:rsidRPr="008F29D6" w14:paraId="18E7B002" w14:textId="77777777">
        <w:trPr>
          <w:trHeight w:val="907"/>
          <w:jc w:val="center"/>
        </w:trPr>
        <w:tc>
          <w:tcPr>
            <w:tcW w:w="1876" w:type="dxa"/>
            <w:vAlign w:val="center"/>
          </w:tcPr>
          <w:p w14:paraId="57E66799" w14:textId="77777777" w:rsidR="00DC31F4" w:rsidRPr="008F29D6" w:rsidRDefault="00000000">
            <w:pPr>
              <w:adjustRightInd w:val="0"/>
              <w:snapToGrid w:val="0"/>
              <w:spacing w:line="440" w:lineRule="exact"/>
              <w:jc w:val="center"/>
              <w:rPr>
                <w:color w:val="000000" w:themeColor="text1"/>
                <w:kern w:val="0"/>
                <w:sz w:val="24"/>
              </w:rPr>
            </w:pPr>
            <w:r w:rsidRPr="008F29D6">
              <w:rPr>
                <w:color w:val="000000" w:themeColor="text1"/>
                <w:sz w:val="24"/>
              </w:rPr>
              <w:t>规划环境影响评价情况</w:t>
            </w:r>
          </w:p>
        </w:tc>
        <w:tc>
          <w:tcPr>
            <w:tcW w:w="7014" w:type="dxa"/>
            <w:gridSpan w:val="3"/>
            <w:vAlign w:val="center"/>
          </w:tcPr>
          <w:p w14:paraId="3D212F93" w14:textId="77777777" w:rsidR="00DC31F4" w:rsidRPr="008F29D6" w:rsidRDefault="00000000">
            <w:pPr>
              <w:autoSpaceDE w:val="0"/>
              <w:autoSpaceDN w:val="0"/>
              <w:adjustRightInd w:val="0"/>
              <w:snapToGrid w:val="0"/>
              <w:spacing w:line="420" w:lineRule="exact"/>
              <w:jc w:val="left"/>
              <w:rPr>
                <w:color w:val="000000" w:themeColor="text1"/>
                <w:spacing w:val="-4"/>
                <w:kern w:val="0"/>
                <w:sz w:val="24"/>
              </w:rPr>
            </w:pPr>
            <w:r w:rsidRPr="008F29D6">
              <w:rPr>
                <w:rFonts w:hint="eastAsia"/>
                <w:b/>
                <w:bCs/>
                <w:color w:val="000000" w:themeColor="text1"/>
                <w:spacing w:val="-4"/>
                <w:kern w:val="0"/>
                <w:sz w:val="24"/>
              </w:rPr>
              <w:t>规划环境影响评价文件名称：</w:t>
            </w:r>
            <w:r w:rsidRPr="008F29D6">
              <w:rPr>
                <w:rFonts w:hint="eastAsia"/>
                <w:color w:val="000000" w:themeColor="text1"/>
                <w:spacing w:val="-4"/>
                <w:kern w:val="0"/>
                <w:sz w:val="24"/>
              </w:rPr>
              <w:t>《神木市上榆树峁工业集中区总体规划（</w:t>
            </w:r>
            <w:r w:rsidRPr="008F29D6">
              <w:rPr>
                <w:rFonts w:hint="eastAsia"/>
                <w:color w:val="000000" w:themeColor="text1"/>
                <w:spacing w:val="-4"/>
                <w:kern w:val="0"/>
                <w:sz w:val="24"/>
              </w:rPr>
              <w:t>2021-2035</w:t>
            </w:r>
            <w:r w:rsidRPr="008F29D6">
              <w:rPr>
                <w:rFonts w:hint="eastAsia"/>
                <w:color w:val="000000" w:themeColor="text1"/>
                <w:spacing w:val="-4"/>
                <w:kern w:val="0"/>
                <w:sz w:val="24"/>
              </w:rPr>
              <w:t>）环境影响报告书》</w:t>
            </w:r>
          </w:p>
          <w:p w14:paraId="3D2AEFD2" w14:textId="77777777" w:rsidR="00DC31F4" w:rsidRPr="008F29D6" w:rsidRDefault="00000000">
            <w:pPr>
              <w:autoSpaceDE w:val="0"/>
              <w:autoSpaceDN w:val="0"/>
              <w:adjustRightInd w:val="0"/>
              <w:snapToGrid w:val="0"/>
              <w:spacing w:line="420" w:lineRule="exact"/>
              <w:jc w:val="left"/>
              <w:rPr>
                <w:color w:val="000000" w:themeColor="text1"/>
                <w:spacing w:val="-4"/>
                <w:kern w:val="0"/>
                <w:sz w:val="24"/>
              </w:rPr>
            </w:pPr>
            <w:r w:rsidRPr="008F29D6">
              <w:rPr>
                <w:rFonts w:hint="eastAsia"/>
                <w:b/>
                <w:bCs/>
                <w:color w:val="000000" w:themeColor="text1"/>
                <w:spacing w:val="-4"/>
                <w:kern w:val="0"/>
                <w:sz w:val="24"/>
              </w:rPr>
              <w:t>审查机关：</w:t>
            </w:r>
            <w:r w:rsidRPr="008F29D6">
              <w:rPr>
                <w:rFonts w:hint="eastAsia"/>
                <w:color w:val="000000" w:themeColor="text1"/>
                <w:spacing w:val="-4"/>
                <w:kern w:val="0"/>
                <w:sz w:val="24"/>
              </w:rPr>
              <w:t>榆林市生态环境局</w:t>
            </w:r>
          </w:p>
          <w:p w14:paraId="333F27D4" w14:textId="77777777" w:rsidR="00DC31F4" w:rsidRPr="008F29D6" w:rsidRDefault="00000000">
            <w:pPr>
              <w:autoSpaceDE w:val="0"/>
              <w:autoSpaceDN w:val="0"/>
              <w:adjustRightInd w:val="0"/>
              <w:snapToGrid w:val="0"/>
              <w:spacing w:line="420" w:lineRule="exact"/>
              <w:jc w:val="left"/>
              <w:rPr>
                <w:color w:val="000000" w:themeColor="text1"/>
                <w:spacing w:val="-4"/>
                <w:kern w:val="0"/>
                <w:sz w:val="24"/>
              </w:rPr>
            </w:pPr>
            <w:r w:rsidRPr="008F29D6">
              <w:rPr>
                <w:rFonts w:hint="eastAsia"/>
                <w:b/>
                <w:bCs/>
                <w:color w:val="000000" w:themeColor="text1"/>
                <w:spacing w:val="-4"/>
                <w:kern w:val="0"/>
                <w:sz w:val="24"/>
              </w:rPr>
              <w:t>审查文件名称及文号：</w:t>
            </w:r>
            <w:r w:rsidRPr="008F29D6">
              <w:rPr>
                <w:rFonts w:hint="eastAsia"/>
                <w:color w:val="000000" w:themeColor="text1"/>
                <w:spacing w:val="-4"/>
                <w:kern w:val="0"/>
                <w:sz w:val="24"/>
              </w:rPr>
              <w:t>《榆林市生态环境局关于神木市上榆树峁工业集中区总体规划（</w:t>
            </w:r>
            <w:r w:rsidRPr="008F29D6">
              <w:rPr>
                <w:rFonts w:hint="eastAsia"/>
                <w:color w:val="000000" w:themeColor="text1"/>
                <w:spacing w:val="-4"/>
                <w:kern w:val="0"/>
                <w:sz w:val="24"/>
              </w:rPr>
              <w:t>2021-2035</w:t>
            </w:r>
            <w:r w:rsidRPr="008F29D6">
              <w:rPr>
                <w:rFonts w:hint="eastAsia"/>
                <w:color w:val="000000" w:themeColor="text1"/>
                <w:spacing w:val="-4"/>
                <w:kern w:val="0"/>
                <w:sz w:val="24"/>
              </w:rPr>
              <w:t>）环境影响报告书审查意见的函》（榆政环函〔</w:t>
            </w:r>
            <w:r w:rsidRPr="008F29D6">
              <w:rPr>
                <w:rFonts w:hint="eastAsia"/>
                <w:color w:val="000000" w:themeColor="text1"/>
                <w:spacing w:val="-4"/>
                <w:kern w:val="0"/>
                <w:sz w:val="24"/>
              </w:rPr>
              <w:t>2023</w:t>
            </w:r>
            <w:r w:rsidRPr="008F29D6">
              <w:rPr>
                <w:rFonts w:hint="eastAsia"/>
                <w:color w:val="000000" w:themeColor="text1"/>
                <w:spacing w:val="-4"/>
                <w:kern w:val="0"/>
                <w:sz w:val="24"/>
              </w:rPr>
              <w:t>〕</w:t>
            </w:r>
            <w:r w:rsidRPr="008F29D6">
              <w:rPr>
                <w:rFonts w:hint="eastAsia"/>
                <w:color w:val="000000" w:themeColor="text1"/>
                <w:spacing w:val="-4"/>
                <w:kern w:val="0"/>
                <w:sz w:val="24"/>
              </w:rPr>
              <w:t>205</w:t>
            </w:r>
            <w:r w:rsidRPr="008F29D6">
              <w:rPr>
                <w:rFonts w:hint="eastAsia"/>
                <w:color w:val="000000" w:themeColor="text1"/>
                <w:spacing w:val="-4"/>
                <w:kern w:val="0"/>
                <w:sz w:val="24"/>
              </w:rPr>
              <w:t>号）</w:t>
            </w:r>
          </w:p>
        </w:tc>
      </w:tr>
      <w:tr w:rsidR="008F29D6" w:rsidRPr="008F29D6" w14:paraId="21057DB9" w14:textId="77777777">
        <w:trPr>
          <w:trHeight w:val="907"/>
          <w:jc w:val="center"/>
        </w:trPr>
        <w:tc>
          <w:tcPr>
            <w:tcW w:w="1876" w:type="dxa"/>
            <w:vAlign w:val="center"/>
          </w:tcPr>
          <w:p w14:paraId="0B57F4DA" w14:textId="77777777" w:rsidR="00DC31F4" w:rsidRPr="008F29D6" w:rsidRDefault="00000000">
            <w:pPr>
              <w:autoSpaceDE w:val="0"/>
              <w:autoSpaceDN w:val="0"/>
              <w:adjustRightInd w:val="0"/>
              <w:snapToGrid w:val="0"/>
              <w:spacing w:line="440" w:lineRule="exact"/>
              <w:jc w:val="center"/>
              <w:rPr>
                <w:color w:val="000000" w:themeColor="text1"/>
                <w:kern w:val="0"/>
                <w:sz w:val="24"/>
              </w:rPr>
            </w:pPr>
            <w:r w:rsidRPr="008F29D6">
              <w:rPr>
                <w:color w:val="000000" w:themeColor="text1"/>
                <w:kern w:val="0"/>
                <w:sz w:val="24"/>
              </w:rPr>
              <w:lastRenderedPageBreak/>
              <w:t>规划及规划环境</w:t>
            </w:r>
          </w:p>
          <w:p w14:paraId="4859048B" w14:textId="77777777" w:rsidR="00DC31F4" w:rsidRPr="008F29D6" w:rsidRDefault="00000000">
            <w:pPr>
              <w:autoSpaceDE w:val="0"/>
              <w:autoSpaceDN w:val="0"/>
              <w:adjustRightInd w:val="0"/>
              <w:snapToGrid w:val="0"/>
              <w:spacing w:line="440" w:lineRule="exact"/>
              <w:jc w:val="center"/>
              <w:rPr>
                <w:color w:val="000000" w:themeColor="text1"/>
                <w:kern w:val="0"/>
                <w:sz w:val="24"/>
              </w:rPr>
            </w:pPr>
            <w:r w:rsidRPr="008F29D6">
              <w:rPr>
                <w:color w:val="000000" w:themeColor="text1"/>
                <w:kern w:val="0"/>
                <w:sz w:val="24"/>
              </w:rPr>
              <w:t>影响评价符合性</w:t>
            </w:r>
          </w:p>
        </w:tc>
        <w:tc>
          <w:tcPr>
            <w:tcW w:w="7014" w:type="dxa"/>
            <w:gridSpan w:val="3"/>
            <w:vAlign w:val="center"/>
          </w:tcPr>
          <w:p w14:paraId="1A102EED" w14:textId="77777777" w:rsidR="00DC31F4" w:rsidRPr="008F29D6" w:rsidRDefault="00000000">
            <w:pPr>
              <w:spacing w:line="440" w:lineRule="exact"/>
              <w:ind w:leftChars="20" w:left="42" w:rightChars="20" w:right="42" w:firstLineChars="200" w:firstLine="482"/>
              <w:rPr>
                <w:b/>
                <w:bCs/>
                <w:color w:val="000000" w:themeColor="text1"/>
                <w:kern w:val="0"/>
                <w:sz w:val="24"/>
              </w:rPr>
            </w:pPr>
            <w:r w:rsidRPr="008F29D6">
              <w:rPr>
                <w:rFonts w:hint="eastAsia"/>
                <w:b/>
                <w:bCs/>
                <w:color w:val="000000" w:themeColor="text1"/>
                <w:kern w:val="0"/>
                <w:sz w:val="24"/>
              </w:rPr>
              <w:t>1</w:t>
            </w:r>
            <w:r w:rsidRPr="008F29D6">
              <w:rPr>
                <w:rFonts w:hint="eastAsia"/>
                <w:b/>
                <w:bCs/>
                <w:color w:val="000000" w:themeColor="text1"/>
                <w:kern w:val="0"/>
                <w:sz w:val="24"/>
              </w:rPr>
              <w:t>、园区概况</w:t>
            </w:r>
          </w:p>
          <w:p w14:paraId="79E4F92F"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上榆树峁工业集中区位于榆林市北部，神木市中部，神木市城区以西，隶属西沟街道办，介于麻家塔村和海则沟村之间；北距店塔工业园区</w:t>
            </w:r>
            <w:r w:rsidRPr="008F29D6">
              <w:rPr>
                <w:rFonts w:hint="eastAsia"/>
                <w:color w:val="000000" w:themeColor="text1"/>
                <w:spacing w:val="-4"/>
                <w:kern w:val="0"/>
                <w:sz w:val="24"/>
                <w:lang w:val="en-GB"/>
              </w:rPr>
              <w:t>20</w:t>
            </w:r>
            <w:r w:rsidRPr="008F29D6">
              <w:rPr>
                <w:rFonts w:hint="eastAsia"/>
                <w:color w:val="000000" w:themeColor="text1"/>
                <w:spacing w:val="-4"/>
                <w:kern w:val="0"/>
                <w:sz w:val="24"/>
                <w:lang w:val="en-GB"/>
              </w:rPr>
              <w:t>公里，西距神木高新技术产业开发区</w:t>
            </w:r>
            <w:r w:rsidRPr="008F29D6">
              <w:rPr>
                <w:rFonts w:hint="eastAsia"/>
                <w:color w:val="000000" w:themeColor="text1"/>
                <w:spacing w:val="-4"/>
                <w:kern w:val="0"/>
                <w:sz w:val="24"/>
                <w:lang w:val="en-GB"/>
              </w:rPr>
              <w:t>16</w:t>
            </w:r>
            <w:r w:rsidRPr="008F29D6">
              <w:rPr>
                <w:rFonts w:hint="eastAsia"/>
                <w:color w:val="000000" w:themeColor="text1"/>
                <w:spacing w:val="-4"/>
                <w:kern w:val="0"/>
                <w:sz w:val="24"/>
                <w:lang w:val="en-GB"/>
              </w:rPr>
              <w:t>公里，东距神木市城区</w:t>
            </w:r>
            <w:r w:rsidRPr="008F29D6">
              <w:rPr>
                <w:rFonts w:hint="eastAsia"/>
                <w:color w:val="000000" w:themeColor="text1"/>
                <w:spacing w:val="-4"/>
                <w:kern w:val="0"/>
                <w:sz w:val="24"/>
                <w:lang w:val="en-GB"/>
              </w:rPr>
              <w:t>15</w:t>
            </w:r>
            <w:r w:rsidRPr="008F29D6">
              <w:rPr>
                <w:rFonts w:hint="eastAsia"/>
                <w:color w:val="000000" w:themeColor="text1"/>
                <w:spacing w:val="-4"/>
                <w:kern w:val="0"/>
                <w:sz w:val="24"/>
                <w:lang w:val="en-GB"/>
              </w:rPr>
              <w:t>公里，是陕北能源化工基地的重要组成部分。规划区位于三道河村上榆树峁小组，集中区北接神锦大道，南至神延铁路，东至神和鑫能源有限公司以东</w:t>
            </w:r>
            <w:r w:rsidRPr="008F29D6">
              <w:rPr>
                <w:rFonts w:hint="eastAsia"/>
                <w:color w:val="000000" w:themeColor="text1"/>
                <w:spacing w:val="-4"/>
                <w:kern w:val="0"/>
                <w:sz w:val="24"/>
                <w:lang w:val="en-GB"/>
              </w:rPr>
              <w:t>500</w:t>
            </w:r>
            <w:r w:rsidRPr="008F29D6">
              <w:rPr>
                <w:rFonts w:hint="eastAsia"/>
                <w:color w:val="000000" w:themeColor="text1"/>
                <w:spacing w:val="-4"/>
                <w:kern w:val="0"/>
                <w:sz w:val="24"/>
                <w:lang w:val="en-GB"/>
              </w:rPr>
              <w:t>米，西至神木市恒晟化工有限公司，规划用地总面积为</w:t>
            </w:r>
            <w:r w:rsidRPr="008F29D6">
              <w:rPr>
                <w:rFonts w:hint="eastAsia"/>
                <w:color w:val="000000" w:themeColor="text1"/>
                <w:spacing w:val="-4"/>
                <w:kern w:val="0"/>
                <w:sz w:val="24"/>
                <w:lang w:val="en-GB"/>
              </w:rPr>
              <w:t>688.85</w:t>
            </w:r>
            <w:r w:rsidRPr="008F29D6">
              <w:rPr>
                <w:rFonts w:hint="eastAsia"/>
                <w:color w:val="000000" w:themeColor="text1"/>
                <w:spacing w:val="-4"/>
                <w:kern w:val="0"/>
                <w:sz w:val="24"/>
                <w:lang w:val="en-GB"/>
              </w:rPr>
              <w:t>公顷。</w:t>
            </w:r>
          </w:p>
          <w:p w14:paraId="60387E07" w14:textId="77777777" w:rsidR="00DC31F4" w:rsidRPr="008F29D6" w:rsidRDefault="00000000">
            <w:pPr>
              <w:spacing w:line="440" w:lineRule="exact"/>
              <w:ind w:firstLineChars="200" w:firstLine="466"/>
              <w:rPr>
                <w:b/>
                <w:bCs/>
                <w:color w:val="000000" w:themeColor="text1"/>
                <w:spacing w:val="-4"/>
                <w:kern w:val="0"/>
                <w:sz w:val="24"/>
                <w:lang w:val="en-GB"/>
              </w:rPr>
            </w:pPr>
            <w:r w:rsidRPr="008F29D6">
              <w:rPr>
                <w:rFonts w:hint="eastAsia"/>
                <w:b/>
                <w:bCs/>
                <w:color w:val="000000" w:themeColor="text1"/>
                <w:spacing w:val="-4"/>
                <w:kern w:val="0"/>
                <w:sz w:val="24"/>
                <w:lang w:val="en-GB"/>
              </w:rPr>
              <w:t>2</w:t>
            </w:r>
            <w:r w:rsidRPr="008F29D6">
              <w:rPr>
                <w:rFonts w:hint="eastAsia"/>
                <w:b/>
                <w:bCs/>
                <w:color w:val="000000" w:themeColor="text1"/>
                <w:spacing w:val="-4"/>
                <w:kern w:val="0"/>
                <w:sz w:val="24"/>
                <w:lang w:val="en-GB"/>
              </w:rPr>
              <w:t>、规划定位</w:t>
            </w:r>
          </w:p>
          <w:p w14:paraId="7247B96B"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根据国家能源产业结构调整战略要求，综合研判上榆树峁工业集中区基础条件、发展路径和发展模式，坚持“绿色环保、生态高效”的发展思路，优化升级传统兰炭、煤炭洗选产业，加快生产设施、工艺条件及生产服务等进行改造提升，鼓励引进新技术、新工艺、新设备，鼓励发展绿色清洁能源、大型固废综合利用等新型产业，创建神木煤炭清洁高效利用示范区。打造：</w:t>
            </w:r>
          </w:p>
          <w:p w14:paraId="44A126C5"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神木市绿色能源动力中心；</w:t>
            </w:r>
          </w:p>
          <w:p w14:paraId="755938CB"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神木市煤炭清洁高效利用示范；</w:t>
            </w:r>
          </w:p>
          <w:p w14:paraId="7AE4ACCB"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神木市大宗固废综合利用基地。</w:t>
            </w:r>
          </w:p>
          <w:p w14:paraId="31C5DB10"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本项目为大宗工业固废处置综合利用项目，符合园区产业定位。</w:t>
            </w:r>
          </w:p>
          <w:p w14:paraId="0E71BD46" w14:textId="77777777" w:rsidR="00DC31F4" w:rsidRPr="008F29D6" w:rsidRDefault="00000000">
            <w:pPr>
              <w:spacing w:line="440" w:lineRule="exact"/>
              <w:ind w:firstLineChars="200" w:firstLine="466"/>
              <w:rPr>
                <w:b/>
                <w:bCs/>
                <w:color w:val="000000" w:themeColor="text1"/>
                <w:spacing w:val="-4"/>
                <w:kern w:val="0"/>
                <w:sz w:val="24"/>
                <w:lang w:val="en-GB"/>
              </w:rPr>
            </w:pPr>
            <w:r w:rsidRPr="008F29D6">
              <w:rPr>
                <w:rFonts w:hint="eastAsia"/>
                <w:b/>
                <w:bCs/>
                <w:color w:val="000000" w:themeColor="text1"/>
                <w:spacing w:val="-4"/>
                <w:kern w:val="0"/>
                <w:sz w:val="24"/>
                <w:lang w:val="en-GB"/>
              </w:rPr>
              <w:t>3</w:t>
            </w:r>
            <w:r w:rsidRPr="008F29D6">
              <w:rPr>
                <w:rFonts w:hint="eastAsia"/>
                <w:b/>
                <w:bCs/>
                <w:color w:val="000000" w:themeColor="text1"/>
                <w:spacing w:val="-4"/>
                <w:kern w:val="0"/>
                <w:sz w:val="24"/>
                <w:lang w:val="en-GB"/>
              </w:rPr>
              <w:t>、产业发展方向</w:t>
            </w:r>
          </w:p>
          <w:p w14:paraId="3C76CC58"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园区主要发展产业为绿色清洁能源动力产业、煤炭清洁高效利用产业、大宗固废综合利用产业。</w:t>
            </w:r>
          </w:p>
          <w:p w14:paraId="348A225D"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其中大宗固废综合利用产业发展方向：因地制宜发展以环保建材和新材料为主的固废综合利用产业，着力加强煤矸石、煤泥、煤渣与粉煤灰、镁渣等工业固废的就地利用。主要发展重点如下：①制造新型墙材。生产蒸压砖、蒸养砖、高强度免浸泡砖、双免砖、渗水砖、路缘石、路侧石、树穴石、陶瓷纤维、耐火材料、建筑陶瓷、烧结陶粒、轻型隔墙板、石膏板、喷涂石膏、装配式建材等新型墙材；②生产传统建材。生产水泥、大体积混凝土、泵送混凝土、高低标号混凝土、灌浆材料、超细粉煤灰等传统建材产品；③生态治理应用。用于矿井充</w:t>
            </w:r>
            <w:r w:rsidRPr="008F29D6">
              <w:rPr>
                <w:rFonts w:hint="eastAsia"/>
                <w:color w:val="000000" w:themeColor="text1"/>
                <w:spacing w:val="-4"/>
                <w:kern w:val="0"/>
                <w:sz w:val="24"/>
                <w:lang w:val="en-GB"/>
              </w:rPr>
              <w:lastRenderedPageBreak/>
              <w:t>填、采空区和塌陷区治理露天矿坑回填、盐碱地、沙漠化土地生态修复等。</w:t>
            </w:r>
          </w:p>
          <w:p w14:paraId="32550DD2"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本项目以煤矸石、煤泥为主要原材料生产陶粒、砂石骨料，属于发展方向中的烧结陶粒和传统建材，符合园区大宗固废综合利用产业发展方向。</w:t>
            </w:r>
          </w:p>
          <w:p w14:paraId="0400086F" w14:textId="77777777" w:rsidR="00DC31F4" w:rsidRPr="008F29D6" w:rsidRDefault="00000000">
            <w:pPr>
              <w:spacing w:line="440" w:lineRule="exact"/>
              <w:ind w:firstLineChars="200" w:firstLine="466"/>
              <w:rPr>
                <w:b/>
                <w:bCs/>
                <w:color w:val="000000" w:themeColor="text1"/>
                <w:spacing w:val="-4"/>
                <w:kern w:val="0"/>
                <w:sz w:val="24"/>
                <w:lang w:val="en-GB"/>
              </w:rPr>
            </w:pPr>
            <w:r w:rsidRPr="008F29D6">
              <w:rPr>
                <w:rFonts w:hint="eastAsia"/>
                <w:b/>
                <w:bCs/>
                <w:color w:val="000000" w:themeColor="text1"/>
                <w:spacing w:val="-4"/>
                <w:kern w:val="0"/>
                <w:sz w:val="24"/>
                <w:lang w:val="en-GB"/>
              </w:rPr>
              <w:t>4</w:t>
            </w:r>
            <w:r w:rsidRPr="008F29D6">
              <w:rPr>
                <w:rFonts w:hint="eastAsia"/>
                <w:b/>
                <w:bCs/>
                <w:color w:val="000000" w:themeColor="text1"/>
                <w:spacing w:val="-4"/>
                <w:kern w:val="0"/>
                <w:sz w:val="24"/>
                <w:lang w:val="en-GB"/>
              </w:rPr>
              <w:t>、土地利用规划</w:t>
            </w:r>
          </w:p>
          <w:p w14:paraId="10504752"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规划范围内总用地面积为</w:t>
            </w:r>
            <w:r w:rsidRPr="008F29D6">
              <w:rPr>
                <w:rFonts w:hint="eastAsia"/>
                <w:color w:val="000000" w:themeColor="text1"/>
                <w:spacing w:val="-4"/>
                <w:kern w:val="0"/>
                <w:sz w:val="24"/>
                <w:lang w:val="en-GB"/>
              </w:rPr>
              <w:t>688.85</w:t>
            </w:r>
            <w:r w:rsidRPr="008F29D6">
              <w:rPr>
                <w:rFonts w:hint="eastAsia"/>
                <w:color w:val="000000" w:themeColor="text1"/>
                <w:spacing w:val="-4"/>
                <w:kern w:val="0"/>
                <w:sz w:val="24"/>
                <w:lang w:val="en-GB"/>
              </w:rPr>
              <w:t>公顷，主要包括公共管理与公共服务用地、商业服务业设施用地、工矿用地、交通运输用地、公用设施用地、绿地与广场用地。</w:t>
            </w:r>
          </w:p>
          <w:p w14:paraId="72CCC2B8"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工矿用地主要为工业用地，其用地面积</w:t>
            </w:r>
            <w:r w:rsidRPr="008F29D6">
              <w:rPr>
                <w:rFonts w:hint="eastAsia"/>
                <w:color w:val="000000" w:themeColor="text1"/>
                <w:spacing w:val="-4"/>
                <w:kern w:val="0"/>
                <w:sz w:val="24"/>
                <w:lang w:val="en-GB"/>
              </w:rPr>
              <w:t>566.36</w:t>
            </w:r>
            <w:r w:rsidRPr="008F29D6">
              <w:rPr>
                <w:rFonts w:hint="eastAsia"/>
                <w:color w:val="000000" w:themeColor="text1"/>
                <w:spacing w:val="-4"/>
                <w:kern w:val="0"/>
                <w:sz w:val="24"/>
                <w:lang w:val="en-GB"/>
              </w:rPr>
              <w:t>公顷，占总用地的比例为</w:t>
            </w:r>
            <w:r w:rsidRPr="008F29D6">
              <w:rPr>
                <w:rFonts w:hint="eastAsia"/>
                <w:color w:val="000000" w:themeColor="text1"/>
                <w:spacing w:val="-4"/>
                <w:kern w:val="0"/>
                <w:sz w:val="24"/>
                <w:lang w:val="en-GB"/>
              </w:rPr>
              <w:t>82.22%</w:t>
            </w:r>
            <w:r w:rsidRPr="008F29D6">
              <w:rPr>
                <w:rFonts w:hint="eastAsia"/>
                <w:color w:val="000000" w:themeColor="text1"/>
                <w:spacing w:val="-4"/>
                <w:kern w:val="0"/>
                <w:sz w:val="24"/>
                <w:lang w:val="en-GB"/>
              </w:rPr>
              <w:t>。其中，二类工业用地</w:t>
            </w:r>
            <w:r w:rsidRPr="008F29D6">
              <w:rPr>
                <w:rFonts w:hint="eastAsia"/>
                <w:color w:val="000000" w:themeColor="text1"/>
                <w:spacing w:val="-4"/>
                <w:kern w:val="0"/>
                <w:sz w:val="24"/>
                <w:lang w:val="en-GB"/>
              </w:rPr>
              <w:t>23.83</w:t>
            </w:r>
            <w:r w:rsidRPr="008F29D6">
              <w:rPr>
                <w:rFonts w:hint="eastAsia"/>
                <w:color w:val="000000" w:themeColor="text1"/>
                <w:spacing w:val="-4"/>
                <w:kern w:val="0"/>
                <w:sz w:val="24"/>
                <w:lang w:val="en-GB"/>
              </w:rPr>
              <w:t>公顷，三类工业用地为</w:t>
            </w:r>
            <w:r w:rsidRPr="008F29D6">
              <w:rPr>
                <w:rFonts w:hint="eastAsia"/>
                <w:color w:val="000000" w:themeColor="text1"/>
                <w:spacing w:val="-4"/>
                <w:kern w:val="0"/>
                <w:sz w:val="24"/>
                <w:lang w:val="en-GB"/>
              </w:rPr>
              <w:t>542.53</w:t>
            </w:r>
            <w:r w:rsidRPr="008F29D6">
              <w:rPr>
                <w:rFonts w:hint="eastAsia"/>
                <w:color w:val="000000" w:themeColor="text1"/>
                <w:spacing w:val="-4"/>
                <w:kern w:val="0"/>
                <w:sz w:val="24"/>
                <w:lang w:val="en-GB"/>
              </w:rPr>
              <w:t>公顷。对照规划区土地利用规划图及园区近期规划建设图，本项目用地类型为二类工业用地，符合园区土地利用规划。</w:t>
            </w:r>
          </w:p>
          <w:p w14:paraId="3456F3F2" w14:textId="77777777" w:rsidR="00DC31F4" w:rsidRPr="008F29D6" w:rsidRDefault="00000000">
            <w:pPr>
              <w:spacing w:line="440" w:lineRule="exact"/>
              <w:ind w:firstLineChars="200" w:firstLine="466"/>
              <w:rPr>
                <w:b/>
                <w:bCs/>
                <w:color w:val="000000" w:themeColor="text1"/>
                <w:spacing w:val="-4"/>
                <w:kern w:val="0"/>
                <w:sz w:val="24"/>
                <w:lang w:val="en-GB"/>
              </w:rPr>
            </w:pPr>
            <w:r w:rsidRPr="008F29D6">
              <w:rPr>
                <w:rFonts w:hint="eastAsia"/>
                <w:b/>
                <w:bCs/>
                <w:color w:val="000000" w:themeColor="text1"/>
                <w:spacing w:val="-4"/>
                <w:kern w:val="0"/>
                <w:sz w:val="24"/>
                <w:lang w:val="en-GB"/>
              </w:rPr>
              <w:t>5</w:t>
            </w:r>
            <w:r w:rsidRPr="008F29D6">
              <w:rPr>
                <w:rFonts w:hint="eastAsia"/>
                <w:b/>
                <w:bCs/>
                <w:color w:val="000000" w:themeColor="text1"/>
                <w:spacing w:val="-4"/>
                <w:kern w:val="0"/>
                <w:sz w:val="24"/>
                <w:lang w:val="en-GB"/>
              </w:rPr>
              <w:t>、基础设施规划</w:t>
            </w:r>
          </w:p>
          <w:p w14:paraId="06D9625C"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w:t>
            </w:r>
            <w:r w:rsidRPr="008F29D6">
              <w:rPr>
                <w:rFonts w:hint="eastAsia"/>
                <w:color w:val="000000" w:themeColor="text1"/>
                <w:spacing w:val="-4"/>
                <w:kern w:val="0"/>
                <w:sz w:val="24"/>
                <w:lang w:val="en-GB"/>
              </w:rPr>
              <w:t>1</w:t>
            </w:r>
            <w:r w:rsidRPr="008F29D6">
              <w:rPr>
                <w:rFonts w:hint="eastAsia"/>
                <w:color w:val="000000" w:themeColor="text1"/>
                <w:spacing w:val="-4"/>
                <w:kern w:val="0"/>
                <w:sz w:val="24"/>
                <w:lang w:val="en-GB"/>
              </w:rPr>
              <w:t>）给水工程规划</w:t>
            </w:r>
          </w:p>
          <w:p w14:paraId="5C9F15EC"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①规划需水量预测</w:t>
            </w:r>
          </w:p>
          <w:p w14:paraId="5E18E8E8"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根据规划核算，规划近期至</w:t>
            </w:r>
            <w:r w:rsidRPr="008F29D6">
              <w:rPr>
                <w:rFonts w:hint="eastAsia"/>
                <w:color w:val="000000" w:themeColor="text1"/>
                <w:spacing w:val="-4"/>
                <w:kern w:val="0"/>
                <w:sz w:val="24"/>
                <w:lang w:val="en-GB"/>
              </w:rPr>
              <w:t>2025</w:t>
            </w:r>
            <w:r w:rsidRPr="008F29D6">
              <w:rPr>
                <w:rFonts w:hint="eastAsia"/>
                <w:color w:val="000000" w:themeColor="text1"/>
                <w:spacing w:val="-4"/>
                <w:kern w:val="0"/>
                <w:sz w:val="24"/>
                <w:lang w:val="en-GB"/>
              </w:rPr>
              <w:t>年用水量为</w:t>
            </w:r>
            <w:r w:rsidRPr="008F29D6">
              <w:rPr>
                <w:rFonts w:hint="eastAsia"/>
                <w:color w:val="000000" w:themeColor="text1"/>
                <w:spacing w:val="-4"/>
                <w:kern w:val="0"/>
                <w:sz w:val="24"/>
                <w:lang w:val="en-GB"/>
              </w:rPr>
              <w:t>338.90</w:t>
            </w:r>
            <w:r w:rsidRPr="008F29D6">
              <w:rPr>
                <w:rFonts w:hint="eastAsia"/>
                <w:color w:val="000000" w:themeColor="text1"/>
                <w:spacing w:val="-4"/>
                <w:kern w:val="0"/>
                <w:sz w:val="24"/>
                <w:lang w:val="en-GB"/>
              </w:rPr>
              <w:t>万</w:t>
            </w:r>
            <w:r w:rsidRPr="008F29D6">
              <w:rPr>
                <w:rFonts w:hint="eastAsia"/>
                <w:color w:val="000000" w:themeColor="text1"/>
                <w:spacing w:val="-4"/>
                <w:kern w:val="0"/>
                <w:sz w:val="24"/>
                <w:lang w:val="en-GB"/>
              </w:rPr>
              <w:t>m</w:t>
            </w:r>
            <w:r w:rsidRPr="008F29D6">
              <w:rPr>
                <w:rFonts w:hint="eastAsia"/>
                <w:color w:val="000000" w:themeColor="text1"/>
                <w:spacing w:val="-4"/>
                <w:kern w:val="0"/>
                <w:sz w:val="24"/>
                <w:vertAlign w:val="superscript"/>
                <w:lang w:val="en-GB"/>
              </w:rPr>
              <w:t>3</w:t>
            </w:r>
            <w:r w:rsidRPr="008F29D6">
              <w:rPr>
                <w:rFonts w:hint="eastAsia"/>
                <w:color w:val="000000" w:themeColor="text1"/>
                <w:spacing w:val="-4"/>
                <w:kern w:val="0"/>
                <w:sz w:val="24"/>
                <w:lang w:val="en-GB"/>
              </w:rPr>
              <w:t>，远期至</w:t>
            </w:r>
            <w:r w:rsidRPr="008F29D6">
              <w:rPr>
                <w:rFonts w:hint="eastAsia"/>
                <w:color w:val="000000" w:themeColor="text1"/>
                <w:spacing w:val="-4"/>
                <w:kern w:val="0"/>
                <w:sz w:val="24"/>
                <w:lang w:val="en-GB"/>
              </w:rPr>
              <w:t>2035</w:t>
            </w:r>
            <w:r w:rsidRPr="008F29D6">
              <w:rPr>
                <w:rFonts w:hint="eastAsia"/>
                <w:color w:val="000000" w:themeColor="text1"/>
                <w:spacing w:val="-4"/>
                <w:kern w:val="0"/>
                <w:sz w:val="24"/>
                <w:lang w:val="en-GB"/>
              </w:rPr>
              <w:t>年工业用水量为</w:t>
            </w:r>
            <w:r w:rsidRPr="008F29D6">
              <w:rPr>
                <w:rFonts w:hint="eastAsia"/>
                <w:color w:val="000000" w:themeColor="text1"/>
                <w:spacing w:val="-4"/>
                <w:kern w:val="0"/>
                <w:sz w:val="24"/>
                <w:lang w:val="en-GB"/>
              </w:rPr>
              <w:t>435.68</w:t>
            </w:r>
            <w:r w:rsidRPr="008F29D6">
              <w:rPr>
                <w:rFonts w:hint="eastAsia"/>
                <w:color w:val="000000" w:themeColor="text1"/>
                <w:spacing w:val="-4"/>
                <w:kern w:val="0"/>
                <w:sz w:val="24"/>
                <w:lang w:val="en-GB"/>
              </w:rPr>
              <w:t>万</w:t>
            </w:r>
            <w:r w:rsidRPr="008F29D6">
              <w:rPr>
                <w:rFonts w:hint="eastAsia"/>
                <w:color w:val="000000" w:themeColor="text1"/>
                <w:spacing w:val="-4"/>
                <w:kern w:val="0"/>
                <w:sz w:val="24"/>
                <w:lang w:val="en-GB"/>
              </w:rPr>
              <w:t>m</w:t>
            </w:r>
            <w:r w:rsidRPr="008F29D6">
              <w:rPr>
                <w:rFonts w:hint="eastAsia"/>
                <w:color w:val="000000" w:themeColor="text1"/>
                <w:spacing w:val="-4"/>
                <w:kern w:val="0"/>
                <w:sz w:val="24"/>
                <w:vertAlign w:val="superscript"/>
                <w:lang w:val="en-GB"/>
              </w:rPr>
              <w:t>3</w:t>
            </w:r>
            <w:r w:rsidRPr="008F29D6">
              <w:rPr>
                <w:rFonts w:hint="eastAsia"/>
                <w:color w:val="000000" w:themeColor="text1"/>
                <w:spacing w:val="-4"/>
                <w:kern w:val="0"/>
                <w:sz w:val="24"/>
                <w:lang w:val="en-GB"/>
              </w:rPr>
              <w:t>。</w:t>
            </w:r>
          </w:p>
          <w:p w14:paraId="7CABF4E1"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②给水厂和水源规划</w:t>
            </w:r>
          </w:p>
          <w:p w14:paraId="6BDE4B74"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园区用水由神木市水务集团上榆树峁供水有限责任公司负责。各水源通过供水管道输送至供水公司后，由供水公司提供给各企业。</w:t>
            </w:r>
          </w:p>
          <w:p w14:paraId="4A019AC0"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按照节水优先、高效配置、近水近用、优水优用等配置原则，依次按照再生水、矿井疏干水、区外调水、当地地表水的配置顺序进行水源比选、分析及配置。建议扩大区外调水工程（瑶镇水库）供水量，逐步关停现状地下水开采井，减少地表水强度，改善恢复窟野河良好生态环境。</w:t>
            </w:r>
          </w:p>
          <w:p w14:paraId="3A9A8A19" w14:textId="77777777" w:rsidR="00DC31F4" w:rsidRPr="008F29D6" w:rsidRDefault="00000000">
            <w:pPr>
              <w:spacing w:line="440" w:lineRule="exact"/>
              <w:ind w:firstLineChars="200" w:firstLine="480"/>
              <w:rPr>
                <w:color w:val="000000" w:themeColor="text1"/>
                <w:kern w:val="0"/>
                <w:sz w:val="24"/>
              </w:rPr>
            </w:pPr>
            <w:r w:rsidRPr="008F29D6">
              <w:rPr>
                <w:rFonts w:hint="eastAsia"/>
                <w:color w:val="000000" w:themeColor="text1"/>
                <w:kern w:val="0"/>
                <w:sz w:val="24"/>
              </w:rPr>
              <w:t>③管网规划</w:t>
            </w:r>
          </w:p>
          <w:p w14:paraId="55B0AC75" w14:textId="77777777" w:rsidR="00DC31F4" w:rsidRPr="008F29D6" w:rsidRDefault="00000000">
            <w:pPr>
              <w:spacing w:line="440" w:lineRule="exact"/>
              <w:ind w:firstLineChars="200" w:firstLine="480"/>
              <w:rPr>
                <w:color w:val="000000" w:themeColor="text1"/>
                <w:kern w:val="0"/>
                <w:sz w:val="24"/>
              </w:rPr>
            </w:pPr>
            <w:r w:rsidRPr="008F29D6">
              <w:rPr>
                <w:rFonts w:hint="eastAsia"/>
                <w:color w:val="000000" w:themeColor="text1"/>
                <w:kern w:val="0"/>
                <w:sz w:val="24"/>
              </w:rPr>
              <w:t>工业集中区管网呈环网状布置。给水管网规划依据地形及道路，整个给水管网由主干管、次干管和连接管组成，工业集中区采用生产、生活、消防水的管网应铺设在人行道或慢车道下，沿道路单侧</w:t>
            </w:r>
            <w:r w:rsidRPr="008F29D6">
              <w:rPr>
                <w:rFonts w:hint="eastAsia"/>
                <w:color w:val="000000" w:themeColor="text1"/>
                <w:kern w:val="0"/>
                <w:sz w:val="24"/>
              </w:rPr>
              <w:lastRenderedPageBreak/>
              <w:t>布置。</w:t>
            </w:r>
          </w:p>
          <w:p w14:paraId="75D4FA5D" w14:textId="77777777" w:rsidR="00DC31F4" w:rsidRPr="008F29D6" w:rsidRDefault="00000000">
            <w:pPr>
              <w:spacing w:line="440" w:lineRule="exact"/>
              <w:ind w:leftChars="20" w:left="42" w:rightChars="20" w:right="42" w:firstLineChars="200" w:firstLine="464"/>
              <w:rPr>
                <w:color w:val="000000" w:themeColor="text1"/>
                <w:spacing w:val="-4"/>
                <w:kern w:val="0"/>
                <w:sz w:val="24"/>
                <w:lang w:val="en-GB"/>
              </w:rPr>
            </w:pPr>
            <w:r w:rsidRPr="008F29D6">
              <w:rPr>
                <w:rFonts w:hint="eastAsia"/>
                <w:color w:val="000000" w:themeColor="text1"/>
                <w:spacing w:val="-4"/>
                <w:kern w:val="0"/>
                <w:sz w:val="24"/>
                <w:lang w:val="en-GB"/>
              </w:rPr>
              <w:t>目前，园区供水管网已铺设至项目建设区域，本项目供水由园区供水管网提供。</w:t>
            </w:r>
          </w:p>
          <w:p w14:paraId="0695B747" w14:textId="77777777" w:rsidR="00DC31F4" w:rsidRPr="008F29D6" w:rsidRDefault="00000000">
            <w:pPr>
              <w:spacing w:line="440" w:lineRule="exact"/>
              <w:ind w:firstLineChars="200" w:firstLine="464"/>
              <w:rPr>
                <w:color w:val="000000" w:themeColor="text1"/>
                <w:spacing w:val="-4"/>
                <w:kern w:val="0"/>
                <w:sz w:val="24"/>
                <w:lang w:val="en-GB"/>
              </w:rPr>
            </w:pPr>
            <w:r w:rsidRPr="008F29D6">
              <w:rPr>
                <w:rFonts w:hint="eastAsia"/>
                <w:color w:val="000000" w:themeColor="text1"/>
                <w:spacing w:val="-4"/>
                <w:kern w:val="0"/>
                <w:sz w:val="24"/>
                <w:lang w:val="en-GB"/>
              </w:rPr>
              <w:t>（</w:t>
            </w:r>
            <w:r w:rsidRPr="008F29D6">
              <w:rPr>
                <w:rFonts w:hint="eastAsia"/>
                <w:color w:val="000000" w:themeColor="text1"/>
                <w:spacing w:val="-4"/>
                <w:kern w:val="0"/>
                <w:sz w:val="24"/>
                <w:lang w:val="en-GB"/>
              </w:rPr>
              <w:t>2</w:t>
            </w:r>
            <w:r w:rsidRPr="008F29D6">
              <w:rPr>
                <w:rFonts w:hint="eastAsia"/>
                <w:color w:val="000000" w:themeColor="text1"/>
                <w:spacing w:val="-4"/>
                <w:kern w:val="0"/>
                <w:sz w:val="24"/>
                <w:lang w:val="en-GB"/>
              </w:rPr>
              <w:t>）排水工程规划</w:t>
            </w:r>
          </w:p>
          <w:p w14:paraId="38A4CB14" w14:textId="77777777" w:rsidR="00DC31F4" w:rsidRPr="008F29D6" w:rsidRDefault="00000000">
            <w:pPr>
              <w:spacing w:line="440" w:lineRule="exact"/>
              <w:ind w:leftChars="20" w:left="42" w:rightChars="20" w:right="42" w:firstLineChars="200" w:firstLine="464"/>
              <w:rPr>
                <w:color w:val="000000" w:themeColor="text1"/>
                <w:spacing w:val="-4"/>
                <w:kern w:val="0"/>
                <w:sz w:val="24"/>
                <w:lang w:val="en-GB"/>
              </w:rPr>
            </w:pPr>
            <w:r w:rsidRPr="008F29D6">
              <w:rPr>
                <w:rFonts w:hint="eastAsia"/>
                <w:color w:val="000000" w:themeColor="text1"/>
                <w:spacing w:val="-4"/>
                <w:kern w:val="0"/>
                <w:sz w:val="24"/>
                <w:lang w:val="en-GB"/>
              </w:rPr>
              <w:t>①污水厂规划</w:t>
            </w:r>
          </w:p>
          <w:p w14:paraId="250F7F28" w14:textId="77777777" w:rsidR="00DC31F4" w:rsidRPr="008F29D6" w:rsidRDefault="00000000">
            <w:pPr>
              <w:spacing w:line="440" w:lineRule="exact"/>
              <w:ind w:leftChars="20" w:left="42" w:rightChars="20" w:right="42" w:firstLineChars="200" w:firstLine="464"/>
              <w:rPr>
                <w:color w:val="000000" w:themeColor="text1"/>
                <w:spacing w:val="-4"/>
                <w:kern w:val="0"/>
                <w:sz w:val="24"/>
                <w:lang w:val="en-GB"/>
              </w:rPr>
            </w:pPr>
            <w:r w:rsidRPr="008F29D6">
              <w:rPr>
                <w:rFonts w:hint="eastAsia"/>
                <w:color w:val="000000" w:themeColor="text1"/>
                <w:spacing w:val="-4"/>
                <w:kern w:val="0"/>
                <w:sz w:val="24"/>
                <w:lang w:val="en-GB"/>
              </w:rPr>
              <w:t>工业集中区现有</w:t>
            </w:r>
            <w:r w:rsidRPr="008F29D6">
              <w:rPr>
                <w:rFonts w:hint="eastAsia"/>
                <w:color w:val="000000" w:themeColor="text1"/>
                <w:spacing w:val="-4"/>
                <w:kern w:val="0"/>
                <w:sz w:val="24"/>
                <w:lang w:val="en-GB"/>
              </w:rPr>
              <w:t>1</w:t>
            </w:r>
            <w:r w:rsidRPr="008F29D6">
              <w:rPr>
                <w:rFonts w:hint="eastAsia"/>
                <w:color w:val="000000" w:themeColor="text1"/>
                <w:spacing w:val="-4"/>
                <w:kern w:val="0"/>
                <w:sz w:val="24"/>
                <w:lang w:val="en-GB"/>
              </w:rPr>
              <w:t>座生活污水处理站，采用</w:t>
            </w:r>
            <w:r w:rsidRPr="008F29D6">
              <w:rPr>
                <w:rFonts w:hint="eastAsia"/>
                <w:color w:val="000000" w:themeColor="text1"/>
                <w:spacing w:val="-4"/>
                <w:kern w:val="0"/>
                <w:sz w:val="24"/>
                <w:lang w:val="en-GB"/>
              </w:rPr>
              <w:t>AO</w:t>
            </w:r>
            <w:r w:rsidRPr="008F29D6">
              <w:rPr>
                <w:rFonts w:hint="eastAsia"/>
                <w:color w:val="000000" w:themeColor="text1"/>
                <w:spacing w:val="-4"/>
                <w:kern w:val="0"/>
                <w:sz w:val="24"/>
                <w:lang w:val="en-GB"/>
              </w:rPr>
              <w:t>工艺，设计规模为</w:t>
            </w:r>
            <w:r w:rsidRPr="008F29D6">
              <w:rPr>
                <w:rFonts w:hint="eastAsia"/>
                <w:color w:val="000000" w:themeColor="text1"/>
                <w:spacing w:val="-4"/>
                <w:kern w:val="0"/>
                <w:sz w:val="24"/>
                <w:lang w:val="en-GB"/>
              </w:rPr>
              <w:t>500m</w:t>
            </w:r>
            <w:r w:rsidRPr="008F29D6">
              <w:rPr>
                <w:rFonts w:hint="eastAsia"/>
                <w:color w:val="000000" w:themeColor="text1"/>
                <w:spacing w:val="-4"/>
                <w:kern w:val="0"/>
                <w:sz w:val="24"/>
                <w:vertAlign w:val="superscript"/>
                <w:lang w:val="en-GB"/>
              </w:rPr>
              <w:t>3</w:t>
            </w:r>
            <w:r w:rsidRPr="008F29D6">
              <w:rPr>
                <w:rFonts w:hint="eastAsia"/>
                <w:color w:val="000000" w:themeColor="text1"/>
                <w:spacing w:val="-4"/>
                <w:kern w:val="0"/>
                <w:sz w:val="24"/>
                <w:lang w:val="en-GB"/>
              </w:rPr>
              <w:t>/d</w:t>
            </w:r>
            <w:r w:rsidRPr="008F29D6">
              <w:rPr>
                <w:rFonts w:hint="eastAsia"/>
                <w:color w:val="000000" w:themeColor="text1"/>
                <w:spacing w:val="-4"/>
                <w:kern w:val="0"/>
                <w:sz w:val="24"/>
                <w:lang w:val="en-GB"/>
              </w:rPr>
              <w:t>，出水水质满足《陕西省黄河流域污水综合排放标准》，污水站现已建成运行，承担园区生活污水的处理，现状排水口位于园区东南部，污水站于</w:t>
            </w:r>
            <w:r w:rsidRPr="008F29D6">
              <w:rPr>
                <w:rFonts w:hint="eastAsia"/>
                <w:color w:val="000000" w:themeColor="text1"/>
                <w:spacing w:val="-4"/>
                <w:kern w:val="0"/>
                <w:sz w:val="24"/>
                <w:lang w:val="en-GB"/>
              </w:rPr>
              <w:t>2020</w:t>
            </w:r>
            <w:r w:rsidRPr="008F29D6">
              <w:rPr>
                <w:rFonts w:hint="eastAsia"/>
                <w:color w:val="000000" w:themeColor="text1"/>
                <w:spacing w:val="-4"/>
                <w:kern w:val="0"/>
                <w:sz w:val="24"/>
                <w:lang w:val="en-GB"/>
              </w:rPr>
              <w:t>年取得神木市批复，排污口符合排水规范。</w:t>
            </w:r>
          </w:p>
          <w:p w14:paraId="5E8DE08B" w14:textId="77777777" w:rsidR="00DC31F4" w:rsidRPr="008F29D6" w:rsidRDefault="00000000">
            <w:pPr>
              <w:spacing w:line="440" w:lineRule="exact"/>
              <w:ind w:leftChars="20" w:left="42" w:rightChars="20" w:right="42" w:firstLineChars="200" w:firstLine="464"/>
              <w:rPr>
                <w:color w:val="000000" w:themeColor="text1"/>
                <w:spacing w:val="-4"/>
                <w:kern w:val="0"/>
                <w:sz w:val="24"/>
                <w:lang w:val="en-GB"/>
              </w:rPr>
            </w:pPr>
            <w:r w:rsidRPr="008F29D6">
              <w:rPr>
                <w:rFonts w:hint="eastAsia"/>
                <w:color w:val="000000" w:themeColor="text1"/>
                <w:spacing w:val="-4"/>
                <w:kern w:val="0"/>
                <w:sz w:val="24"/>
                <w:lang w:val="en-GB"/>
              </w:rPr>
              <w:t>结合规划污水排放需求，在规划区新建第二污水处理厂，位于南环路与经七路交叉口东南角，主要处理生活污水，出水水质达到《陕西省黄河流域污水综合排放标准》（</w:t>
            </w:r>
            <w:r w:rsidRPr="008F29D6">
              <w:rPr>
                <w:rFonts w:hint="eastAsia"/>
                <w:color w:val="000000" w:themeColor="text1"/>
                <w:spacing w:val="-4"/>
                <w:kern w:val="0"/>
                <w:sz w:val="24"/>
                <w:lang w:val="en-GB"/>
              </w:rPr>
              <w:t>DB61/224-2018</w:t>
            </w:r>
            <w:r w:rsidRPr="008F29D6">
              <w:rPr>
                <w:rFonts w:hint="eastAsia"/>
                <w:color w:val="000000" w:themeColor="text1"/>
                <w:spacing w:val="-4"/>
                <w:kern w:val="0"/>
                <w:sz w:val="24"/>
                <w:lang w:val="en-GB"/>
              </w:rPr>
              <w:t>）及其补充说明的限值要求。污水厂处理能力为</w:t>
            </w:r>
            <w:r w:rsidRPr="008F29D6">
              <w:rPr>
                <w:rFonts w:hint="eastAsia"/>
                <w:color w:val="000000" w:themeColor="text1"/>
                <w:spacing w:val="-4"/>
                <w:kern w:val="0"/>
                <w:sz w:val="24"/>
                <w:lang w:val="en-GB"/>
              </w:rPr>
              <w:t>0.5</w:t>
            </w:r>
            <w:r w:rsidRPr="008F29D6">
              <w:rPr>
                <w:rFonts w:hint="eastAsia"/>
                <w:color w:val="000000" w:themeColor="text1"/>
                <w:spacing w:val="-4"/>
                <w:kern w:val="0"/>
                <w:sz w:val="24"/>
                <w:lang w:val="en-GB"/>
              </w:rPr>
              <w:t>万</w:t>
            </w:r>
            <w:r w:rsidRPr="008F29D6">
              <w:rPr>
                <w:rFonts w:hint="eastAsia"/>
                <w:color w:val="000000" w:themeColor="text1"/>
                <w:spacing w:val="-4"/>
                <w:kern w:val="0"/>
                <w:sz w:val="24"/>
                <w:lang w:val="en-GB"/>
              </w:rPr>
              <w:t>m</w:t>
            </w:r>
            <w:r w:rsidRPr="008F29D6">
              <w:rPr>
                <w:rFonts w:hint="eastAsia"/>
                <w:color w:val="000000" w:themeColor="text1"/>
                <w:spacing w:val="-4"/>
                <w:kern w:val="0"/>
                <w:sz w:val="24"/>
                <w:vertAlign w:val="superscript"/>
                <w:lang w:val="en-GB"/>
              </w:rPr>
              <w:t>3</w:t>
            </w:r>
            <w:r w:rsidRPr="008F29D6">
              <w:rPr>
                <w:rFonts w:hint="eastAsia"/>
                <w:color w:val="000000" w:themeColor="text1"/>
                <w:spacing w:val="-4"/>
                <w:kern w:val="0"/>
                <w:sz w:val="24"/>
                <w:lang w:val="en-GB"/>
              </w:rPr>
              <w:t>/d</w:t>
            </w:r>
            <w:r w:rsidRPr="008F29D6">
              <w:rPr>
                <w:rFonts w:hint="eastAsia"/>
                <w:color w:val="000000" w:themeColor="text1"/>
                <w:spacing w:val="-4"/>
                <w:kern w:val="0"/>
                <w:sz w:val="24"/>
                <w:lang w:val="en-GB"/>
              </w:rPr>
              <w:t>，占地</w:t>
            </w:r>
            <w:r w:rsidRPr="008F29D6">
              <w:rPr>
                <w:rFonts w:hint="eastAsia"/>
                <w:color w:val="000000" w:themeColor="text1"/>
                <w:spacing w:val="-4"/>
                <w:kern w:val="0"/>
                <w:sz w:val="24"/>
                <w:lang w:val="en-GB"/>
              </w:rPr>
              <w:t>0.95hm</w:t>
            </w:r>
            <w:r w:rsidRPr="008F29D6">
              <w:rPr>
                <w:rFonts w:hint="eastAsia"/>
                <w:color w:val="000000" w:themeColor="text1"/>
                <w:spacing w:val="-4"/>
                <w:kern w:val="0"/>
                <w:sz w:val="24"/>
                <w:vertAlign w:val="superscript"/>
                <w:lang w:val="en-GB"/>
              </w:rPr>
              <w:t>2</w:t>
            </w:r>
            <w:r w:rsidRPr="008F29D6">
              <w:rPr>
                <w:rFonts w:hint="eastAsia"/>
                <w:color w:val="000000" w:themeColor="text1"/>
                <w:spacing w:val="-4"/>
                <w:kern w:val="0"/>
                <w:sz w:val="24"/>
                <w:lang w:val="en-GB"/>
              </w:rPr>
              <w:t>，污水处理部分进入中水厂回用。</w:t>
            </w:r>
          </w:p>
          <w:p w14:paraId="03EC2B7C" w14:textId="77777777" w:rsidR="00DC31F4" w:rsidRPr="008F29D6" w:rsidRDefault="00000000">
            <w:pPr>
              <w:spacing w:line="440" w:lineRule="exact"/>
              <w:ind w:leftChars="20" w:left="42" w:rightChars="20" w:right="42" w:firstLineChars="200" w:firstLine="464"/>
              <w:rPr>
                <w:color w:val="000000" w:themeColor="text1"/>
                <w:spacing w:val="-4"/>
                <w:kern w:val="0"/>
                <w:sz w:val="24"/>
                <w:lang w:val="en-GB"/>
              </w:rPr>
            </w:pPr>
            <w:r w:rsidRPr="008F29D6">
              <w:rPr>
                <w:rFonts w:hint="eastAsia"/>
                <w:color w:val="000000" w:themeColor="text1"/>
                <w:spacing w:val="-4"/>
                <w:kern w:val="0"/>
                <w:sz w:val="24"/>
                <w:lang w:val="en-GB"/>
              </w:rPr>
              <w:t>②污水管网规划</w:t>
            </w:r>
          </w:p>
          <w:p w14:paraId="164CF89C" w14:textId="77777777" w:rsidR="00DC31F4" w:rsidRPr="008F29D6" w:rsidRDefault="00000000">
            <w:pPr>
              <w:spacing w:line="440" w:lineRule="exact"/>
              <w:ind w:leftChars="20" w:left="42" w:rightChars="20" w:right="42" w:firstLineChars="200" w:firstLine="464"/>
              <w:rPr>
                <w:color w:val="000000" w:themeColor="text1"/>
                <w:spacing w:val="-4"/>
                <w:kern w:val="0"/>
                <w:sz w:val="24"/>
                <w:lang w:val="en-GB"/>
              </w:rPr>
            </w:pPr>
            <w:r w:rsidRPr="008F29D6">
              <w:rPr>
                <w:rFonts w:hint="eastAsia"/>
                <w:color w:val="000000" w:themeColor="text1"/>
                <w:spacing w:val="-4"/>
                <w:kern w:val="0"/>
                <w:sz w:val="24"/>
                <w:lang w:val="en-GB"/>
              </w:rPr>
              <w:t>工业集中区内污水管网沿道路单侧布置在车行道下，污水由支管收集进入排水干管，再经排水主干管收集后，经现状泵站提升至污水处理厂进行处理。其工业污水在进入污水管道前须进行预处理，实行达标排放。</w:t>
            </w:r>
          </w:p>
          <w:p w14:paraId="21EA33DE" w14:textId="77777777" w:rsidR="00DC31F4" w:rsidRPr="008F29D6" w:rsidRDefault="00000000">
            <w:pPr>
              <w:spacing w:line="440" w:lineRule="exact"/>
              <w:ind w:leftChars="20" w:left="42" w:rightChars="20" w:right="42" w:firstLineChars="200" w:firstLine="464"/>
              <w:rPr>
                <w:color w:val="000000" w:themeColor="text1"/>
                <w:spacing w:val="-4"/>
                <w:kern w:val="0"/>
                <w:sz w:val="24"/>
                <w:lang w:val="en-GB"/>
              </w:rPr>
            </w:pPr>
            <w:r w:rsidRPr="008F29D6">
              <w:rPr>
                <w:rFonts w:hint="eastAsia"/>
                <w:color w:val="000000" w:themeColor="text1"/>
                <w:spacing w:val="-4"/>
                <w:kern w:val="0"/>
                <w:sz w:val="24"/>
                <w:lang w:val="en-GB"/>
              </w:rPr>
              <w:t>现状生活污水管网未覆盖项目建设区域，本项目生活污水用于厂区泼洒抑尘，厂区设防渗旱厕，定期清掏用作农肥。</w:t>
            </w:r>
          </w:p>
          <w:p w14:paraId="30D49228" w14:textId="77777777" w:rsidR="00DC31F4" w:rsidRPr="008F29D6" w:rsidRDefault="00000000">
            <w:pPr>
              <w:spacing w:line="440" w:lineRule="exact"/>
              <w:ind w:leftChars="20" w:left="42" w:rightChars="20" w:right="42" w:firstLineChars="200" w:firstLine="464"/>
              <w:rPr>
                <w:color w:val="000000" w:themeColor="text1"/>
                <w:spacing w:val="-4"/>
                <w:kern w:val="0"/>
                <w:sz w:val="24"/>
                <w:lang w:val="en-GB"/>
              </w:rPr>
            </w:pPr>
            <w:r w:rsidRPr="008F29D6">
              <w:rPr>
                <w:rFonts w:hint="eastAsia"/>
                <w:color w:val="000000" w:themeColor="text1"/>
                <w:spacing w:val="-4"/>
                <w:kern w:val="0"/>
                <w:sz w:val="24"/>
                <w:lang w:val="en-GB"/>
              </w:rPr>
              <w:t>（</w:t>
            </w:r>
            <w:r w:rsidRPr="008F29D6">
              <w:rPr>
                <w:rFonts w:hint="eastAsia"/>
                <w:color w:val="000000" w:themeColor="text1"/>
                <w:spacing w:val="-4"/>
                <w:kern w:val="0"/>
                <w:sz w:val="24"/>
                <w:lang w:val="en-GB"/>
              </w:rPr>
              <w:t>3</w:t>
            </w:r>
            <w:r w:rsidRPr="008F29D6">
              <w:rPr>
                <w:rFonts w:hint="eastAsia"/>
                <w:color w:val="000000" w:themeColor="text1"/>
                <w:spacing w:val="-4"/>
                <w:kern w:val="0"/>
                <w:sz w:val="24"/>
                <w:lang w:val="en-GB"/>
              </w:rPr>
              <w:t>）电力工程规划</w:t>
            </w:r>
          </w:p>
          <w:p w14:paraId="65F7DF72"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①用电负荷</w:t>
            </w:r>
          </w:p>
          <w:p w14:paraId="71440D39"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预测工业集中区最高日用电负荷为</w:t>
            </w:r>
            <w:r w:rsidRPr="008F29D6">
              <w:rPr>
                <w:rFonts w:hint="eastAsia"/>
                <w:color w:val="000000" w:themeColor="text1"/>
                <w:kern w:val="0"/>
                <w:sz w:val="24"/>
              </w:rPr>
              <w:t>9.43</w:t>
            </w:r>
            <w:r w:rsidRPr="008F29D6">
              <w:rPr>
                <w:rFonts w:hint="eastAsia"/>
                <w:color w:val="000000" w:themeColor="text1"/>
                <w:kern w:val="0"/>
                <w:sz w:val="24"/>
              </w:rPr>
              <w:t>万千瓦。</w:t>
            </w:r>
          </w:p>
          <w:p w14:paraId="5ABC4ABA"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②电源规划</w:t>
            </w:r>
          </w:p>
          <w:p w14:paraId="048BA7B4"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规划采用现状</w:t>
            </w:r>
            <w:r w:rsidRPr="008F29D6">
              <w:rPr>
                <w:rFonts w:hint="eastAsia"/>
                <w:color w:val="000000" w:themeColor="text1"/>
                <w:kern w:val="0"/>
                <w:sz w:val="24"/>
              </w:rPr>
              <w:t>110kV</w:t>
            </w:r>
            <w:r w:rsidRPr="008F29D6">
              <w:rPr>
                <w:rFonts w:hint="eastAsia"/>
                <w:color w:val="000000" w:themeColor="text1"/>
                <w:kern w:val="0"/>
                <w:sz w:val="24"/>
              </w:rPr>
              <w:t>变电站供电。</w:t>
            </w:r>
          </w:p>
          <w:p w14:paraId="7CAD479B"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③高压配网及中压配网</w:t>
            </w:r>
          </w:p>
          <w:p w14:paraId="1EA0ED63"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远期加强高压配网的结构，工业集中区的高压配电等级为</w:t>
            </w:r>
            <w:r w:rsidRPr="008F29D6">
              <w:rPr>
                <w:rFonts w:hint="eastAsia"/>
                <w:color w:val="000000" w:themeColor="text1"/>
                <w:kern w:val="0"/>
                <w:sz w:val="24"/>
              </w:rPr>
              <w:t xml:space="preserve">110 </w:t>
            </w:r>
            <w:r w:rsidRPr="008F29D6">
              <w:rPr>
                <w:rFonts w:hint="eastAsia"/>
                <w:color w:val="000000" w:themeColor="text1"/>
                <w:kern w:val="0"/>
                <w:sz w:val="24"/>
              </w:rPr>
              <w:t>千伏。工业集中区中压配网以</w:t>
            </w:r>
            <w:r w:rsidRPr="008F29D6">
              <w:rPr>
                <w:rFonts w:hint="eastAsia"/>
                <w:color w:val="000000" w:themeColor="text1"/>
                <w:kern w:val="0"/>
                <w:sz w:val="24"/>
              </w:rPr>
              <w:t>10</w:t>
            </w:r>
            <w:r w:rsidRPr="008F29D6">
              <w:rPr>
                <w:rFonts w:hint="eastAsia"/>
                <w:color w:val="000000" w:themeColor="text1"/>
                <w:kern w:val="0"/>
                <w:sz w:val="24"/>
              </w:rPr>
              <w:t>千伏线路为主，</w:t>
            </w:r>
            <w:r w:rsidRPr="008F29D6">
              <w:rPr>
                <w:rFonts w:hint="eastAsia"/>
                <w:color w:val="000000" w:themeColor="text1"/>
                <w:kern w:val="0"/>
                <w:sz w:val="24"/>
              </w:rPr>
              <w:t>10</w:t>
            </w:r>
            <w:r w:rsidRPr="008F29D6">
              <w:rPr>
                <w:rFonts w:hint="eastAsia"/>
                <w:color w:val="000000" w:themeColor="text1"/>
                <w:kern w:val="0"/>
                <w:sz w:val="24"/>
              </w:rPr>
              <w:t>千伏配电结构方式为求简单可靠、运行经济、操作方便，目标网采用埋地电缆敷</w:t>
            </w:r>
            <w:r w:rsidRPr="008F29D6">
              <w:rPr>
                <w:rFonts w:hint="eastAsia"/>
                <w:color w:val="000000" w:themeColor="text1"/>
                <w:kern w:val="0"/>
                <w:sz w:val="24"/>
              </w:rPr>
              <w:lastRenderedPageBreak/>
              <w:t>设为主，架空线路敷设为辅。</w:t>
            </w:r>
          </w:p>
          <w:p w14:paraId="1EBFADFB"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本项目用电由园区供电电网提供。</w:t>
            </w:r>
          </w:p>
          <w:p w14:paraId="3A8246CF"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w:t>
            </w:r>
            <w:r w:rsidRPr="008F29D6">
              <w:rPr>
                <w:rFonts w:hint="eastAsia"/>
                <w:color w:val="000000" w:themeColor="text1"/>
                <w:kern w:val="0"/>
                <w:sz w:val="24"/>
              </w:rPr>
              <w:t>4</w:t>
            </w:r>
            <w:r w:rsidRPr="008F29D6">
              <w:rPr>
                <w:rFonts w:hint="eastAsia"/>
                <w:color w:val="000000" w:themeColor="text1"/>
                <w:kern w:val="0"/>
                <w:sz w:val="24"/>
              </w:rPr>
              <w:t>）蒸汽和供热工程规划</w:t>
            </w:r>
          </w:p>
          <w:p w14:paraId="32E337C2"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①热负荷计算</w:t>
            </w:r>
          </w:p>
          <w:p w14:paraId="51DEEF08"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预测工业集中区总负荷量为</w:t>
            </w:r>
            <w:r w:rsidRPr="008F29D6">
              <w:rPr>
                <w:rFonts w:hint="eastAsia"/>
                <w:color w:val="000000" w:themeColor="text1"/>
                <w:kern w:val="0"/>
                <w:sz w:val="24"/>
              </w:rPr>
              <w:t>46.92MW</w:t>
            </w:r>
            <w:r w:rsidRPr="008F29D6">
              <w:rPr>
                <w:rFonts w:hint="eastAsia"/>
                <w:color w:val="000000" w:themeColor="text1"/>
                <w:kern w:val="0"/>
                <w:sz w:val="24"/>
              </w:rPr>
              <w:t>。</w:t>
            </w:r>
          </w:p>
          <w:p w14:paraId="7084F2C6"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②热源规划</w:t>
            </w:r>
          </w:p>
          <w:p w14:paraId="37629336"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结合工业集中区实际情况，热源主要采用现状工业企业产生的工业余热作为工业集中区热源。</w:t>
            </w:r>
          </w:p>
          <w:p w14:paraId="5BB64D11"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基于用热负荷考虑，工业集中区采用集中供热方式，由产热企业（主要包括神木市盛东煤电化有限公司、神木市钧凯煤电化有限责任公司、陕西省创源煤电化工集团有限公司、神木市恒晟化工有限公司等</w:t>
            </w:r>
            <w:r w:rsidRPr="008F29D6">
              <w:rPr>
                <w:rFonts w:hint="eastAsia"/>
                <w:color w:val="000000" w:themeColor="text1"/>
                <w:kern w:val="0"/>
                <w:sz w:val="24"/>
              </w:rPr>
              <w:t>4</w:t>
            </w:r>
            <w:r w:rsidRPr="008F29D6">
              <w:rPr>
                <w:rFonts w:hint="eastAsia"/>
                <w:color w:val="000000" w:themeColor="text1"/>
                <w:kern w:val="0"/>
                <w:sz w:val="24"/>
              </w:rPr>
              <w:t>家企业）将工业余热送到供热公司（陕西美玲环保科技有限公司），再由供热公司通过管网输送至园区各个企业。</w:t>
            </w:r>
          </w:p>
          <w:p w14:paraId="7BB765D4"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③供热系统及敷设</w:t>
            </w:r>
          </w:p>
          <w:p w14:paraId="45CA825B"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工业集中区热负荷性质均为采暖热负荷，供热管网采用二次网，与用户连接方式为间接连接方式。热水锅炉一次网热水温度为</w:t>
            </w:r>
            <w:r w:rsidRPr="008F29D6">
              <w:rPr>
                <w:rFonts w:hint="eastAsia"/>
                <w:color w:val="000000" w:themeColor="text1"/>
                <w:kern w:val="0"/>
                <w:sz w:val="24"/>
              </w:rPr>
              <w:t xml:space="preserve"> 130</w:t>
            </w:r>
            <w:r w:rsidRPr="008F29D6">
              <w:rPr>
                <w:rFonts w:hint="eastAsia"/>
                <w:color w:val="000000" w:themeColor="text1"/>
                <w:kern w:val="0"/>
                <w:sz w:val="24"/>
              </w:rPr>
              <w:t>℃</w:t>
            </w:r>
            <w:r w:rsidRPr="008F29D6">
              <w:rPr>
                <w:rFonts w:hint="eastAsia"/>
                <w:color w:val="000000" w:themeColor="text1"/>
                <w:kern w:val="0"/>
                <w:sz w:val="24"/>
              </w:rPr>
              <w:t>-80</w:t>
            </w:r>
            <w:r w:rsidRPr="008F29D6">
              <w:rPr>
                <w:rFonts w:hint="eastAsia"/>
                <w:color w:val="000000" w:themeColor="text1"/>
                <w:kern w:val="0"/>
                <w:sz w:val="24"/>
              </w:rPr>
              <w:t>℃，二次网为</w:t>
            </w:r>
            <w:r w:rsidRPr="008F29D6">
              <w:rPr>
                <w:rFonts w:hint="eastAsia"/>
                <w:color w:val="000000" w:themeColor="text1"/>
                <w:kern w:val="0"/>
                <w:sz w:val="24"/>
              </w:rPr>
              <w:t>95</w:t>
            </w:r>
            <w:r w:rsidRPr="008F29D6">
              <w:rPr>
                <w:rFonts w:hint="eastAsia"/>
                <w:color w:val="000000" w:themeColor="text1"/>
                <w:kern w:val="0"/>
                <w:sz w:val="24"/>
              </w:rPr>
              <w:t>℃</w:t>
            </w:r>
            <w:r w:rsidRPr="008F29D6">
              <w:rPr>
                <w:rFonts w:hint="eastAsia"/>
                <w:color w:val="000000" w:themeColor="text1"/>
                <w:kern w:val="0"/>
                <w:sz w:val="24"/>
              </w:rPr>
              <w:t>-70</w:t>
            </w:r>
            <w:r w:rsidRPr="008F29D6">
              <w:rPr>
                <w:rFonts w:hint="eastAsia"/>
                <w:color w:val="000000" w:themeColor="text1"/>
                <w:kern w:val="0"/>
                <w:sz w:val="24"/>
              </w:rPr>
              <w:t>℃，一级管网接至各单位的换热站，然后由二级网送至不同热用户。供热管网采用分区为环状、各企业内为枝状布置，主要采用无补偿直埋敷设，在主要路口等重要地段，根据情况分别采用管沟、顶管及开槽直埋敷设方式。</w:t>
            </w:r>
          </w:p>
          <w:p w14:paraId="04F7BF25"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本项目车间及库房不需供暖，办公区冬季采用电取暖，烧结陶粒采用天然气点火预热后采用煤矸石自燃供热，立磨烘干利用陶粒烧结余热。</w:t>
            </w:r>
          </w:p>
          <w:p w14:paraId="2F6C9901"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w:t>
            </w:r>
            <w:r w:rsidRPr="008F29D6">
              <w:rPr>
                <w:rFonts w:hint="eastAsia"/>
                <w:color w:val="000000" w:themeColor="text1"/>
                <w:kern w:val="0"/>
                <w:sz w:val="24"/>
              </w:rPr>
              <w:t>5</w:t>
            </w:r>
            <w:r w:rsidRPr="008F29D6">
              <w:rPr>
                <w:rFonts w:hint="eastAsia"/>
                <w:color w:val="000000" w:themeColor="text1"/>
                <w:kern w:val="0"/>
                <w:sz w:val="24"/>
              </w:rPr>
              <w:t>）规划环评结论及审查意见的符合性</w:t>
            </w:r>
          </w:p>
          <w:p w14:paraId="7436756E"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本次规划在园区现有产业规划的基础上，对园区产业进行了产业升级和优化调整，拓展了项目产业链，园区布局分工明确，规划布局基本合理。园区内不涉及国家级自然保护区、世界文化自然遗产、国家级风景名胜区、国家森林公园和国家地质公园等国家禁止开发区域，规划区位置合理。规划的环境目标保证区域大气环境持续达标，地表水环境质量达标，符合“三线一单”的相关要求，符</w:t>
            </w:r>
            <w:r w:rsidRPr="008F29D6">
              <w:rPr>
                <w:rFonts w:hint="eastAsia"/>
                <w:color w:val="000000" w:themeColor="text1"/>
                <w:kern w:val="0"/>
                <w:sz w:val="24"/>
              </w:rPr>
              <w:lastRenderedPageBreak/>
              <w:t>合法律、法规、政策及相关规划的环境保护要求，因此，规划目标与发展定位满足环境保护要求，从环境保护角度分析，规划目标与发展的定位合理。区域各项资源和环境条件满足开发需要，园区带来的环境影响在可接受范围内。</w:t>
            </w:r>
          </w:p>
          <w:p w14:paraId="6843F465"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综上，规划的实施对区域经济增长和社会发展将起到巨大的带动作用，但会给区域资源环境带来一定的压力，但可以通过采取相应措施减缓将不利影响降至可接受的程度。因此，在采取本报告建议的环境保护对策的前提下，从环境保护角度分析，规划方案基本可行。</w:t>
            </w:r>
          </w:p>
          <w:p w14:paraId="1203B537"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本项目位于神木市上榆树峁工业集中区，符合园区产业定位和土地利用规划，园区不涉及生态保护红线。本项目不产生生产废水；职工生活污水用于厂区泼洒抑尘，厂区设置防渗旱厕，定期清掏用作农肥；本项目对生产产生的废气、废水、固废、噪声等采取了严格的治理措施，项目的建设符合神木市上榆树峁工业集中区规划环评结论要求。</w:t>
            </w:r>
          </w:p>
          <w:p w14:paraId="334BAF63"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本项目与开发区规划环评审查意见符合性分析见表</w:t>
            </w:r>
            <w:r w:rsidRPr="008F29D6">
              <w:rPr>
                <w:rFonts w:hint="eastAsia"/>
                <w:color w:val="000000" w:themeColor="text1"/>
                <w:kern w:val="0"/>
                <w:sz w:val="24"/>
              </w:rPr>
              <w:t>1-2</w:t>
            </w:r>
            <w:r w:rsidRPr="008F29D6">
              <w:rPr>
                <w:rFonts w:hint="eastAsia"/>
                <w:color w:val="000000" w:themeColor="text1"/>
                <w:kern w:val="0"/>
                <w:sz w:val="24"/>
              </w:rPr>
              <w:t>。</w:t>
            </w:r>
          </w:p>
          <w:p w14:paraId="7994297A"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44081638"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05494793"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674B9516"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59A36028"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6BACBF56"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5D353A28"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5E04EA5E"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7DA0102E"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0099B478"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23AD0788"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4006BF21"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5DDF2858" w14:textId="77777777" w:rsidR="00DC31F4" w:rsidRPr="008F29D6" w:rsidRDefault="00DC31F4">
            <w:pPr>
              <w:spacing w:line="440" w:lineRule="exact"/>
              <w:ind w:leftChars="20" w:left="42" w:rightChars="20" w:right="42" w:firstLineChars="200" w:firstLine="480"/>
              <w:rPr>
                <w:color w:val="000000" w:themeColor="text1"/>
                <w:kern w:val="0"/>
                <w:sz w:val="24"/>
              </w:rPr>
            </w:pPr>
          </w:p>
          <w:p w14:paraId="551BA7E9" w14:textId="77777777" w:rsidR="00DC31F4" w:rsidRPr="008F29D6" w:rsidRDefault="00DC31F4">
            <w:pPr>
              <w:spacing w:line="440" w:lineRule="exact"/>
              <w:ind w:leftChars="20" w:left="42" w:rightChars="20" w:right="42" w:firstLineChars="200" w:firstLine="480"/>
              <w:rPr>
                <w:color w:val="000000" w:themeColor="text1"/>
                <w:kern w:val="0"/>
                <w:sz w:val="24"/>
              </w:rPr>
            </w:pPr>
          </w:p>
        </w:tc>
      </w:tr>
    </w:tbl>
    <w:p w14:paraId="6038CF8C" w14:textId="77777777" w:rsidR="00DC31F4" w:rsidRPr="008F29D6" w:rsidRDefault="00DC31F4">
      <w:pPr>
        <w:rPr>
          <w:color w:val="000000" w:themeColor="text1"/>
        </w:rPr>
        <w:sectPr w:rsidR="00DC31F4" w:rsidRPr="008F29D6">
          <w:footerReference w:type="default" r:id="rId9"/>
          <w:pgSz w:w="11906" w:h="16838"/>
          <w:pgMar w:top="1701" w:right="1531" w:bottom="1701" w:left="1531" w:header="851" w:footer="1417" w:gutter="0"/>
          <w:pgNumType w:start="1"/>
          <w:cols w:space="720"/>
          <w:docGrid w:linePitch="312"/>
        </w:sectPr>
      </w:pPr>
    </w:p>
    <w:p w14:paraId="7E7F0F0A" w14:textId="77777777" w:rsidR="00DC31F4" w:rsidRPr="008F29D6" w:rsidRDefault="00000000">
      <w:pPr>
        <w:pStyle w:val="g"/>
        <w:tabs>
          <w:tab w:val="left" w:pos="1734"/>
        </w:tabs>
        <w:spacing w:line="440" w:lineRule="exact"/>
        <w:ind w:left="232" w:firstLineChars="200" w:firstLine="482"/>
        <w:jc w:val="both"/>
        <w:rPr>
          <w:bCs/>
          <w:color w:val="000000" w:themeColor="text1"/>
          <w:kern w:val="0"/>
        </w:rPr>
      </w:pPr>
      <w:r w:rsidRPr="008F29D6">
        <w:rPr>
          <w:rFonts w:hint="eastAsia"/>
          <w:bCs/>
          <w:color w:val="000000" w:themeColor="text1"/>
          <w:kern w:val="0"/>
        </w:rPr>
        <w:lastRenderedPageBreak/>
        <w:t>表</w:t>
      </w:r>
      <w:r w:rsidRPr="008F29D6">
        <w:rPr>
          <w:rFonts w:hint="eastAsia"/>
          <w:bCs/>
          <w:color w:val="000000" w:themeColor="text1"/>
          <w:kern w:val="0"/>
        </w:rPr>
        <w:t>1-2</w:t>
      </w:r>
      <w:r w:rsidRPr="008F29D6">
        <w:rPr>
          <w:bCs/>
          <w:color w:val="000000" w:themeColor="text1"/>
          <w:kern w:val="0"/>
        </w:rPr>
        <w:t xml:space="preserve">    </w:t>
      </w:r>
      <w:r w:rsidRPr="008F29D6">
        <w:rPr>
          <w:bCs/>
          <w:color w:val="000000" w:themeColor="text1"/>
          <w:kern w:val="0"/>
        </w:rPr>
        <w:t>与规划环评审查意见符合性分析</w:t>
      </w:r>
    </w:p>
    <w:tbl>
      <w:tblPr>
        <w:tblW w:w="52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6661"/>
        <w:gridCol w:w="5954"/>
        <w:gridCol w:w="853"/>
      </w:tblGrid>
      <w:tr w:rsidR="008F29D6" w:rsidRPr="008F29D6" w14:paraId="16B39072" w14:textId="77777777" w:rsidTr="00DE72FF">
        <w:trPr>
          <w:trHeight w:hRule="exact" w:val="369"/>
          <w:jc w:val="center"/>
        </w:trPr>
        <w:tc>
          <w:tcPr>
            <w:tcW w:w="200" w:type="pct"/>
            <w:vAlign w:val="center"/>
          </w:tcPr>
          <w:p w14:paraId="6B70E306"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序号</w:t>
            </w:r>
          </w:p>
        </w:tc>
        <w:tc>
          <w:tcPr>
            <w:tcW w:w="2374" w:type="pct"/>
            <w:vAlign w:val="center"/>
          </w:tcPr>
          <w:p w14:paraId="64C248B3"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审查意见要求</w:t>
            </w:r>
          </w:p>
        </w:tc>
        <w:tc>
          <w:tcPr>
            <w:tcW w:w="2122" w:type="pct"/>
            <w:vAlign w:val="center"/>
          </w:tcPr>
          <w:p w14:paraId="0C6BEE0C"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本项目情况</w:t>
            </w:r>
          </w:p>
        </w:tc>
        <w:tc>
          <w:tcPr>
            <w:tcW w:w="304" w:type="pct"/>
            <w:vAlign w:val="center"/>
          </w:tcPr>
          <w:p w14:paraId="2397EEDE"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符合性</w:t>
            </w:r>
          </w:p>
        </w:tc>
      </w:tr>
      <w:tr w:rsidR="008F29D6" w:rsidRPr="008F29D6" w14:paraId="2A7E9414" w14:textId="77777777" w:rsidTr="00DE72FF">
        <w:trPr>
          <w:trHeight w:val="1454"/>
          <w:jc w:val="center"/>
        </w:trPr>
        <w:tc>
          <w:tcPr>
            <w:tcW w:w="200" w:type="pct"/>
            <w:vAlign w:val="center"/>
          </w:tcPr>
          <w:p w14:paraId="01B91812"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1</w:t>
            </w:r>
          </w:p>
        </w:tc>
        <w:tc>
          <w:tcPr>
            <w:tcW w:w="2374" w:type="pct"/>
            <w:vAlign w:val="center"/>
          </w:tcPr>
          <w:p w14:paraId="34DD15EC"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根据规划区周边环境状况、环境质量状况以及规划项目排污特征、影响特征，《规划》确定的环境保护目标为：规划区域及所影响到的环境评价区域内环境空气、地表水环境、声环境等均达到相对应的区域环境质量标准要求，工业用水重复利用率</w:t>
            </w:r>
            <w:r w:rsidRPr="008F29D6">
              <w:rPr>
                <w:rFonts w:hint="eastAsia"/>
                <w:color w:val="000000" w:themeColor="text1"/>
                <w:kern w:val="0"/>
                <w:szCs w:val="21"/>
              </w:rPr>
              <w:t>75%</w:t>
            </w:r>
            <w:r w:rsidRPr="008F29D6">
              <w:rPr>
                <w:rFonts w:hint="eastAsia"/>
                <w:color w:val="000000" w:themeColor="text1"/>
                <w:kern w:val="0"/>
                <w:szCs w:val="21"/>
              </w:rPr>
              <w:t>，远期工业固体废物综合利用率</w:t>
            </w:r>
            <w:r w:rsidRPr="008F29D6">
              <w:rPr>
                <w:rFonts w:hint="eastAsia"/>
                <w:color w:val="000000" w:themeColor="text1"/>
                <w:kern w:val="0"/>
                <w:szCs w:val="21"/>
              </w:rPr>
              <w:t>&gt;75%</w:t>
            </w:r>
            <w:r w:rsidRPr="008F29D6">
              <w:rPr>
                <w:rFonts w:hint="eastAsia"/>
                <w:color w:val="000000" w:themeColor="text1"/>
                <w:kern w:val="0"/>
                <w:szCs w:val="21"/>
              </w:rPr>
              <w:t>，危险废物无害化处理与处置率</w:t>
            </w:r>
            <w:r w:rsidRPr="008F29D6">
              <w:rPr>
                <w:rFonts w:hint="eastAsia"/>
                <w:color w:val="000000" w:themeColor="text1"/>
                <w:kern w:val="0"/>
                <w:szCs w:val="21"/>
              </w:rPr>
              <w:t>100%</w:t>
            </w:r>
            <w:r w:rsidRPr="008F29D6">
              <w:rPr>
                <w:rFonts w:hint="eastAsia"/>
                <w:color w:val="000000" w:themeColor="text1"/>
                <w:kern w:val="0"/>
                <w:szCs w:val="21"/>
              </w:rPr>
              <w:t>。</w:t>
            </w:r>
          </w:p>
        </w:tc>
        <w:tc>
          <w:tcPr>
            <w:tcW w:w="2122" w:type="pct"/>
            <w:vAlign w:val="center"/>
          </w:tcPr>
          <w:p w14:paraId="209EDF19" w14:textId="1A42817A" w:rsidR="00DC31F4" w:rsidRPr="008F29D6" w:rsidRDefault="00000000">
            <w:pPr>
              <w:autoSpaceDE w:val="0"/>
              <w:autoSpaceDN w:val="0"/>
              <w:spacing w:line="360" w:lineRule="exact"/>
              <w:jc w:val="center"/>
              <w:rPr>
                <w:color w:val="000000" w:themeColor="text1"/>
                <w:spacing w:val="-4"/>
                <w:kern w:val="0"/>
                <w:szCs w:val="21"/>
              </w:rPr>
            </w:pPr>
            <w:r w:rsidRPr="008F29D6">
              <w:rPr>
                <w:rFonts w:hint="eastAsia"/>
                <w:color w:val="000000" w:themeColor="text1"/>
                <w:spacing w:val="-4"/>
                <w:kern w:val="0"/>
                <w:szCs w:val="21"/>
              </w:rPr>
              <w:t>砂石骨料压滤水循环利用，不外排，无废水产生；运输车辆清洗水、脱硫系统用水均循环使用，不外排；职工生活污水用于厂区泼洒抑尘，厂区设置防渗旱厕，定期清掏用作农肥；废铁收集后外售综合利用；各除尘器除尘灰收集后回用于陶粒生产；废布袋、脱硫石膏外售综合利用；废机油</w:t>
            </w:r>
            <w:r w:rsidR="00DE72FF" w:rsidRPr="008F29D6">
              <w:rPr>
                <w:rFonts w:hint="eastAsia"/>
                <w:color w:val="000000" w:themeColor="text1"/>
                <w:spacing w:val="-4"/>
                <w:kern w:val="0"/>
                <w:szCs w:val="21"/>
              </w:rPr>
              <w:t>、废机油桶、废脱硝催化剂</w:t>
            </w:r>
            <w:r w:rsidRPr="008F29D6">
              <w:rPr>
                <w:rFonts w:hint="eastAsia"/>
                <w:color w:val="000000" w:themeColor="text1"/>
                <w:spacing w:val="-4"/>
                <w:kern w:val="0"/>
                <w:szCs w:val="21"/>
              </w:rPr>
              <w:t>危废间暂存后定期送资质单位处理，危险废物无害化处置率</w:t>
            </w:r>
            <w:r w:rsidRPr="008F29D6">
              <w:rPr>
                <w:rFonts w:hint="eastAsia"/>
                <w:color w:val="000000" w:themeColor="text1"/>
                <w:spacing w:val="-4"/>
                <w:kern w:val="0"/>
                <w:szCs w:val="21"/>
              </w:rPr>
              <w:t>100%</w:t>
            </w:r>
            <w:r w:rsidRPr="008F29D6">
              <w:rPr>
                <w:rFonts w:hint="eastAsia"/>
                <w:color w:val="000000" w:themeColor="text1"/>
                <w:spacing w:val="-4"/>
                <w:kern w:val="0"/>
                <w:szCs w:val="21"/>
              </w:rPr>
              <w:t>。</w:t>
            </w:r>
          </w:p>
        </w:tc>
        <w:tc>
          <w:tcPr>
            <w:tcW w:w="304" w:type="pct"/>
            <w:vAlign w:val="center"/>
          </w:tcPr>
          <w:p w14:paraId="09E17CD4"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符合</w:t>
            </w:r>
          </w:p>
        </w:tc>
      </w:tr>
      <w:tr w:rsidR="008F29D6" w:rsidRPr="008F29D6" w14:paraId="7C838230" w14:textId="77777777" w:rsidTr="00DE72FF">
        <w:trPr>
          <w:trHeight w:hRule="exact" w:val="3058"/>
          <w:jc w:val="center"/>
        </w:trPr>
        <w:tc>
          <w:tcPr>
            <w:tcW w:w="200" w:type="pct"/>
            <w:vAlign w:val="center"/>
          </w:tcPr>
          <w:p w14:paraId="55038C8B"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2</w:t>
            </w:r>
          </w:p>
        </w:tc>
        <w:tc>
          <w:tcPr>
            <w:tcW w:w="2374" w:type="pct"/>
            <w:vAlign w:val="center"/>
          </w:tcPr>
          <w:p w14:paraId="0433A311"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加强规划引导，坚持绿色和协调发展。认真落实习近平生态文明建设思想，坚持生态优先，突出绿色、协调发展的理念。加强与国土空间总体规划等规划的协调和衔接，抓好土地资源集约节约利用，提高土地使用效率，进一步优化园区布局、产业结构和规模等。积极推进园区低碳化、循环化、集约化发展，实现产业发展与生态环境保护相协调，积极推进园区工业固体废物综合利用，提高区域工业固废综合利用效率。尽快办理矿产压覆相关手续，根据现状企业工程地质勘察情况，加快采空区治理，结合实际情况科学、合理安排规划建设开发时序。</w:t>
            </w:r>
          </w:p>
        </w:tc>
        <w:tc>
          <w:tcPr>
            <w:tcW w:w="2122" w:type="pct"/>
            <w:vAlign w:val="center"/>
          </w:tcPr>
          <w:p w14:paraId="4C036C3C"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本项目为大宗工业固废处置综合利用项目，项目的建设有助于推进园区工业固体废物综合利用，提高区域工业固体废物综合利用效率</w:t>
            </w:r>
            <w:r w:rsidRPr="008F29D6">
              <w:rPr>
                <w:color w:val="000000" w:themeColor="text1"/>
                <w:kern w:val="0"/>
                <w:szCs w:val="21"/>
              </w:rPr>
              <w:t>。</w:t>
            </w:r>
          </w:p>
        </w:tc>
        <w:tc>
          <w:tcPr>
            <w:tcW w:w="304" w:type="pct"/>
            <w:vAlign w:val="center"/>
          </w:tcPr>
          <w:p w14:paraId="3A5C2851"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符合</w:t>
            </w:r>
          </w:p>
        </w:tc>
      </w:tr>
      <w:tr w:rsidR="008F29D6" w:rsidRPr="008F29D6" w14:paraId="7C1FDDFE" w14:textId="77777777" w:rsidTr="00DE72FF">
        <w:trPr>
          <w:trHeight w:hRule="exact" w:val="2420"/>
          <w:jc w:val="center"/>
        </w:trPr>
        <w:tc>
          <w:tcPr>
            <w:tcW w:w="200" w:type="pct"/>
            <w:vAlign w:val="center"/>
          </w:tcPr>
          <w:p w14:paraId="5C2678AD"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3</w:t>
            </w:r>
          </w:p>
        </w:tc>
        <w:tc>
          <w:tcPr>
            <w:tcW w:w="2374" w:type="pct"/>
            <w:vAlign w:val="center"/>
          </w:tcPr>
          <w:p w14:paraId="4AF06DD2" w14:textId="77777777" w:rsidR="00DC31F4" w:rsidRPr="008F29D6" w:rsidRDefault="00000000">
            <w:pPr>
              <w:autoSpaceDE w:val="0"/>
              <w:autoSpaceDN w:val="0"/>
              <w:spacing w:line="360" w:lineRule="exact"/>
              <w:jc w:val="center"/>
              <w:rPr>
                <w:color w:val="000000" w:themeColor="text1"/>
                <w:szCs w:val="21"/>
              </w:rPr>
            </w:pPr>
            <w:r w:rsidRPr="008F29D6">
              <w:rPr>
                <w:rFonts w:hint="eastAsia"/>
                <w:color w:val="000000" w:themeColor="text1"/>
                <w:kern w:val="0"/>
                <w:szCs w:val="21"/>
              </w:rPr>
              <w:t>把好入园项目关口，推进产业转型升级。落实“三线一单”生态环境分区管控尤其是生态环境准入清单要求，严格入园项目的环境准入管理。兰炭规模以市政府及工信部门认定为准，严格落实产能“只减不增”的要求。引进项目的生产工艺、设备、污染治理技术，以及单位产品能耗、物耗、污染物排放和资源利用率等均需达到同行业先进水平，推进技术研发型、创新产业发展。</w:t>
            </w:r>
          </w:p>
        </w:tc>
        <w:tc>
          <w:tcPr>
            <w:tcW w:w="2122" w:type="pct"/>
            <w:vAlign w:val="center"/>
          </w:tcPr>
          <w:p w14:paraId="04B1FD7D"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本项目符合“三线一单”生态环境分区管控要求，项目为大宗工业固废处置综合利用项目，不涉及兰炭规模。</w:t>
            </w:r>
          </w:p>
        </w:tc>
        <w:tc>
          <w:tcPr>
            <w:tcW w:w="304" w:type="pct"/>
            <w:vAlign w:val="center"/>
          </w:tcPr>
          <w:p w14:paraId="3B5662FA" w14:textId="77777777" w:rsidR="00DC31F4" w:rsidRPr="008F29D6" w:rsidRDefault="00000000">
            <w:pPr>
              <w:autoSpaceDE w:val="0"/>
              <w:autoSpaceDN w:val="0"/>
              <w:spacing w:line="360" w:lineRule="exact"/>
              <w:jc w:val="center"/>
              <w:rPr>
                <w:color w:val="000000" w:themeColor="text1"/>
                <w:kern w:val="0"/>
                <w:szCs w:val="21"/>
              </w:rPr>
            </w:pPr>
            <w:r w:rsidRPr="008F29D6">
              <w:rPr>
                <w:color w:val="000000" w:themeColor="text1"/>
                <w:kern w:val="0"/>
                <w:szCs w:val="21"/>
              </w:rPr>
              <w:t>符合</w:t>
            </w:r>
          </w:p>
        </w:tc>
      </w:tr>
      <w:tr w:rsidR="008F29D6" w:rsidRPr="008F29D6" w14:paraId="452DBE3D" w14:textId="77777777" w:rsidTr="00DE72FF">
        <w:trPr>
          <w:trHeight w:val="1132"/>
          <w:jc w:val="center"/>
        </w:trPr>
        <w:tc>
          <w:tcPr>
            <w:tcW w:w="200" w:type="pct"/>
            <w:vAlign w:val="center"/>
          </w:tcPr>
          <w:p w14:paraId="6D945CEC"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lastRenderedPageBreak/>
              <w:t>4</w:t>
            </w:r>
          </w:p>
        </w:tc>
        <w:tc>
          <w:tcPr>
            <w:tcW w:w="2374" w:type="pct"/>
            <w:vAlign w:val="center"/>
          </w:tcPr>
          <w:p w14:paraId="6FBDA91E"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加强空间管控，严守生态保护红线。坚持生态“红线”即底线的思维，入园企业必须符合《中华人民共和国黄河保护法》《关于“十四五”推进沿黄重点地区工业项目入园及严控高污染、高耗水、高耗能项目的通知》《黄河流域水资源节约集约利用实施方案》《陕西省黄河流域生态保护和高质量发展规划》《陕西省黄河流域生态环境保护规划》等相关要求。推广水资源梯级利用和节水技术措施，逐步取消生产取用地下水。积极推进中水回用、氨水处理设施、固废填埋场等环保基础设施的建设，明确建设时序，确保入园项目建成后可依托利用。</w:t>
            </w:r>
          </w:p>
        </w:tc>
        <w:tc>
          <w:tcPr>
            <w:tcW w:w="2122" w:type="pct"/>
            <w:vAlign w:val="center"/>
          </w:tcPr>
          <w:p w14:paraId="5A0DC694"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本项目不在区域生态保护红线范围之内，项目由园区供水管网供水，不采用地下水。</w:t>
            </w:r>
          </w:p>
        </w:tc>
        <w:tc>
          <w:tcPr>
            <w:tcW w:w="304" w:type="pct"/>
            <w:vAlign w:val="center"/>
          </w:tcPr>
          <w:p w14:paraId="5D87FE25"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符合</w:t>
            </w:r>
          </w:p>
        </w:tc>
      </w:tr>
      <w:tr w:rsidR="008F29D6" w:rsidRPr="008F29D6" w14:paraId="326C85FE" w14:textId="77777777" w:rsidTr="00DE72FF">
        <w:trPr>
          <w:trHeight w:val="2618"/>
          <w:jc w:val="center"/>
        </w:trPr>
        <w:tc>
          <w:tcPr>
            <w:tcW w:w="200" w:type="pct"/>
            <w:vAlign w:val="center"/>
          </w:tcPr>
          <w:p w14:paraId="06E7FA1D"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5</w:t>
            </w:r>
          </w:p>
        </w:tc>
        <w:tc>
          <w:tcPr>
            <w:tcW w:w="2374" w:type="pct"/>
            <w:vAlign w:val="center"/>
          </w:tcPr>
          <w:p w14:paraId="0C72D6BF"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加强环境影响跟踪监测和风险防控，适时对总体规划进行调整。根据规划区功能分区、产业布局、重点企业分布、特征污染物的排放种类和状况、环境敏感目标分布等情况，建立包括环境空气、地表水、地下水和土壤等环境要素的监控体系，明确责任主体。做好园区内水、大气、土壤等环境的长期跟踪监测与管理，根据监测结果并结合环境影响等因素适时优化、调整总体规划。编制环境风险应急预案，健全区域风险防范体系和生态安全保障体系，加强区域内重要风险源的管控。</w:t>
            </w:r>
          </w:p>
        </w:tc>
        <w:tc>
          <w:tcPr>
            <w:tcW w:w="2122" w:type="pct"/>
            <w:vAlign w:val="center"/>
          </w:tcPr>
          <w:p w14:paraId="2CA5174F"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本项目建设完成后，健全厂区内风险防范体系和生态安全保障体系，加强风险源管控。</w:t>
            </w:r>
          </w:p>
        </w:tc>
        <w:tc>
          <w:tcPr>
            <w:tcW w:w="304" w:type="pct"/>
            <w:vAlign w:val="center"/>
          </w:tcPr>
          <w:p w14:paraId="547BF4D6" w14:textId="77777777" w:rsidR="00DC31F4" w:rsidRPr="008F29D6" w:rsidRDefault="00000000">
            <w:pPr>
              <w:autoSpaceDE w:val="0"/>
              <w:autoSpaceDN w:val="0"/>
              <w:spacing w:line="360" w:lineRule="exact"/>
              <w:jc w:val="center"/>
              <w:rPr>
                <w:color w:val="000000" w:themeColor="text1"/>
                <w:kern w:val="0"/>
                <w:szCs w:val="21"/>
              </w:rPr>
            </w:pPr>
            <w:r w:rsidRPr="008F29D6">
              <w:rPr>
                <w:rFonts w:hint="eastAsia"/>
                <w:color w:val="000000" w:themeColor="text1"/>
                <w:kern w:val="0"/>
                <w:szCs w:val="21"/>
              </w:rPr>
              <w:t>符合</w:t>
            </w:r>
          </w:p>
        </w:tc>
      </w:tr>
    </w:tbl>
    <w:p w14:paraId="085D295C" w14:textId="77777777" w:rsidR="00DC31F4" w:rsidRPr="008F29D6" w:rsidRDefault="00000000">
      <w:pPr>
        <w:spacing w:line="440" w:lineRule="exact"/>
        <w:ind w:firstLineChars="200" w:firstLine="480"/>
        <w:rPr>
          <w:color w:val="000000" w:themeColor="text1"/>
        </w:rPr>
      </w:pPr>
      <w:r w:rsidRPr="008F29D6">
        <w:rPr>
          <w:rFonts w:hint="eastAsia"/>
          <w:color w:val="000000" w:themeColor="text1"/>
          <w:kern w:val="0"/>
          <w:sz w:val="24"/>
        </w:rPr>
        <w:t>综上所述，本项目符合《榆林市生态环境局关于神木市上榆树峁工业集中区总体规划（</w:t>
      </w:r>
      <w:r w:rsidRPr="008F29D6">
        <w:rPr>
          <w:rFonts w:hint="eastAsia"/>
          <w:color w:val="000000" w:themeColor="text1"/>
          <w:kern w:val="0"/>
          <w:sz w:val="24"/>
        </w:rPr>
        <w:t>2021-2035</w:t>
      </w:r>
      <w:r w:rsidRPr="008F29D6">
        <w:rPr>
          <w:rFonts w:hint="eastAsia"/>
          <w:color w:val="000000" w:themeColor="text1"/>
          <w:kern w:val="0"/>
          <w:sz w:val="24"/>
        </w:rPr>
        <w:t>）环境影响报告书审查意见的函》（榆政环函〔</w:t>
      </w:r>
      <w:r w:rsidRPr="008F29D6">
        <w:rPr>
          <w:rFonts w:hint="eastAsia"/>
          <w:color w:val="000000" w:themeColor="text1"/>
          <w:kern w:val="0"/>
          <w:sz w:val="24"/>
        </w:rPr>
        <w:t>2023</w:t>
      </w:r>
      <w:r w:rsidRPr="008F29D6">
        <w:rPr>
          <w:rFonts w:hint="eastAsia"/>
          <w:color w:val="000000" w:themeColor="text1"/>
          <w:kern w:val="0"/>
          <w:sz w:val="24"/>
        </w:rPr>
        <w:t>〕</w:t>
      </w:r>
      <w:r w:rsidRPr="008F29D6">
        <w:rPr>
          <w:rFonts w:hint="eastAsia"/>
          <w:color w:val="000000" w:themeColor="text1"/>
          <w:kern w:val="0"/>
          <w:sz w:val="24"/>
        </w:rPr>
        <w:t>205</w:t>
      </w:r>
      <w:r w:rsidRPr="008F29D6">
        <w:rPr>
          <w:rFonts w:hint="eastAsia"/>
          <w:color w:val="000000" w:themeColor="text1"/>
          <w:kern w:val="0"/>
          <w:sz w:val="24"/>
        </w:rPr>
        <w:t>号）要求。</w:t>
      </w:r>
    </w:p>
    <w:p w14:paraId="790857DB" w14:textId="77777777" w:rsidR="00DC31F4" w:rsidRPr="008F29D6" w:rsidRDefault="00DC31F4">
      <w:pPr>
        <w:rPr>
          <w:color w:val="000000" w:themeColor="text1"/>
        </w:rPr>
        <w:sectPr w:rsidR="00DC31F4" w:rsidRPr="008F29D6">
          <w:pgSz w:w="16838" w:h="11906" w:orient="landscape"/>
          <w:pgMar w:top="1531" w:right="1701" w:bottom="1531" w:left="1701" w:header="851" w:footer="1417" w:gutter="0"/>
          <w:cols w:space="720"/>
          <w:docGrid w:linePitch="312"/>
        </w:sectPr>
      </w:pPr>
    </w:p>
    <w:tbl>
      <w:tblPr>
        <w:tblW w:w="88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6"/>
        <w:gridCol w:w="7014"/>
      </w:tblGrid>
      <w:tr w:rsidR="00DC31F4" w:rsidRPr="008F29D6" w14:paraId="269D73F4" w14:textId="77777777">
        <w:trPr>
          <w:trHeight w:val="2533"/>
          <w:jc w:val="center"/>
        </w:trPr>
        <w:tc>
          <w:tcPr>
            <w:tcW w:w="1876" w:type="dxa"/>
            <w:vAlign w:val="center"/>
          </w:tcPr>
          <w:p w14:paraId="501F578E" w14:textId="77777777" w:rsidR="00DC31F4" w:rsidRPr="008F29D6" w:rsidRDefault="00000000">
            <w:pPr>
              <w:autoSpaceDE w:val="0"/>
              <w:autoSpaceDN w:val="0"/>
              <w:adjustRightInd w:val="0"/>
              <w:snapToGrid w:val="0"/>
              <w:spacing w:line="440" w:lineRule="exact"/>
              <w:jc w:val="center"/>
              <w:rPr>
                <w:color w:val="000000" w:themeColor="text1"/>
                <w:kern w:val="0"/>
                <w:sz w:val="24"/>
              </w:rPr>
            </w:pPr>
            <w:r w:rsidRPr="008F29D6">
              <w:rPr>
                <w:color w:val="000000" w:themeColor="text1"/>
                <w:kern w:val="0"/>
                <w:sz w:val="24"/>
              </w:rPr>
              <w:lastRenderedPageBreak/>
              <w:t>其他符合性分析</w:t>
            </w:r>
          </w:p>
        </w:tc>
        <w:tc>
          <w:tcPr>
            <w:tcW w:w="7014" w:type="dxa"/>
            <w:vAlign w:val="center"/>
          </w:tcPr>
          <w:p w14:paraId="5D6ECB1C" w14:textId="77777777" w:rsidR="00DC31F4" w:rsidRPr="008F29D6" w:rsidRDefault="00000000">
            <w:pPr>
              <w:spacing w:line="440" w:lineRule="exact"/>
              <w:ind w:leftChars="20" w:left="42" w:rightChars="20" w:right="42" w:firstLineChars="200" w:firstLine="482"/>
              <w:rPr>
                <w:b/>
                <w:bCs/>
                <w:color w:val="000000" w:themeColor="text1"/>
                <w:kern w:val="0"/>
                <w:sz w:val="24"/>
              </w:rPr>
            </w:pPr>
            <w:r w:rsidRPr="008F29D6">
              <w:rPr>
                <w:b/>
                <w:bCs/>
                <w:color w:val="000000" w:themeColor="text1"/>
                <w:kern w:val="0"/>
                <w:sz w:val="24"/>
              </w:rPr>
              <w:t>1</w:t>
            </w:r>
            <w:r w:rsidRPr="008F29D6">
              <w:rPr>
                <w:b/>
                <w:bCs/>
                <w:color w:val="000000" w:themeColor="text1"/>
                <w:kern w:val="0"/>
                <w:sz w:val="24"/>
              </w:rPr>
              <w:t>、</w:t>
            </w:r>
            <w:r w:rsidRPr="008F29D6">
              <w:rPr>
                <w:rFonts w:hint="eastAsia"/>
                <w:b/>
                <w:bCs/>
                <w:color w:val="000000" w:themeColor="text1"/>
                <w:kern w:val="0"/>
                <w:sz w:val="24"/>
              </w:rPr>
              <w:t>产业</w:t>
            </w:r>
            <w:r w:rsidRPr="008F29D6">
              <w:rPr>
                <w:b/>
                <w:bCs/>
                <w:color w:val="000000" w:themeColor="text1"/>
                <w:kern w:val="0"/>
                <w:sz w:val="24"/>
              </w:rPr>
              <w:t>政策符合性分析</w:t>
            </w:r>
          </w:p>
          <w:p w14:paraId="7E72D9EB" w14:textId="77777777" w:rsidR="00DC31F4" w:rsidRPr="008F29D6" w:rsidRDefault="00000000">
            <w:pPr>
              <w:spacing w:line="440" w:lineRule="exact"/>
              <w:ind w:leftChars="20" w:left="42" w:rightChars="20" w:right="42" w:firstLineChars="200" w:firstLine="464"/>
              <w:rPr>
                <w:color w:val="000000" w:themeColor="text1"/>
                <w:spacing w:val="-2"/>
                <w:kern w:val="0"/>
                <w:sz w:val="24"/>
              </w:rPr>
            </w:pPr>
            <w:r w:rsidRPr="008F29D6">
              <w:rPr>
                <w:rFonts w:hint="eastAsia"/>
                <w:color w:val="000000" w:themeColor="text1"/>
                <w:spacing w:val="-4"/>
                <w:kern w:val="0"/>
                <w:sz w:val="24"/>
                <w:lang w:val="en-GB"/>
              </w:rPr>
              <w:t>根据《产业结构调整指导目录（</w:t>
            </w:r>
            <w:r w:rsidRPr="008F29D6">
              <w:rPr>
                <w:rFonts w:hint="eastAsia"/>
                <w:color w:val="000000" w:themeColor="text1"/>
                <w:spacing w:val="-4"/>
                <w:kern w:val="0"/>
                <w:sz w:val="24"/>
                <w:lang w:val="en-GB"/>
              </w:rPr>
              <w:t>2024</w:t>
            </w:r>
            <w:r w:rsidRPr="008F29D6">
              <w:rPr>
                <w:rFonts w:hint="eastAsia"/>
                <w:color w:val="000000" w:themeColor="text1"/>
                <w:spacing w:val="-4"/>
                <w:kern w:val="0"/>
                <w:sz w:val="24"/>
                <w:lang w:val="en-GB"/>
              </w:rPr>
              <w:t>年本）》，本项目属于鼓励类中的“四十三、环境保护与资源节约综合利用</w:t>
            </w:r>
            <w:r w:rsidRPr="008F29D6">
              <w:rPr>
                <w:rFonts w:hint="eastAsia"/>
                <w:color w:val="000000" w:themeColor="text1"/>
                <w:spacing w:val="-4"/>
                <w:kern w:val="0"/>
                <w:sz w:val="24"/>
                <w:lang w:val="en-GB"/>
              </w:rPr>
              <w:t xml:space="preserve"> 10</w:t>
            </w:r>
            <w:r w:rsidRPr="008F29D6">
              <w:rPr>
                <w:rFonts w:hint="eastAsia"/>
                <w:color w:val="000000" w:themeColor="text1"/>
                <w:spacing w:val="-4"/>
                <w:kern w:val="0"/>
                <w:sz w:val="24"/>
                <w:lang w:val="en-GB"/>
              </w:rPr>
              <w:t>．工业‘三废’循环利用”。项目已于</w:t>
            </w:r>
            <w:r w:rsidRPr="008F29D6">
              <w:rPr>
                <w:rFonts w:hint="eastAsia"/>
                <w:color w:val="000000" w:themeColor="text1"/>
                <w:spacing w:val="-4"/>
                <w:kern w:val="0"/>
                <w:sz w:val="24"/>
                <w:lang w:val="en-GB"/>
              </w:rPr>
              <w:t>2024</w:t>
            </w:r>
            <w:r w:rsidRPr="008F29D6">
              <w:rPr>
                <w:rFonts w:hint="eastAsia"/>
                <w:color w:val="000000" w:themeColor="text1"/>
                <w:spacing w:val="-4"/>
                <w:kern w:val="0"/>
                <w:sz w:val="24"/>
                <w:lang w:val="en-GB"/>
              </w:rPr>
              <w:t>年</w:t>
            </w:r>
            <w:r w:rsidRPr="008F29D6">
              <w:rPr>
                <w:rFonts w:hint="eastAsia"/>
                <w:color w:val="000000" w:themeColor="text1"/>
                <w:spacing w:val="-4"/>
                <w:kern w:val="0"/>
                <w:sz w:val="24"/>
                <w:lang w:val="en-GB"/>
              </w:rPr>
              <w:t>5</w:t>
            </w:r>
            <w:r w:rsidRPr="008F29D6">
              <w:rPr>
                <w:rFonts w:hint="eastAsia"/>
                <w:color w:val="000000" w:themeColor="text1"/>
                <w:spacing w:val="-4"/>
                <w:kern w:val="0"/>
                <w:sz w:val="24"/>
                <w:lang w:val="en-GB"/>
              </w:rPr>
              <w:t>月</w:t>
            </w:r>
            <w:r w:rsidRPr="008F29D6">
              <w:rPr>
                <w:rFonts w:hint="eastAsia"/>
                <w:color w:val="000000" w:themeColor="text1"/>
                <w:spacing w:val="-4"/>
                <w:kern w:val="0"/>
                <w:sz w:val="24"/>
                <w:lang w:val="en-GB"/>
              </w:rPr>
              <w:t>27</w:t>
            </w:r>
            <w:r w:rsidRPr="008F29D6">
              <w:rPr>
                <w:rFonts w:hint="eastAsia"/>
                <w:color w:val="000000" w:themeColor="text1"/>
                <w:spacing w:val="-4"/>
                <w:kern w:val="0"/>
                <w:sz w:val="24"/>
                <w:lang w:val="en-GB"/>
              </w:rPr>
              <w:t>日在神木市发展改革和科技局进行了项目备案，项目代码为：</w:t>
            </w:r>
            <w:r w:rsidRPr="008F29D6">
              <w:rPr>
                <w:color w:val="000000" w:themeColor="text1"/>
                <w:spacing w:val="-4"/>
                <w:kern w:val="0"/>
                <w:sz w:val="24"/>
                <w:lang w:val="en-GB"/>
              </w:rPr>
              <w:t>240</w:t>
            </w:r>
            <w:r w:rsidRPr="008F29D6">
              <w:rPr>
                <w:rFonts w:hint="eastAsia"/>
                <w:color w:val="000000" w:themeColor="text1"/>
                <w:spacing w:val="-4"/>
                <w:kern w:val="0"/>
                <w:sz w:val="24"/>
                <w:lang w:val="en-GB"/>
              </w:rPr>
              <w:t>5</w:t>
            </w:r>
            <w:r w:rsidRPr="008F29D6">
              <w:rPr>
                <w:color w:val="000000" w:themeColor="text1"/>
                <w:spacing w:val="-4"/>
                <w:kern w:val="0"/>
                <w:sz w:val="24"/>
                <w:lang w:val="en-GB"/>
              </w:rPr>
              <w:t>-610821-04-01-</w:t>
            </w:r>
            <w:r w:rsidRPr="008F29D6">
              <w:rPr>
                <w:rFonts w:hint="eastAsia"/>
                <w:color w:val="000000" w:themeColor="text1"/>
                <w:spacing w:val="-4"/>
                <w:kern w:val="0"/>
                <w:sz w:val="24"/>
                <w:lang w:val="en-GB"/>
              </w:rPr>
              <w:t>591082</w:t>
            </w:r>
            <w:r w:rsidRPr="008F29D6">
              <w:rPr>
                <w:rFonts w:hint="eastAsia"/>
                <w:color w:val="000000" w:themeColor="text1"/>
                <w:spacing w:val="-4"/>
                <w:kern w:val="0"/>
                <w:sz w:val="24"/>
                <w:lang w:val="en-GB"/>
              </w:rPr>
              <w:t>，因此本项目符合国家现行产业政策。</w:t>
            </w:r>
          </w:p>
          <w:p w14:paraId="171F0A07" w14:textId="77777777" w:rsidR="00DC31F4" w:rsidRPr="008F29D6" w:rsidRDefault="00000000">
            <w:pPr>
              <w:spacing w:line="440" w:lineRule="exact"/>
              <w:ind w:leftChars="20" w:left="42" w:rightChars="20" w:right="42" w:firstLineChars="200" w:firstLine="482"/>
              <w:rPr>
                <w:b/>
                <w:bCs/>
                <w:color w:val="000000" w:themeColor="text1"/>
                <w:kern w:val="0"/>
                <w:sz w:val="24"/>
              </w:rPr>
            </w:pPr>
            <w:r w:rsidRPr="008F29D6">
              <w:rPr>
                <w:rFonts w:hint="eastAsia"/>
                <w:b/>
                <w:bCs/>
                <w:color w:val="000000" w:themeColor="text1"/>
                <w:kern w:val="0"/>
                <w:sz w:val="24"/>
              </w:rPr>
              <w:t>2</w:t>
            </w:r>
            <w:r w:rsidRPr="008F29D6">
              <w:rPr>
                <w:b/>
                <w:bCs/>
                <w:color w:val="000000" w:themeColor="text1"/>
                <w:kern w:val="0"/>
                <w:sz w:val="24"/>
              </w:rPr>
              <w:t>、</w:t>
            </w:r>
            <w:r w:rsidRPr="008F29D6">
              <w:rPr>
                <w:rFonts w:hint="eastAsia"/>
                <w:b/>
                <w:bCs/>
                <w:color w:val="000000" w:themeColor="text1"/>
                <w:kern w:val="0"/>
                <w:sz w:val="24"/>
              </w:rPr>
              <w:t>“多规合一”符合性分析</w:t>
            </w:r>
          </w:p>
          <w:p w14:paraId="1CD0798C" w14:textId="77777777" w:rsidR="00DC31F4" w:rsidRPr="008F29D6" w:rsidRDefault="00000000">
            <w:pPr>
              <w:pStyle w:val="AA-0"/>
              <w:rPr>
                <w:color w:val="000000" w:themeColor="text1"/>
              </w:rPr>
            </w:pPr>
            <w:r w:rsidRPr="008F29D6">
              <w:rPr>
                <w:color w:val="000000" w:themeColor="text1"/>
              </w:rPr>
              <w:t>根据榆林市人民政府办公室榆政发</w:t>
            </w:r>
            <w:r w:rsidRPr="008F29D6">
              <w:rPr>
                <w:color w:val="000000" w:themeColor="text1"/>
              </w:rPr>
              <w:t>[2016]40</w:t>
            </w:r>
            <w:r w:rsidRPr="008F29D6">
              <w:rPr>
                <w:color w:val="000000" w:themeColor="text1"/>
              </w:rPr>
              <w:t>号文关于印发《榆林市</w:t>
            </w:r>
            <w:r w:rsidRPr="008F29D6">
              <w:rPr>
                <w:color w:val="000000" w:themeColor="text1"/>
              </w:rPr>
              <w:t>“</w:t>
            </w:r>
            <w:r w:rsidRPr="008F29D6">
              <w:rPr>
                <w:color w:val="000000" w:themeColor="text1"/>
              </w:rPr>
              <w:t>多规合一</w:t>
            </w:r>
            <w:r w:rsidRPr="008F29D6">
              <w:rPr>
                <w:rFonts w:hint="eastAsia"/>
                <w:color w:val="000000" w:themeColor="text1"/>
              </w:rPr>
              <w:t>”</w:t>
            </w:r>
            <w:r w:rsidRPr="008F29D6">
              <w:rPr>
                <w:color w:val="000000" w:themeColor="text1"/>
              </w:rPr>
              <w:t>工作管理办法的通知》中相关规定，依据</w:t>
            </w:r>
            <w:r w:rsidRPr="008F29D6">
              <w:rPr>
                <w:rFonts w:hint="eastAsia"/>
                <w:color w:val="000000" w:themeColor="text1"/>
              </w:rPr>
              <w:t>“</w:t>
            </w:r>
            <w:r w:rsidRPr="008F29D6">
              <w:rPr>
                <w:color w:val="000000" w:themeColor="text1"/>
              </w:rPr>
              <w:t>榆林市投资项目选址</w:t>
            </w:r>
            <w:r w:rsidRPr="008F29D6">
              <w:rPr>
                <w:color w:val="000000" w:themeColor="text1"/>
              </w:rPr>
              <w:t>‘</w:t>
            </w:r>
            <w:r w:rsidRPr="008F29D6">
              <w:rPr>
                <w:color w:val="000000" w:themeColor="text1"/>
              </w:rPr>
              <w:t>一张图</w:t>
            </w:r>
            <w:r w:rsidRPr="008F29D6">
              <w:rPr>
                <w:color w:val="000000" w:themeColor="text1"/>
              </w:rPr>
              <w:t>’</w:t>
            </w:r>
            <w:r w:rsidRPr="008F29D6">
              <w:rPr>
                <w:color w:val="000000" w:themeColor="text1"/>
              </w:rPr>
              <w:t>控制线检测报告</w:t>
            </w:r>
            <w:r w:rsidRPr="008F29D6">
              <w:rPr>
                <w:rFonts w:hint="eastAsia"/>
                <w:color w:val="000000" w:themeColor="text1"/>
              </w:rPr>
              <w:t>”</w:t>
            </w:r>
            <w:r w:rsidRPr="008F29D6">
              <w:rPr>
                <w:color w:val="000000" w:themeColor="text1"/>
              </w:rPr>
              <w:t>，本项目建设单位正在同相关部门对接，要求在项目建设前完成相关土地手续，具体分析见</w:t>
            </w:r>
            <w:r w:rsidRPr="008F29D6">
              <w:rPr>
                <w:rFonts w:hint="eastAsia"/>
                <w:color w:val="000000" w:themeColor="text1"/>
              </w:rPr>
              <w:t>下</w:t>
            </w:r>
            <w:r w:rsidRPr="008F29D6">
              <w:rPr>
                <w:color w:val="000000" w:themeColor="text1"/>
              </w:rPr>
              <w:t>表</w:t>
            </w:r>
            <w:r w:rsidRPr="008F29D6">
              <w:rPr>
                <w:rFonts w:hint="eastAsia"/>
                <w:color w:val="000000" w:themeColor="text1"/>
              </w:rPr>
              <w:t>所</w:t>
            </w:r>
            <w:r w:rsidRPr="008F29D6">
              <w:rPr>
                <w:color w:val="000000" w:themeColor="text1"/>
              </w:rPr>
              <w:t>示。</w:t>
            </w:r>
          </w:p>
          <w:p w14:paraId="04D3C2E2" w14:textId="77777777" w:rsidR="00DC31F4" w:rsidRPr="008F29D6" w:rsidRDefault="00000000">
            <w:pPr>
              <w:pStyle w:val="AA-0"/>
              <w:ind w:firstLine="378"/>
              <w:rPr>
                <w:b/>
                <w:color w:val="000000" w:themeColor="text1"/>
              </w:rPr>
            </w:pPr>
            <w:r w:rsidRPr="008F29D6">
              <w:rPr>
                <w:b/>
                <w:color w:val="000000" w:themeColor="text1"/>
                <w:spacing w:val="-26"/>
              </w:rPr>
              <w:t>表</w:t>
            </w:r>
            <w:r w:rsidRPr="008F29D6">
              <w:rPr>
                <w:b/>
                <w:color w:val="000000" w:themeColor="text1"/>
                <w:spacing w:val="-26"/>
              </w:rPr>
              <w:t xml:space="preserve"> </w:t>
            </w:r>
            <w:r w:rsidRPr="008F29D6">
              <w:rPr>
                <w:rFonts w:eastAsia="Times New Roman"/>
                <w:b/>
                <w:color w:val="000000" w:themeColor="text1"/>
              </w:rPr>
              <w:t>1-</w:t>
            </w:r>
            <w:r w:rsidRPr="008F29D6">
              <w:rPr>
                <w:rFonts w:eastAsiaTheme="minorEastAsia" w:hint="eastAsia"/>
                <w:b/>
                <w:color w:val="000000" w:themeColor="text1"/>
              </w:rPr>
              <w:t xml:space="preserve">3   </w:t>
            </w:r>
            <w:r w:rsidRPr="008F29D6">
              <w:rPr>
                <w:rFonts w:eastAsia="Times New Roman"/>
                <w:b/>
                <w:color w:val="000000" w:themeColor="text1"/>
                <w:spacing w:val="50"/>
              </w:rPr>
              <w:t xml:space="preserve"> </w:t>
            </w:r>
            <w:r w:rsidRPr="008F29D6">
              <w:rPr>
                <w:b/>
                <w:color w:val="000000" w:themeColor="text1"/>
              </w:rPr>
              <w:t>项目</w:t>
            </w:r>
            <w:r w:rsidRPr="008F29D6">
              <w:rPr>
                <w:rFonts w:eastAsia="Times New Roman"/>
                <w:b/>
                <w:color w:val="000000" w:themeColor="text1"/>
              </w:rPr>
              <w:t>“</w:t>
            </w:r>
            <w:r w:rsidRPr="008F29D6">
              <w:rPr>
                <w:b/>
                <w:color w:val="000000" w:themeColor="text1"/>
              </w:rPr>
              <w:t>多规合一</w:t>
            </w:r>
            <w:r w:rsidRPr="008F29D6">
              <w:rPr>
                <w:rFonts w:eastAsia="Times New Roman"/>
                <w:b/>
                <w:color w:val="000000" w:themeColor="text1"/>
              </w:rPr>
              <w:t>”</w:t>
            </w:r>
            <w:r w:rsidRPr="008F29D6">
              <w:rPr>
                <w:b/>
                <w:color w:val="000000" w:themeColor="text1"/>
              </w:rPr>
              <w:t>分析表</w:t>
            </w:r>
            <w:r w:rsidRPr="008F29D6">
              <w:rPr>
                <w:rFonts w:hint="eastAsia"/>
                <w:b/>
                <w:color w:val="000000" w:themeColor="text1"/>
              </w:rPr>
              <w:t>（</w:t>
            </w:r>
            <w:r w:rsidRPr="008F29D6">
              <w:rPr>
                <w:b/>
                <w:color w:val="000000" w:themeColor="text1"/>
              </w:rPr>
              <w:t>永久占地）</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1"/>
              <w:gridCol w:w="232"/>
              <w:gridCol w:w="1728"/>
              <w:gridCol w:w="3655"/>
            </w:tblGrid>
            <w:tr w:rsidR="008F29D6" w:rsidRPr="008F29D6" w14:paraId="5A4C81A5" w14:textId="77777777">
              <w:trPr>
                <w:trHeight w:hRule="exact" w:val="369"/>
                <w:jc w:val="center"/>
              </w:trPr>
              <w:tc>
                <w:tcPr>
                  <w:tcW w:w="2291" w:type="pct"/>
                  <w:gridSpan w:val="3"/>
                  <w:tcBorders>
                    <w:top w:val="single" w:sz="4" w:space="0" w:color="auto"/>
                    <w:left w:val="single" w:sz="4" w:space="0" w:color="auto"/>
                    <w:bottom w:val="single" w:sz="4" w:space="0" w:color="auto"/>
                    <w:right w:val="single" w:sz="4" w:space="0" w:color="auto"/>
                  </w:tcBorders>
                  <w:vAlign w:val="center"/>
                </w:tcPr>
                <w:p w14:paraId="4AE81578" w14:textId="77777777" w:rsidR="00DC31F4" w:rsidRPr="008F29D6" w:rsidRDefault="00000000">
                  <w:pPr>
                    <w:pStyle w:val="Afffff7"/>
                    <w:spacing w:line="340" w:lineRule="exact"/>
                    <w:rPr>
                      <w:color w:val="000000" w:themeColor="text1"/>
                    </w:rPr>
                  </w:pPr>
                  <w:r w:rsidRPr="008F29D6">
                    <w:rPr>
                      <w:color w:val="000000" w:themeColor="text1"/>
                    </w:rPr>
                    <w:t>控制线名称</w:t>
                  </w:r>
                </w:p>
              </w:tc>
              <w:tc>
                <w:tcPr>
                  <w:tcW w:w="2709" w:type="pct"/>
                  <w:tcBorders>
                    <w:top w:val="single" w:sz="4" w:space="0" w:color="auto"/>
                    <w:left w:val="single" w:sz="4" w:space="0" w:color="auto"/>
                    <w:bottom w:val="single" w:sz="4" w:space="0" w:color="auto"/>
                    <w:right w:val="single" w:sz="4" w:space="0" w:color="auto"/>
                  </w:tcBorders>
                  <w:vAlign w:val="center"/>
                </w:tcPr>
                <w:p w14:paraId="448C6D5E" w14:textId="77777777" w:rsidR="00DC31F4" w:rsidRPr="008F29D6" w:rsidRDefault="00000000">
                  <w:pPr>
                    <w:pStyle w:val="Afffff7"/>
                    <w:spacing w:line="340" w:lineRule="exact"/>
                    <w:rPr>
                      <w:color w:val="000000" w:themeColor="text1"/>
                    </w:rPr>
                  </w:pPr>
                  <w:r w:rsidRPr="008F29D6">
                    <w:rPr>
                      <w:rFonts w:hint="eastAsia"/>
                      <w:color w:val="000000" w:themeColor="text1"/>
                    </w:rPr>
                    <w:t>本项目检测结果</w:t>
                  </w:r>
                </w:p>
              </w:tc>
            </w:tr>
            <w:tr w:rsidR="008F29D6" w:rsidRPr="008F29D6" w14:paraId="6601DCAB" w14:textId="77777777">
              <w:trPr>
                <w:trHeight w:hRule="exact" w:val="369"/>
                <w:jc w:val="center"/>
              </w:trPr>
              <w:tc>
                <w:tcPr>
                  <w:tcW w:w="2291" w:type="pct"/>
                  <w:gridSpan w:val="3"/>
                  <w:tcBorders>
                    <w:top w:val="single" w:sz="4" w:space="0" w:color="auto"/>
                    <w:left w:val="single" w:sz="4" w:space="0" w:color="auto"/>
                    <w:bottom w:val="single" w:sz="4" w:space="0" w:color="auto"/>
                    <w:right w:val="single" w:sz="4" w:space="0" w:color="auto"/>
                  </w:tcBorders>
                  <w:vAlign w:val="center"/>
                </w:tcPr>
                <w:p w14:paraId="44167042" w14:textId="77777777" w:rsidR="00DC31F4" w:rsidRPr="008F29D6" w:rsidRDefault="00000000">
                  <w:pPr>
                    <w:pStyle w:val="Afffff7"/>
                    <w:spacing w:line="340" w:lineRule="exact"/>
                    <w:rPr>
                      <w:color w:val="000000" w:themeColor="text1"/>
                    </w:rPr>
                  </w:pPr>
                  <w:r w:rsidRPr="008F29D6">
                    <w:rPr>
                      <w:rFonts w:hint="eastAsia"/>
                      <w:color w:val="000000" w:themeColor="text1"/>
                    </w:rPr>
                    <w:t>机场净空区域</w:t>
                  </w:r>
                </w:p>
              </w:tc>
              <w:tc>
                <w:tcPr>
                  <w:tcW w:w="2709" w:type="pct"/>
                  <w:tcBorders>
                    <w:top w:val="single" w:sz="4" w:space="0" w:color="auto"/>
                    <w:left w:val="single" w:sz="4" w:space="0" w:color="auto"/>
                    <w:bottom w:val="single" w:sz="4" w:space="0" w:color="auto"/>
                    <w:right w:val="single" w:sz="4" w:space="0" w:color="auto"/>
                  </w:tcBorders>
                  <w:vAlign w:val="center"/>
                </w:tcPr>
                <w:p w14:paraId="2BDD5B3C" w14:textId="77777777" w:rsidR="00DC31F4" w:rsidRPr="008F29D6" w:rsidRDefault="00000000">
                  <w:pPr>
                    <w:pStyle w:val="Afffff7"/>
                    <w:spacing w:line="340" w:lineRule="exact"/>
                    <w:rPr>
                      <w:color w:val="000000" w:themeColor="text1"/>
                    </w:rPr>
                  </w:pPr>
                  <w:r w:rsidRPr="008F29D6">
                    <w:rPr>
                      <w:rFonts w:hint="eastAsia"/>
                      <w:color w:val="000000" w:themeColor="text1"/>
                    </w:rPr>
                    <w:t>0</w:t>
                  </w:r>
                </w:p>
              </w:tc>
            </w:tr>
            <w:tr w:rsidR="008F29D6" w:rsidRPr="008F29D6" w14:paraId="561969D1" w14:textId="77777777">
              <w:trPr>
                <w:trHeight w:hRule="exact" w:val="717"/>
                <w:jc w:val="center"/>
              </w:trPr>
              <w:tc>
                <w:tcPr>
                  <w:tcW w:w="2291" w:type="pct"/>
                  <w:gridSpan w:val="3"/>
                  <w:tcBorders>
                    <w:top w:val="single" w:sz="4" w:space="0" w:color="auto"/>
                    <w:left w:val="single" w:sz="4" w:space="0" w:color="auto"/>
                    <w:bottom w:val="single" w:sz="4" w:space="0" w:color="auto"/>
                    <w:right w:val="single" w:sz="4" w:space="0" w:color="auto"/>
                  </w:tcBorders>
                  <w:vAlign w:val="center"/>
                </w:tcPr>
                <w:p w14:paraId="707B7E16" w14:textId="77777777" w:rsidR="00DC31F4" w:rsidRPr="008F29D6" w:rsidRDefault="00000000">
                  <w:pPr>
                    <w:pStyle w:val="Afffff7"/>
                    <w:spacing w:line="340" w:lineRule="exact"/>
                    <w:rPr>
                      <w:color w:val="000000" w:themeColor="text1"/>
                    </w:rPr>
                  </w:pPr>
                  <w:r w:rsidRPr="008F29D6">
                    <w:rPr>
                      <w:rFonts w:hint="eastAsia"/>
                      <w:color w:val="000000" w:themeColor="text1"/>
                    </w:rPr>
                    <w:t>矿区权现状</w:t>
                  </w:r>
                  <w:r w:rsidRPr="008F29D6">
                    <w:rPr>
                      <w:rFonts w:hint="eastAsia"/>
                      <w:color w:val="000000" w:themeColor="text1"/>
                    </w:rPr>
                    <w:t>2023</w:t>
                  </w:r>
                  <w:r w:rsidRPr="008F29D6">
                    <w:rPr>
                      <w:rFonts w:hint="eastAsia"/>
                      <w:color w:val="000000" w:themeColor="text1"/>
                    </w:rPr>
                    <w:t>分析</w:t>
                  </w:r>
                </w:p>
              </w:tc>
              <w:tc>
                <w:tcPr>
                  <w:tcW w:w="2709" w:type="pct"/>
                  <w:tcBorders>
                    <w:top w:val="single" w:sz="4" w:space="0" w:color="auto"/>
                    <w:left w:val="single" w:sz="4" w:space="0" w:color="auto"/>
                    <w:bottom w:val="single" w:sz="4" w:space="0" w:color="auto"/>
                    <w:right w:val="single" w:sz="4" w:space="0" w:color="auto"/>
                  </w:tcBorders>
                  <w:vAlign w:val="center"/>
                </w:tcPr>
                <w:p w14:paraId="4CA0F665" w14:textId="19E91A2B" w:rsidR="00DC31F4" w:rsidRPr="008F29D6" w:rsidRDefault="00000000">
                  <w:pPr>
                    <w:pStyle w:val="Afffff7"/>
                    <w:spacing w:line="340" w:lineRule="exact"/>
                    <w:rPr>
                      <w:color w:val="000000" w:themeColor="text1"/>
                    </w:rPr>
                  </w:pPr>
                  <w:r w:rsidRPr="008F29D6">
                    <w:rPr>
                      <w:rFonts w:hint="eastAsia"/>
                      <w:color w:val="000000" w:themeColor="text1"/>
                    </w:rPr>
                    <w:t>占用神木汇森凉水井矿业</w:t>
                  </w:r>
                  <w:r w:rsidR="00B94B4F" w:rsidRPr="008F29D6">
                    <w:rPr>
                      <w:rFonts w:hint="eastAsia"/>
                      <w:color w:val="000000" w:themeColor="text1"/>
                    </w:rPr>
                    <w:t>有限</w:t>
                  </w:r>
                  <w:r w:rsidRPr="008F29D6">
                    <w:rPr>
                      <w:rFonts w:hint="eastAsia"/>
                      <w:color w:val="000000" w:themeColor="text1"/>
                    </w:rPr>
                    <w:t>责任公司凉水井煤矿</w:t>
                  </w:r>
                  <w:r w:rsidRPr="008F29D6">
                    <w:rPr>
                      <w:rFonts w:hint="eastAsia"/>
                      <w:color w:val="000000" w:themeColor="text1"/>
                    </w:rPr>
                    <w:t>3.3738</w:t>
                  </w:r>
                  <w:r w:rsidRPr="008F29D6">
                    <w:rPr>
                      <w:rFonts w:hint="eastAsia"/>
                      <w:color w:val="000000" w:themeColor="text1"/>
                      <w:szCs w:val="24"/>
                    </w:rPr>
                    <w:t>hm</w:t>
                  </w:r>
                  <w:r w:rsidRPr="008F29D6">
                    <w:rPr>
                      <w:rFonts w:hint="eastAsia"/>
                      <w:color w:val="000000" w:themeColor="text1"/>
                      <w:szCs w:val="24"/>
                      <w:vertAlign w:val="superscript"/>
                    </w:rPr>
                    <w:t>2</w:t>
                  </w:r>
                </w:p>
              </w:tc>
            </w:tr>
            <w:tr w:rsidR="008F29D6" w:rsidRPr="008F29D6" w14:paraId="3B9F8F01" w14:textId="77777777">
              <w:trPr>
                <w:trHeight w:hRule="exact" w:val="369"/>
                <w:jc w:val="center"/>
              </w:trPr>
              <w:tc>
                <w:tcPr>
                  <w:tcW w:w="1010" w:type="pct"/>
                  <w:gridSpan w:val="2"/>
                  <w:vMerge w:val="restart"/>
                  <w:tcBorders>
                    <w:top w:val="single" w:sz="4" w:space="0" w:color="auto"/>
                    <w:left w:val="single" w:sz="4" w:space="0" w:color="auto"/>
                    <w:right w:val="single" w:sz="4" w:space="0" w:color="auto"/>
                  </w:tcBorders>
                  <w:vAlign w:val="center"/>
                </w:tcPr>
                <w:p w14:paraId="27FD4AB3" w14:textId="77777777" w:rsidR="00DC31F4" w:rsidRPr="008F29D6" w:rsidRDefault="00000000">
                  <w:pPr>
                    <w:pStyle w:val="Afffff7"/>
                    <w:spacing w:line="340" w:lineRule="exact"/>
                    <w:rPr>
                      <w:color w:val="000000" w:themeColor="text1"/>
                    </w:rPr>
                  </w:pPr>
                  <w:r w:rsidRPr="008F29D6">
                    <w:rPr>
                      <w:rFonts w:hint="eastAsia"/>
                      <w:color w:val="000000" w:themeColor="text1"/>
                    </w:rPr>
                    <w:t>林地规划分析</w:t>
                  </w:r>
                </w:p>
              </w:tc>
              <w:tc>
                <w:tcPr>
                  <w:tcW w:w="1281" w:type="pct"/>
                  <w:tcBorders>
                    <w:top w:val="single" w:sz="4" w:space="0" w:color="auto"/>
                    <w:left w:val="single" w:sz="4" w:space="0" w:color="auto"/>
                    <w:bottom w:val="single" w:sz="4" w:space="0" w:color="auto"/>
                    <w:right w:val="single" w:sz="4" w:space="0" w:color="auto"/>
                  </w:tcBorders>
                  <w:vAlign w:val="center"/>
                </w:tcPr>
                <w:p w14:paraId="3B276B5A" w14:textId="77777777" w:rsidR="00DC31F4" w:rsidRPr="008F29D6" w:rsidRDefault="00000000">
                  <w:pPr>
                    <w:pStyle w:val="Afffff7"/>
                    <w:spacing w:line="340" w:lineRule="exact"/>
                    <w:rPr>
                      <w:color w:val="000000" w:themeColor="text1"/>
                    </w:rPr>
                  </w:pPr>
                  <w:r w:rsidRPr="008F29D6">
                    <w:rPr>
                      <w:rFonts w:hint="eastAsia"/>
                      <w:color w:val="000000" w:themeColor="text1"/>
                    </w:rPr>
                    <w:t>林地</w:t>
                  </w:r>
                </w:p>
              </w:tc>
              <w:tc>
                <w:tcPr>
                  <w:tcW w:w="2709" w:type="pct"/>
                  <w:tcBorders>
                    <w:top w:val="single" w:sz="4" w:space="0" w:color="auto"/>
                    <w:left w:val="single" w:sz="4" w:space="0" w:color="auto"/>
                    <w:bottom w:val="single" w:sz="4" w:space="0" w:color="auto"/>
                    <w:right w:val="single" w:sz="4" w:space="0" w:color="auto"/>
                  </w:tcBorders>
                  <w:vAlign w:val="center"/>
                </w:tcPr>
                <w:p w14:paraId="724E299E" w14:textId="77777777" w:rsidR="00DC31F4" w:rsidRPr="008F29D6" w:rsidRDefault="00000000">
                  <w:pPr>
                    <w:pStyle w:val="Afffff7"/>
                    <w:spacing w:line="340" w:lineRule="exact"/>
                    <w:rPr>
                      <w:color w:val="000000" w:themeColor="text1"/>
                    </w:rPr>
                  </w:pPr>
                  <w:r w:rsidRPr="008F29D6">
                    <w:rPr>
                      <w:rFonts w:hint="eastAsia"/>
                      <w:color w:val="000000" w:themeColor="text1"/>
                    </w:rPr>
                    <w:t>0.4540</w:t>
                  </w:r>
                  <w:r w:rsidRPr="008F29D6">
                    <w:rPr>
                      <w:rFonts w:hint="eastAsia"/>
                      <w:color w:val="000000" w:themeColor="text1"/>
                      <w:szCs w:val="24"/>
                    </w:rPr>
                    <w:t>hm</w:t>
                  </w:r>
                  <w:r w:rsidRPr="008F29D6">
                    <w:rPr>
                      <w:rFonts w:hint="eastAsia"/>
                      <w:color w:val="000000" w:themeColor="text1"/>
                      <w:szCs w:val="24"/>
                      <w:vertAlign w:val="superscript"/>
                    </w:rPr>
                    <w:t>2</w:t>
                  </w:r>
                </w:p>
              </w:tc>
            </w:tr>
            <w:tr w:rsidR="008F29D6" w:rsidRPr="008F29D6" w14:paraId="5700A2A8" w14:textId="77777777">
              <w:trPr>
                <w:trHeight w:hRule="exact" w:val="369"/>
                <w:jc w:val="center"/>
              </w:trPr>
              <w:tc>
                <w:tcPr>
                  <w:tcW w:w="1010" w:type="pct"/>
                  <w:gridSpan w:val="2"/>
                  <w:vMerge/>
                  <w:tcBorders>
                    <w:left w:val="single" w:sz="4" w:space="0" w:color="auto"/>
                    <w:bottom w:val="single" w:sz="4" w:space="0" w:color="auto"/>
                    <w:right w:val="single" w:sz="4" w:space="0" w:color="auto"/>
                  </w:tcBorders>
                  <w:vAlign w:val="center"/>
                </w:tcPr>
                <w:p w14:paraId="733DF5E6" w14:textId="77777777" w:rsidR="00DC31F4" w:rsidRPr="008F29D6" w:rsidRDefault="00DC31F4">
                  <w:pPr>
                    <w:pStyle w:val="Afffff7"/>
                    <w:spacing w:line="340" w:lineRule="exact"/>
                    <w:rPr>
                      <w:color w:val="000000" w:themeColor="text1"/>
                    </w:rPr>
                  </w:pPr>
                </w:p>
              </w:tc>
              <w:tc>
                <w:tcPr>
                  <w:tcW w:w="1281" w:type="pct"/>
                  <w:tcBorders>
                    <w:top w:val="single" w:sz="4" w:space="0" w:color="auto"/>
                    <w:left w:val="single" w:sz="4" w:space="0" w:color="auto"/>
                    <w:bottom w:val="single" w:sz="4" w:space="0" w:color="auto"/>
                    <w:right w:val="single" w:sz="4" w:space="0" w:color="auto"/>
                  </w:tcBorders>
                  <w:vAlign w:val="center"/>
                </w:tcPr>
                <w:p w14:paraId="2B0F5EE9" w14:textId="77777777" w:rsidR="00DC31F4" w:rsidRPr="008F29D6" w:rsidRDefault="00000000">
                  <w:pPr>
                    <w:pStyle w:val="Afffff7"/>
                    <w:spacing w:line="340" w:lineRule="exact"/>
                    <w:rPr>
                      <w:color w:val="000000" w:themeColor="text1"/>
                    </w:rPr>
                  </w:pPr>
                  <w:r w:rsidRPr="008F29D6">
                    <w:rPr>
                      <w:rFonts w:hint="eastAsia"/>
                      <w:color w:val="000000" w:themeColor="text1"/>
                    </w:rPr>
                    <w:t>非林地</w:t>
                  </w:r>
                </w:p>
              </w:tc>
              <w:tc>
                <w:tcPr>
                  <w:tcW w:w="2709" w:type="pct"/>
                  <w:tcBorders>
                    <w:top w:val="single" w:sz="4" w:space="0" w:color="auto"/>
                    <w:left w:val="single" w:sz="4" w:space="0" w:color="auto"/>
                    <w:bottom w:val="single" w:sz="4" w:space="0" w:color="auto"/>
                    <w:right w:val="single" w:sz="4" w:space="0" w:color="auto"/>
                  </w:tcBorders>
                  <w:vAlign w:val="center"/>
                </w:tcPr>
                <w:p w14:paraId="07B8C8EB" w14:textId="77777777" w:rsidR="00DC31F4" w:rsidRPr="008F29D6" w:rsidRDefault="00000000">
                  <w:pPr>
                    <w:pStyle w:val="Afffff7"/>
                    <w:spacing w:line="340" w:lineRule="exact"/>
                    <w:rPr>
                      <w:color w:val="000000" w:themeColor="text1"/>
                    </w:rPr>
                  </w:pPr>
                  <w:r w:rsidRPr="008F29D6">
                    <w:rPr>
                      <w:rFonts w:hint="eastAsia"/>
                      <w:color w:val="000000" w:themeColor="text1"/>
                    </w:rPr>
                    <w:t>2.9198</w:t>
                  </w:r>
                  <w:r w:rsidRPr="008F29D6">
                    <w:rPr>
                      <w:rFonts w:hint="eastAsia"/>
                      <w:color w:val="000000" w:themeColor="text1"/>
                      <w:szCs w:val="24"/>
                    </w:rPr>
                    <w:t>hm</w:t>
                  </w:r>
                  <w:r w:rsidRPr="008F29D6">
                    <w:rPr>
                      <w:rFonts w:hint="eastAsia"/>
                      <w:color w:val="000000" w:themeColor="text1"/>
                      <w:szCs w:val="24"/>
                      <w:vertAlign w:val="superscript"/>
                    </w:rPr>
                    <w:t>2</w:t>
                  </w:r>
                </w:p>
              </w:tc>
            </w:tr>
            <w:tr w:rsidR="008F29D6" w:rsidRPr="008F29D6" w14:paraId="68AABC9F" w14:textId="77777777">
              <w:trPr>
                <w:trHeight w:hRule="exact" w:val="369"/>
                <w:jc w:val="center"/>
              </w:trPr>
              <w:tc>
                <w:tcPr>
                  <w:tcW w:w="2291" w:type="pct"/>
                  <w:gridSpan w:val="3"/>
                  <w:tcBorders>
                    <w:top w:val="single" w:sz="4" w:space="0" w:color="auto"/>
                    <w:left w:val="single" w:sz="4" w:space="0" w:color="auto"/>
                    <w:bottom w:val="single" w:sz="4" w:space="0" w:color="auto"/>
                    <w:right w:val="single" w:sz="4" w:space="0" w:color="auto"/>
                  </w:tcBorders>
                  <w:vAlign w:val="center"/>
                </w:tcPr>
                <w:p w14:paraId="4E6CE537" w14:textId="77777777" w:rsidR="00DC31F4" w:rsidRPr="008F29D6" w:rsidRDefault="00000000">
                  <w:pPr>
                    <w:pStyle w:val="Afffff7"/>
                    <w:spacing w:line="340" w:lineRule="exact"/>
                    <w:rPr>
                      <w:color w:val="000000" w:themeColor="text1"/>
                    </w:rPr>
                  </w:pPr>
                  <w:r w:rsidRPr="008F29D6">
                    <w:rPr>
                      <w:rFonts w:hint="eastAsia"/>
                      <w:color w:val="000000" w:themeColor="text1"/>
                    </w:rPr>
                    <w:t>长城文物保护线分析</w:t>
                  </w:r>
                </w:p>
              </w:tc>
              <w:tc>
                <w:tcPr>
                  <w:tcW w:w="2709" w:type="pct"/>
                  <w:tcBorders>
                    <w:top w:val="single" w:sz="4" w:space="0" w:color="auto"/>
                    <w:left w:val="single" w:sz="4" w:space="0" w:color="auto"/>
                    <w:bottom w:val="single" w:sz="4" w:space="0" w:color="auto"/>
                    <w:right w:val="single" w:sz="4" w:space="0" w:color="auto"/>
                  </w:tcBorders>
                  <w:vAlign w:val="center"/>
                </w:tcPr>
                <w:p w14:paraId="42A2552F" w14:textId="77777777" w:rsidR="00DC31F4" w:rsidRPr="008F29D6" w:rsidRDefault="00000000">
                  <w:pPr>
                    <w:pStyle w:val="Afffff7"/>
                    <w:spacing w:line="340" w:lineRule="exact"/>
                    <w:rPr>
                      <w:color w:val="000000" w:themeColor="text1"/>
                    </w:rPr>
                  </w:pPr>
                  <w:r w:rsidRPr="008F29D6">
                    <w:rPr>
                      <w:rFonts w:hint="eastAsia"/>
                      <w:color w:val="000000" w:themeColor="text1"/>
                    </w:rPr>
                    <w:t>0</w:t>
                  </w:r>
                </w:p>
              </w:tc>
            </w:tr>
            <w:tr w:rsidR="008F29D6" w:rsidRPr="008F29D6" w14:paraId="4B09101A" w14:textId="77777777">
              <w:trPr>
                <w:trHeight w:hRule="exact" w:val="369"/>
                <w:jc w:val="center"/>
              </w:trPr>
              <w:tc>
                <w:tcPr>
                  <w:tcW w:w="2291" w:type="pct"/>
                  <w:gridSpan w:val="3"/>
                  <w:tcBorders>
                    <w:top w:val="single" w:sz="4" w:space="0" w:color="auto"/>
                    <w:left w:val="single" w:sz="4" w:space="0" w:color="auto"/>
                    <w:bottom w:val="single" w:sz="4" w:space="0" w:color="auto"/>
                    <w:right w:val="single" w:sz="4" w:space="0" w:color="auto"/>
                  </w:tcBorders>
                  <w:vAlign w:val="center"/>
                </w:tcPr>
                <w:p w14:paraId="791303B7" w14:textId="77777777" w:rsidR="00DC31F4" w:rsidRPr="008F29D6" w:rsidRDefault="00000000">
                  <w:pPr>
                    <w:pStyle w:val="Afffff7"/>
                    <w:spacing w:line="340" w:lineRule="exact"/>
                    <w:rPr>
                      <w:color w:val="000000" w:themeColor="text1"/>
                    </w:rPr>
                  </w:pPr>
                  <w:r w:rsidRPr="008F29D6">
                    <w:rPr>
                      <w:rFonts w:hint="eastAsia"/>
                      <w:color w:val="000000" w:themeColor="text1"/>
                    </w:rPr>
                    <w:t>生态保护红线</w:t>
                  </w:r>
                </w:p>
              </w:tc>
              <w:tc>
                <w:tcPr>
                  <w:tcW w:w="2709" w:type="pct"/>
                  <w:tcBorders>
                    <w:top w:val="single" w:sz="4" w:space="0" w:color="auto"/>
                    <w:left w:val="single" w:sz="4" w:space="0" w:color="auto"/>
                    <w:bottom w:val="single" w:sz="4" w:space="0" w:color="auto"/>
                    <w:right w:val="single" w:sz="4" w:space="0" w:color="auto"/>
                  </w:tcBorders>
                  <w:vAlign w:val="center"/>
                </w:tcPr>
                <w:p w14:paraId="69826928" w14:textId="77777777" w:rsidR="00DC31F4" w:rsidRPr="008F29D6" w:rsidRDefault="00000000">
                  <w:pPr>
                    <w:pStyle w:val="Afffff7"/>
                    <w:spacing w:line="340" w:lineRule="exact"/>
                    <w:rPr>
                      <w:color w:val="000000" w:themeColor="text1"/>
                    </w:rPr>
                  </w:pPr>
                  <w:r w:rsidRPr="008F29D6">
                    <w:rPr>
                      <w:rFonts w:hint="eastAsia"/>
                      <w:color w:val="000000" w:themeColor="text1"/>
                    </w:rPr>
                    <w:t>0</w:t>
                  </w:r>
                </w:p>
              </w:tc>
            </w:tr>
            <w:tr w:rsidR="008F29D6" w:rsidRPr="008F29D6" w14:paraId="551FB925" w14:textId="77777777">
              <w:trPr>
                <w:trHeight w:hRule="exact" w:val="369"/>
                <w:jc w:val="center"/>
              </w:trPr>
              <w:tc>
                <w:tcPr>
                  <w:tcW w:w="2291" w:type="pct"/>
                  <w:gridSpan w:val="3"/>
                  <w:tcBorders>
                    <w:top w:val="single" w:sz="4" w:space="0" w:color="auto"/>
                    <w:left w:val="single" w:sz="4" w:space="0" w:color="auto"/>
                    <w:bottom w:val="single" w:sz="4" w:space="0" w:color="auto"/>
                    <w:right w:val="single" w:sz="4" w:space="0" w:color="auto"/>
                  </w:tcBorders>
                  <w:vAlign w:val="center"/>
                </w:tcPr>
                <w:p w14:paraId="35BB96DA" w14:textId="77777777" w:rsidR="00DC31F4" w:rsidRPr="008F29D6" w:rsidRDefault="00000000">
                  <w:pPr>
                    <w:pStyle w:val="Afffff7"/>
                    <w:spacing w:line="340" w:lineRule="exact"/>
                    <w:rPr>
                      <w:color w:val="000000" w:themeColor="text1"/>
                    </w:rPr>
                  </w:pPr>
                  <w:r w:rsidRPr="008F29D6">
                    <w:rPr>
                      <w:rFonts w:hint="eastAsia"/>
                      <w:color w:val="000000" w:themeColor="text1"/>
                    </w:rPr>
                    <w:t>永久基本农田</w:t>
                  </w:r>
                </w:p>
              </w:tc>
              <w:tc>
                <w:tcPr>
                  <w:tcW w:w="2709" w:type="pct"/>
                  <w:tcBorders>
                    <w:top w:val="single" w:sz="4" w:space="0" w:color="auto"/>
                    <w:left w:val="single" w:sz="4" w:space="0" w:color="auto"/>
                    <w:bottom w:val="single" w:sz="4" w:space="0" w:color="auto"/>
                    <w:right w:val="single" w:sz="4" w:space="0" w:color="auto"/>
                  </w:tcBorders>
                  <w:vAlign w:val="center"/>
                </w:tcPr>
                <w:p w14:paraId="78970820" w14:textId="77777777" w:rsidR="00DC31F4" w:rsidRPr="008F29D6" w:rsidRDefault="00000000">
                  <w:pPr>
                    <w:pStyle w:val="Afffff7"/>
                    <w:spacing w:line="340" w:lineRule="exact"/>
                    <w:rPr>
                      <w:color w:val="000000" w:themeColor="text1"/>
                    </w:rPr>
                  </w:pPr>
                  <w:r w:rsidRPr="008F29D6">
                    <w:rPr>
                      <w:rFonts w:hint="eastAsia"/>
                      <w:color w:val="000000" w:themeColor="text1"/>
                    </w:rPr>
                    <w:t>0</w:t>
                  </w:r>
                </w:p>
              </w:tc>
            </w:tr>
            <w:tr w:rsidR="008F29D6" w:rsidRPr="008F29D6" w14:paraId="0244C676" w14:textId="77777777">
              <w:trPr>
                <w:trHeight w:hRule="exact" w:val="369"/>
                <w:jc w:val="center"/>
              </w:trPr>
              <w:tc>
                <w:tcPr>
                  <w:tcW w:w="838" w:type="pct"/>
                  <w:vMerge w:val="restart"/>
                  <w:tcBorders>
                    <w:top w:val="single" w:sz="4" w:space="0" w:color="auto"/>
                    <w:left w:val="single" w:sz="4" w:space="0" w:color="auto"/>
                    <w:right w:val="single" w:sz="4" w:space="0" w:color="auto"/>
                  </w:tcBorders>
                  <w:vAlign w:val="center"/>
                </w:tcPr>
                <w:p w14:paraId="3D0EB4A8" w14:textId="77777777" w:rsidR="00DC31F4" w:rsidRPr="008F29D6" w:rsidRDefault="00000000">
                  <w:pPr>
                    <w:pStyle w:val="Afffff7"/>
                    <w:spacing w:line="340" w:lineRule="exact"/>
                    <w:rPr>
                      <w:color w:val="000000" w:themeColor="text1"/>
                    </w:rPr>
                  </w:pPr>
                  <w:r w:rsidRPr="008F29D6">
                    <w:rPr>
                      <w:rFonts w:hint="eastAsia"/>
                      <w:color w:val="000000" w:themeColor="text1"/>
                    </w:rPr>
                    <w:t>土地利用现状</w:t>
                  </w:r>
                </w:p>
              </w:tc>
              <w:tc>
                <w:tcPr>
                  <w:tcW w:w="1453" w:type="pct"/>
                  <w:gridSpan w:val="2"/>
                  <w:tcBorders>
                    <w:top w:val="single" w:sz="4" w:space="0" w:color="auto"/>
                    <w:left w:val="single" w:sz="4" w:space="0" w:color="auto"/>
                    <w:bottom w:val="single" w:sz="4" w:space="0" w:color="auto"/>
                    <w:right w:val="single" w:sz="4" w:space="0" w:color="auto"/>
                  </w:tcBorders>
                  <w:vAlign w:val="center"/>
                </w:tcPr>
                <w:p w14:paraId="7835604D" w14:textId="77777777" w:rsidR="00DC31F4" w:rsidRPr="008F29D6" w:rsidRDefault="00000000">
                  <w:pPr>
                    <w:pStyle w:val="Afffff7"/>
                    <w:spacing w:line="340" w:lineRule="exact"/>
                    <w:rPr>
                      <w:color w:val="000000" w:themeColor="text1"/>
                    </w:rPr>
                  </w:pPr>
                  <w:r w:rsidRPr="008F29D6">
                    <w:rPr>
                      <w:rFonts w:hint="eastAsia"/>
                      <w:color w:val="000000" w:themeColor="text1"/>
                    </w:rPr>
                    <w:t>林地</w:t>
                  </w:r>
                </w:p>
              </w:tc>
              <w:tc>
                <w:tcPr>
                  <w:tcW w:w="2709" w:type="pct"/>
                  <w:tcBorders>
                    <w:top w:val="single" w:sz="4" w:space="0" w:color="auto"/>
                    <w:left w:val="single" w:sz="4" w:space="0" w:color="auto"/>
                    <w:bottom w:val="single" w:sz="4" w:space="0" w:color="auto"/>
                    <w:right w:val="single" w:sz="4" w:space="0" w:color="auto"/>
                  </w:tcBorders>
                  <w:vAlign w:val="center"/>
                </w:tcPr>
                <w:p w14:paraId="32BC70EB" w14:textId="77777777" w:rsidR="00DC31F4" w:rsidRPr="008F29D6" w:rsidRDefault="00000000">
                  <w:pPr>
                    <w:pStyle w:val="Afffff7"/>
                    <w:spacing w:line="340" w:lineRule="exact"/>
                    <w:rPr>
                      <w:color w:val="000000" w:themeColor="text1"/>
                    </w:rPr>
                  </w:pPr>
                  <w:r w:rsidRPr="008F29D6">
                    <w:rPr>
                      <w:rFonts w:hint="eastAsia"/>
                      <w:color w:val="000000" w:themeColor="text1"/>
                    </w:rPr>
                    <w:t>3.2121</w:t>
                  </w:r>
                  <w:r w:rsidRPr="008F29D6">
                    <w:rPr>
                      <w:rFonts w:hint="eastAsia"/>
                      <w:color w:val="000000" w:themeColor="text1"/>
                      <w:szCs w:val="24"/>
                    </w:rPr>
                    <w:t>hm</w:t>
                  </w:r>
                  <w:r w:rsidRPr="008F29D6">
                    <w:rPr>
                      <w:rFonts w:hint="eastAsia"/>
                      <w:color w:val="000000" w:themeColor="text1"/>
                      <w:szCs w:val="24"/>
                      <w:vertAlign w:val="superscript"/>
                    </w:rPr>
                    <w:t>2</w:t>
                  </w:r>
                </w:p>
              </w:tc>
            </w:tr>
            <w:tr w:rsidR="008F29D6" w:rsidRPr="008F29D6" w14:paraId="496021E9" w14:textId="77777777">
              <w:trPr>
                <w:trHeight w:hRule="exact" w:val="369"/>
                <w:jc w:val="center"/>
              </w:trPr>
              <w:tc>
                <w:tcPr>
                  <w:tcW w:w="838" w:type="pct"/>
                  <w:vMerge/>
                  <w:tcBorders>
                    <w:left w:val="single" w:sz="4" w:space="0" w:color="auto"/>
                    <w:right w:val="single" w:sz="4" w:space="0" w:color="auto"/>
                  </w:tcBorders>
                  <w:vAlign w:val="center"/>
                </w:tcPr>
                <w:p w14:paraId="237E3D3D" w14:textId="77777777" w:rsidR="00DC31F4" w:rsidRPr="008F29D6" w:rsidRDefault="00DC31F4">
                  <w:pPr>
                    <w:pStyle w:val="Afffff7"/>
                    <w:spacing w:line="340" w:lineRule="exact"/>
                    <w:rPr>
                      <w:color w:val="000000" w:themeColor="text1"/>
                    </w:rPr>
                  </w:pPr>
                </w:p>
              </w:tc>
              <w:tc>
                <w:tcPr>
                  <w:tcW w:w="1453" w:type="pct"/>
                  <w:gridSpan w:val="2"/>
                  <w:tcBorders>
                    <w:top w:val="single" w:sz="4" w:space="0" w:color="auto"/>
                    <w:left w:val="single" w:sz="4" w:space="0" w:color="auto"/>
                    <w:bottom w:val="single" w:sz="4" w:space="0" w:color="auto"/>
                    <w:right w:val="single" w:sz="4" w:space="0" w:color="auto"/>
                  </w:tcBorders>
                  <w:vAlign w:val="center"/>
                </w:tcPr>
                <w:p w14:paraId="3D00129F" w14:textId="77777777" w:rsidR="00DC31F4" w:rsidRPr="008F29D6" w:rsidRDefault="00000000">
                  <w:pPr>
                    <w:pStyle w:val="Afffff7"/>
                    <w:spacing w:line="340" w:lineRule="exact"/>
                    <w:rPr>
                      <w:color w:val="000000" w:themeColor="text1"/>
                    </w:rPr>
                  </w:pPr>
                  <w:r w:rsidRPr="008F29D6">
                    <w:rPr>
                      <w:rFonts w:hint="eastAsia"/>
                      <w:color w:val="000000" w:themeColor="text1"/>
                    </w:rPr>
                    <w:t>工矿用地</w:t>
                  </w:r>
                </w:p>
              </w:tc>
              <w:tc>
                <w:tcPr>
                  <w:tcW w:w="2709" w:type="pct"/>
                  <w:tcBorders>
                    <w:top w:val="single" w:sz="4" w:space="0" w:color="auto"/>
                    <w:left w:val="single" w:sz="4" w:space="0" w:color="auto"/>
                    <w:bottom w:val="single" w:sz="4" w:space="0" w:color="auto"/>
                    <w:right w:val="single" w:sz="4" w:space="0" w:color="auto"/>
                  </w:tcBorders>
                  <w:vAlign w:val="center"/>
                </w:tcPr>
                <w:p w14:paraId="46D736DA" w14:textId="77777777" w:rsidR="00DC31F4" w:rsidRPr="008F29D6" w:rsidRDefault="00000000">
                  <w:pPr>
                    <w:pStyle w:val="Afffff7"/>
                    <w:spacing w:line="340" w:lineRule="exact"/>
                    <w:rPr>
                      <w:color w:val="000000" w:themeColor="text1"/>
                    </w:rPr>
                  </w:pPr>
                  <w:r w:rsidRPr="008F29D6">
                    <w:rPr>
                      <w:rFonts w:hint="eastAsia"/>
                      <w:color w:val="000000" w:themeColor="text1"/>
                    </w:rPr>
                    <w:t>0.007</w:t>
                  </w:r>
                  <w:r w:rsidRPr="008F29D6">
                    <w:rPr>
                      <w:rFonts w:hint="eastAsia"/>
                      <w:color w:val="000000" w:themeColor="text1"/>
                      <w:szCs w:val="24"/>
                    </w:rPr>
                    <w:t>hm</w:t>
                  </w:r>
                  <w:r w:rsidRPr="008F29D6">
                    <w:rPr>
                      <w:rFonts w:hint="eastAsia"/>
                      <w:color w:val="000000" w:themeColor="text1"/>
                      <w:szCs w:val="24"/>
                      <w:vertAlign w:val="superscript"/>
                    </w:rPr>
                    <w:t>2</w:t>
                  </w:r>
                </w:p>
              </w:tc>
            </w:tr>
            <w:tr w:rsidR="008F29D6" w:rsidRPr="008F29D6" w14:paraId="101CE984" w14:textId="77777777">
              <w:trPr>
                <w:trHeight w:hRule="exact" w:val="369"/>
                <w:jc w:val="center"/>
              </w:trPr>
              <w:tc>
                <w:tcPr>
                  <w:tcW w:w="838" w:type="pct"/>
                  <w:vMerge/>
                  <w:tcBorders>
                    <w:left w:val="single" w:sz="4" w:space="0" w:color="auto"/>
                    <w:right w:val="single" w:sz="4" w:space="0" w:color="auto"/>
                  </w:tcBorders>
                  <w:vAlign w:val="center"/>
                </w:tcPr>
                <w:p w14:paraId="0801C3E3" w14:textId="77777777" w:rsidR="00DC31F4" w:rsidRPr="008F29D6" w:rsidRDefault="00DC31F4">
                  <w:pPr>
                    <w:pStyle w:val="Afffff7"/>
                    <w:spacing w:line="340" w:lineRule="exact"/>
                    <w:rPr>
                      <w:color w:val="000000" w:themeColor="text1"/>
                    </w:rPr>
                  </w:pPr>
                </w:p>
              </w:tc>
              <w:tc>
                <w:tcPr>
                  <w:tcW w:w="1453" w:type="pct"/>
                  <w:gridSpan w:val="2"/>
                  <w:tcBorders>
                    <w:top w:val="single" w:sz="4" w:space="0" w:color="auto"/>
                    <w:left w:val="single" w:sz="4" w:space="0" w:color="auto"/>
                    <w:bottom w:val="single" w:sz="4" w:space="0" w:color="auto"/>
                    <w:right w:val="single" w:sz="4" w:space="0" w:color="auto"/>
                  </w:tcBorders>
                  <w:vAlign w:val="center"/>
                </w:tcPr>
                <w:p w14:paraId="46C47F95" w14:textId="77777777" w:rsidR="00DC31F4" w:rsidRPr="008F29D6" w:rsidRDefault="00000000">
                  <w:pPr>
                    <w:pStyle w:val="Afffff7"/>
                    <w:spacing w:line="340" w:lineRule="exact"/>
                    <w:rPr>
                      <w:color w:val="000000" w:themeColor="text1"/>
                    </w:rPr>
                  </w:pPr>
                  <w:r w:rsidRPr="008F29D6">
                    <w:rPr>
                      <w:rFonts w:hint="eastAsia"/>
                      <w:color w:val="000000" w:themeColor="text1"/>
                    </w:rPr>
                    <w:t>交通运输用地</w:t>
                  </w:r>
                </w:p>
              </w:tc>
              <w:tc>
                <w:tcPr>
                  <w:tcW w:w="2709" w:type="pct"/>
                  <w:tcBorders>
                    <w:top w:val="single" w:sz="4" w:space="0" w:color="auto"/>
                    <w:left w:val="single" w:sz="4" w:space="0" w:color="auto"/>
                    <w:bottom w:val="single" w:sz="4" w:space="0" w:color="auto"/>
                    <w:right w:val="single" w:sz="4" w:space="0" w:color="auto"/>
                  </w:tcBorders>
                  <w:vAlign w:val="center"/>
                </w:tcPr>
                <w:p w14:paraId="7B5F3FBB" w14:textId="77777777" w:rsidR="00DC31F4" w:rsidRPr="008F29D6" w:rsidRDefault="00000000">
                  <w:pPr>
                    <w:pStyle w:val="Afffff7"/>
                    <w:spacing w:line="340" w:lineRule="exact"/>
                    <w:rPr>
                      <w:color w:val="000000" w:themeColor="text1"/>
                    </w:rPr>
                  </w:pPr>
                  <w:r w:rsidRPr="008F29D6">
                    <w:rPr>
                      <w:rFonts w:hint="eastAsia"/>
                      <w:color w:val="000000" w:themeColor="text1"/>
                    </w:rPr>
                    <w:t>0.1547</w:t>
                  </w:r>
                  <w:r w:rsidRPr="008F29D6">
                    <w:rPr>
                      <w:rFonts w:hint="eastAsia"/>
                      <w:color w:val="000000" w:themeColor="text1"/>
                      <w:szCs w:val="24"/>
                    </w:rPr>
                    <w:t>hm</w:t>
                  </w:r>
                  <w:r w:rsidRPr="008F29D6">
                    <w:rPr>
                      <w:rFonts w:hint="eastAsia"/>
                      <w:color w:val="000000" w:themeColor="text1"/>
                      <w:szCs w:val="24"/>
                      <w:vertAlign w:val="superscript"/>
                    </w:rPr>
                    <w:t>2</w:t>
                  </w:r>
                </w:p>
              </w:tc>
            </w:tr>
          </w:tbl>
          <w:p w14:paraId="403714BE" w14:textId="77777777" w:rsidR="00DC31F4" w:rsidRPr="008F29D6" w:rsidRDefault="00000000">
            <w:pPr>
              <w:spacing w:line="440" w:lineRule="exact"/>
              <w:ind w:leftChars="20" w:left="42" w:rightChars="20" w:right="42" w:firstLineChars="200" w:firstLine="480"/>
              <w:rPr>
                <w:color w:val="000000" w:themeColor="text1"/>
                <w:kern w:val="0"/>
                <w:sz w:val="24"/>
              </w:rPr>
            </w:pPr>
            <w:r w:rsidRPr="008F29D6">
              <w:rPr>
                <w:rFonts w:hint="eastAsia"/>
                <w:color w:val="000000" w:themeColor="text1"/>
                <w:kern w:val="0"/>
                <w:sz w:val="24"/>
              </w:rPr>
              <w:t>由上表可知，项目选址不涉及生态红线、文物保护线、基本农田、电磁环境保护区等，本次评价要求企业应按照规定办理矿产资源压覆手续、住宅用地、林地手续。</w:t>
            </w:r>
          </w:p>
          <w:p w14:paraId="1C2381CF" w14:textId="77777777" w:rsidR="00DC31F4" w:rsidRPr="008F29D6" w:rsidRDefault="00000000">
            <w:pPr>
              <w:spacing w:line="440" w:lineRule="exact"/>
              <w:ind w:leftChars="20" w:left="42" w:rightChars="20" w:right="42" w:firstLineChars="200" w:firstLine="482"/>
              <w:rPr>
                <w:b/>
                <w:bCs/>
                <w:color w:val="000000" w:themeColor="text1"/>
                <w:kern w:val="0"/>
                <w:sz w:val="24"/>
              </w:rPr>
            </w:pPr>
            <w:r w:rsidRPr="008F29D6">
              <w:rPr>
                <w:rFonts w:hint="eastAsia"/>
                <w:b/>
                <w:bCs/>
                <w:color w:val="000000" w:themeColor="text1"/>
                <w:kern w:val="0"/>
                <w:sz w:val="24"/>
              </w:rPr>
              <w:t>3</w:t>
            </w:r>
            <w:r w:rsidRPr="008F29D6">
              <w:rPr>
                <w:b/>
                <w:bCs/>
                <w:color w:val="000000" w:themeColor="text1"/>
                <w:kern w:val="0"/>
                <w:sz w:val="24"/>
              </w:rPr>
              <w:t>、</w:t>
            </w:r>
            <w:r w:rsidRPr="008F29D6">
              <w:rPr>
                <w:b/>
                <w:bCs/>
                <w:color w:val="000000" w:themeColor="text1"/>
                <w:kern w:val="0"/>
                <w:sz w:val="24"/>
              </w:rPr>
              <w:t>“</w:t>
            </w:r>
            <w:r w:rsidRPr="008F29D6">
              <w:rPr>
                <w:b/>
                <w:bCs/>
                <w:color w:val="000000" w:themeColor="text1"/>
                <w:kern w:val="0"/>
                <w:sz w:val="24"/>
              </w:rPr>
              <w:t>三线一单</w:t>
            </w:r>
            <w:r w:rsidRPr="008F29D6">
              <w:rPr>
                <w:b/>
                <w:bCs/>
                <w:color w:val="000000" w:themeColor="text1"/>
                <w:kern w:val="0"/>
                <w:sz w:val="24"/>
              </w:rPr>
              <w:t>”</w:t>
            </w:r>
            <w:r w:rsidRPr="008F29D6">
              <w:rPr>
                <w:b/>
                <w:bCs/>
                <w:color w:val="000000" w:themeColor="text1"/>
                <w:kern w:val="0"/>
                <w:sz w:val="24"/>
              </w:rPr>
              <w:t>符合性分析</w:t>
            </w:r>
          </w:p>
          <w:p w14:paraId="1937B24D" w14:textId="77777777" w:rsidR="00DC31F4" w:rsidRPr="008F29D6" w:rsidRDefault="00000000">
            <w:pPr>
              <w:pStyle w:val="AA-0"/>
              <w:rPr>
                <w:color w:val="000000" w:themeColor="text1"/>
              </w:rPr>
            </w:pPr>
            <w:r w:rsidRPr="008F29D6">
              <w:rPr>
                <w:color w:val="000000" w:themeColor="text1"/>
              </w:rPr>
              <w:t>根据陕西省生态环境厅办公室发布</w:t>
            </w:r>
            <w:r w:rsidRPr="008F29D6">
              <w:rPr>
                <w:rFonts w:hint="eastAsia"/>
                <w:color w:val="000000" w:themeColor="text1"/>
              </w:rPr>
              <w:t>的</w:t>
            </w:r>
            <w:r w:rsidRPr="008F29D6">
              <w:rPr>
                <w:color w:val="000000" w:themeColor="text1"/>
              </w:rPr>
              <w:t>《陕西省</w:t>
            </w:r>
            <w:r w:rsidRPr="008F29D6">
              <w:rPr>
                <w:color w:val="000000" w:themeColor="text1"/>
              </w:rPr>
              <w:t>“</w:t>
            </w:r>
            <w:r w:rsidRPr="008F29D6">
              <w:rPr>
                <w:color w:val="000000" w:themeColor="text1"/>
              </w:rPr>
              <w:t>三线一单</w:t>
            </w:r>
            <w:r w:rsidRPr="008F29D6">
              <w:rPr>
                <w:color w:val="000000" w:themeColor="text1"/>
              </w:rPr>
              <w:t>”</w:t>
            </w:r>
            <w:r w:rsidRPr="008F29D6">
              <w:rPr>
                <w:color w:val="000000" w:themeColor="text1"/>
              </w:rPr>
              <w:t>生态环境分区管控应用技术指南：环境影响评价（试行）》（陕环办发〔</w:t>
            </w:r>
            <w:r w:rsidRPr="008F29D6">
              <w:rPr>
                <w:color w:val="000000" w:themeColor="text1"/>
              </w:rPr>
              <w:t>2022</w:t>
            </w:r>
            <w:r w:rsidRPr="008F29D6">
              <w:rPr>
                <w:color w:val="000000" w:themeColor="text1"/>
              </w:rPr>
              <w:t>〕</w:t>
            </w:r>
            <w:r w:rsidRPr="008F29D6">
              <w:rPr>
                <w:color w:val="000000" w:themeColor="text1"/>
              </w:rPr>
              <w:t>76</w:t>
            </w:r>
            <w:r w:rsidRPr="008F29D6">
              <w:rPr>
                <w:color w:val="000000" w:themeColor="text1"/>
              </w:rPr>
              <w:t>号）要求，对本项目进行一图一表说明分析。</w:t>
            </w:r>
          </w:p>
          <w:p w14:paraId="08BFEE1F" w14:textId="77777777" w:rsidR="00DC31F4" w:rsidRPr="008F29D6" w:rsidRDefault="00000000">
            <w:pPr>
              <w:pStyle w:val="AA-0"/>
              <w:rPr>
                <w:color w:val="000000" w:themeColor="text1"/>
              </w:rPr>
            </w:pPr>
            <w:r w:rsidRPr="008F29D6">
              <w:rPr>
                <w:color w:val="000000" w:themeColor="text1"/>
              </w:rPr>
              <w:lastRenderedPageBreak/>
              <w:t>项目在陕西省</w:t>
            </w:r>
            <w:r w:rsidRPr="008F29D6">
              <w:rPr>
                <w:color w:val="000000" w:themeColor="text1"/>
              </w:rPr>
              <w:t>“</w:t>
            </w:r>
            <w:r w:rsidRPr="008F29D6">
              <w:rPr>
                <w:color w:val="000000" w:themeColor="text1"/>
              </w:rPr>
              <w:t>三线一单</w:t>
            </w:r>
            <w:r w:rsidRPr="008F29D6">
              <w:rPr>
                <w:color w:val="000000" w:themeColor="text1"/>
              </w:rPr>
              <w:t>”</w:t>
            </w:r>
            <w:r w:rsidRPr="008F29D6">
              <w:rPr>
                <w:color w:val="000000" w:themeColor="text1"/>
              </w:rPr>
              <w:t>数据应用系统中已取得《陕西省</w:t>
            </w:r>
            <w:r w:rsidRPr="008F29D6">
              <w:rPr>
                <w:color w:val="000000" w:themeColor="text1"/>
              </w:rPr>
              <w:t>“</w:t>
            </w:r>
            <w:r w:rsidRPr="008F29D6">
              <w:rPr>
                <w:color w:val="000000" w:themeColor="text1"/>
              </w:rPr>
              <w:t>三线一单</w:t>
            </w:r>
            <w:r w:rsidRPr="008F29D6">
              <w:rPr>
                <w:color w:val="000000" w:themeColor="text1"/>
              </w:rPr>
              <w:t>”</w:t>
            </w:r>
            <w:r w:rsidRPr="008F29D6">
              <w:rPr>
                <w:color w:val="000000" w:themeColor="text1"/>
              </w:rPr>
              <w:t>生态环境管控单元对照分析报告》，项目所在区域属于重点管控单元，根据《榆林市</w:t>
            </w:r>
            <w:r w:rsidRPr="008F29D6">
              <w:rPr>
                <w:color w:val="000000" w:themeColor="text1"/>
              </w:rPr>
              <w:t>“</w:t>
            </w:r>
            <w:r w:rsidRPr="008F29D6">
              <w:rPr>
                <w:color w:val="000000" w:themeColor="text1"/>
              </w:rPr>
              <w:t>三线一单</w:t>
            </w:r>
            <w:r w:rsidRPr="008F29D6">
              <w:rPr>
                <w:color w:val="000000" w:themeColor="text1"/>
              </w:rPr>
              <w:t>”</w:t>
            </w:r>
            <w:r w:rsidRPr="008F29D6">
              <w:rPr>
                <w:color w:val="000000" w:themeColor="text1"/>
              </w:rPr>
              <w:t>生态环境分区管控方案》要求，项目所在区域内涉及的生态环境管控单位见下</w:t>
            </w:r>
            <w:r w:rsidRPr="008F29D6">
              <w:rPr>
                <w:rFonts w:hint="eastAsia"/>
                <w:color w:val="000000" w:themeColor="text1"/>
              </w:rPr>
              <w:t>图</w:t>
            </w:r>
            <w:r w:rsidRPr="008F29D6">
              <w:rPr>
                <w:color w:val="000000" w:themeColor="text1"/>
              </w:rPr>
              <w:t>。</w:t>
            </w:r>
          </w:p>
          <w:p w14:paraId="461ECCF0" w14:textId="77777777" w:rsidR="00DC31F4" w:rsidRPr="008F29D6" w:rsidRDefault="00000000">
            <w:pPr>
              <w:autoSpaceDE w:val="0"/>
              <w:autoSpaceDN w:val="0"/>
              <w:adjustRightInd w:val="0"/>
              <w:snapToGrid w:val="0"/>
              <w:spacing w:line="430" w:lineRule="exact"/>
              <w:ind w:firstLineChars="200" w:firstLine="420"/>
              <w:rPr>
                <w:color w:val="000000" w:themeColor="text1"/>
                <w:sz w:val="24"/>
              </w:rPr>
            </w:pPr>
            <w:r w:rsidRPr="008F29D6">
              <w:rPr>
                <w:noProof/>
                <w:color w:val="000000" w:themeColor="text1"/>
              </w:rPr>
              <w:drawing>
                <wp:anchor distT="0" distB="0" distL="114300" distR="114300" simplePos="0" relativeHeight="251955200" behindDoc="0" locked="0" layoutInCell="1" allowOverlap="1" wp14:anchorId="4C4B93F9" wp14:editId="0A78A06F">
                  <wp:simplePos x="0" y="0"/>
                  <wp:positionH relativeFrom="column">
                    <wp:posOffset>352425</wp:posOffset>
                  </wp:positionH>
                  <wp:positionV relativeFrom="paragraph">
                    <wp:posOffset>80010</wp:posOffset>
                  </wp:positionV>
                  <wp:extent cx="3851910" cy="5111750"/>
                  <wp:effectExtent l="19050" t="19050" r="15240" b="12700"/>
                  <wp:wrapNone/>
                  <wp:docPr id="1708039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39987"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t="21579"/>
                          <a:stretch>
                            <a:fillRect/>
                          </a:stretch>
                        </pic:blipFill>
                        <pic:spPr>
                          <a:xfrm>
                            <a:off x="0" y="0"/>
                            <a:ext cx="3851910" cy="5111750"/>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p>
          <w:p w14:paraId="26A8FD70"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3C0F7AE5"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38EA686D"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13B4F125"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1F93E03A"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070DC500"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364B3FC2"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7FD9B623"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5E2D538D"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0BEB255D"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57050BCB"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77A24E9F"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28AF2ED6"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63A491FF"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3B81BDB3"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7B57629A"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626EA155"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49302F97" w14:textId="77777777" w:rsidR="00DC31F4" w:rsidRPr="008F29D6" w:rsidRDefault="00DC31F4">
            <w:pPr>
              <w:autoSpaceDE w:val="0"/>
              <w:autoSpaceDN w:val="0"/>
              <w:adjustRightInd w:val="0"/>
              <w:snapToGrid w:val="0"/>
              <w:spacing w:line="430" w:lineRule="exact"/>
              <w:ind w:firstLineChars="200" w:firstLine="480"/>
              <w:rPr>
                <w:color w:val="000000" w:themeColor="text1"/>
                <w:sz w:val="24"/>
              </w:rPr>
            </w:pPr>
          </w:p>
          <w:p w14:paraId="589E9B68" w14:textId="77777777" w:rsidR="00DC31F4" w:rsidRPr="008F29D6" w:rsidRDefault="00000000">
            <w:pPr>
              <w:autoSpaceDE w:val="0"/>
              <w:autoSpaceDN w:val="0"/>
              <w:adjustRightInd w:val="0"/>
              <w:snapToGrid w:val="0"/>
              <w:spacing w:line="430" w:lineRule="exact"/>
              <w:jc w:val="center"/>
              <w:rPr>
                <w:b/>
                <w:bCs/>
                <w:color w:val="000000" w:themeColor="text1"/>
                <w:sz w:val="24"/>
              </w:rPr>
            </w:pPr>
            <w:r w:rsidRPr="008F29D6">
              <w:rPr>
                <w:rFonts w:hint="eastAsia"/>
                <w:b/>
                <w:bCs/>
                <w:color w:val="000000" w:themeColor="text1"/>
                <w:sz w:val="24"/>
              </w:rPr>
              <w:t>图</w:t>
            </w:r>
            <w:r w:rsidRPr="008F29D6">
              <w:rPr>
                <w:rFonts w:hint="eastAsia"/>
                <w:b/>
                <w:bCs/>
                <w:color w:val="000000" w:themeColor="text1"/>
                <w:sz w:val="24"/>
              </w:rPr>
              <w:t xml:space="preserve">1-1    </w:t>
            </w:r>
            <w:r w:rsidRPr="008F29D6">
              <w:rPr>
                <w:rFonts w:hint="eastAsia"/>
                <w:b/>
                <w:bCs/>
                <w:color w:val="000000" w:themeColor="text1"/>
                <w:sz w:val="24"/>
              </w:rPr>
              <w:t>项目所在区域内涉及的生态环境管控单位</w:t>
            </w:r>
          </w:p>
          <w:p w14:paraId="57BCBFAB" w14:textId="77777777" w:rsidR="00DC31F4" w:rsidRPr="008F29D6" w:rsidRDefault="00000000">
            <w:pPr>
              <w:spacing w:line="440" w:lineRule="exact"/>
              <w:ind w:firstLineChars="200" w:firstLine="466"/>
              <w:jc w:val="left"/>
              <w:rPr>
                <w:b/>
                <w:color w:val="000000" w:themeColor="text1"/>
                <w:spacing w:val="-4"/>
                <w:sz w:val="24"/>
                <w:szCs w:val="32"/>
              </w:rPr>
            </w:pPr>
            <w:r w:rsidRPr="008F29D6">
              <w:rPr>
                <w:b/>
                <w:color w:val="000000" w:themeColor="text1"/>
                <w:spacing w:val="-4"/>
                <w:sz w:val="24"/>
                <w:szCs w:val="32"/>
              </w:rPr>
              <w:t>表</w:t>
            </w:r>
            <w:r w:rsidRPr="008F29D6">
              <w:rPr>
                <w:rFonts w:hint="eastAsia"/>
                <w:b/>
                <w:color w:val="000000" w:themeColor="text1"/>
                <w:spacing w:val="-4"/>
                <w:sz w:val="24"/>
                <w:szCs w:val="32"/>
              </w:rPr>
              <w:t xml:space="preserve">1-4  </w:t>
            </w:r>
            <w:r w:rsidRPr="008F29D6">
              <w:rPr>
                <w:b/>
                <w:color w:val="000000" w:themeColor="text1"/>
                <w:spacing w:val="-4"/>
                <w:sz w:val="24"/>
                <w:szCs w:val="32"/>
              </w:rPr>
              <w:t xml:space="preserve"> </w:t>
            </w:r>
            <w:r w:rsidRPr="008F29D6">
              <w:rPr>
                <w:b/>
                <w:color w:val="000000" w:themeColor="text1"/>
                <w:spacing w:val="-4"/>
                <w:sz w:val="24"/>
                <w:szCs w:val="32"/>
              </w:rPr>
              <w:t>项目与</w:t>
            </w:r>
            <w:r w:rsidRPr="008F29D6">
              <w:rPr>
                <w:b/>
                <w:color w:val="000000" w:themeColor="text1"/>
                <w:spacing w:val="-4"/>
                <w:sz w:val="24"/>
                <w:szCs w:val="32"/>
              </w:rPr>
              <w:t>“</w:t>
            </w:r>
            <w:r w:rsidRPr="008F29D6">
              <w:rPr>
                <w:b/>
                <w:color w:val="000000" w:themeColor="text1"/>
                <w:spacing w:val="-4"/>
                <w:sz w:val="24"/>
                <w:szCs w:val="32"/>
              </w:rPr>
              <w:t>三线一单</w:t>
            </w:r>
            <w:r w:rsidRPr="008F29D6">
              <w:rPr>
                <w:b/>
                <w:color w:val="000000" w:themeColor="text1"/>
                <w:spacing w:val="-4"/>
                <w:sz w:val="24"/>
                <w:szCs w:val="32"/>
              </w:rPr>
              <w:t>”</w:t>
            </w:r>
            <w:r w:rsidRPr="008F29D6">
              <w:rPr>
                <w:b/>
                <w:color w:val="000000" w:themeColor="text1"/>
                <w:spacing w:val="-4"/>
                <w:sz w:val="24"/>
                <w:szCs w:val="32"/>
              </w:rPr>
              <w:t>生态环境管控单元对比分析成果表</w:t>
            </w: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9"/>
              <w:gridCol w:w="2331"/>
              <w:gridCol w:w="2093"/>
            </w:tblGrid>
            <w:tr w:rsidR="008F29D6" w:rsidRPr="008F29D6" w14:paraId="1A4C8E9F" w14:textId="77777777">
              <w:trPr>
                <w:trHeight w:hRule="exact" w:val="369"/>
                <w:jc w:val="center"/>
              </w:trPr>
              <w:tc>
                <w:tcPr>
                  <w:tcW w:w="1724" w:type="pct"/>
                </w:tcPr>
                <w:p w14:paraId="7F11E99F" w14:textId="77777777" w:rsidR="00DC31F4" w:rsidRPr="008F29D6" w:rsidRDefault="00000000">
                  <w:pPr>
                    <w:pStyle w:val="Afffff7"/>
                    <w:rPr>
                      <w:color w:val="000000" w:themeColor="text1"/>
                    </w:rPr>
                  </w:pPr>
                  <w:r w:rsidRPr="008F29D6">
                    <w:rPr>
                      <w:color w:val="000000" w:themeColor="text1"/>
                    </w:rPr>
                    <w:t>环境管控单元分类</w:t>
                  </w:r>
                </w:p>
              </w:tc>
              <w:tc>
                <w:tcPr>
                  <w:tcW w:w="1726" w:type="pct"/>
                </w:tcPr>
                <w:p w14:paraId="6D3C652E" w14:textId="77777777" w:rsidR="00DC31F4" w:rsidRPr="008F29D6" w:rsidRDefault="00000000">
                  <w:pPr>
                    <w:pStyle w:val="Afffff7"/>
                    <w:rPr>
                      <w:color w:val="000000" w:themeColor="text1"/>
                    </w:rPr>
                  </w:pPr>
                  <w:r w:rsidRPr="008F29D6">
                    <w:rPr>
                      <w:color w:val="000000" w:themeColor="text1"/>
                    </w:rPr>
                    <w:t>是否涉及</w:t>
                  </w:r>
                </w:p>
              </w:tc>
              <w:tc>
                <w:tcPr>
                  <w:tcW w:w="1550" w:type="pct"/>
                </w:tcPr>
                <w:p w14:paraId="41028F9F" w14:textId="77777777" w:rsidR="00DC31F4" w:rsidRPr="008F29D6" w:rsidRDefault="00000000">
                  <w:pPr>
                    <w:pStyle w:val="Afffff7"/>
                    <w:rPr>
                      <w:color w:val="000000" w:themeColor="text1"/>
                    </w:rPr>
                  </w:pPr>
                  <w:r w:rsidRPr="008F29D6">
                    <w:rPr>
                      <w:color w:val="000000" w:themeColor="text1"/>
                    </w:rPr>
                    <w:t>面积</w:t>
                  </w:r>
                  <w:r w:rsidRPr="008F29D6">
                    <w:rPr>
                      <w:color w:val="000000" w:themeColor="text1"/>
                    </w:rPr>
                    <w:t>/</w:t>
                  </w:r>
                  <w:r w:rsidRPr="008F29D6">
                    <w:rPr>
                      <w:color w:val="000000" w:themeColor="text1"/>
                    </w:rPr>
                    <w:t>长度</w:t>
                  </w:r>
                </w:p>
              </w:tc>
            </w:tr>
            <w:tr w:rsidR="008F29D6" w:rsidRPr="008F29D6" w14:paraId="06F779DF" w14:textId="77777777">
              <w:trPr>
                <w:trHeight w:hRule="exact" w:val="369"/>
                <w:jc w:val="center"/>
              </w:trPr>
              <w:tc>
                <w:tcPr>
                  <w:tcW w:w="1724" w:type="pct"/>
                </w:tcPr>
                <w:p w14:paraId="060824A9" w14:textId="77777777" w:rsidR="00DC31F4" w:rsidRPr="008F29D6" w:rsidRDefault="00000000">
                  <w:pPr>
                    <w:pStyle w:val="Afffff7"/>
                    <w:rPr>
                      <w:color w:val="000000" w:themeColor="text1"/>
                    </w:rPr>
                  </w:pPr>
                  <w:r w:rsidRPr="008F29D6">
                    <w:rPr>
                      <w:color w:val="000000" w:themeColor="text1"/>
                    </w:rPr>
                    <w:t>优先保护单元</w:t>
                  </w:r>
                </w:p>
              </w:tc>
              <w:tc>
                <w:tcPr>
                  <w:tcW w:w="1726" w:type="pct"/>
                </w:tcPr>
                <w:p w14:paraId="01731208" w14:textId="77777777" w:rsidR="00DC31F4" w:rsidRPr="008F29D6" w:rsidRDefault="00000000">
                  <w:pPr>
                    <w:pStyle w:val="Afffff7"/>
                    <w:rPr>
                      <w:color w:val="000000" w:themeColor="text1"/>
                    </w:rPr>
                  </w:pPr>
                  <w:r w:rsidRPr="008F29D6">
                    <w:rPr>
                      <w:color w:val="000000" w:themeColor="text1"/>
                    </w:rPr>
                    <w:t>否</w:t>
                  </w:r>
                </w:p>
              </w:tc>
              <w:tc>
                <w:tcPr>
                  <w:tcW w:w="1550" w:type="pct"/>
                </w:tcPr>
                <w:p w14:paraId="36877DF2" w14:textId="77777777" w:rsidR="00DC31F4" w:rsidRPr="008F29D6" w:rsidRDefault="00000000">
                  <w:pPr>
                    <w:pStyle w:val="Afffff7"/>
                    <w:rPr>
                      <w:color w:val="000000" w:themeColor="text1"/>
                    </w:rPr>
                  </w:pPr>
                  <w:r w:rsidRPr="008F29D6">
                    <w:rPr>
                      <w:color w:val="000000" w:themeColor="text1"/>
                    </w:rPr>
                    <w:t>0</w:t>
                  </w:r>
                  <w:r w:rsidRPr="008F29D6">
                    <w:rPr>
                      <w:color w:val="000000" w:themeColor="text1"/>
                    </w:rPr>
                    <w:t>平方米</w:t>
                  </w:r>
                </w:p>
              </w:tc>
            </w:tr>
            <w:tr w:rsidR="008F29D6" w:rsidRPr="008F29D6" w14:paraId="3CCC34D2" w14:textId="77777777">
              <w:trPr>
                <w:trHeight w:hRule="exact" w:val="369"/>
                <w:jc w:val="center"/>
              </w:trPr>
              <w:tc>
                <w:tcPr>
                  <w:tcW w:w="1724" w:type="pct"/>
                </w:tcPr>
                <w:p w14:paraId="5F0B0D7E" w14:textId="77777777" w:rsidR="00DC31F4" w:rsidRPr="008F29D6" w:rsidRDefault="00000000">
                  <w:pPr>
                    <w:pStyle w:val="Afffff7"/>
                    <w:rPr>
                      <w:color w:val="000000" w:themeColor="text1"/>
                    </w:rPr>
                  </w:pPr>
                  <w:r w:rsidRPr="008F29D6">
                    <w:rPr>
                      <w:color w:val="000000" w:themeColor="text1"/>
                    </w:rPr>
                    <w:t>重点管控单元</w:t>
                  </w:r>
                </w:p>
              </w:tc>
              <w:tc>
                <w:tcPr>
                  <w:tcW w:w="1726" w:type="pct"/>
                </w:tcPr>
                <w:p w14:paraId="46117E6E" w14:textId="77777777" w:rsidR="00DC31F4" w:rsidRPr="008F29D6" w:rsidRDefault="00000000">
                  <w:pPr>
                    <w:pStyle w:val="Afffff7"/>
                    <w:rPr>
                      <w:color w:val="000000" w:themeColor="text1"/>
                    </w:rPr>
                  </w:pPr>
                  <w:r w:rsidRPr="008F29D6">
                    <w:rPr>
                      <w:color w:val="000000" w:themeColor="text1"/>
                    </w:rPr>
                    <w:t>是</w:t>
                  </w:r>
                </w:p>
              </w:tc>
              <w:tc>
                <w:tcPr>
                  <w:tcW w:w="1550" w:type="pct"/>
                </w:tcPr>
                <w:p w14:paraId="282C0BC4" w14:textId="77777777" w:rsidR="00DC31F4" w:rsidRPr="008F29D6" w:rsidRDefault="00000000">
                  <w:pPr>
                    <w:pStyle w:val="Afffff7"/>
                    <w:rPr>
                      <w:color w:val="000000" w:themeColor="text1"/>
                    </w:rPr>
                  </w:pPr>
                  <w:r w:rsidRPr="008F29D6">
                    <w:rPr>
                      <w:rFonts w:hint="eastAsia"/>
                      <w:color w:val="000000" w:themeColor="text1"/>
                    </w:rPr>
                    <w:t>33746.24</w:t>
                  </w:r>
                  <w:r w:rsidRPr="008F29D6">
                    <w:rPr>
                      <w:color w:val="000000" w:themeColor="text1"/>
                    </w:rPr>
                    <w:t>平方米</w:t>
                  </w:r>
                </w:p>
              </w:tc>
            </w:tr>
            <w:tr w:rsidR="008F29D6" w:rsidRPr="008F29D6" w14:paraId="5F765B46" w14:textId="77777777">
              <w:trPr>
                <w:trHeight w:hRule="exact" w:val="369"/>
                <w:jc w:val="center"/>
              </w:trPr>
              <w:tc>
                <w:tcPr>
                  <w:tcW w:w="1724" w:type="pct"/>
                </w:tcPr>
                <w:p w14:paraId="0113353C" w14:textId="77777777" w:rsidR="00DC31F4" w:rsidRPr="008F29D6" w:rsidRDefault="00000000">
                  <w:pPr>
                    <w:pStyle w:val="Afffff7"/>
                    <w:rPr>
                      <w:color w:val="000000" w:themeColor="text1"/>
                    </w:rPr>
                  </w:pPr>
                  <w:r w:rsidRPr="008F29D6">
                    <w:rPr>
                      <w:color w:val="000000" w:themeColor="text1"/>
                    </w:rPr>
                    <w:t>一般管控单元</w:t>
                  </w:r>
                </w:p>
              </w:tc>
              <w:tc>
                <w:tcPr>
                  <w:tcW w:w="1726" w:type="pct"/>
                </w:tcPr>
                <w:p w14:paraId="58EDE336" w14:textId="77777777" w:rsidR="00DC31F4" w:rsidRPr="008F29D6" w:rsidRDefault="00000000">
                  <w:pPr>
                    <w:pStyle w:val="Afffff7"/>
                    <w:rPr>
                      <w:color w:val="000000" w:themeColor="text1"/>
                    </w:rPr>
                  </w:pPr>
                  <w:r w:rsidRPr="008F29D6">
                    <w:rPr>
                      <w:color w:val="000000" w:themeColor="text1"/>
                    </w:rPr>
                    <w:t>否</w:t>
                  </w:r>
                </w:p>
              </w:tc>
              <w:tc>
                <w:tcPr>
                  <w:tcW w:w="1550" w:type="pct"/>
                </w:tcPr>
                <w:p w14:paraId="39327319" w14:textId="77777777" w:rsidR="00DC31F4" w:rsidRPr="008F29D6" w:rsidRDefault="00000000">
                  <w:pPr>
                    <w:pStyle w:val="Afffff7"/>
                    <w:rPr>
                      <w:color w:val="000000" w:themeColor="text1"/>
                    </w:rPr>
                  </w:pPr>
                  <w:r w:rsidRPr="008F29D6">
                    <w:rPr>
                      <w:color w:val="000000" w:themeColor="text1"/>
                    </w:rPr>
                    <w:t>0</w:t>
                  </w:r>
                  <w:r w:rsidRPr="008F29D6">
                    <w:rPr>
                      <w:color w:val="000000" w:themeColor="text1"/>
                    </w:rPr>
                    <w:t>平方米</w:t>
                  </w:r>
                </w:p>
              </w:tc>
            </w:tr>
          </w:tbl>
          <w:p w14:paraId="5A987A6C" w14:textId="77777777" w:rsidR="00DC31F4" w:rsidRPr="008F29D6" w:rsidRDefault="00000000">
            <w:pPr>
              <w:autoSpaceDE w:val="0"/>
              <w:autoSpaceDN w:val="0"/>
              <w:adjustRightInd w:val="0"/>
              <w:snapToGrid w:val="0"/>
              <w:spacing w:line="440" w:lineRule="exact"/>
              <w:ind w:firstLineChars="200" w:firstLine="480"/>
              <w:jc w:val="left"/>
              <w:rPr>
                <w:color w:val="000000" w:themeColor="text1"/>
                <w:kern w:val="0"/>
                <w:sz w:val="24"/>
              </w:rPr>
            </w:pPr>
            <w:r w:rsidRPr="008F29D6">
              <w:rPr>
                <w:rFonts w:hint="eastAsia"/>
                <w:color w:val="000000" w:themeColor="text1"/>
                <w:kern w:val="0"/>
                <w:sz w:val="24"/>
              </w:rPr>
              <w:t>本项目范围涉及的生态环境管控单位准入清单符合性分析见表</w:t>
            </w:r>
            <w:r w:rsidRPr="008F29D6">
              <w:rPr>
                <w:rFonts w:hint="eastAsia"/>
                <w:color w:val="000000" w:themeColor="text1"/>
                <w:kern w:val="0"/>
                <w:sz w:val="24"/>
              </w:rPr>
              <w:t>1-5</w:t>
            </w:r>
            <w:r w:rsidRPr="008F29D6">
              <w:rPr>
                <w:rFonts w:hint="eastAsia"/>
                <w:color w:val="000000" w:themeColor="text1"/>
                <w:kern w:val="0"/>
                <w:sz w:val="24"/>
              </w:rPr>
              <w:t>。</w:t>
            </w:r>
          </w:p>
        </w:tc>
      </w:tr>
    </w:tbl>
    <w:p w14:paraId="01760EA4" w14:textId="77777777" w:rsidR="00DC31F4" w:rsidRPr="008F29D6" w:rsidRDefault="00DC31F4">
      <w:pPr>
        <w:spacing w:line="360" w:lineRule="auto"/>
        <w:outlineLvl w:val="0"/>
        <w:rPr>
          <w:rFonts w:eastAsia="黑体"/>
          <w:color w:val="000000" w:themeColor="text1"/>
          <w:sz w:val="30"/>
        </w:rPr>
        <w:sectPr w:rsidR="00DC31F4" w:rsidRPr="008F29D6">
          <w:pgSz w:w="11906" w:h="16838"/>
          <w:pgMar w:top="1701" w:right="1531" w:bottom="1701" w:left="1531" w:header="851" w:footer="1417" w:gutter="0"/>
          <w:cols w:space="720"/>
          <w:docGrid w:linePitch="312"/>
        </w:sectPr>
      </w:pPr>
    </w:p>
    <w:tbl>
      <w:tblPr>
        <w:tblStyle w:val="affd"/>
        <w:tblW w:w="0" w:type="auto"/>
        <w:jc w:val="center"/>
        <w:tblCellMar>
          <w:left w:w="0" w:type="dxa"/>
          <w:right w:w="0" w:type="dxa"/>
        </w:tblCellMar>
        <w:tblLook w:val="04A0" w:firstRow="1" w:lastRow="0" w:firstColumn="1" w:lastColumn="0" w:noHBand="0" w:noVBand="1"/>
      </w:tblPr>
      <w:tblGrid>
        <w:gridCol w:w="606"/>
        <w:gridCol w:w="12732"/>
      </w:tblGrid>
      <w:tr w:rsidR="00DC31F4" w:rsidRPr="008F29D6" w14:paraId="2FDA5BC2" w14:textId="77777777">
        <w:trPr>
          <w:trHeight w:val="8786"/>
          <w:jc w:val="center"/>
        </w:trPr>
        <w:tc>
          <w:tcPr>
            <w:tcW w:w="606" w:type="dxa"/>
            <w:vAlign w:val="center"/>
          </w:tcPr>
          <w:p w14:paraId="291C697E" w14:textId="77777777" w:rsidR="00DC31F4" w:rsidRPr="008F29D6" w:rsidRDefault="00000000">
            <w:pPr>
              <w:autoSpaceDE w:val="0"/>
              <w:autoSpaceDN w:val="0"/>
              <w:adjustRightInd w:val="0"/>
              <w:snapToGrid w:val="0"/>
              <w:spacing w:line="440" w:lineRule="exact"/>
              <w:jc w:val="center"/>
              <w:rPr>
                <w:rFonts w:eastAsia="黑体"/>
                <w:snapToGrid w:val="0"/>
                <w:color w:val="000000" w:themeColor="text1"/>
                <w:sz w:val="30"/>
                <w:szCs w:val="30"/>
              </w:rPr>
            </w:pPr>
            <w:r w:rsidRPr="008F29D6">
              <w:rPr>
                <w:color w:val="000000" w:themeColor="text1"/>
                <w:kern w:val="0"/>
                <w:sz w:val="24"/>
              </w:rPr>
              <w:lastRenderedPageBreak/>
              <w:t>其他符合性分析</w:t>
            </w:r>
          </w:p>
        </w:tc>
        <w:tc>
          <w:tcPr>
            <w:tcW w:w="12732" w:type="dxa"/>
          </w:tcPr>
          <w:p w14:paraId="4207DE4B" w14:textId="77777777" w:rsidR="00DC31F4" w:rsidRPr="008F29D6" w:rsidRDefault="00000000">
            <w:pPr>
              <w:spacing w:line="440" w:lineRule="exact"/>
              <w:ind w:firstLineChars="200" w:firstLine="482"/>
              <w:jc w:val="left"/>
              <w:rPr>
                <w:b/>
                <w:color w:val="000000" w:themeColor="text1"/>
                <w:sz w:val="24"/>
                <w:szCs w:val="32"/>
              </w:rPr>
            </w:pPr>
            <w:bookmarkStart w:id="2" w:name="_Hlk170292823"/>
            <w:r w:rsidRPr="008F29D6">
              <w:rPr>
                <w:rFonts w:hint="eastAsia"/>
                <w:b/>
                <w:color w:val="000000" w:themeColor="text1"/>
                <w:sz w:val="24"/>
                <w:szCs w:val="32"/>
              </w:rPr>
              <w:t>表</w:t>
            </w:r>
            <w:r w:rsidRPr="008F29D6">
              <w:rPr>
                <w:rFonts w:hint="eastAsia"/>
                <w:b/>
                <w:color w:val="000000" w:themeColor="text1"/>
                <w:sz w:val="24"/>
                <w:szCs w:val="32"/>
              </w:rPr>
              <w:t xml:space="preserve">1-5    </w:t>
            </w:r>
            <w:r w:rsidRPr="008F29D6">
              <w:rPr>
                <w:rFonts w:hint="eastAsia"/>
                <w:b/>
                <w:color w:val="000000" w:themeColor="text1"/>
                <w:sz w:val="24"/>
                <w:szCs w:val="32"/>
              </w:rPr>
              <w:t>项目范围涉及的生态环境管控单位准入清单符合性分析</w:t>
            </w:r>
          </w:p>
          <w:tbl>
            <w:tblPr>
              <w:tblW w:w="48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40"/>
              <w:gridCol w:w="707"/>
              <w:gridCol w:w="993"/>
              <w:gridCol w:w="1136"/>
              <w:gridCol w:w="848"/>
              <w:gridCol w:w="6381"/>
              <w:gridCol w:w="855"/>
              <w:gridCol w:w="663"/>
            </w:tblGrid>
            <w:tr w:rsidR="008F29D6" w:rsidRPr="008F29D6" w14:paraId="57BD673B" w14:textId="77777777">
              <w:trPr>
                <w:trHeight w:val="720"/>
                <w:tblHeader/>
                <w:jc w:val="center"/>
              </w:trPr>
              <w:tc>
                <w:tcPr>
                  <w:tcW w:w="300" w:type="pct"/>
                  <w:vAlign w:val="center"/>
                </w:tcPr>
                <w:p w14:paraId="42E7A838" w14:textId="77777777" w:rsidR="00DC31F4" w:rsidRPr="008F29D6" w:rsidRDefault="00000000">
                  <w:pPr>
                    <w:pStyle w:val="AA-1"/>
                    <w:rPr>
                      <w:color w:val="000000" w:themeColor="text1"/>
                      <w:spacing w:val="-16"/>
                    </w:rPr>
                  </w:pPr>
                  <w:r w:rsidRPr="008F29D6">
                    <w:rPr>
                      <w:color w:val="000000" w:themeColor="text1"/>
                      <w:spacing w:val="-16"/>
                    </w:rPr>
                    <w:t>市（区）</w:t>
                  </w:r>
                </w:p>
              </w:tc>
              <w:tc>
                <w:tcPr>
                  <w:tcW w:w="287" w:type="pct"/>
                  <w:vAlign w:val="center"/>
                </w:tcPr>
                <w:p w14:paraId="4C2D3AB8" w14:textId="77777777" w:rsidR="00DC31F4" w:rsidRPr="008F29D6" w:rsidRDefault="00000000">
                  <w:pPr>
                    <w:pStyle w:val="AA-1"/>
                    <w:rPr>
                      <w:color w:val="000000" w:themeColor="text1"/>
                    </w:rPr>
                  </w:pPr>
                  <w:r w:rsidRPr="008F29D6">
                    <w:rPr>
                      <w:color w:val="000000" w:themeColor="text1"/>
                    </w:rPr>
                    <w:t>区县</w:t>
                  </w:r>
                </w:p>
              </w:tc>
              <w:tc>
                <w:tcPr>
                  <w:tcW w:w="403" w:type="pct"/>
                  <w:vAlign w:val="center"/>
                </w:tcPr>
                <w:p w14:paraId="7E327E88" w14:textId="77777777" w:rsidR="00DC31F4" w:rsidRPr="008F29D6" w:rsidRDefault="00000000">
                  <w:pPr>
                    <w:pStyle w:val="AA-1"/>
                    <w:rPr>
                      <w:color w:val="000000" w:themeColor="text1"/>
                    </w:rPr>
                  </w:pPr>
                  <w:r w:rsidRPr="008F29D6">
                    <w:rPr>
                      <w:color w:val="000000" w:themeColor="text1"/>
                    </w:rPr>
                    <w:t>环境管控单元名称</w:t>
                  </w:r>
                </w:p>
              </w:tc>
              <w:tc>
                <w:tcPr>
                  <w:tcW w:w="461" w:type="pct"/>
                  <w:vAlign w:val="center"/>
                </w:tcPr>
                <w:p w14:paraId="722D1181" w14:textId="77777777" w:rsidR="00DC31F4" w:rsidRPr="008F29D6" w:rsidRDefault="00000000">
                  <w:pPr>
                    <w:pStyle w:val="AA-1"/>
                    <w:rPr>
                      <w:color w:val="000000" w:themeColor="text1"/>
                    </w:rPr>
                  </w:pPr>
                  <w:r w:rsidRPr="008F29D6">
                    <w:rPr>
                      <w:color w:val="000000" w:themeColor="text1"/>
                    </w:rPr>
                    <w:t>单元要素属性</w:t>
                  </w:r>
                </w:p>
              </w:tc>
              <w:tc>
                <w:tcPr>
                  <w:tcW w:w="344" w:type="pct"/>
                  <w:vAlign w:val="center"/>
                </w:tcPr>
                <w:p w14:paraId="4605637F" w14:textId="77777777" w:rsidR="00DC31F4" w:rsidRPr="008F29D6" w:rsidRDefault="00000000">
                  <w:pPr>
                    <w:pStyle w:val="AA-1"/>
                    <w:rPr>
                      <w:color w:val="000000" w:themeColor="text1"/>
                    </w:rPr>
                  </w:pPr>
                  <w:r w:rsidRPr="008F29D6">
                    <w:rPr>
                      <w:color w:val="000000" w:themeColor="text1"/>
                    </w:rPr>
                    <w:t>管控单元分类</w:t>
                  </w:r>
                </w:p>
              </w:tc>
              <w:tc>
                <w:tcPr>
                  <w:tcW w:w="2589" w:type="pct"/>
                  <w:vAlign w:val="center"/>
                </w:tcPr>
                <w:p w14:paraId="57C6CCB0" w14:textId="77777777" w:rsidR="00DC31F4" w:rsidRPr="008F29D6" w:rsidRDefault="00000000">
                  <w:pPr>
                    <w:pStyle w:val="AA-1"/>
                    <w:rPr>
                      <w:color w:val="000000" w:themeColor="text1"/>
                    </w:rPr>
                  </w:pPr>
                  <w:r w:rsidRPr="008F29D6">
                    <w:rPr>
                      <w:color w:val="000000" w:themeColor="text1"/>
                    </w:rPr>
                    <w:t>管控要求</w:t>
                  </w:r>
                </w:p>
              </w:tc>
              <w:tc>
                <w:tcPr>
                  <w:tcW w:w="347" w:type="pct"/>
                  <w:vAlign w:val="center"/>
                </w:tcPr>
                <w:p w14:paraId="00A755B5" w14:textId="77777777" w:rsidR="00DC31F4" w:rsidRPr="008F29D6" w:rsidRDefault="00000000">
                  <w:pPr>
                    <w:pStyle w:val="AA-1"/>
                    <w:rPr>
                      <w:color w:val="000000" w:themeColor="text1"/>
                    </w:rPr>
                  </w:pPr>
                  <w:r w:rsidRPr="008F29D6">
                    <w:rPr>
                      <w:color w:val="000000" w:themeColor="text1"/>
                    </w:rPr>
                    <w:t>本项目</w:t>
                  </w:r>
                </w:p>
              </w:tc>
              <w:tc>
                <w:tcPr>
                  <w:tcW w:w="269" w:type="pct"/>
                  <w:vAlign w:val="center"/>
                </w:tcPr>
                <w:p w14:paraId="2E8FA518" w14:textId="77777777" w:rsidR="00DC31F4" w:rsidRPr="008F29D6" w:rsidRDefault="00000000">
                  <w:pPr>
                    <w:pStyle w:val="AA-1"/>
                    <w:rPr>
                      <w:color w:val="000000" w:themeColor="text1"/>
                    </w:rPr>
                  </w:pPr>
                  <w:r w:rsidRPr="008F29D6">
                    <w:rPr>
                      <w:color w:val="000000" w:themeColor="text1"/>
                    </w:rPr>
                    <w:t>符合性</w:t>
                  </w:r>
                </w:p>
              </w:tc>
            </w:tr>
            <w:tr w:rsidR="008F29D6" w:rsidRPr="008F29D6" w14:paraId="20679D3A" w14:textId="77777777">
              <w:trPr>
                <w:trHeight w:val="397"/>
                <w:jc w:val="center"/>
              </w:trPr>
              <w:tc>
                <w:tcPr>
                  <w:tcW w:w="300" w:type="pct"/>
                  <w:vMerge w:val="restart"/>
                  <w:vAlign w:val="center"/>
                </w:tcPr>
                <w:p w14:paraId="182E1BCA" w14:textId="77777777" w:rsidR="00DC31F4" w:rsidRPr="008F29D6" w:rsidRDefault="00000000">
                  <w:pPr>
                    <w:pStyle w:val="AA-1"/>
                    <w:rPr>
                      <w:color w:val="000000" w:themeColor="text1"/>
                    </w:rPr>
                  </w:pPr>
                  <w:r w:rsidRPr="008F29D6">
                    <w:rPr>
                      <w:color w:val="000000" w:themeColor="text1"/>
                    </w:rPr>
                    <w:t>榆林市</w:t>
                  </w:r>
                </w:p>
              </w:tc>
              <w:tc>
                <w:tcPr>
                  <w:tcW w:w="287" w:type="pct"/>
                  <w:vMerge w:val="restart"/>
                  <w:vAlign w:val="center"/>
                </w:tcPr>
                <w:p w14:paraId="3BECCBFB" w14:textId="77777777" w:rsidR="00DC31F4" w:rsidRPr="008F29D6" w:rsidRDefault="00000000">
                  <w:pPr>
                    <w:pStyle w:val="AA-1"/>
                    <w:rPr>
                      <w:color w:val="000000" w:themeColor="text1"/>
                    </w:rPr>
                  </w:pPr>
                  <w:r w:rsidRPr="008F29D6">
                    <w:rPr>
                      <w:color w:val="000000" w:themeColor="text1"/>
                    </w:rPr>
                    <w:t>神木市</w:t>
                  </w:r>
                </w:p>
              </w:tc>
              <w:tc>
                <w:tcPr>
                  <w:tcW w:w="403" w:type="pct"/>
                  <w:vMerge w:val="restart"/>
                  <w:vAlign w:val="center"/>
                </w:tcPr>
                <w:p w14:paraId="065A2D7C" w14:textId="77777777" w:rsidR="00DC31F4" w:rsidRPr="008F29D6" w:rsidRDefault="00000000">
                  <w:pPr>
                    <w:pStyle w:val="AA-1"/>
                    <w:rPr>
                      <w:color w:val="000000" w:themeColor="text1"/>
                    </w:rPr>
                  </w:pPr>
                  <w:r w:rsidRPr="008F29D6">
                    <w:rPr>
                      <w:rFonts w:hint="eastAsia"/>
                      <w:color w:val="000000" w:themeColor="text1"/>
                    </w:rPr>
                    <w:t>神木市西沟上榆树工业集中区</w:t>
                  </w:r>
                </w:p>
              </w:tc>
              <w:tc>
                <w:tcPr>
                  <w:tcW w:w="461" w:type="pct"/>
                  <w:vMerge w:val="restart"/>
                  <w:vAlign w:val="center"/>
                </w:tcPr>
                <w:p w14:paraId="4C8FA498" w14:textId="77777777" w:rsidR="00DC31F4" w:rsidRPr="008F29D6" w:rsidRDefault="00000000">
                  <w:pPr>
                    <w:pStyle w:val="AA-1"/>
                    <w:rPr>
                      <w:color w:val="000000" w:themeColor="text1"/>
                    </w:rPr>
                  </w:pPr>
                  <w:r w:rsidRPr="008F29D6">
                    <w:rPr>
                      <w:rFonts w:hint="eastAsia"/>
                      <w:color w:val="000000" w:themeColor="text1"/>
                    </w:rPr>
                    <w:t>大气环境高排放重点管控区、水环境工业污染重点管控区、土地资源重点管控区、神木市西沟上榆树郊工业集中区</w:t>
                  </w:r>
                </w:p>
              </w:tc>
              <w:tc>
                <w:tcPr>
                  <w:tcW w:w="344" w:type="pct"/>
                  <w:vMerge w:val="restart"/>
                  <w:vAlign w:val="center"/>
                </w:tcPr>
                <w:p w14:paraId="3DAA3E0D" w14:textId="77777777" w:rsidR="00DC31F4" w:rsidRPr="008F29D6" w:rsidRDefault="00000000">
                  <w:pPr>
                    <w:pStyle w:val="AA-1"/>
                    <w:rPr>
                      <w:color w:val="000000" w:themeColor="text1"/>
                    </w:rPr>
                  </w:pPr>
                  <w:r w:rsidRPr="008F29D6">
                    <w:rPr>
                      <w:color w:val="000000" w:themeColor="text1"/>
                    </w:rPr>
                    <w:t>空间布局约束</w:t>
                  </w:r>
                </w:p>
              </w:tc>
              <w:tc>
                <w:tcPr>
                  <w:tcW w:w="2589" w:type="pct"/>
                  <w:vAlign w:val="center"/>
                </w:tcPr>
                <w:p w14:paraId="471B429A" w14:textId="77777777" w:rsidR="00DC31F4" w:rsidRPr="008F29D6" w:rsidRDefault="00000000">
                  <w:pPr>
                    <w:pStyle w:val="AA-1"/>
                    <w:jc w:val="both"/>
                    <w:rPr>
                      <w:color w:val="000000" w:themeColor="text1"/>
                      <w:spacing w:val="-6"/>
                    </w:rPr>
                  </w:pPr>
                  <w:r w:rsidRPr="008F29D6">
                    <w:rPr>
                      <w:rFonts w:hint="eastAsia"/>
                      <w:color w:val="000000" w:themeColor="text1"/>
                      <w:spacing w:val="-6"/>
                    </w:rPr>
                    <w:t>1.</w:t>
                  </w:r>
                  <w:r w:rsidRPr="008F29D6">
                    <w:rPr>
                      <w:rFonts w:hint="eastAsia"/>
                      <w:color w:val="000000" w:themeColor="text1"/>
                      <w:spacing w:val="-6"/>
                    </w:rPr>
                    <w:t>区域执行榆林市生态环境总体准入清单中“空间布局约束”准入要求</w:t>
                  </w:r>
                </w:p>
              </w:tc>
              <w:tc>
                <w:tcPr>
                  <w:tcW w:w="347" w:type="pct"/>
                  <w:vAlign w:val="center"/>
                </w:tcPr>
                <w:p w14:paraId="7BD6EB87" w14:textId="77777777" w:rsidR="00DC31F4" w:rsidRPr="008F29D6" w:rsidRDefault="00000000">
                  <w:pPr>
                    <w:pStyle w:val="AA-1"/>
                    <w:rPr>
                      <w:color w:val="000000" w:themeColor="text1"/>
                      <w:spacing w:val="-8"/>
                    </w:rPr>
                  </w:pPr>
                  <w:r w:rsidRPr="008F29D6">
                    <w:rPr>
                      <w:rFonts w:hint="eastAsia"/>
                      <w:color w:val="000000" w:themeColor="text1"/>
                      <w:spacing w:val="-8"/>
                    </w:rPr>
                    <w:t>见表</w:t>
                  </w:r>
                  <w:r w:rsidRPr="008F29D6">
                    <w:rPr>
                      <w:rFonts w:hint="eastAsia"/>
                      <w:color w:val="000000" w:themeColor="text1"/>
                      <w:spacing w:val="-8"/>
                    </w:rPr>
                    <w:t>1-6</w:t>
                  </w:r>
                </w:p>
              </w:tc>
              <w:tc>
                <w:tcPr>
                  <w:tcW w:w="269" w:type="pct"/>
                  <w:vAlign w:val="center"/>
                </w:tcPr>
                <w:p w14:paraId="7F169539" w14:textId="77777777" w:rsidR="00DC31F4" w:rsidRPr="008F29D6" w:rsidRDefault="00000000">
                  <w:pPr>
                    <w:pStyle w:val="AA-1"/>
                    <w:rPr>
                      <w:color w:val="000000" w:themeColor="text1"/>
                    </w:rPr>
                  </w:pPr>
                  <w:r w:rsidRPr="008F29D6">
                    <w:rPr>
                      <w:color w:val="000000" w:themeColor="text1"/>
                    </w:rPr>
                    <w:t>符合</w:t>
                  </w:r>
                </w:p>
              </w:tc>
            </w:tr>
            <w:tr w:rsidR="008F29D6" w:rsidRPr="008F29D6" w14:paraId="65A6F610" w14:textId="77777777">
              <w:trPr>
                <w:trHeight w:val="720"/>
                <w:jc w:val="center"/>
              </w:trPr>
              <w:tc>
                <w:tcPr>
                  <w:tcW w:w="300" w:type="pct"/>
                  <w:vMerge/>
                  <w:vAlign w:val="center"/>
                </w:tcPr>
                <w:p w14:paraId="420774BD" w14:textId="77777777" w:rsidR="00DC31F4" w:rsidRPr="008F29D6" w:rsidRDefault="00DC31F4">
                  <w:pPr>
                    <w:pStyle w:val="AA-1"/>
                    <w:rPr>
                      <w:color w:val="000000" w:themeColor="text1"/>
                    </w:rPr>
                  </w:pPr>
                </w:p>
              </w:tc>
              <w:tc>
                <w:tcPr>
                  <w:tcW w:w="287" w:type="pct"/>
                  <w:vMerge/>
                  <w:vAlign w:val="center"/>
                </w:tcPr>
                <w:p w14:paraId="3316591E" w14:textId="77777777" w:rsidR="00DC31F4" w:rsidRPr="008F29D6" w:rsidRDefault="00DC31F4">
                  <w:pPr>
                    <w:pStyle w:val="AA-1"/>
                    <w:rPr>
                      <w:color w:val="000000" w:themeColor="text1"/>
                    </w:rPr>
                  </w:pPr>
                </w:p>
              </w:tc>
              <w:tc>
                <w:tcPr>
                  <w:tcW w:w="403" w:type="pct"/>
                  <w:vMerge/>
                  <w:vAlign w:val="center"/>
                </w:tcPr>
                <w:p w14:paraId="7B65A14C" w14:textId="77777777" w:rsidR="00DC31F4" w:rsidRPr="008F29D6" w:rsidRDefault="00DC31F4">
                  <w:pPr>
                    <w:pStyle w:val="AA-1"/>
                    <w:rPr>
                      <w:color w:val="000000" w:themeColor="text1"/>
                    </w:rPr>
                  </w:pPr>
                </w:p>
              </w:tc>
              <w:tc>
                <w:tcPr>
                  <w:tcW w:w="461" w:type="pct"/>
                  <w:vMerge/>
                  <w:vAlign w:val="center"/>
                </w:tcPr>
                <w:p w14:paraId="04E9D2CE" w14:textId="77777777" w:rsidR="00DC31F4" w:rsidRPr="008F29D6" w:rsidRDefault="00DC31F4">
                  <w:pPr>
                    <w:pStyle w:val="AA-1"/>
                    <w:rPr>
                      <w:color w:val="000000" w:themeColor="text1"/>
                    </w:rPr>
                  </w:pPr>
                </w:p>
              </w:tc>
              <w:tc>
                <w:tcPr>
                  <w:tcW w:w="344" w:type="pct"/>
                  <w:vMerge/>
                  <w:vAlign w:val="center"/>
                </w:tcPr>
                <w:p w14:paraId="1948D56C" w14:textId="77777777" w:rsidR="00DC31F4" w:rsidRPr="008F29D6" w:rsidRDefault="00DC31F4">
                  <w:pPr>
                    <w:pStyle w:val="AA-1"/>
                    <w:rPr>
                      <w:color w:val="000000" w:themeColor="text1"/>
                    </w:rPr>
                  </w:pPr>
                </w:p>
              </w:tc>
              <w:tc>
                <w:tcPr>
                  <w:tcW w:w="2589" w:type="pct"/>
                  <w:vAlign w:val="center"/>
                </w:tcPr>
                <w:p w14:paraId="1A3046A3" w14:textId="77777777" w:rsidR="00DC31F4" w:rsidRPr="008F29D6" w:rsidRDefault="00000000">
                  <w:pPr>
                    <w:pStyle w:val="AA-1"/>
                    <w:jc w:val="both"/>
                    <w:rPr>
                      <w:color w:val="000000" w:themeColor="text1"/>
                      <w:spacing w:val="-6"/>
                    </w:rPr>
                  </w:pPr>
                  <w:r w:rsidRPr="008F29D6">
                    <w:rPr>
                      <w:rFonts w:hint="eastAsia"/>
                      <w:color w:val="000000" w:themeColor="text1"/>
                      <w:spacing w:val="-6"/>
                    </w:rPr>
                    <w:t>2.</w:t>
                  </w:r>
                  <w:r w:rsidRPr="008F29D6">
                    <w:rPr>
                      <w:rFonts w:hint="eastAsia"/>
                      <w:color w:val="000000" w:themeColor="text1"/>
                      <w:spacing w:val="-6"/>
                    </w:rPr>
                    <w:t>农用地优先保护区执行榆林市生态环境要素分区总体准入清单中“</w:t>
                  </w:r>
                  <w:r w:rsidRPr="008F29D6">
                    <w:rPr>
                      <w:rFonts w:hint="eastAsia"/>
                      <w:color w:val="000000" w:themeColor="text1"/>
                      <w:spacing w:val="-6"/>
                    </w:rPr>
                    <w:t>4.2</w:t>
                  </w:r>
                  <w:r w:rsidRPr="008F29D6">
                    <w:rPr>
                      <w:rFonts w:hint="eastAsia"/>
                      <w:color w:val="000000" w:themeColor="text1"/>
                      <w:spacing w:val="-6"/>
                    </w:rPr>
                    <w:t>农用地优先保护区”准入要求。</w:t>
                  </w:r>
                </w:p>
              </w:tc>
              <w:tc>
                <w:tcPr>
                  <w:tcW w:w="347" w:type="pct"/>
                  <w:vAlign w:val="center"/>
                </w:tcPr>
                <w:p w14:paraId="491289BF" w14:textId="77777777" w:rsidR="00DC31F4" w:rsidRPr="008F29D6" w:rsidRDefault="00000000">
                  <w:pPr>
                    <w:pStyle w:val="AA-1"/>
                    <w:rPr>
                      <w:color w:val="000000" w:themeColor="text1"/>
                    </w:rPr>
                  </w:pPr>
                  <w:r w:rsidRPr="008F29D6">
                    <w:rPr>
                      <w:rFonts w:hint="eastAsia"/>
                      <w:color w:val="000000" w:themeColor="text1"/>
                    </w:rPr>
                    <w:t>不涉及</w:t>
                  </w:r>
                </w:p>
              </w:tc>
              <w:tc>
                <w:tcPr>
                  <w:tcW w:w="269" w:type="pct"/>
                  <w:vAlign w:val="center"/>
                </w:tcPr>
                <w:p w14:paraId="673B3682" w14:textId="77777777" w:rsidR="00DC31F4" w:rsidRPr="008F29D6" w:rsidRDefault="00000000">
                  <w:pPr>
                    <w:pStyle w:val="AA-1"/>
                    <w:rPr>
                      <w:color w:val="000000" w:themeColor="text1"/>
                    </w:rPr>
                  </w:pPr>
                  <w:r w:rsidRPr="008F29D6">
                    <w:rPr>
                      <w:rFonts w:hint="eastAsia"/>
                      <w:color w:val="000000" w:themeColor="text1"/>
                    </w:rPr>
                    <w:t>符合</w:t>
                  </w:r>
                </w:p>
              </w:tc>
            </w:tr>
            <w:tr w:rsidR="008F29D6" w:rsidRPr="008F29D6" w14:paraId="12C80EFF" w14:textId="77777777">
              <w:trPr>
                <w:trHeight w:val="720"/>
                <w:jc w:val="center"/>
              </w:trPr>
              <w:tc>
                <w:tcPr>
                  <w:tcW w:w="300" w:type="pct"/>
                  <w:vMerge/>
                  <w:vAlign w:val="center"/>
                </w:tcPr>
                <w:p w14:paraId="513A9FAD" w14:textId="77777777" w:rsidR="00DC31F4" w:rsidRPr="008F29D6" w:rsidRDefault="00DC31F4">
                  <w:pPr>
                    <w:pStyle w:val="AA-1"/>
                    <w:rPr>
                      <w:color w:val="000000" w:themeColor="text1"/>
                    </w:rPr>
                  </w:pPr>
                </w:p>
              </w:tc>
              <w:tc>
                <w:tcPr>
                  <w:tcW w:w="287" w:type="pct"/>
                  <w:vMerge/>
                  <w:vAlign w:val="center"/>
                </w:tcPr>
                <w:p w14:paraId="510C7DD9" w14:textId="77777777" w:rsidR="00DC31F4" w:rsidRPr="008F29D6" w:rsidRDefault="00DC31F4">
                  <w:pPr>
                    <w:pStyle w:val="AA-1"/>
                    <w:rPr>
                      <w:color w:val="000000" w:themeColor="text1"/>
                    </w:rPr>
                  </w:pPr>
                </w:p>
              </w:tc>
              <w:tc>
                <w:tcPr>
                  <w:tcW w:w="403" w:type="pct"/>
                  <w:vMerge/>
                  <w:vAlign w:val="center"/>
                </w:tcPr>
                <w:p w14:paraId="6744CB0A" w14:textId="77777777" w:rsidR="00DC31F4" w:rsidRPr="008F29D6" w:rsidRDefault="00DC31F4">
                  <w:pPr>
                    <w:pStyle w:val="AA-1"/>
                    <w:rPr>
                      <w:color w:val="000000" w:themeColor="text1"/>
                    </w:rPr>
                  </w:pPr>
                </w:p>
              </w:tc>
              <w:tc>
                <w:tcPr>
                  <w:tcW w:w="461" w:type="pct"/>
                  <w:vMerge/>
                  <w:vAlign w:val="center"/>
                </w:tcPr>
                <w:p w14:paraId="552E3D56" w14:textId="77777777" w:rsidR="00DC31F4" w:rsidRPr="008F29D6" w:rsidRDefault="00DC31F4">
                  <w:pPr>
                    <w:pStyle w:val="AA-1"/>
                    <w:rPr>
                      <w:color w:val="000000" w:themeColor="text1"/>
                    </w:rPr>
                  </w:pPr>
                </w:p>
              </w:tc>
              <w:tc>
                <w:tcPr>
                  <w:tcW w:w="344" w:type="pct"/>
                  <w:vMerge/>
                  <w:vAlign w:val="center"/>
                </w:tcPr>
                <w:p w14:paraId="69F3EC00" w14:textId="77777777" w:rsidR="00DC31F4" w:rsidRPr="008F29D6" w:rsidRDefault="00DC31F4">
                  <w:pPr>
                    <w:pStyle w:val="AA-1"/>
                    <w:rPr>
                      <w:color w:val="000000" w:themeColor="text1"/>
                    </w:rPr>
                  </w:pPr>
                </w:p>
              </w:tc>
              <w:tc>
                <w:tcPr>
                  <w:tcW w:w="2589" w:type="pct"/>
                  <w:vAlign w:val="center"/>
                </w:tcPr>
                <w:p w14:paraId="4DB19B15" w14:textId="77777777" w:rsidR="00DC31F4" w:rsidRPr="008F29D6" w:rsidRDefault="00000000">
                  <w:pPr>
                    <w:pStyle w:val="AA-1"/>
                    <w:jc w:val="both"/>
                    <w:rPr>
                      <w:color w:val="000000" w:themeColor="text1"/>
                      <w:spacing w:val="-6"/>
                    </w:rPr>
                  </w:pPr>
                  <w:r w:rsidRPr="008F29D6">
                    <w:rPr>
                      <w:rFonts w:hint="eastAsia"/>
                      <w:color w:val="000000" w:themeColor="text1"/>
                      <w:spacing w:val="-6"/>
                    </w:rPr>
                    <w:t>3.</w:t>
                  </w:r>
                  <w:r w:rsidRPr="008F29D6">
                    <w:rPr>
                      <w:rFonts w:hint="eastAsia"/>
                      <w:color w:val="000000" w:themeColor="text1"/>
                      <w:spacing w:val="-6"/>
                    </w:rPr>
                    <w:t>荒漠化沙化土地优先保护区执行榆林市生态环境要素分区总体准入清单中“</w:t>
                  </w:r>
                  <w:r w:rsidRPr="008F29D6">
                    <w:rPr>
                      <w:rFonts w:hint="eastAsia"/>
                      <w:color w:val="000000" w:themeColor="text1"/>
                      <w:spacing w:val="-6"/>
                    </w:rPr>
                    <w:t>4.4</w:t>
                  </w:r>
                  <w:r w:rsidRPr="008F29D6">
                    <w:rPr>
                      <w:rFonts w:hint="eastAsia"/>
                      <w:color w:val="000000" w:themeColor="text1"/>
                      <w:spacing w:val="-6"/>
                    </w:rPr>
                    <w:t>荒漠化沙化土地优先保护区”准入要求。</w:t>
                  </w:r>
                </w:p>
              </w:tc>
              <w:tc>
                <w:tcPr>
                  <w:tcW w:w="347" w:type="pct"/>
                  <w:vAlign w:val="center"/>
                </w:tcPr>
                <w:p w14:paraId="319761BA" w14:textId="77777777" w:rsidR="00DC31F4" w:rsidRPr="008F29D6" w:rsidRDefault="00000000">
                  <w:pPr>
                    <w:pStyle w:val="AA-1"/>
                    <w:rPr>
                      <w:color w:val="000000" w:themeColor="text1"/>
                      <w:spacing w:val="-4"/>
                    </w:rPr>
                  </w:pPr>
                  <w:r w:rsidRPr="008F29D6">
                    <w:rPr>
                      <w:rFonts w:hint="eastAsia"/>
                      <w:color w:val="000000" w:themeColor="text1"/>
                      <w:spacing w:val="-4"/>
                    </w:rPr>
                    <w:t>不涉及</w:t>
                  </w:r>
                </w:p>
              </w:tc>
              <w:tc>
                <w:tcPr>
                  <w:tcW w:w="269" w:type="pct"/>
                  <w:vAlign w:val="center"/>
                </w:tcPr>
                <w:p w14:paraId="178CE208" w14:textId="77777777" w:rsidR="00DC31F4" w:rsidRPr="008F29D6" w:rsidRDefault="00000000">
                  <w:pPr>
                    <w:pStyle w:val="AA-1"/>
                    <w:rPr>
                      <w:color w:val="000000" w:themeColor="text1"/>
                    </w:rPr>
                  </w:pPr>
                  <w:r w:rsidRPr="008F29D6">
                    <w:rPr>
                      <w:rFonts w:hint="eastAsia"/>
                      <w:color w:val="000000" w:themeColor="text1"/>
                    </w:rPr>
                    <w:t>符合</w:t>
                  </w:r>
                </w:p>
              </w:tc>
            </w:tr>
            <w:tr w:rsidR="008F29D6" w:rsidRPr="008F29D6" w14:paraId="40D301E7" w14:textId="77777777">
              <w:trPr>
                <w:trHeight w:val="720"/>
                <w:jc w:val="center"/>
              </w:trPr>
              <w:tc>
                <w:tcPr>
                  <w:tcW w:w="300" w:type="pct"/>
                  <w:vMerge/>
                  <w:vAlign w:val="center"/>
                </w:tcPr>
                <w:p w14:paraId="1FF4080F" w14:textId="77777777" w:rsidR="00DC31F4" w:rsidRPr="008F29D6" w:rsidRDefault="00DC31F4">
                  <w:pPr>
                    <w:pStyle w:val="AA-1"/>
                    <w:rPr>
                      <w:color w:val="000000" w:themeColor="text1"/>
                    </w:rPr>
                  </w:pPr>
                </w:p>
              </w:tc>
              <w:tc>
                <w:tcPr>
                  <w:tcW w:w="287" w:type="pct"/>
                  <w:vMerge/>
                  <w:vAlign w:val="center"/>
                </w:tcPr>
                <w:p w14:paraId="6FE5DC7F" w14:textId="77777777" w:rsidR="00DC31F4" w:rsidRPr="008F29D6" w:rsidRDefault="00DC31F4">
                  <w:pPr>
                    <w:pStyle w:val="AA-1"/>
                    <w:rPr>
                      <w:color w:val="000000" w:themeColor="text1"/>
                    </w:rPr>
                  </w:pPr>
                </w:p>
              </w:tc>
              <w:tc>
                <w:tcPr>
                  <w:tcW w:w="403" w:type="pct"/>
                  <w:vMerge/>
                  <w:vAlign w:val="center"/>
                </w:tcPr>
                <w:p w14:paraId="6048E50D" w14:textId="77777777" w:rsidR="00DC31F4" w:rsidRPr="008F29D6" w:rsidRDefault="00DC31F4">
                  <w:pPr>
                    <w:pStyle w:val="AA-1"/>
                    <w:rPr>
                      <w:color w:val="000000" w:themeColor="text1"/>
                    </w:rPr>
                  </w:pPr>
                </w:p>
              </w:tc>
              <w:tc>
                <w:tcPr>
                  <w:tcW w:w="461" w:type="pct"/>
                  <w:vMerge/>
                  <w:vAlign w:val="center"/>
                </w:tcPr>
                <w:p w14:paraId="678819BC" w14:textId="77777777" w:rsidR="00DC31F4" w:rsidRPr="008F29D6" w:rsidRDefault="00DC31F4">
                  <w:pPr>
                    <w:pStyle w:val="AA-1"/>
                    <w:rPr>
                      <w:color w:val="000000" w:themeColor="text1"/>
                    </w:rPr>
                  </w:pPr>
                </w:p>
              </w:tc>
              <w:tc>
                <w:tcPr>
                  <w:tcW w:w="344" w:type="pct"/>
                  <w:vMerge/>
                  <w:vAlign w:val="center"/>
                </w:tcPr>
                <w:p w14:paraId="6B501E5B" w14:textId="77777777" w:rsidR="00DC31F4" w:rsidRPr="008F29D6" w:rsidRDefault="00DC31F4">
                  <w:pPr>
                    <w:pStyle w:val="AA-1"/>
                    <w:rPr>
                      <w:color w:val="000000" w:themeColor="text1"/>
                    </w:rPr>
                  </w:pPr>
                </w:p>
              </w:tc>
              <w:tc>
                <w:tcPr>
                  <w:tcW w:w="2589" w:type="pct"/>
                  <w:vAlign w:val="center"/>
                </w:tcPr>
                <w:p w14:paraId="7BA979D3" w14:textId="77777777" w:rsidR="00DC31F4" w:rsidRPr="008F29D6" w:rsidRDefault="00000000">
                  <w:pPr>
                    <w:pStyle w:val="AA-1"/>
                    <w:jc w:val="both"/>
                    <w:rPr>
                      <w:color w:val="000000" w:themeColor="text1"/>
                      <w:spacing w:val="-6"/>
                    </w:rPr>
                  </w:pPr>
                  <w:r w:rsidRPr="008F29D6">
                    <w:rPr>
                      <w:rFonts w:hint="eastAsia"/>
                      <w:color w:val="000000" w:themeColor="text1"/>
                      <w:spacing w:val="-6"/>
                    </w:rPr>
                    <w:t>4.</w:t>
                  </w:r>
                  <w:r w:rsidRPr="008F29D6">
                    <w:rPr>
                      <w:rFonts w:hint="eastAsia"/>
                      <w:color w:val="000000" w:themeColor="text1"/>
                      <w:spacing w:val="-6"/>
                    </w:rPr>
                    <w:t>执行榆林市生态环境要素分区总体准入清单中“</w:t>
                  </w:r>
                  <w:r w:rsidRPr="008F29D6">
                    <w:rPr>
                      <w:rFonts w:hint="eastAsia"/>
                      <w:color w:val="000000" w:themeColor="text1"/>
                      <w:spacing w:val="-6"/>
                    </w:rPr>
                    <w:t>5.2</w:t>
                  </w:r>
                  <w:r w:rsidRPr="008F29D6">
                    <w:rPr>
                      <w:rFonts w:hint="eastAsia"/>
                      <w:color w:val="000000" w:themeColor="text1"/>
                      <w:spacing w:val="-6"/>
                    </w:rPr>
                    <w:t>大气高排放重点管控区”中“空间布局约束”要求。</w:t>
                  </w:r>
                </w:p>
              </w:tc>
              <w:tc>
                <w:tcPr>
                  <w:tcW w:w="347" w:type="pct"/>
                  <w:vMerge w:val="restart"/>
                  <w:vAlign w:val="center"/>
                </w:tcPr>
                <w:p w14:paraId="2FB37BBB" w14:textId="77777777" w:rsidR="00DC31F4" w:rsidRPr="008F29D6" w:rsidRDefault="00000000">
                  <w:pPr>
                    <w:pStyle w:val="AA-1"/>
                    <w:rPr>
                      <w:color w:val="000000" w:themeColor="text1"/>
                      <w:spacing w:val="-4"/>
                    </w:rPr>
                  </w:pPr>
                  <w:r w:rsidRPr="008F29D6">
                    <w:rPr>
                      <w:rFonts w:hint="eastAsia"/>
                      <w:color w:val="000000" w:themeColor="text1"/>
                      <w:spacing w:val="-4"/>
                    </w:rPr>
                    <w:t>见表</w:t>
                  </w:r>
                  <w:r w:rsidRPr="008F29D6">
                    <w:rPr>
                      <w:rFonts w:hint="eastAsia"/>
                      <w:color w:val="000000" w:themeColor="text1"/>
                      <w:spacing w:val="-4"/>
                    </w:rPr>
                    <w:t>1-6</w:t>
                  </w:r>
                </w:p>
              </w:tc>
              <w:tc>
                <w:tcPr>
                  <w:tcW w:w="269" w:type="pct"/>
                  <w:vMerge w:val="restart"/>
                  <w:vAlign w:val="center"/>
                </w:tcPr>
                <w:p w14:paraId="139E73F4" w14:textId="77777777" w:rsidR="00DC31F4" w:rsidRPr="008F29D6" w:rsidRDefault="00000000">
                  <w:pPr>
                    <w:pStyle w:val="AA-1"/>
                    <w:rPr>
                      <w:color w:val="000000" w:themeColor="text1"/>
                    </w:rPr>
                  </w:pPr>
                  <w:r w:rsidRPr="008F29D6">
                    <w:rPr>
                      <w:rFonts w:hint="eastAsia"/>
                      <w:color w:val="000000" w:themeColor="text1"/>
                    </w:rPr>
                    <w:t>符合</w:t>
                  </w:r>
                </w:p>
              </w:tc>
            </w:tr>
            <w:tr w:rsidR="008F29D6" w:rsidRPr="008F29D6" w14:paraId="2D26CE4E" w14:textId="77777777">
              <w:trPr>
                <w:trHeight w:val="720"/>
                <w:jc w:val="center"/>
              </w:trPr>
              <w:tc>
                <w:tcPr>
                  <w:tcW w:w="300" w:type="pct"/>
                  <w:vMerge/>
                  <w:vAlign w:val="center"/>
                </w:tcPr>
                <w:p w14:paraId="79FCBF79" w14:textId="77777777" w:rsidR="00DC31F4" w:rsidRPr="008F29D6" w:rsidRDefault="00DC31F4">
                  <w:pPr>
                    <w:pStyle w:val="AA-1"/>
                    <w:rPr>
                      <w:color w:val="000000" w:themeColor="text1"/>
                    </w:rPr>
                  </w:pPr>
                </w:p>
              </w:tc>
              <w:tc>
                <w:tcPr>
                  <w:tcW w:w="287" w:type="pct"/>
                  <w:vMerge/>
                  <w:vAlign w:val="center"/>
                </w:tcPr>
                <w:p w14:paraId="704A8CE0" w14:textId="77777777" w:rsidR="00DC31F4" w:rsidRPr="008F29D6" w:rsidRDefault="00DC31F4">
                  <w:pPr>
                    <w:pStyle w:val="AA-1"/>
                    <w:rPr>
                      <w:color w:val="000000" w:themeColor="text1"/>
                    </w:rPr>
                  </w:pPr>
                </w:p>
              </w:tc>
              <w:tc>
                <w:tcPr>
                  <w:tcW w:w="403" w:type="pct"/>
                  <w:vMerge/>
                  <w:vAlign w:val="center"/>
                </w:tcPr>
                <w:p w14:paraId="770B5A65" w14:textId="77777777" w:rsidR="00DC31F4" w:rsidRPr="008F29D6" w:rsidRDefault="00DC31F4">
                  <w:pPr>
                    <w:pStyle w:val="AA-1"/>
                    <w:rPr>
                      <w:color w:val="000000" w:themeColor="text1"/>
                    </w:rPr>
                  </w:pPr>
                </w:p>
              </w:tc>
              <w:tc>
                <w:tcPr>
                  <w:tcW w:w="461" w:type="pct"/>
                  <w:vMerge/>
                  <w:vAlign w:val="center"/>
                </w:tcPr>
                <w:p w14:paraId="0997B9A0" w14:textId="77777777" w:rsidR="00DC31F4" w:rsidRPr="008F29D6" w:rsidRDefault="00DC31F4">
                  <w:pPr>
                    <w:pStyle w:val="AA-1"/>
                    <w:rPr>
                      <w:color w:val="000000" w:themeColor="text1"/>
                    </w:rPr>
                  </w:pPr>
                </w:p>
              </w:tc>
              <w:tc>
                <w:tcPr>
                  <w:tcW w:w="344" w:type="pct"/>
                  <w:vMerge/>
                  <w:vAlign w:val="center"/>
                </w:tcPr>
                <w:p w14:paraId="1CB8D604" w14:textId="77777777" w:rsidR="00DC31F4" w:rsidRPr="008F29D6" w:rsidRDefault="00DC31F4">
                  <w:pPr>
                    <w:pStyle w:val="AA-1"/>
                    <w:rPr>
                      <w:color w:val="000000" w:themeColor="text1"/>
                    </w:rPr>
                  </w:pPr>
                </w:p>
              </w:tc>
              <w:tc>
                <w:tcPr>
                  <w:tcW w:w="2589" w:type="pct"/>
                  <w:vAlign w:val="center"/>
                </w:tcPr>
                <w:p w14:paraId="79F71557" w14:textId="77777777" w:rsidR="00DC31F4" w:rsidRPr="008F29D6" w:rsidRDefault="00000000">
                  <w:pPr>
                    <w:pStyle w:val="AA-1"/>
                    <w:jc w:val="both"/>
                    <w:rPr>
                      <w:color w:val="000000" w:themeColor="text1"/>
                      <w:spacing w:val="-6"/>
                    </w:rPr>
                  </w:pPr>
                  <w:r w:rsidRPr="008F29D6">
                    <w:rPr>
                      <w:rFonts w:hint="eastAsia"/>
                      <w:color w:val="000000" w:themeColor="text1"/>
                      <w:spacing w:val="-6"/>
                    </w:rPr>
                    <w:t>5.</w:t>
                  </w:r>
                  <w:r w:rsidRPr="008F29D6">
                    <w:rPr>
                      <w:rFonts w:hint="eastAsia"/>
                      <w:color w:val="000000" w:themeColor="text1"/>
                      <w:spacing w:val="-6"/>
                    </w:rPr>
                    <w:t>执行榆林市生态环境要素分区总体准入清单中“</w:t>
                  </w:r>
                  <w:r w:rsidRPr="008F29D6">
                    <w:rPr>
                      <w:rFonts w:hint="eastAsia"/>
                      <w:color w:val="000000" w:themeColor="text1"/>
                      <w:spacing w:val="-6"/>
                    </w:rPr>
                    <w:t>5.5</w:t>
                  </w:r>
                  <w:r w:rsidRPr="008F29D6">
                    <w:rPr>
                      <w:rFonts w:hint="eastAsia"/>
                      <w:color w:val="000000" w:themeColor="text1"/>
                      <w:spacing w:val="-6"/>
                    </w:rPr>
                    <w:t>水环境工业污染重点管控区”中的“空间布局约束”准入要求。</w:t>
                  </w:r>
                </w:p>
              </w:tc>
              <w:tc>
                <w:tcPr>
                  <w:tcW w:w="347" w:type="pct"/>
                  <w:vMerge/>
                  <w:vAlign w:val="center"/>
                </w:tcPr>
                <w:p w14:paraId="16FAAC29" w14:textId="77777777" w:rsidR="00DC31F4" w:rsidRPr="008F29D6" w:rsidRDefault="00DC31F4">
                  <w:pPr>
                    <w:pStyle w:val="AA-1"/>
                    <w:rPr>
                      <w:color w:val="000000" w:themeColor="text1"/>
                      <w:spacing w:val="-4"/>
                    </w:rPr>
                  </w:pPr>
                </w:p>
              </w:tc>
              <w:tc>
                <w:tcPr>
                  <w:tcW w:w="269" w:type="pct"/>
                  <w:vMerge/>
                  <w:vAlign w:val="center"/>
                </w:tcPr>
                <w:p w14:paraId="29AB569F" w14:textId="77777777" w:rsidR="00DC31F4" w:rsidRPr="008F29D6" w:rsidRDefault="00DC31F4">
                  <w:pPr>
                    <w:pStyle w:val="AA-1"/>
                    <w:rPr>
                      <w:color w:val="000000" w:themeColor="text1"/>
                    </w:rPr>
                  </w:pPr>
                </w:p>
              </w:tc>
            </w:tr>
            <w:tr w:rsidR="008F29D6" w:rsidRPr="008F29D6" w14:paraId="2E6B80FD" w14:textId="77777777">
              <w:trPr>
                <w:trHeight w:val="720"/>
                <w:jc w:val="center"/>
              </w:trPr>
              <w:tc>
                <w:tcPr>
                  <w:tcW w:w="300" w:type="pct"/>
                  <w:vMerge/>
                  <w:vAlign w:val="center"/>
                </w:tcPr>
                <w:p w14:paraId="44C5572F" w14:textId="77777777" w:rsidR="00DC31F4" w:rsidRPr="008F29D6" w:rsidRDefault="00DC31F4">
                  <w:pPr>
                    <w:pStyle w:val="AA-1"/>
                    <w:rPr>
                      <w:color w:val="000000" w:themeColor="text1"/>
                    </w:rPr>
                  </w:pPr>
                </w:p>
              </w:tc>
              <w:tc>
                <w:tcPr>
                  <w:tcW w:w="287" w:type="pct"/>
                  <w:vMerge/>
                  <w:vAlign w:val="center"/>
                </w:tcPr>
                <w:p w14:paraId="61AE7F89" w14:textId="77777777" w:rsidR="00DC31F4" w:rsidRPr="008F29D6" w:rsidRDefault="00DC31F4">
                  <w:pPr>
                    <w:pStyle w:val="AA-1"/>
                    <w:rPr>
                      <w:color w:val="000000" w:themeColor="text1"/>
                    </w:rPr>
                  </w:pPr>
                </w:p>
              </w:tc>
              <w:tc>
                <w:tcPr>
                  <w:tcW w:w="403" w:type="pct"/>
                  <w:vMerge/>
                  <w:vAlign w:val="center"/>
                </w:tcPr>
                <w:p w14:paraId="7E5FA653" w14:textId="77777777" w:rsidR="00DC31F4" w:rsidRPr="008F29D6" w:rsidRDefault="00DC31F4">
                  <w:pPr>
                    <w:pStyle w:val="AA-1"/>
                    <w:rPr>
                      <w:color w:val="000000" w:themeColor="text1"/>
                    </w:rPr>
                  </w:pPr>
                </w:p>
              </w:tc>
              <w:tc>
                <w:tcPr>
                  <w:tcW w:w="461" w:type="pct"/>
                  <w:vMerge/>
                  <w:vAlign w:val="center"/>
                </w:tcPr>
                <w:p w14:paraId="367CAC26" w14:textId="77777777" w:rsidR="00DC31F4" w:rsidRPr="008F29D6" w:rsidRDefault="00DC31F4">
                  <w:pPr>
                    <w:pStyle w:val="AA-1"/>
                    <w:rPr>
                      <w:color w:val="000000" w:themeColor="text1"/>
                    </w:rPr>
                  </w:pPr>
                </w:p>
              </w:tc>
              <w:tc>
                <w:tcPr>
                  <w:tcW w:w="344" w:type="pct"/>
                  <w:vMerge/>
                  <w:vAlign w:val="center"/>
                </w:tcPr>
                <w:p w14:paraId="67E4FA28" w14:textId="77777777" w:rsidR="00DC31F4" w:rsidRPr="008F29D6" w:rsidRDefault="00DC31F4">
                  <w:pPr>
                    <w:pStyle w:val="AA-1"/>
                    <w:rPr>
                      <w:color w:val="000000" w:themeColor="text1"/>
                    </w:rPr>
                  </w:pPr>
                </w:p>
              </w:tc>
              <w:tc>
                <w:tcPr>
                  <w:tcW w:w="2589" w:type="pct"/>
                  <w:vAlign w:val="center"/>
                </w:tcPr>
                <w:p w14:paraId="565DADE4" w14:textId="77777777" w:rsidR="00DC31F4" w:rsidRPr="008F29D6" w:rsidRDefault="00000000">
                  <w:pPr>
                    <w:pStyle w:val="AA-1"/>
                    <w:jc w:val="both"/>
                    <w:rPr>
                      <w:color w:val="000000" w:themeColor="text1"/>
                      <w:spacing w:val="-6"/>
                    </w:rPr>
                  </w:pPr>
                  <w:r w:rsidRPr="008F29D6">
                    <w:rPr>
                      <w:rFonts w:hint="eastAsia"/>
                      <w:color w:val="000000" w:themeColor="text1"/>
                      <w:spacing w:val="-6"/>
                    </w:rPr>
                    <w:t>6.</w:t>
                  </w:r>
                  <w:r w:rsidRPr="008F29D6">
                    <w:rPr>
                      <w:rFonts w:hint="eastAsia"/>
                      <w:color w:val="000000" w:themeColor="text1"/>
                      <w:spacing w:val="-6"/>
                    </w:rPr>
                    <w:t>建设用地污染风险重点管控区执行榆林市生态环境要素分区总体准入清单中“</w:t>
                  </w:r>
                  <w:r w:rsidRPr="008F29D6">
                    <w:rPr>
                      <w:rFonts w:hint="eastAsia"/>
                      <w:color w:val="000000" w:themeColor="text1"/>
                      <w:spacing w:val="-6"/>
                    </w:rPr>
                    <w:t>5.8</w:t>
                  </w:r>
                  <w:r w:rsidRPr="008F29D6">
                    <w:rPr>
                      <w:rFonts w:hint="eastAsia"/>
                      <w:color w:val="000000" w:themeColor="text1"/>
                      <w:spacing w:val="-6"/>
                    </w:rPr>
                    <w:t>建设用地污染风险重点管控区中的空间布局约束”准入要求。</w:t>
                  </w:r>
                </w:p>
              </w:tc>
              <w:tc>
                <w:tcPr>
                  <w:tcW w:w="347" w:type="pct"/>
                  <w:vMerge/>
                  <w:vAlign w:val="center"/>
                </w:tcPr>
                <w:p w14:paraId="62E4EA1A" w14:textId="77777777" w:rsidR="00DC31F4" w:rsidRPr="008F29D6" w:rsidRDefault="00DC31F4">
                  <w:pPr>
                    <w:pStyle w:val="AA-1"/>
                    <w:rPr>
                      <w:color w:val="000000" w:themeColor="text1"/>
                      <w:spacing w:val="-4"/>
                    </w:rPr>
                  </w:pPr>
                </w:p>
              </w:tc>
              <w:tc>
                <w:tcPr>
                  <w:tcW w:w="269" w:type="pct"/>
                  <w:vMerge/>
                  <w:vAlign w:val="center"/>
                </w:tcPr>
                <w:p w14:paraId="02F5E554" w14:textId="77777777" w:rsidR="00DC31F4" w:rsidRPr="008F29D6" w:rsidRDefault="00DC31F4">
                  <w:pPr>
                    <w:pStyle w:val="AA-1"/>
                    <w:rPr>
                      <w:color w:val="000000" w:themeColor="text1"/>
                    </w:rPr>
                  </w:pPr>
                </w:p>
              </w:tc>
            </w:tr>
            <w:tr w:rsidR="008F29D6" w:rsidRPr="008F29D6" w14:paraId="7786781F" w14:textId="77777777">
              <w:trPr>
                <w:trHeight w:val="720"/>
                <w:jc w:val="center"/>
              </w:trPr>
              <w:tc>
                <w:tcPr>
                  <w:tcW w:w="300" w:type="pct"/>
                  <w:vMerge/>
                  <w:vAlign w:val="center"/>
                </w:tcPr>
                <w:p w14:paraId="6D402999" w14:textId="77777777" w:rsidR="00DC31F4" w:rsidRPr="008F29D6" w:rsidRDefault="00DC31F4">
                  <w:pPr>
                    <w:pStyle w:val="AA-1"/>
                    <w:rPr>
                      <w:color w:val="000000" w:themeColor="text1"/>
                    </w:rPr>
                  </w:pPr>
                </w:p>
              </w:tc>
              <w:tc>
                <w:tcPr>
                  <w:tcW w:w="287" w:type="pct"/>
                  <w:vMerge/>
                  <w:vAlign w:val="center"/>
                </w:tcPr>
                <w:p w14:paraId="5188D28F" w14:textId="77777777" w:rsidR="00DC31F4" w:rsidRPr="008F29D6" w:rsidRDefault="00DC31F4">
                  <w:pPr>
                    <w:pStyle w:val="AA-1"/>
                    <w:rPr>
                      <w:color w:val="000000" w:themeColor="text1"/>
                    </w:rPr>
                  </w:pPr>
                </w:p>
              </w:tc>
              <w:tc>
                <w:tcPr>
                  <w:tcW w:w="403" w:type="pct"/>
                  <w:vMerge/>
                  <w:vAlign w:val="center"/>
                </w:tcPr>
                <w:p w14:paraId="09029B15" w14:textId="77777777" w:rsidR="00DC31F4" w:rsidRPr="008F29D6" w:rsidRDefault="00DC31F4">
                  <w:pPr>
                    <w:pStyle w:val="AA-1"/>
                    <w:rPr>
                      <w:color w:val="000000" w:themeColor="text1"/>
                    </w:rPr>
                  </w:pPr>
                </w:p>
              </w:tc>
              <w:tc>
                <w:tcPr>
                  <w:tcW w:w="461" w:type="pct"/>
                  <w:vMerge/>
                  <w:vAlign w:val="center"/>
                </w:tcPr>
                <w:p w14:paraId="44043405" w14:textId="77777777" w:rsidR="00DC31F4" w:rsidRPr="008F29D6" w:rsidRDefault="00DC31F4">
                  <w:pPr>
                    <w:pStyle w:val="AA-1"/>
                    <w:rPr>
                      <w:color w:val="000000" w:themeColor="text1"/>
                    </w:rPr>
                  </w:pPr>
                </w:p>
              </w:tc>
              <w:tc>
                <w:tcPr>
                  <w:tcW w:w="344" w:type="pct"/>
                  <w:vMerge/>
                  <w:vAlign w:val="center"/>
                </w:tcPr>
                <w:p w14:paraId="704C70EA" w14:textId="77777777" w:rsidR="00DC31F4" w:rsidRPr="008F29D6" w:rsidRDefault="00DC31F4">
                  <w:pPr>
                    <w:pStyle w:val="AA-1"/>
                    <w:rPr>
                      <w:color w:val="000000" w:themeColor="text1"/>
                    </w:rPr>
                  </w:pPr>
                </w:p>
              </w:tc>
              <w:tc>
                <w:tcPr>
                  <w:tcW w:w="2589" w:type="pct"/>
                  <w:vAlign w:val="center"/>
                </w:tcPr>
                <w:p w14:paraId="3F94BDB0" w14:textId="77777777" w:rsidR="00DC31F4" w:rsidRPr="008F29D6" w:rsidRDefault="00000000">
                  <w:pPr>
                    <w:pStyle w:val="AA-1"/>
                    <w:jc w:val="both"/>
                    <w:rPr>
                      <w:color w:val="000000" w:themeColor="text1"/>
                      <w:spacing w:val="-6"/>
                    </w:rPr>
                  </w:pPr>
                  <w:r w:rsidRPr="008F29D6">
                    <w:rPr>
                      <w:rFonts w:hint="eastAsia"/>
                      <w:color w:val="000000" w:themeColor="text1"/>
                      <w:spacing w:val="-6"/>
                    </w:rPr>
                    <w:t>7.</w:t>
                  </w:r>
                  <w:r w:rsidRPr="008F29D6">
                    <w:rPr>
                      <w:rFonts w:hint="eastAsia"/>
                      <w:color w:val="000000" w:themeColor="text1"/>
                      <w:spacing w:val="-6"/>
                    </w:rPr>
                    <w:t>执行榆林市生态环境要素分区总体准入清单中“</w:t>
                  </w:r>
                  <w:r w:rsidRPr="008F29D6">
                    <w:rPr>
                      <w:rFonts w:hint="eastAsia"/>
                      <w:color w:val="000000" w:themeColor="text1"/>
                      <w:spacing w:val="-6"/>
                    </w:rPr>
                    <w:t>5.15</w:t>
                  </w:r>
                  <w:r w:rsidRPr="008F29D6">
                    <w:rPr>
                      <w:rFonts w:hint="eastAsia"/>
                      <w:color w:val="000000" w:themeColor="text1"/>
                      <w:spacing w:val="-6"/>
                    </w:rPr>
                    <w:t>工业园区（减污降碳协同管控要求）”中的“空间布局约束”准入要求。</w:t>
                  </w:r>
                </w:p>
              </w:tc>
              <w:tc>
                <w:tcPr>
                  <w:tcW w:w="347" w:type="pct"/>
                  <w:vMerge/>
                  <w:vAlign w:val="center"/>
                </w:tcPr>
                <w:p w14:paraId="483DEC5E" w14:textId="77777777" w:rsidR="00DC31F4" w:rsidRPr="008F29D6" w:rsidRDefault="00DC31F4">
                  <w:pPr>
                    <w:pStyle w:val="AA-1"/>
                    <w:rPr>
                      <w:color w:val="000000" w:themeColor="text1"/>
                      <w:spacing w:val="-4"/>
                    </w:rPr>
                  </w:pPr>
                </w:p>
              </w:tc>
              <w:tc>
                <w:tcPr>
                  <w:tcW w:w="269" w:type="pct"/>
                  <w:vMerge/>
                  <w:vAlign w:val="center"/>
                </w:tcPr>
                <w:p w14:paraId="0AA1AD6A" w14:textId="77777777" w:rsidR="00DC31F4" w:rsidRPr="008F29D6" w:rsidRDefault="00DC31F4">
                  <w:pPr>
                    <w:pStyle w:val="AA-1"/>
                    <w:rPr>
                      <w:color w:val="000000" w:themeColor="text1"/>
                    </w:rPr>
                  </w:pPr>
                </w:p>
              </w:tc>
            </w:tr>
            <w:tr w:rsidR="008F29D6" w:rsidRPr="008F29D6" w14:paraId="0F9CA815" w14:textId="77777777">
              <w:trPr>
                <w:trHeight w:val="397"/>
                <w:jc w:val="center"/>
              </w:trPr>
              <w:tc>
                <w:tcPr>
                  <w:tcW w:w="300" w:type="pct"/>
                  <w:vMerge/>
                  <w:vAlign w:val="center"/>
                </w:tcPr>
                <w:p w14:paraId="7CBB3B70" w14:textId="77777777" w:rsidR="00DC31F4" w:rsidRPr="008F29D6" w:rsidRDefault="00DC31F4">
                  <w:pPr>
                    <w:pStyle w:val="AA-1"/>
                    <w:rPr>
                      <w:color w:val="000000" w:themeColor="text1"/>
                    </w:rPr>
                  </w:pPr>
                </w:p>
              </w:tc>
              <w:tc>
                <w:tcPr>
                  <w:tcW w:w="287" w:type="pct"/>
                  <w:vMerge/>
                  <w:vAlign w:val="center"/>
                </w:tcPr>
                <w:p w14:paraId="35E43365" w14:textId="77777777" w:rsidR="00DC31F4" w:rsidRPr="008F29D6" w:rsidRDefault="00DC31F4">
                  <w:pPr>
                    <w:pStyle w:val="AA-1"/>
                    <w:rPr>
                      <w:color w:val="000000" w:themeColor="text1"/>
                    </w:rPr>
                  </w:pPr>
                </w:p>
              </w:tc>
              <w:tc>
                <w:tcPr>
                  <w:tcW w:w="403" w:type="pct"/>
                  <w:vMerge/>
                  <w:vAlign w:val="center"/>
                </w:tcPr>
                <w:p w14:paraId="0E947F56" w14:textId="77777777" w:rsidR="00DC31F4" w:rsidRPr="008F29D6" w:rsidRDefault="00DC31F4">
                  <w:pPr>
                    <w:pStyle w:val="AA-1"/>
                    <w:rPr>
                      <w:color w:val="000000" w:themeColor="text1"/>
                    </w:rPr>
                  </w:pPr>
                </w:p>
              </w:tc>
              <w:tc>
                <w:tcPr>
                  <w:tcW w:w="461" w:type="pct"/>
                  <w:vMerge/>
                  <w:vAlign w:val="center"/>
                </w:tcPr>
                <w:p w14:paraId="71E5D151" w14:textId="77777777" w:rsidR="00DC31F4" w:rsidRPr="008F29D6" w:rsidRDefault="00DC31F4">
                  <w:pPr>
                    <w:pStyle w:val="AA-1"/>
                    <w:rPr>
                      <w:color w:val="000000" w:themeColor="text1"/>
                    </w:rPr>
                  </w:pPr>
                </w:p>
              </w:tc>
              <w:tc>
                <w:tcPr>
                  <w:tcW w:w="344" w:type="pct"/>
                  <w:vMerge w:val="restart"/>
                  <w:vAlign w:val="center"/>
                </w:tcPr>
                <w:p w14:paraId="189C10C8" w14:textId="77777777" w:rsidR="00DC31F4" w:rsidRPr="008F29D6" w:rsidRDefault="00000000">
                  <w:pPr>
                    <w:pStyle w:val="AA-1"/>
                    <w:rPr>
                      <w:color w:val="000000" w:themeColor="text1"/>
                    </w:rPr>
                  </w:pPr>
                  <w:r w:rsidRPr="008F29D6">
                    <w:rPr>
                      <w:rFonts w:hint="eastAsia"/>
                      <w:color w:val="000000" w:themeColor="text1"/>
                    </w:rPr>
                    <w:t>污染物排放管控</w:t>
                  </w:r>
                </w:p>
              </w:tc>
              <w:tc>
                <w:tcPr>
                  <w:tcW w:w="2589" w:type="pct"/>
                  <w:vAlign w:val="center"/>
                </w:tcPr>
                <w:p w14:paraId="363C81FA" w14:textId="77777777" w:rsidR="00DC31F4" w:rsidRPr="008F29D6" w:rsidRDefault="00000000">
                  <w:pPr>
                    <w:pStyle w:val="AA-1"/>
                    <w:jc w:val="both"/>
                    <w:rPr>
                      <w:color w:val="000000" w:themeColor="text1"/>
                      <w:spacing w:val="-6"/>
                    </w:rPr>
                  </w:pPr>
                  <w:r w:rsidRPr="008F29D6">
                    <w:rPr>
                      <w:rFonts w:hint="eastAsia"/>
                      <w:color w:val="000000" w:themeColor="text1"/>
                      <w:spacing w:val="-6"/>
                    </w:rPr>
                    <w:t>1.</w:t>
                  </w:r>
                  <w:r w:rsidRPr="008F29D6">
                    <w:rPr>
                      <w:rFonts w:hint="eastAsia"/>
                      <w:color w:val="000000" w:themeColor="text1"/>
                      <w:spacing w:val="-6"/>
                    </w:rPr>
                    <w:t>区域执行榆林市生态环境总体准入清单中“污染物排放管控”准入要求。</w:t>
                  </w:r>
                </w:p>
              </w:tc>
              <w:tc>
                <w:tcPr>
                  <w:tcW w:w="347" w:type="pct"/>
                  <w:vMerge/>
                  <w:vAlign w:val="center"/>
                </w:tcPr>
                <w:p w14:paraId="4A532BF0" w14:textId="77777777" w:rsidR="00DC31F4" w:rsidRPr="008F29D6" w:rsidRDefault="00DC31F4">
                  <w:pPr>
                    <w:pStyle w:val="AA-1"/>
                    <w:rPr>
                      <w:color w:val="000000" w:themeColor="text1"/>
                      <w:spacing w:val="-4"/>
                    </w:rPr>
                  </w:pPr>
                </w:p>
              </w:tc>
              <w:tc>
                <w:tcPr>
                  <w:tcW w:w="269" w:type="pct"/>
                  <w:vMerge/>
                  <w:vAlign w:val="center"/>
                </w:tcPr>
                <w:p w14:paraId="73C9610A" w14:textId="77777777" w:rsidR="00DC31F4" w:rsidRPr="008F29D6" w:rsidRDefault="00DC31F4">
                  <w:pPr>
                    <w:pStyle w:val="AA-1"/>
                    <w:rPr>
                      <w:color w:val="000000" w:themeColor="text1"/>
                    </w:rPr>
                  </w:pPr>
                </w:p>
              </w:tc>
            </w:tr>
            <w:tr w:rsidR="008F29D6" w:rsidRPr="008F29D6" w14:paraId="255D2514" w14:textId="77777777">
              <w:trPr>
                <w:trHeight w:val="720"/>
                <w:jc w:val="center"/>
              </w:trPr>
              <w:tc>
                <w:tcPr>
                  <w:tcW w:w="300" w:type="pct"/>
                  <w:vMerge/>
                  <w:vAlign w:val="center"/>
                </w:tcPr>
                <w:p w14:paraId="07E8F364" w14:textId="77777777" w:rsidR="00DC31F4" w:rsidRPr="008F29D6" w:rsidRDefault="00DC31F4">
                  <w:pPr>
                    <w:pStyle w:val="AA-1"/>
                    <w:rPr>
                      <w:color w:val="000000" w:themeColor="text1"/>
                    </w:rPr>
                  </w:pPr>
                </w:p>
              </w:tc>
              <w:tc>
                <w:tcPr>
                  <w:tcW w:w="287" w:type="pct"/>
                  <w:vMerge/>
                  <w:vAlign w:val="center"/>
                </w:tcPr>
                <w:p w14:paraId="0ECDFAEE" w14:textId="77777777" w:rsidR="00DC31F4" w:rsidRPr="008F29D6" w:rsidRDefault="00DC31F4">
                  <w:pPr>
                    <w:pStyle w:val="AA-1"/>
                    <w:rPr>
                      <w:color w:val="000000" w:themeColor="text1"/>
                    </w:rPr>
                  </w:pPr>
                </w:p>
              </w:tc>
              <w:tc>
                <w:tcPr>
                  <w:tcW w:w="403" w:type="pct"/>
                  <w:vMerge/>
                  <w:vAlign w:val="center"/>
                </w:tcPr>
                <w:p w14:paraId="0F202766" w14:textId="77777777" w:rsidR="00DC31F4" w:rsidRPr="008F29D6" w:rsidRDefault="00DC31F4">
                  <w:pPr>
                    <w:pStyle w:val="AA-1"/>
                    <w:rPr>
                      <w:color w:val="000000" w:themeColor="text1"/>
                    </w:rPr>
                  </w:pPr>
                </w:p>
              </w:tc>
              <w:tc>
                <w:tcPr>
                  <w:tcW w:w="461" w:type="pct"/>
                  <w:vMerge/>
                  <w:vAlign w:val="center"/>
                </w:tcPr>
                <w:p w14:paraId="5F942A9A" w14:textId="77777777" w:rsidR="00DC31F4" w:rsidRPr="008F29D6" w:rsidRDefault="00DC31F4">
                  <w:pPr>
                    <w:pStyle w:val="AA-1"/>
                    <w:rPr>
                      <w:color w:val="000000" w:themeColor="text1"/>
                    </w:rPr>
                  </w:pPr>
                </w:p>
              </w:tc>
              <w:tc>
                <w:tcPr>
                  <w:tcW w:w="344" w:type="pct"/>
                  <w:vMerge/>
                  <w:vAlign w:val="center"/>
                </w:tcPr>
                <w:p w14:paraId="523338C6" w14:textId="77777777" w:rsidR="00DC31F4" w:rsidRPr="008F29D6" w:rsidRDefault="00DC31F4">
                  <w:pPr>
                    <w:pStyle w:val="AA-1"/>
                    <w:rPr>
                      <w:color w:val="000000" w:themeColor="text1"/>
                    </w:rPr>
                  </w:pPr>
                </w:p>
              </w:tc>
              <w:tc>
                <w:tcPr>
                  <w:tcW w:w="2589" w:type="pct"/>
                  <w:vAlign w:val="center"/>
                </w:tcPr>
                <w:p w14:paraId="1215F42D" w14:textId="77777777" w:rsidR="00DC31F4" w:rsidRPr="008F29D6" w:rsidRDefault="00000000">
                  <w:pPr>
                    <w:pStyle w:val="AA-1"/>
                    <w:jc w:val="both"/>
                    <w:rPr>
                      <w:color w:val="000000" w:themeColor="text1"/>
                      <w:spacing w:val="-6"/>
                    </w:rPr>
                  </w:pPr>
                  <w:r w:rsidRPr="008F29D6">
                    <w:rPr>
                      <w:rFonts w:hint="eastAsia"/>
                      <w:color w:val="000000" w:themeColor="text1"/>
                      <w:spacing w:val="-6"/>
                    </w:rPr>
                    <w:t>2.</w:t>
                  </w:r>
                  <w:r w:rsidRPr="008F29D6">
                    <w:rPr>
                      <w:rFonts w:hint="eastAsia"/>
                      <w:color w:val="000000" w:themeColor="text1"/>
                      <w:spacing w:val="-6"/>
                    </w:rPr>
                    <w:t>区域执行榆林市生态环境要素分区总体准入清单中“</w:t>
                  </w:r>
                  <w:r w:rsidRPr="008F29D6">
                    <w:rPr>
                      <w:rFonts w:hint="eastAsia"/>
                      <w:color w:val="000000" w:themeColor="text1"/>
                      <w:spacing w:val="-6"/>
                    </w:rPr>
                    <w:t>5.2</w:t>
                  </w:r>
                  <w:r w:rsidRPr="008F29D6">
                    <w:rPr>
                      <w:rFonts w:hint="eastAsia"/>
                      <w:color w:val="000000" w:themeColor="text1"/>
                      <w:spacing w:val="-6"/>
                    </w:rPr>
                    <w:t>大气高排放重点管控区”中的“污染物排放管控”准入要求。</w:t>
                  </w:r>
                </w:p>
              </w:tc>
              <w:tc>
                <w:tcPr>
                  <w:tcW w:w="347" w:type="pct"/>
                  <w:vMerge/>
                  <w:vAlign w:val="center"/>
                </w:tcPr>
                <w:p w14:paraId="6F451991" w14:textId="77777777" w:rsidR="00DC31F4" w:rsidRPr="008F29D6" w:rsidRDefault="00DC31F4">
                  <w:pPr>
                    <w:pStyle w:val="AA-1"/>
                    <w:rPr>
                      <w:color w:val="000000" w:themeColor="text1"/>
                      <w:spacing w:val="-4"/>
                    </w:rPr>
                  </w:pPr>
                </w:p>
              </w:tc>
              <w:tc>
                <w:tcPr>
                  <w:tcW w:w="269" w:type="pct"/>
                  <w:vMerge/>
                  <w:vAlign w:val="center"/>
                </w:tcPr>
                <w:p w14:paraId="48F2CADC" w14:textId="77777777" w:rsidR="00DC31F4" w:rsidRPr="008F29D6" w:rsidRDefault="00DC31F4">
                  <w:pPr>
                    <w:pStyle w:val="AA-1"/>
                    <w:rPr>
                      <w:color w:val="000000" w:themeColor="text1"/>
                    </w:rPr>
                  </w:pPr>
                </w:p>
              </w:tc>
            </w:tr>
            <w:tr w:rsidR="008F29D6" w:rsidRPr="008F29D6" w14:paraId="533ED50B" w14:textId="77777777">
              <w:trPr>
                <w:trHeight w:val="720"/>
                <w:jc w:val="center"/>
              </w:trPr>
              <w:tc>
                <w:tcPr>
                  <w:tcW w:w="300" w:type="pct"/>
                  <w:vMerge/>
                  <w:vAlign w:val="center"/>
                </w:tcPr>
                <w:p w14:paraId="01642ADD" w14:textId="77777777" w:rsidR="00DC31F4" w:rsidRPr="008F29D6" w:rsidRDefault="00DC31F4">
                  <w:pPr>
                    <w:pStyle w:val="AA-1"/>
                    <w:rPr>
                      <w:color w:val="000000" w:themeColor="text1"/>
                    </w:rPr>
                  </w:pPr>
                </w:p>
              </w:tc>
              <w:tc>
                <w:tcPr>
                  <w:tcW w:w="287" w:type="pct"/>
                  <w:vMerge/>
                  <w:vAlign w:val="center"/>
                </w:tcPr>
                <w:p w14:paraId="7ACD1568" w14:textId="77777777" w:rsidR="00DC31F4" w:rsidRPr="008F29D6" w:rsidRDefault="00DC31F4">
                  <w:pPr>
                    <w:pStyle w:val="AA-1"/>
                    <w:rPr>
                      <w:color w:val="000000" w:themeColor="text1"/>
                    </w:rPr>
                  </w:pPr>
                </w:p>
              </w:tc>
              <w:tc>
                <w:tcPr>
                  <w:tcW w:w="403" w:type="pct"/>
                  <w:vMerge/>
                  <w:vAlign w:val="center"/>
                </w:tcPr>
                <w:p w14:paraId="28BB2EAB" w14:textId="77777777" w:rsidR="00DC31F4" w:rsidRPr="008F29D6" w:rsidRDefault="00DC31F4">
                  <w:pPr>
                    <w:pStyle w:val="AA-1"/>
                    <w:rPr>
                      <w:color w:val="000000" w:themeColor="text1"/>
                    </w:rPr>
                  </w:pPr>
                </w:p>
              </w:tc>
              <w:tc>
                <w:tcPr>
                  <w:tcW w:w="461" w:type="pct"/>
                  <w:vMerge/>
                  <w:vAlign w:val="center"/>
                </w:tcPr>
                <w:p w14:paraId="2FFA2D1D" w14:textId="77777777" w:rsidR="00DC31F4" w:rsidRPr="008F29D6" w:rsidRDefault="00DC31F4">
                  <w:pPr>
                    <w:pStyle w:val="AA-1"/>
                    <w:rPr>
                      <w:color w:val="000000" w:themeColor="text1"/>
                    </w:rPr>
                  </w:pPr>
                </w:p>
              </w:tc>
              <w:tc>
                <w:tcPr>
                  <w:tcW w:w="344" w:type="pct"/>
                  <w:vMerge/>
                  <w:vAlign w:val="center"/>
                </w:tcPr>
                <w:p w14:paraId="2BA186F4" w14:textId="77777777" w:rsidR="00DC31F4" w:rsidRPr="008F29D6" w:rsidRDefault="00DC31F4">
                  <w:pPr>
                    <w:pStyle w:val="AA-1"/>
                    <w:rPr>
                      <w:color w:val="000000" w:themeColor="text1"/>
                    </w:rPr>
                  </w:pPr>
                </w:p>
              </w:tc>
              <w:tc>
                <w:tcPr>
                  <w:tcW w:w="2589" w:type="pct"/>
                  <w:vAlign w:val="center"/>
                </w:tcPr>
                <w:p w14:paraId="6EC31B2D" w14:textId="77777777" w:rsidR="00DC31F4" w:rsidRPr="008F29D6" w:rsidRDefault="00000000">
                  <w:pPr>
                    <w:pStyle w:val="AA-1"/>
                    <w:jc w:val="both"/>
                    <w:rPr>
                      <w:color w:val="000000" w:themeColor="text1"/>
                      <w:spacing w:val="-6"/>
                    </w:rPr>
                  </w:pPr>
                  <w:r w:rsidRPr="008F29D6">
                    <w:rPr>
                      <w:rFonts w:hint="eastAsia"/>
                      <w:color w:val="000000" w:themeColor="text1"/>
                      <w:spacing w:val="-6"/>
                    </w:rPr>
                    <w:t>3.</w:t>
                  </w:r>
                  <w:r w:rsidRPr="008F29D6">
                    <w:rPr>
                      <w:rFonts w:hint="eastAsia"/>
                      <w:color w:val="000000" w:themeColor="text1"/>
                      <w:spacing w:val="-6"/>
                    </w:rPr>
                    <w:t>执行榆林市生态环境要素分区总体准入清单中“</w:t>
                  </w:r>
                  <w:r w:rsidRPr="008F29D6">
                    <w:rPr>
                      <w:rFonts w:hint="eastAsia"/>
                      <w:color w:val="000000" w:themeColor="text1"/>
                      <w:spacing w:val="-6"/>
                    </w:rPr>
                    <w:t>5.5</w:t>
                  </w:r>
                  <w:r w:rsidRPr="008F29D6">
                    <w:rPr>
                      <w:rFonts w:hint="eastAsia"/>
                      <w:color w:val="000000" w:themeColor="text1"/>
                      <w:spacing w:val="-6"/>
                    </w:rPr>
                    <w:t>水环境工业污染重点管控区”中的“污染物排放管控”准入要求。</w:t>
                  </w:r>
                </w:p>
              </w:tc>
              <w:tc>
                <w:tcPr>
                  <w:tcW w:w="347" w:type="pct"/>
                  <w:vMerge/>
                  <w:vAlign w:val="center"/>
                </w:tcPr>
                <w:p w14:paraId="4DF673B3" w14:textId="77777777" w:rsidR="00DC31F4" w:rsidRPr="008F29D6" w:rsidRDefault="00DC31F4">
                  <w:pPr>
                    <w:pStyle w:val="AA-1"/>
                    <w:rPr>
                      <w:color w:val="000000" w:themeColor="text1"/>
                      <w:spacing w:val="-4"/>
                    </w:rPr>
                  </w:pPr>
                </w:p>
              </w:tc>
              <w:tc>
                <w:tcPr>
                  <w:tcW w:w="269" w:type="pct"/>
                  <w:vMerge/>
                  <w:vAlign w:val="center"/>
                </w:tcPr>
                <w:p w14:paraId="02C178AA" w14:textId="77777777" w:rsidR="00DC31F4" w:rsidRPr="008F29D6" w:rsidRDefault="00DC31F4">
                  <w:pPr>
                    <w:pStyle w:val="AA-1"/>
                    <w:rPr>
                      <w:color w:val="000000" w:themeColor="text1"/>
                    </w:rPr>
                  </w:pPr>
                </w:p>
              </w:tc>
            </w:tr>
            <w:tr w:rsidR="008F29D6" w:rsidRPr="008F29D6" w14:paraId="5BB37483" w14:textId="77777777">
              <w:trPr>
                <w:trHeight w:val="720"/>
                <w:jc w:val="center"/>
              </w:trPr>
              <w:tc>
                <w:tcPr>
                  <w:tcW w:w="300" w:type="pct"/>
                  <w:vMerge/>
                  <w:vAlign w:val="center"/>
                </w:tcPr>
                <w:p w14:paraId="2C7FE52F" w14:textId="77777777" w:rsidR="00DC31F4" w:rsidRPr="008F29D6" w:rsidRDefault="00DC31F4">
                  <w:pPr>
                    <w:pStyle w:val="AA-1"/>
                    <w:rPr>
                      <w:color w:val="000000" w:themeColor="text1"/>
                    </w:rPr>
                  </w:pPr>
                </w:p>
              </w:tc>
              <w:tc>
                <w:tcPr>
                  <w:tcW w:w="287" w:type="pct"/>
                  <w:vMerge/>
                  <w:vAlign w:val="center"/>
                </w:tcPr>
                <w:p w14:paraId="418812EB" w14:textId="77777777" w:rsidR="00DC31F4" w:rsidRPr="008F29D6" w:rsidRDefault="00DC31F4">
                  <w:pPr>
                    <w:pStyle w:val="AA-1"/>
                    <w:rPr>
                      <w:color w:val="000000" w:themeColor="text1"/>
                    </w:rPr>
                  </w:pPr>
                </w:p>
              </w:tc>
              <w:tc>
                <w:tcPr>
                  <w:tcW w:w="403" w:type="pct"/>
                  <w:vMerge/>
                  <w:vAlign w:val="center"/>
                </w:tcPr>
                <w:p w14:paraId="1C4A88DB" w14:textId="77777777" w:rsidR="00DC31F4" w:rsidRPr="008F29D6" w:rsidRDefault="00DC31F4">
                  <w:pPr>
                    <w:pStyle w:val="AA-1"/>
                    <w:rPr>
                      <w:color w:val="000000" w:themeColor="text1"/>
                    </w:rPr>
                  </w:pPr>
                </w:p>
              </w:tc>
              <w:tc>
                <w:tcPr>
                  <w:tcW w:w="461" w:type="pct"/>
                  <w:vMerge/>
                  <w:vAlign w:val="center"/>
                </w:tcPr>
                <w:p w14:paraId="7270F7F9" w14:textId="77777777" w:rsidR="00DC31F4" w:rsidRPr="008F29D6" w:rsidRDefault="00DC31F4">
                  <w:pPr>
                    <w:pStyle w:val="AA-1"/>
                    <w:rPr>
                      <w:color w:val="000000" w:themeColor="text1"/>
                    </w:rPr>
                  </w:pPr>
                </w:p>
              </w:tc>
              <w:tc>
                <w:tcPr>
                  <w:tcW w:w="344" w:type="pct"/>
                  <w:vMerge/>
                  <w:vAlign w:val="center"/>
                </w:tcPr>
                <w:p w14:paraId="72E5F10F" w14:textId="77777777" w:rsidR="00DC31F4" w:rsidRPr="008F29D6" w:rsidRDefault="00DC31F4">
                  <w:pPr>
                    <w:pStyle w:val="AA-1"/>
                    <w:rPr>
                      <w:color w:val="000000" w:themeColor="text1"/>
                    </w:rPr>
                  </w:pPr>
                </w:p>
              </w:tc>
              <w:tc>
                <w:tcPr>
                  <w:tcW w:w="2589" w:type="pct"/>
                  <w:vAlign w:val="center"/>
                </w:tcPr>
                <w:p w14:paraId="7A5DB1F9" w14:textId="77777777" w:rsidR="00DC31F4" w:rsidRPr="008F29D6" w:rsidRDefault="00000000">
                  <w:pPr>
                    <w:pStyle w:val="AA-1"/>
                    <w:jc w:val="both"/>
                    <w:rPr>
                      <w:color w:val="000000" w:themeColor="text1"/>
                      <w:spacing w:val="-10"/>
                    </w:rPr>
                  </w:pPr>
                  <w:r w:rsidRPr="008F29D6">
                    <w:rPr>
                      <w:rFonts w:hint="eastAsia"/>
                      <w:color w:val="000000" w:themeColor="text1"/>
                      <w:spacing w:val="-10"/>
                    </w:rPr>
                    <w:t>4.</w:t>
                  </w:r>
                  <w:r w:rsidRPr="008F29D6">
                    <w:rPr>
                      <w:rFonts w:hint="eastAsia"/>
                      <w:color w:val="000000" w:themeColor="text1"/>
                      <w:spacing w:val="-10"/>
                    </w:rPr>
                    <w:t>建设用地污染风险重点管控区执行榆林市生态环境要素分区总体准入清单中“</w:t>
                  </w:r>
                  <w:r w:rsidRPr="008F29D6">
                    <w:rPr>
                      <w:rFonts w:hint="eastAsia"/>
                      <w:color w:val="000000" w:themeColor="text1"/>
                      <w:spacing w:val="-10"/>
                    </w:rPr>
                    <w:t>5.8</w:t>
                  </w:r>
                  <w:r w:rsidRPr="008F29D6">
                    <w:rPr>
                      <w:rFonts w:hint="eastAsia"/>
                      <w:color w:val="000000" w:themeColor="text1"/>
                      <w:spacing w:val="-10"/>
                    </w:rPr>
                    <w:t>建设用地污染风险重点管控区”中的“污染物排放管控”准入要求。</w:t>
                  </w:r>
                </w:p>
              </w:tc>
              <w:tc>
                <w:tcPr>
                  <w:tcW w:w="347" w:type="pct"/>
                  <w:vMerge/>
                  <w:vAlign w:val="center"/>
                </w:tcPr>
                <w:p w14:paraId="7781A274" w14:textId="77777777" w:rsidR="00DC31F4" w:rsidRPr="008F29D6" w:rsidRDefault="00DC31F4">
                  <w:pPr>
                    <w:pStyle w:val="AA-1"/>
                    <w:rPr>
                      <w:color w:val="000000" w:themeColor="text1"/>
                      <w:spacing w:val="-4"/>
                    </w:rPr>
                  </w:pPr>
                </w:p>
              </w:tc>
              <w:tc>
                <w:tcPr>
                  <w:tcW w:w="269" w:type="pct"/>
                  <w:vMerge/>
                  <w:vAlign w:val="center"/>
                </w:tcPr>
                <w:p w14:paraId="434225DD" w14:textId="77777777" w:rsidR="00DC31F4" w:rsidRPr="008F29D6" w:rsidRDefault="00DC31F4">
                  <w:pPr>
                    <w:pStyle w:val="AA-1"/>
                    <w:rPr>
                      <w:color w:val="000000" w:themeColor="text1"/>
                    </w:rPr>
                  </w:pPr>
                </w:p>
              </w:tc>
            </w:tr>
          </w:tbl>
          <w:p w14:paraId="0E89AEA5"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lastRenderedPageBreak/>
              <w:t>续表</w:t>
            </w:r>
            <w:r w:rsidRPr="008F29D6">
              <w:rPr>
                <w:rFonts w:hint="eastAsia"/>
                <w:b/>
                <w:color w:val="000000" w:themeColor="text1"/>
                <w:sz w:val="24"/>
                <w:szCs w:val="32"/>
              </w:rPr>
              <w:t xml:space="preserve">1-5    </w:t>
            </w:r>
            <w:r w:rsidRPr="008F29D6">
              <w:rPr>
                <w:rFonts w:hint="eastAsia"/>
                <w:b/>
                <w:color w:val="000000" w:themeColor="text1"/>
                <w:sz w:val="24"/>
                <w:szCs w:val="32"/>
              </w:rPr>
              <w:t>项目范围涉及的生态环境管控单位准入清单符合性分析</w:t>
            </w:r>
          </w:p>
          <w:tbl>
            <w:tblPr>
              <w:tblW w:w="48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80"/>
              <w:gridCol w:w="710"/>
              <w:gridCol w:w="993"/>
              <w:gridCol w:w="1131"/>
              <w:gridCol w:w="853"/>
              <w:gridCol w:w="6378"/>
              <w:gridCol w:w="715"/>
              <w:gridCol w:w="663"/>
            </w:tblGrid>
            <w:tr w:rsidR="008F29D6" w:rsidRPr="008F29D6" w14:paraId="578281C4" w14:textId="77777777">
              <w:trPr>
                <w:trHeight w:val="720"/>
                <w:tblHeader/>
                <w:jc w:val="center"/>
              </w:trPr>
              <w:tc>
                <w:tcPr>
                  <w:tcW w:w="357" w:type="pct"/>
                  <w:vAlign w:val="center"/>
                </w:tcPr>
                <w:p w14:paraId="52FD9661" w14:textId="77777777" w:rsidR="00DC31F4" w:rsidRPr="008F29D6" w:rsidRDefault="00000000">
                  <w:pPr>
                    <w:pStyle w:val="AA-1"/>
                    <w:rPr>
                      <w:color w:val="000000" w:themeColor="text1"/>
                      <w:spacing w:val="-6"/>
                    </w:rPr>
                  </w:pPr>
                  <w:r w:rsidRPr="008F29D6">
                    <w:rPr>
                      <w:color w:val="000000" w:themeColor="text1"/>
                      <w:spacing w:val="-6"/>
                    </w:rPr>
                    <w:t>市（区）</w:t>
                  </w:r>
                </w:p>
              </w:tc>
              <w:tc>
                <w:tcPr>
                  <w:tcW w:w="288" w:type="pct"/>
                  <w:vAlign w:val="center"/>
                </w:tcPr>
                <w:p w14:paraId="657EE80B" w14:textId="77777777" w:rsidR="00DC31F4" w:rsidRPr="008F29D6" w:rsidRDefault="00000000">
                  <w:pPr>
                    <w:pStyle w:val="AA-1"/>
                    <w:rPr>
                      <w:color w:val="000000" w:themeColor="text1"/>
                      <w:spacing w:val="-6"/>
                    </w:rPr>
                  </w:pPr>
                  <w:r w:rsidRPr="008F29D6">
                    <w:rPr>
                      <w:color w:val="000000" w:themeColor="text1"/>
                      <w:spacing w:val="-6"/>
                    </w:rPr>
                    <w:t>区县</w:t>
                  </w:r>
                </w:p>
              </w:tc>
              <w:tc>
                <w:tcPr>
                  <w:tcW w:w="403" w:type="pct"/>
                  <w:vAlign w:val="center"/>
                </w:tcPr>
                <w:p w14:paraId="5098E1E9" w14:textId="77777777" w:rsidR="00DC31F4" w:rsidRPr="008F29D6" w:rsidRDefault="00000000">
                  <w:pPr>
                    <w:pStyle w:val="AA-1"/>
                    <w:rPr>
                      <w:color w:val="000000" w:themeColor="text1"/>
                      <w:spacing w:val="-6"/>
                    </w:rPr>
                  </w:pPr>
                  <w:r w:rsidRPr="008F29D6">
                    <w:rPr>
                      <w:color w:val="000000" w:themeColor="text1"/>
                      <w:spacing w:val="-6"/>
                    </w:rPr>
                    <w:t>环境管控单元名称</w:t>
                  </w:r>
                </w:p>
              </w:tc>
              <w:tc>
                <w:tcPr>
                  <w:tcW w:w="459" w:type="pct"/>
                  <w:vAlign w:val="center"/>
                </w:tcPr>
                <w:p w14:paraId="141F8169" w14:textId="77777777" w:rsidR="00DC31F4" w:rsidRPr="008F29D6" w:rsidRDefault="00000000">
                  <w:pPr>
                    <w:pStyle w:val="AA-1"/>
                    <w:rPr>
                      <w:color w:val="000000" w:themeColor="text1"/>
                      <w:spacing w:val="-6"/>
                    </w:rPr>
                  </w:pPr>
                  <w:r w:rsidRPr="008F29D6">
                    <w:rPr>
                      <w:color w:val="000000" w:themeColor="text1"/>
                      <w:spacing w:val="-6"/>
                    </w:rPr>
                    <w:t>单元要素属性</w:t>
                  </w:r>
                </w:p>
              </w:tc>
              <w:tc>
                <w:tcPr>
                  <w:tcW w:w="346" w:type="pct"/>
                  <w:vAlign w:val="center"/>
                </w:tcPr>
                <w:p w14:paraId="17B463DA" w14:textId="77777777" w:rsidR="00DC31F4" w:rsidRPr="008F29D6" w:rsidRDefault="00000000">
                  <w:pPr>
                    <w:pStyle w:val="AA-1"/>
                    <w:rPr>
                      <w:color w:val="000000" w:themeColor="text1"/>
                      <w:spacing w:val="-6"/>
                    </w:rPr>
                  </w:pPr>
                  <w:r w:rsidRPr="008F29D6">
                    <w:rPr>
                      <w:color w:val="000000" w:themeColor="text1"/>
                      <w:spacing w:val="-6"/>
                    </w:rPr>
                    <w:t>管控单元分类</w:t>
                  </w:r>
                </w:p>
              </w:tc>
              <w:tc>
                <w:tcPr>
                  <w:tcW w:w="2588" w:type="pct"/>
                  <w:vAlign w:val="center"/>
                </w:tcPr>
                <w:p w14:paraId="7E675957" w14:textId="77777777" w:rsidR="00DC31F4" w:rsidRPr="008F29D6" w:rsidRDefault="00000000">
                  <w:pPr>
                    <w:pStyle w:val="AA-1"/>
                    <w:rPr>
                      <w:color w:val="000000" w:themeColor="text1"/>
                      <w:spacing w:val="-6"/>
                    </w:rPr>
                  </w:pPr>
                  <w:r w:rsidRPr="008F29D6">
                    <w:rPr>
                      <w:color w:val="000000" w:themeColor="text1"/>
                      <w:spacing w:val="-6"/>
                    </w:rPr>
                    <w:t>管控要求</w:t>
                  </w:r>
                </w:p>
              </w:tc>
              <w:tc>
                <w:tcPr>
                  <w:tcW w:w="290" w:type="pct"/>
                  <w:vAlign w:val="center"/>
                </w:tcPr>
                <w:p w14:paraId="5DDB52D1" w14:textId="77777777" w:rsidR="00DC31F4" w:rsidRPr="008F29D6" w:rsidRDefault="00000000">
                  <w:pPr>
                    <w:pStyle w:val="AA-1"/>
                    <w:rPr>
                      <w:color w:val="000000" w:themeColor="text1"/>
                    </w:rPr>
                  </w:pPr>
                  <w:r w:rsidRPr="008F29D6">
                    <w:rPr>
                      <w:color w:val="000000" w:themeColor="text1"/>
                    </w:rPr>
                    <w:t>本项目</w:t>
                  </w:r>
                </w:p>
              </w:tc>
              <w:tc>
                <w:tcPr>
                  <w:tcW w:w="269" w:type="pct"/>
                  <w:vAlign w:val="center"/>
                </w:tcPr>
                <w:p w14:paraId="420511A3" w14:textId="77777777" w:rsidR="00DC31F4" w:rsidRPr="008F29D6" w:rsidRDefault="00000000">
                  <w:pPr>
                    <w:pStyle w:val="AA-1"/>
                    <w:rPr>
                      <w:color w:val="000000" w:themeColor="text1"/>
                    </w:rPr>
                  </w:pPr>
                  <w:r w:rsidRPr="008F29D6">
                    <w:rPr>
                      <w:color w:val="000000" w:themeColor="text1"/>
                    </w:rPr>
                    <w:t>符合性</w:t>
                  </w:r>
                </w:p>
              </w:tc>
            </w:tr>
            <w:tr w:rsidR="008F29D6" w:rsidRPr="008F29D6" w14:paraId="24F27A84" w14:textId="77777777">
              <w:trPr>
                <w:trHeight w:val="794"/>
                <w:jc w:val="center"/>
              </w:trPr>
              <w:tc>
                <w:tcPr>
                  <w:tcW w:w="357" w:type="pct"/>
                  <w:vMerge w:val="restart"/>
                  <w:vAlign w:val="center"/>
                </w:tcPr>
                <w:p w14:paraId="44B91717" w14:textId="77777777" w:rsidR="00DC31F4" w:rsidRPr="008F29D6" w:rsidRDefault="00000000">
                  <w:pPr>
                    <w:pStyle w:val="AA-1"/>
                    <w:rPr>
                      <w:color w:val="000000" w:themeColor="text1"/>
                      <w:spacing w:val="-6"/>
                    </w:rPr>
                  </w:pPr>
                  <w:r w:rsidRPr="008F29D6">
                    <w:rPr>
                      <w:color w:val="000000" w:themeColor="text1"/>
                    </w:rPr>
                    <w:t>榆林市</w:t>
                  </w:r>
                </w:p>
              </w:tc>
              <w:tc>
                <w:tcPr>
                  <w:tcW w:w="288" w:type="pct"/>
                  <w:vMerge w:val="restart"/>
                  <w:vAlign w:val="center"/>
                </w:tcPr>
                <w:p w14:paraId="0BB7B3DC" w14:textId="77777777" w:rsidR="00DC31F4" w:rsidRPr="008F29D6" w:rsidRDefault="00000000">
                  <w:pPr>
                    <w:pStyle w:val="AA-1"/>
                    <w:rPr>
                      <w:color w:val="000000" w:themeColor="text1"/>
                      <w:spacing w:val="-6"/>
                    </w:rPr>
                  </w:pPr>
                  <w:r w:rsidRPr="008F29D6">
                    <w:rPr>
                      <w:color w:val="000000" w:themeColor="text1"/>
                    </w:rPr>
                    <w:t>神木市</w:t>
                  </w:r>
                </w:p>
              </w:tc>
              <w:tc>
                <w:tcPr>
                  <w:tcW w:w="403" w:type="pct"/>
                  <w:vMerge w:val="restart"/>
                  <w:vAlign w:val="center"/>
                </w:tcPr>
                <w:p w14:paraId="217BC4FB" w14:textId="77777777" w:rsidR="00DC31F4" w:rsidRPr="008F29D6" w:rsidRDefault="00000000">
                  <w:pPr>
                    <w:pStyle w:val="AA-1"/>
                    <w:rPr>
                      <w:color w:val="000000" w:themeColor="text1"/>
                      <w:spacing w:val="-6"/>
                    </w:rPr>
                  </w:pPr>
                  <w:r w:rsidRPr="008F29D6">
                    <w:rPr>
                      <w:rFonts w:hint="eastAsia"/>
                      <w:color w:val="000000" w:themeColor="text1"/>
                    </w:rPr>
                    <w:t>神木市西沟上榆树工业集中区</w:t>
                  </w:r>
                </w:p>
              </w:tc>
              <w:tc>
                <w:tcPr>
                  <w:tcW w:w="459" w:type="pct"/>
                  <w:vMerge w:val="restart"/>
                  <w:vAlign w:val="center"/>
                </w:tcPr>
                <w:p w14:paraId="2440A4A8" w14:textId="77777777" w:rsidR="00DC31F4" w:rsidRPr="008F29D6" w:rsidRDefault="00000000">
                  <w:pPr>
                    <w:pStyle w:val="AA-1"/>
                    <w:rPr>
                      <w:color w:val="000000" w:themeColor="text1"/>
                      <w:spacing w:val="-6"/>
                    </w:rPr>
                  </w:pPr>
                  <w:r w:rsidRPr="008F29D6">
                    <w:rPr>
                      <w:rFonts w:hint="eastAsia"/>
                      <w:color w:val="000000" w:themeColor="text1"/>
                    </w:rPr>
                    <w:t>大气环境高排放重点管控区、水环境</w:t>
                  </w:r>
                  <w:r w:rsidRPr="008F29D6">
                    <w:rPr>
                      <w:rFonts w:hint="eastAsia"/>
                      <w:color w:val="000000" w:themeColor="text1"/>
                    </w:rPr>
                    <w:t xml:space="preserve"> </w:t>
                  </w:r>
                  <w:r w:rsidRPr="008F29D6">
                    <w:rPr>
                      <w:rFonts w:hint="eastAsia"/>
                      <w:color w:val="000000" w:themeColor="text1"/>
                    </w:rPr>
                    <w:t>工业污染重点管控区、土地资源重点管控区、神木市西沟上榆树郊工业集中区</w:t>
                  </w:r>
                </w:p>
              </w:tc>
              <w:tc>
                <w:tcPr>
                  <w:tcW w:w="346" w:type="pct"/>
                  <w:vAlign w:val="center"/>
                </w:tcPr>
                <w:p w14:paraId="5EF981D8" w14:textId="77777777" w:rsidR="00DC31F4" w:rsidRPr="008F29D6" w:rsidRDefault="00000000">
                  <w:pPr>
                    <w:pStyle w:val="AA-1"/>
                    <w:rPr>
                      <w:color w:val="000000" w:themeColor="text1"/>
                      <w:spacing w:val="-6"/>
                    </w:rPr>
                  </w:pPr>
                  <w:r w:rsidRPr="008F29D6">
                    <w:rPr>
                      <w:rFonts w:hint="eastAsia"/>
                      <w:color w:val="000000" w:themeColor="text1"/>
                      <w:spacing w:val="-6"/>
                    </w:rPr>
                    <w:t>污染物排放管控</w:t>
                  </w:r>
                </w:p>
              </w:tc>
              <w:tc>
                <w:tcPr>
                  <w:tcW w:w="2588" w:type="pct"/>
                  <w:vAlign w:val="center"/>
                </w:tcPr>
                <w:p w14:paraId="24F719E1" w14:textId="77777777" w:rsidR="00DC31F4" w:rsidRPr="008F29D6" w:rsidRDefault="00000000">
                  <w:pPr>
                    <w:pStyle w:val="AA-1"/>
                    <w:jc w:val="both"/>
                    <w:rPr>
                      <w:color w:val="000000" w:themeColor="text1"/>
                      <w:spacing w:val="-6"/>
                    </w:rPr>
                  </w:pPr>
                  <w:r w:rsidRPr="008F29D6">
                    <w:rPr>
                      <w:rFonts w:hint="eastAsia"/>
                      <w:color w:val="000000" w:themeColor="text1"/>
                      <w:spacing w:val="-6"/>
                    </w:rPr>
                    <w:t>5.</w:t>
                  </w:r>
                  <w:r w:rsidRPr="008F29D6">
                    <w:rPr>
                      <w:rFonts w:hint="eastAsia"/>
                      <w:color w:val="000000" w:themeColor="text1"/>
                      <w:spacing w:val="-6"/>
                    </w:rPr>
                    <w:t>执行榆林市生态环境要素分区总体准入清单中“</w:t>
                  </w:r>
                  <w:r w:rsidRPr="008F29D6">
                    <w:rPr>
                      <w:rFonts w:hint="eastAsia"/>
                      <w:color w:val="000000" w:themeColor="text1"/>
                      <w:spacing w:val="-6"/>
                    </w:rPr>
                    <w:t>5.15</w:t>
                  </w:r>
                  <w:r w:rsidRPr="008F29D6">
                    <w:rPr>
                      <w:rFonts w:hint="eastAsia"/>
                      <w:color w:val="000000" w:themeColor="text1"/>
                      <w:spacing w:val="-6"/>
                    </w:rPr>
                    <w:t>工业园区（减污降碳协同管控要求）”中的“污染物排放管控”准入要求。</w:t>
                  </w:r>
                </w:p>
              </w:tc>
              <w:tc>
                <w:tcPr>
                  <w:tcW w:w="290" w:type="pct"/>
                  <w:vMerge w:val="restart"/>
                  <w:vAlign w:val="center"/>
                </w:tcPr>
                <w:p w14:paraId="36A8A17C" w14:textId="77777777" w:rsidR="00DC31F4" w:rsidRPr="008F29D6" w:rsidRDefault="00000000">
                  <w:pPr>
                    <w:pStyle w:val="AA-1"/>
                    <w:rPr>
                      <w:color w:val="000000" w:themeColor="text1"/>
                      <w:spacing w:val="-4"/>
                    </w:rPr>
                  </w:pPr>
                  <w:r w:rsidRPr="008F29D6">
                    <w:rPr>
                      <w:rFonts w:hint="eastAsia"/>
                      <w:color w:val="000000" w:themeColor="text1"/>
                      <w:spacing w:val="-4"/>
                    </w:rPr>
                    <w:t>见表</w:t>
                  </w:r>
                  <w:r w:rsidRPr="008F29D6">
                    <w:rPr>
                      <w:rFonts w:hint="eastAsia"/>
                      <w:color w:val="000000" w:themeColor="text1"/>
                      <w:spacing w:val="-4"/>
                    </w:rPr>
                    <w:t>1-6</w:t>
                  </w:r>
                </w:p>
              </w:tc>
              <w:tc>
                <w:tcPr>
                  <w:tcW w:w="269" w:type="pct"/>
                  <w:vMerge w:val="restart"/>
                  <w:vAlign w:val="center"/>
                </w:tcPr>
                <w:p w14:paraId="7E47D63A" w14:textId="77777777" w:rsidR="00DC31F4" w:rsidRPr="008F29D6" w:rsidRDefault="00000000">
                  <w:pPr>
                    <w:pStyle w:val="AA-1"/>
                    <w:rPr>
                      <w:color w:val="000000" w:themeColor="text1"/>
                    </w:rPr>
                  </w:pPr>
                  <w:r w:rsidRPr="008F29D6">
                    <w:rPr>
                      <w:color w:val="000000" w:themeColor="text1"/>
                    </w:rPr>
                    <w:t>符合</w:t>
                  </w:r>
                </w:p>
              </w:tc>
            </w:tr>
            <w:tr w:rsidR="008F29D6" w:rsidRPr="008F29D6" w14:paraId="1838EEF8" w14:textId="77777777">
              <w:trPr>
                <w:trHeight w:val="397"/>
                <w:jc w:val="center"/>
              </w:trPr>
              <w:tc>
                <w:tcPr>
                  <w:tcW w:w="357" w:type="pct"/>
                  <w:vMerge/>
                  <w:vAlign w:val="center"/>
                </w:tcPr>
                <w:p w14:paraId="0552CEC8" w14:textId="77777777" w:rsidR="00DC31F4" w:rsidRPr="008F29D6" w:rsidRDefault="00DC31F4">
                  <w:pPr>
                    <w:pStyle w:val="AA-1"/>
                    <w:rPr>
                      <w:color w:val="000000" w:themeColor="text1"/>
                      <w:spacing w:val="-6"/>
                    </w:rPr>
                  </w:pPr>
                </w:p>
              </w:tc>
              <w:tc>
                <w:tcPr>
                  <w:tcW w:w="288" w:type="pct"/>
                  <w:vMerge/>
                  <w:vAlign w:val="center"/>
                </w:tcPr>
                <w:p w14:paraId="54D3844E" w14:textId="77777777" w:rsidR="00DC31F4" w:rsidRPr="008F29D6" w:rsidRDefault="00DC31F4">
                  <w:pPr>
                    <w:pStyle w:val="AA-1"/>
                    <w:rPr>
                      <w:color w:val="000000" w:themeColor="text1"/>
                      <w:spacing w:val="-6"/>
                    </w:rPr>
                  </w:pPr>
                </w:p>
              </w:tc>
              <w:tc>
                <w:tcPr>
                  <w:tcW w:w="403" w:type="pct"/>
                  <w:vMerge/>
                  <w:vAlign w:val="center"/>
                </w:tcPr>
                <w:p w14:paraId="51878046" w14:textId="77777777" w:rsidR="00DC31F4" w:rsidRPr="008F29D6" w:rsidRDefault="00DC31F4">
                  <w:pPr>
                    <w:pStyle w:val="AA-1"/>
                    <w:rPr>
                      <w:color w:val="000000" w:themeColor="text1"/>
                      <w:spacing w:val="-6"/>
                    </w:rPr>
                  </w:pPr>
                </w:p>
              </w:tc>
              <w:tc>
                <w:tcPr>
                  <w:tcW w:w="459" w:type="pct"/>
                  <w:vMerge/>
                  <w:vAlign w:val="center"/>
                </w:tcPr>
                <w:p w14:paraId="5650D266" w14:textId="77777777" w:rsidR="00DC31F4" w:rsidRPr="008F29D6" w:rsidRDefault="00DC31F4">
                  <w:pPr>
                    <w:pStyle w:val="AA-1"/>
                    <w:rPr>
                      <w:color w:val="000000" w:themeColor="text1"/>
                      <w:spacing w:val="-6"/>
                    </w:rPr>
                  </w:pPr>
                </w:p>
              </w:tc>
              <w:tc>
                <w:tcPr>
                  <w:tcW w:w="346" w:type="pct"/>
                  <w:vMerge w:val="restart"/>
                  <w:vAlign w:val="center"/>
                </w:tcPr>
                <w:p w14:paraId="75A46C24" w14:textId="77777777" w:rsidR="00DC31F4" w:rsidRPr="008F29D6" w:rsidRDefault="00000000">
                  <w:pPr>
                    <w:pStyle w:val="AA-1"/>
                    <w:rPr>
                      <w:color w:val="000000" w:themeColor="text1"/>
                      <w:spacing w:val="-6"/>
                    </w:rPr>
                  </w:pPr>
                  <w:r w:rsidRPr="008F29D6">
                    <w:rPr>
                      <w:rFonts w:hint="eastAsia"/>
                      <w:color w:val="000000" w:themeColor="text1"/>
                      <w:spacing w:val="-6"/>
                    </w:rPr>
                    <w:t>环境风险防控</w:t>
                  </w:r>
                </w:p>
              </w:tc>
              <w:tc>
                <w:tcPr>
                  <w:tcW w:w="2588" w:type="pct"/>
                  <w:vAlign w:val="center"/>
                </w:tcPr>
                <w:p w14:paraId="3FD5A028" w14:textId="77777777" w:rsidR="00DC31F4" w:rsidRPr="008F29D6" w:rsidRDefault="00000000">
                  <w:pPr>
                    <w:pStyle w:val="AA-1"/>
                    <w:jc w:val="both"/>
                    <w:rPr>
                      <w:color w:val="000000" w:themeColor="text1"/>
                      <w:spacing w:val="-6"/>
                    </w:rPr>
                  </w:pPr>
                  <w:r w:rsidRPr="008F29D6">
                    <w:rPr>
                      <w:rFonts w:hint="eastAsia"/>
                      <w:color w:val="000000" w:themeColor="text1"/>
                      <w:spacing w:val="-6"/>
                    </w:rPr>
                    <w:t>1.</w:t>
                  </w:r>
                  <w:r w:rsidRPr="008F29D6">
                    <w:rPr>
                      <w:rFonts w:hint="eastAsia"/>
                      <w:color w:val="000000" w:themeColor="text1"/>
                      <w:spacing w:val="-6"/>
                    </w:rPr>
                    <w:t>区域执行榆林市生态环境总体准入清单中的“环境风险防控”准入要求。</w:t>
                  </w:r>
                </w:p>
              </w:tc>
              <w:tc>
                <w:tcPr>
                  <w:tcW w:w="290" w:type="pct"/>
                  <w:vMerge/>
                  <w:vAlign w:val="center"/>
                </w:tcPr>
                <w:p w14:paraId="016DFAC6" w14:textId="77777777" w:rsidR="00DC31F4" w:rsidRPr="008F29D6" w:rsidRDefault="00DC31F4">
                  <w:pPr>
                    <w:pStyle w:val="AA-1"/>
                    <w:rPr>
                      <w:color w:val="000000" w:themeColor="text1"/>
                    </w:rPr>
                  </w:pPr>
                </w:p>
              </w:tc>
              <w:tc>
                <w:tcPr>
                  <w:tcW w:w="269" w:type="pct"/>
                  <w:vMerge/>
                  <w:vAlign w:val="center"/>
                </w:tcPr>
                <w:p w14:paraId="733A220B" w14:textId="77777777" w:rsidR="00DC31F4" w:rsidRPr="008F29D6" w:rsidRDefault="00DC31F4">
                  <w:pPr>
                    <w:pStyle w:val="AA-1"/>
                    <w:rPr>
                      <w:color w:val="000000" w:themeColor="text1"/>
                    </w:rPr>
                  </w:pPr>
                </w:p>
              </w:tc>
            </w:tr>
            <w:tr w:rsidR="008F29D6" w:rsidRPr="008F29D6" w14:paraId="592A692D" w14:textId="77777777">
              <w:trPr>
                <w:trHeight w:val="720"/>
                <w:jc w:val="center"/>
              </w:trPr>
              <w:tc>
                <w:tcPr>
                  <w:tcW w:w="357" w:type="pct"/>
                  <w:vMerge/>
                  <w:vAlign w:val="center"/>
                </w:tcPr>
                <w:p w14:paraId="5B345F8F" w14:textId="77777777" w:rsidR="00DC31F4" w:rsidRPr="008F29D6" w:rsidRDefault="00DC31F4">
                  <w:pPr>
                    <w:pStyle w:val="AA-1"/>
                    <w:rPr>
                      <w:color w:val="000000" w:themeColor="text1"/>
                      <w:spacing w:val="-6"/>
                    </w:rPr>
                  </w:pPr>
                </w:p>
              </w:tc>
              <w:tc>
                <w:tcPr>
                  <w:tcW w:w="288" w:type="pct"/>
                  <w:vMerge/>
                  <w:vAlign w:val="center"/>
                </w:tcPr>
                <w:p w14:paraId="0342C506" w14:textId="77777777" w:rsidR="00DC31F4" w:rsidRPr="008F29D6" w:rsidRDefault="00DC31F4">
                  <w:pPr>
                    <w:pStyle w:val="AA-1"/>
                    <w:rPr>
                      <w:color w:val="000000" w:themeColor="text1"/>
                      <w:spacing w:val="-6"/>
                    </w:rPr>
                  </w:pPr>
                </w:p>
              </w:tc>
              <w:tc>
                <w:tcPr>
                  <w:tcW w:w="403" w:type="pct"/>
                  <w:vMerge/>
                  <w:vAlign w:val="center"/>
                </w:tcPr>
                <w:p w14:paraId="338D2304" w14:textId="77777777" w:rsidR="00DC31F4" w:rsidRPr="008F29D6" w:rsidRDefault="00DC31F4">
                  <w:pPr>
                    <w:pStyle w:val="AA-1"/>
                    <w:rPr>
                      <w:color w:val="000000" w:themeColor="text1"/>
                      <w:spacing w:val="-6"/>
                    </w:rPr>
                  </w:pPr>
                </w:p>
              </w:tc>
              <w:tc>
                <w:tcPr>
                  <w:tcW w:w="459" w:type="pct"/>
                  <w:vMerge/>
                  <w:vAlign w:val="center"/>
                </w:tcPr>
                <w:p w14:paraId="48850DE5" w14:textId="77777777" w:rsidR="00DC31F4" w:rsidRPr="008F29D6" w:rsidRDefault="00DC31F4">
                  <w:pPr>
                    <w:pStyle w:val="AA-1"/>
                    <w:rPr>
                      <w:color w:val="000000" w:themeColor="text1"/>
                      <w:spacing w:val="-6"/>
                    </w:rPr>
                  </w:pPr>
                </w:p>
              </w:tc>
              <w:tc>
                <w:tcPr>
                  <w:tcW w:w="346" w:type="pct"/>
                  <w:vMerge/>
                  <w:vAlign w:val="center"/>
                </w:tcPr>
                <w:p w14:paraId="3372F8F0" w14:textId="77777777" w:rsidR="00DC31F4" w:rsidRPr="008F29D6" w:rsidRDefault="00DC31F4">
                  <w:pPr>
                    <w:pStyle w:val="AA-1"/>
                    <w:rPr>
                      <w:color w:val="000000" w:themeColor="text1"/>
                      <w:spacing w:val="-6"/>
                    </w:rPr>
                  </w:pPr>
                </w:p>
              </w:tc>
              <w:tc>
                <w:tcPr>
                  <w:tcW w:w="2588" w:type="pct"/>
                  <w:vAlign w:val="center"/>
                </w:tcPr>
                <w:p w14:paraId="5CC4D47F" w14:textId="77777777" w:rsidR="00DC31F4" w:rsidRPr="008F29D6" w:rsidRDefault="00000000">
                  <w:pPr>
                    <w:pStyle w:val="AA-1"/>
                    <w:jc w:val="both"/>
                    <w:rPr>
                      <w:color w:val="000000" w:themeColor="text1"/>
                      <w:spacing w:val="-6"/>
                    </w:rPr>
                  </w:pPr>
                  <w:r w:rsidRPr="008F29D6">
                    <w:rPr>
                      <w:rFonts w:hint="eastAsia"/>
                      <w:color w:val="000000" w:themeColor="text1"/>
                      <w:spacing w:val="-6"/>
                    </w:rPr>
                    <w:t>2.</w:t>
                  </w:r>
                  <w:r w:rsidRPr="008F29D6">
                    <w:rPr>
                      <w:rFonts w:hint="eastAsia"/>
                      <w:color w:val="000000" w:themeColor="text1"/>
                      <w:spacing w:val="-6"/>
                    </w:rPr>
                    <w:t>区域执行榆林市生态环境要素分区总体准入清单中“</w:t>
                  </w:r>
                  <w:r w:rsidRPr="008F29D6">
                    <w:rPr>
                      <w:rFonts w:hint="eastAsia"/>
                      <w:color w:val="000000" w:themeColor="text1"/>
                      <w:spacing w:val="-6"/>
                    </w:rPr>
                    <w:t>5.5</w:t>
                  </w:r>
                  <w:r w:rsidRPr="008F29D6">
                    <w:rPr>
                      <w:rFonts w:hint="eastAsia"/>
                      <w:color w:val="000000" w:themeColor="text1"/>
                      <w:spacing w:val="-6"/>
                    </w:rPr>
                    <w:t>水环境工业污染重点管控区中的环境风险防控”准入要求。</w:t>
                  </w:r>
                </w:p>
              </w:tc>
              <w:tc>
                <w:tcPr>
                  <w:tcW w:w="290" w:type="pct"/>
                  <w:vMerge/>
                  <w:vAlign w:val="center"/>
                </w:tcPr>
                <w:p w14:paraId="0618E6A7" w14:textId="77777777" w:rsidR="00DC31F4" w:rsidRPr="008F29D6" w:rsidRDefault="00DC31F4">
                  <w:pPr>
                    <w:pStyle w:val="AA-1"/>
                    <w:rPr>
                      <w:color w:val="000000" w:themeColor="text1"/>
                    </w:rPr>
                  </w:pPr>
                </w:p>
              </w:tc>
              <w:tc>
                <w:tcPr>
                  <w:tcW w:w="269" w:type="pct"/>
                  <w:vMerge/>
                  <w:vAlign w:val="center"/>
                </w:tcPr>
                <w:p w14:paraId="04555855" w14:textId="77777777" w:rsidR="00DC31F4" w:rsidRPr="008F29D6" w:rsidRDefault="00DC31F4">
                  <w:pPr>
                    <w:pStyle w:val="AA-1"/>
                    <w:rPr>
                      <w:color w:val="000000" w:themeColor="text1"/>
                    </w:rPr>
                  </w:pPr>
                </w:p>
              </w:tc>
            </w:tr>
            <w:tr w:rsidR="008F29D6" w:rsidRPr="008F29D6" w14:paraId="73641A56" w14:textId="77777777">
              <w:trPr>
                <w:trHeight w:val="720"/>
                <w:jc w:val="center"/>
              </w:trPr>
              <w:tc>
                <w:tcPr>
                  <w:tcW w:w="357" w:type="pct"/>
                  <w:vMerge/>
                  <w:vAlign w:val="center"/>
                </w:tcPr>
                <w:p w14:paraId="4B11DB4F" w14:textId="77777777" w:rsidR="00DC31F4" w:rsidRPr="008F29D6" w:rsidRDefault="00DC31F4">
                  <w:pPr>
                    <w:pStyle w:val="AA-1"/>
                    <w:rPr>
                      <w:color w:val="000000" w:themeColor="text1"/>
                      <w:spacing w:val="-6"/>
                    </w:rPr>
                  </w:pPr>
                </w:p>
              </w:tc>
              <w:tc>
                <w:tcPr>
                  <w:tcW w:w="288" w:type="pct"/>
                  <w:vMerge/>
                  <w:vAlign w:val="center"/>
                </w:tcPr>
                <w:p w14:paraId="07173820" w14:textId="77777777" w:rsidR="00DC31F4" w:rsidRPr="008F29D6" w:rsidRDefault="00DC31F4">
                  <w:pPr>
                    <w:pStyle w:val="AA-1"/>
                    <w:rPr>
                      <w:color w:val="000000" w:themeColor="text1"/>
                      <w:spacing w:val="-6"/>
                    </w:rPr>
                  </w:pPr>
                </w:p>
              </w:tc>
              <w:tc>
                <w:tcPr>
                  <w:tcW w:w="403" w:type="pct"/>
                  <w:vMerge/>
                  <w:vAlign w:val="center"/>
                </w:tcPr>
                <w:p w14:paraId="20D0CF9C" w14:textId="77777777" w:rsidR="00DC31F4" w:rsidRPr="008F29D6" w:rsidRDefault="00DC31F4">
                  <w:pPr>
                    <w:pStyle w:val="AA-1"/>
                    <w:rPr>
                      <w:color w:val="000000" w:themeColor="text1"/>
                      <w:spacing w:val="-6"/>
                    </w:rPr>
                  </w:pPr>
                </w:p>
              </w:tc>
              <w:tc>
                <w:tcPr>
                  <w:tcW w:w="459" w:type="pct"/>
                  <w:vMerge/>
                  <w:vAlign w:val="center"/>
                </w:tcPr>
                <w:p w14:paraId="05B95F0E" w14:textId="77777777" w:rsidR="00DC31F4" w:rsidRPr="008F29D6" w:rsidRDefault="00DC31F4">
                  <w:pPr>
                    <w:pStyle w:val="AA-1"/>
                    <w:rPr>
                      <w:color w:val="000000" w:themeColor="text1"/>
                      <w:spacing w:val="-6"/>
                    </w:rPr>
                  </w:pPr>
                </w:p>
              </w:tc>
              <w:tc>
                <w:tcPr>
                  <w:tcW w:w="346" w:type="pct"/>
                  <w:vMerge w:val="restart"/>
                  <w:vAlign w:val="center"/>
                </w:tcPr>
                <w:p w14:paraId="33804539" w14:textId="77777777" w:rsidR="00DC31F4" w:rsidRPr="008F29D6" w:rsidRDefault="00000000">
                  <w:pPr>
                    <w:pStyle w:val="AA-1"/>
                    <w:rPr>
                      <w:color w:val="000000" w:themeColor="text1"/>
                      <w:spacing w:val="-6"/>
                    </w:rPr>
                  </w:pPr>
                  <w:r w:rsidRPr="008F29D6">
                    <w:rPr>
                      <w:rFonts w:hint="eastAsia"/>
                      <w:color w:val="000000" w:themeColor="text1"/>
                      <w:spacing w:val="-6"/>
                    </w:rPr>
                    <w:t>资源开发利用要求</w:t>
                  </w:r>
                </w:p>
              </w:tc>
              <w:tc>
                <w:tcPr>
                  <w:tcW w:w="2588" w:type="pct"/>
                  <w:vAlign w:val="center"/>
                </w:tcPr>
                <w:p w14:paraId="5AEC6AD4" w14:textId="77777777" w:rsidR="00DC31F4" w:rsidRPr="008F29D6" w:rsidRDefault="00000000">
                  <w:pPr>
                    <w:pStyle w:val="AA-1"/>
                    <w:jc w:val="both"/>
                    <w:rPr>
                      <w:color w:val="000000" w:themeColor="text1"/>
                      <w:spacing w:val="-6"/>
                    </w:rPr>
                  </w:pPr>
                  <w:r w:rsidRPr="008F29D6">
                    <w:rPr>
                      <w:rFonts w:hint="eastAsia"/>
                      <w:color w:val="000000" w:themeColor="text1"/>
                    </w:rPr>
                    <w:t>1.</w:t>
                  </w:r>
                  <w:r w:rsidRPr="008F29D6">
                    <w:rPr>
                      <w:rFonts w:hint="eastAsia"/>
                      <w:color w:val="000000" w:themeColor="text1"/>
                    </w:rPr>
                    <w:t>区域执行榆林市生态环境总体准入清单中“资源利用效率要求”准入要求。</w:t>
                  </w:r>
                </w:p>
              </w:tc>
              <w:tc>
                <w:tcPr>
                  <w:tcW w:w="290" w:type="pct"/>
                  <w:vMerge/>
                  <w:vAlign w:val="center"/>
                </w:tcPr>
                <w:p w14:paraId="3ACB4007" w14:textId="77777777" w:rsidR="00DC31F4" w:rsidRPr="008F29D6" w:rsidRDefault="00DC31F4">
                  <w:pPr>
                    <w:pStyle w:val="AA-1"/>
                    <w:rPr>
                      <w:color w:val="000000" w:themeColor="text1"/>
                    </w:rPr>
                  </w:pPr>
                </w:p>
              </w:tc>
              <w:tc>
                <w:tcPr>
                  <w:tcW w:w="269" w:type="pct"/>
                  <w:vMerge/>
                  <w:vAlign w:val="center"/>
                </w:tcPr>
                <w:p w14:paraId="22640D6F" w14:textId="77777777" w:rsidR="00DC31F4" w:rsidRPr="008F29D6" w:rsidRDefault="00DC31F4">
                  <w:pPr>
                    <w:pStyle w:val="AA-1"/>
                    <w:rPr>
                      <w:color w:val="000000" w:themeColor="text1"/>
                    </w:rPr>
                  </w:pPr>
                </w:p>
              </w:tc>
            </w:tr>
            <w:tr w:rsidR="008F29D6" w:rsidRPr="008F29D6" w14:paraId="628B47FC" w14:textId="77777777">
              <w:trPr>
                <w:trHeight w:val="794"/>
                <w:jc w:val="center"/>
              </w:trPr>
              <w:tc>
                <w:tcPr>
                  <w:tcW w:w="357" w:type="pct"/>
                  <w:vMerge/>
                  <w:vAlign w:val="center"/>
                </w:tcPr>
                <w:p w14:paraId="62534C3A" w14:textId="77777777" w:rsidR="00DC31F4" w:rsidRPr="008F29D6" w:rsidRDefault="00DC31F4">
                  <w:pPr>
                    <w:pStyle w:val="AA-1"/>
                    <w:rPr>
                      <w:color w:val="000000" w:themeColor="text1"/>
                      <w:spacing w:val="-6"/>
                    </w:rPr>
                  </w:pPr>
                </w:p>
              </w:tc>
              <w:tc>
                <w:tcPr>
                  <w:tcW w:w="288" w:type="pct"/>
                  <w:vMerge/>
                  <w:vAlign w:val="center"/>
                </w:tcPr>
                <w:p w14:paraId="30A037FF" w14:textId="77777777" w:rsidR="00DC31F4" w:rsidRPr="008F29D6" w:rsidRDefault="00DC31F4">
                  <w:pPr>
                    <w:pStyle w:val="AA-1"/>
                    <w:rPr>
                      <w:color w:val="000000" w:themeColor="text1"/>
                      <w:spacing w:val="-6"/>
                    </w:rPr>
                  </w:pPr>
                </w:p>
              </w:tc>
              <w:tc>
                <w:tcPr>
                  <w:tcW w:w="403" w:type="pct"/>
                  <w:vMerge/>
                  <w:vAlign w:val="center"/>
                </w:tcPr>
                <w:p w14:paraId="0D90ECD5" w14:textId="77777777" w:rsidR="00DC31F4" w:rsidRPr="008F29D6" w:rsidRDefault="00DC31F4">
                  <w:pPr>
                    <w:pStyle w:val="AA-1"/>
                    <w:rPr>
                      <w:color w:val="000000" w:themeColor="text1"/>
                      <w:spacing w:val="-6"/>
                    </w:rPr>
                  </w:pPr>
                </w:p>
              </w:tc>
              <w:tc>
                <w:tcPr>
                  <w:tcW w:w="459" w:type="pct"/>
                  <w:vMerge/>
                  <w:vAlign w:val="center"/>
                </w:tcPr>
                <w:p w14:paraId="0BDA6DE4" w14:textId="77777777" w:rsidR="00DC31F4" w:rsidRPr="008F29D6" w:rsidRDefault="00DC31F4">
                  <w:pPr>
                    <w:pStyle w:val="AA-1"/>
                    <w:rPr>
                      <w:color w:val="000000" w:themeColor="text1"/>
                      <w:spacing w:val="-6"/>
                    </w:rPr>
                  </w:pPr>
                </w:p>
              </w:tc>
              <w:tc>
                <w:tcPr>
                  <w:tcW w:w="346" w:type="pct"/>
                  <w:vMerge/>
                  <w:vAlign w:val="center"/>
                </w:tcPr>
                <w:p w14:paraId="55B67461" w14:textId="77777777" w:rsidR="00DC31F4" w:rsidRPr="008F29D6" w:rsidRDefault="00DC31F4">
                  <w:pPr>
                    <w:pStyle w:val="AA-1"/>
                    <w:rPr>
                      <w:color w:val="000000" w:themeColor="text1"/>
                      <w:spacing w:val="-6"/>
                    </w:rPr>
                  </w:pPr>
                </w:p>
              </w:tc>
              <w:tc>
                <w:tcPr>
                  <w:tcW w:w="2588" w:type="pct"/>
                  <w:vAlign w:val="center"/>
                </w:tcPr>
                <w:p w14:paraId="539BA20D" w14:textId="77777777" w:rsidR="00DC31F4" w:rsidRPr="008F29D6" w:rsidRDefault="00000000">
                  <w:pPr>
                    <w:pStyle w:val="AA-1"/>
                    <w:jc w:val="both"/>
                    <w:rPr>
                      <w:color w:val="000000" w:themeColor="text1"/>
                      <w:spacing w:val="-6"/>
                    </w:rPr>
                  </w:pPr>
                  <w:r w:rsidRPr="008F29D6">
                    <w:rPr>
                      <w:rFonts w:hint="eastAsia"/>
                      <w:color w:val="000000" w:themeColor="text1"/>
                    </w:rPr>
                    <w:t>2.</w:t>
                  </w:r>
                  <w:r w:rsidRPr="008F29D6">
                    <w:rPr>
                      <w:rFonts w:hint="eastAsia"/>
                      <w:color w:val="000000" w:themeColor="text1"/>
                    </w:rPr>
                    <w:t>土地资源重点管控区执行榆林市生态环境要素分区总体准入清单中“</w:t>
                  </w:r>
                  <w:r w:rsidRPr="008F29D6">
                    <w:rPr>
                      <w:rFonts w:hint="eastAsia"/>
                      <w:color w:val="000000" w:themeColor="text1"/>
                    </w:rPr>
                    <w:t>5.12</w:t>
                  </w:r>
                  <w:r w:rsidRPr="008F29D6">
                    <w:rPr>
                      <w:rFonts w:hint="eastAsia"/>
                      <w:color w:val="000000" w:themeColor="text1"/>
                    </w:rPr>
                    <w:t>土地资源重点管控区”中的“资源利用效率要求”准入要求。</w:t>
                  </w:r>
                </w:p>
              </w:tc>
              <w:tc>
                <w:tcPr>
                  <w:tcW w:w="290" w:type="pct"/>
                  <w:vMerge/>
                  <w:vAlign w:val="center"/>
                </w:tcPr>
                <w:p w14:paraId="14A4AD62" w14:textId="77777777" w:rsidR="00DC31F4" w:rsidRPr="008F29D6" w:rsidRDefault="00DC31F4">
                  <w:pPr>
                    <w:pStyle w:val="AA-1"/>
                    <w:rPr>
                      <w:color w:val="000000" w:themeColor="text1"/>
                    </w:rPr>
                  </w:pPr>
                </w:p>
              </w:tc>
              <w:tc>
                <w:tcPr>
                  <w:tcW w:w="269" w:type="pct"/>
                  <w:vMerge/>
                  <w:vAlign w:val="center"/>
                </w:tcPr>
                <w:p w14:paraId="0C9C4838" w14:textId="77777777" w:rsidR="00DC31F4" w:rsidRPr="008F29D6" w:rsidRDefault="00DC31F4">
                  <w:pPr>
                    <w:pStyle w:val="AA-1"/>
                    <w:rPr>
                      <w:color w:val="000000" w:themeColor="text1"/>
                    </w:rPr>
                  </w:pPr>
                </w:p>
              </w:tc>
            </w:tr>
            <w:tr w:rsidR="008F29D6" w:rsidRPr="008F29D6" w14:paraId="0432874F" w14:textId="77777777">
              <w:trPr>
                <w:trHeight w:val="794"/>
                <w:jc w:val="center"/>
              </w:trPr>
              <w:tc>
                <w:tcPr>
                  <w:tcW w:w="357" w:type="pct"/>
                  <w:vMerge/>
                  <w:vAlign w:val="center"/>
                </w:tcPr>
                <w:p w14:paraId="14557EDE" w14:textId="77777777" w:rsidR="00DC31F4" w:rsidRPr="008F29D6" w:rsidRDefault="00DC31F4">
                  <w:pPr>
                    <w:pStyle w:val="AA-1"/>
                    <w:rPr>
                      <w:color w:val="000000" w:themeColor="text1"/>
                      <w:spacing w:val="-6"/>
                    </w:rPr>
                  </w:pPr>
                </w:p>
              </w:tc>
              <w:tc>
                <w:tcPr>
                  <w:tcW w:w="288" w:type="pct"/>
                  <w:vMerge/>
                  <w:vAlign w:val="center"/>
                </w:tcPr>
                <w:p w14:paraId="2EF0C8D7" w14:textId="77777777" w:rsidR="00DC31F4" w:rsidRPr="008F29D6" w:rsidRDefault="00DC31F4">
                  <w:pPr>
                    <w:pStyle w:val="AA-1"/>
                    <w:rPr>
                      <w:color w:val="000000" w:themeColor="text1"/>
                      <w:spacing w:val="-6"/>
                    </w:rPr>
                  </w:pPr>
                </w:p>
              </w:tc>
              <w:tc>
                <w:tcPr>
                  <w:tcW w:w="403" w:type="pct"/>
                  <w:vMerge/>
                  <w:vAlign w:val="center"/>
                </w:tcPr>
                <w:p w14:paraId="6655B0CD" w14:textId="77777777" w:rsidR="00DC31F4" w:rsidRPr="008F29D6" w:rsidRDefault="00DC31F4">
                  <w:pPr>
                    <w:pStyle w:val="AA-1"/>
                    <w:rPr>
                      <w:color w:val="000000" w:themeColor="text1"/>
                      <w:spacing w:val="-6"/>
                    </w:rPr>
                  </w:pPr>
                </w:p>
              </w:tc>
              <w:tc>
                <w:tcPr>
                  <w:tcW w:w="459" w:type="pct"/>
                  <w:vMerge/>
                  <w:vAlign w:val="center"/>
                </w:tcPr>
                <w:p w14:paraId="006C9A5E" w14:textId="77777777" w:rsidR="00DC31F4" w:rsidRPr="008F29D6" w:rsidRDefault="00DC31F4">
                  <w:pPr>
                    <w:pStyle w:val="AA-1"/>
                    <w:rPr>
                      <w:color w:val="000000" w:themeColor="text1"/>
                      <w:spacing w:val="-6"/>
                    </w:rPr>
                  </w:pPr>
                </w:p>
              </w:tc>
              <w:tc>
                <w:tcPr>
                  <w:tcW w:w="346" w:type="pct"/>
                  <w:vMerge/>
                  <w:vAlign w:val="center"/>
                </w:tcPr>
                <w:p w14:paraId="616ABF38" w14:textId="77777777" w:rsidR="00DC31F4" w:rsidRPr="008F29D6" w:rsidRDefault="00DC31F4">
                  <w:pPr>
                    <w:pStyle w:val="AA-1"/>
                    <w:rPr>
                      <w:color w:val="000000" w:themeColor="text1"/>
                      <w:spacing w:val="-6"/>
                    </w:rPr>
                  </w:pPr>
                </w:p>
              </w:tc>
              <w:tc>
                <w:tcPr>
                  <w:tcW w:w="2588" w:type="pct"/>
                  <w:vAlign w:val="center"/>
                </w:tcPr>
                <w:p w14:paraId="5736B497" w14:textId="77777777" w:rsidR="00DC31F4" w:rsidRPr="008F29D6" w:rsidRDefault="00000000">
                  <w:pPr>
                    <w:pStyle w:val="AA-1"/>
                    <w:jc w:val="both"/>
                    <w:rPr>
                      <w:color w:val="000000" w:themeColor="text1"/>
                      <w:spacing w:val="-6"/>
                    </w:rPr>
                  </w:pPr>
                  <w:r w:rsidRPr="008F29D6">
                    <w:rPr>
                      <w:rFonts w:hint="eastAsia"/>
                      <w:color w:val="000000" w:themeColor="text1"/>
                    </w:rPr>
                    <w:t>3.</w:t>
                  </w:r>
                  <w:r w:rsidRPr="008F29D6">
                    <w:rPr>
                      <w:rFonts w:hint="eastAsia"/>
                      <w:color w:val="000000" w:themeColor="text1"/>
                    </w:rPr>
                    <w:t>执行榆林市生态环境要素分区总体准入清单中“</w:t>
                  </w:r>
                  <w:r w:rsidRPr="008F29D6">
                    <w:rPr>
                      <w:rFonts w:hint="eastAsia"/>
                      <w:color w:val="000000" w:themeColor="text1"/>
                    </w:rPr>
                    <w:t>5.15</w:t>
                  </w:r>
                  <w:r w:rsidRPr="008F29D6">
                    <w:rPr>
                      <w:rFonts w:hint="eastAsia"/>
                      <w:color w:val="000000" w:themeColor="text1"/>
                    </w:rPr>
                    <w:t>工业园区（减污降碳协同管控要求）”中的“资源利用效率要求”准入要求。</w:t>
                  </w:r>
                </w:p>
              </w:tc>
              <w:tc>
                <w:tcPr>
                  <w:tcW w:w="290" w:type="pct"/>
                  <w:vMerge/>
                  <w:vAlign w:val="center"/>
                </w:tcPr>
                <w:p w14:paraId="68BAE3B6" w14:textId="77777777" w:rsidR="00DC31F4" w:rsidRPr="008F29D6" w:rsidRDefault="00DC31F4">
                  <w:pPr>
                    <w:pStyle w:val="AA-1"/>
                    <w:rPr>
                      <w:color w:val="000000" w:themeColor="text1"/>
                    </w:rPr>
                  </w:pPr>
                </w:p>
              </w:tc>
              <w:tc>
                <w:tcPr>
                  <w:tcW w:w="269" w:type="pct"/>
                  <w:vMerge/>
                  <w:vAlign w:val="center"/>
                </w:tcPr>
                <w:p w14:paraId="64BEBBAB" w14:textId="77777777" w:rsidR="00DC31F4" w:rsidRPr="008F29D6" w:rsidRDefault="00DC31F4">
                  <w:pPr>
                    <w:pStyle w:val="AA-1"/>
                    <w:rPr>
                      <w:color w:val="000000" w:themeColor="text1"/>
                    </w:rPr>
                  </w:pPr>
                </w:p>
              </w:tc>
            </w:tr>
          </w:tbl>
          <w:p w14:paraId="217DA2AA"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表</w:t>
            </w:r>
            <w:r w:rsidRPr="008F29D6">
              <w:rPr>
                <w:rFonts w:hint="eastAsia"/>
                <w:b/>
                <w:color w:val="000000" w:themeColor="text1"/>
                <w:sz w:val="24"/>
                <w:szCs w:val="32"/>
              </w:rPr>
              <w:t xml:space="preserve">1-6    </w:t>
            </w:r>
            <w:r w:rsidRPr="008F29D6">
              <w:rPr>
                <w:rFonts w:hint="eastAsia"/>
                <w:b/>
                <w:color w:val="000000" w:themeColor="text1"/>
                <w:sz w:val="24"/>
                <w:szCs w:val="32"/>
              </w:rPr>
              <w:t>项目范围涉及的生态环境管控单位准入清单符合性补充分析</w:t>
            </w:r>
          </w:p>
          <w:tbl>
            <w:tblPr>
              <w:tblW w:w="12433" w:type="dxa"/>
              <w:jc w:val="center"/>
              <w:tblCellMar>
                <w:left w:w="0" w:type="dxa"/>
                <w:right w:w="0" w:type="dxa"/>
              </w:tblCellMar>
              <w:tblLook w:val="04A0" w:firstRow="1" w:lastRow="0" w:firstColumn="1" w:lastColumn="0" w:noHBand="0" w:noVBand="1"/>
            </w:tblPr>
            <w:tblGrid>
              <w:gridCol w:w="1219"/>
              <w:gridCol w:w="1134"/>
              <w:gridCol w:w="6379"/>
              <w:gridCol w:w="2976"/>
              <w:gridCol w:w="725"/>
            </w:tblGrid>
            <w:tr w:rsidR="008F29D6" w:rsidRPr="008F29D6" w14:paraId="648F95A5" w14:textId="77777777">
              <w:trPr>
                <w:trHeight w:val="390"/>
                <w:jc w:val="center"/>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619BD"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适用范围</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A65A8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管控维度</w:t>
                  </w:r>
                </w:p>
              </w:tc>
              <w:tc>
                <w:tcPr>
                  <w:tcW w:w="6379" w:type="dxa"/>
                  <w:tcBorders>
                    <w:top w:val="single" w:sz="4" w:space="0" w:color="auto"/>
                    <w:left w:val="nil"/>
                    <w:bottom w:val="single" w:sz="4" w:space="0" w:color="auto"/>
                    <w:right w:val="single" w:sz="4" w:space="0" w:color="auto"/>
                  </w:tcBorders>
                  <w:shd w:val="clear" w:color="auto" w:fill="auto"/>
                  <w:noWrap/>
                  <w:vAlign w:val="center"/>
                </w:tcPr>
                <w:p w14:paraId="7BEBB20C"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管控要求</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1C1A81BA"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本项目</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3FEF90B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符合性</w:t>
                  </w:r>
                </w:p>
              </w:tc>
            </w:tr>
            <w:tr w:rsidR="008F29D6" w:rsidRPr="008F29D6" w14:paraId="44DA94DD" w14:textId="77777777">
              <w:trPr>
                <w:trHeight w:val="767"/>
                <w:jc w:val="center"/>
              </w:trPr>
              <w:tc>
                <w:tcPr>
                  <w:tcW w:w="1219" w:type="dxa"/>
                  <w:vMerge w:val="restart"/>
                  <w:tcBorders>
                    <w:top w:val="nil"/>
                    <w:left w:val="single" w:sz="4" w:space="0" w:color="auto"/>
                    <w:bottom w:val="single" w:sz="4" w:space="0" w:color="000000"/>
                    <w:right w:val="single" w:sz="4" w:space="0" w:color="auto"/>
                  </w:tcBorders>
                  <w:shd w:val="clear" w:color="auto" w:fill="auto"/>
                  <w:vAlign w:val="center"/>
                </w:tcPr>
                <w:p w14:paraId="736CBA9F"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5.2</w:t>
                  </w:r>
                  <w:r w:rsidRPr="008F29D6">
                    <w:rPr>
                      <w:color w:val="000000" w:themeColor="text1"/>
                      <w:kern w:val="0"/>
                      <w:szCs w:val="21"/>
                    </w:rPr>
                    <w:t>大气高排放重点管控区</w:t>
                  </w:r>
                </w:p>
              </w:tc>
              <w:tc>
                <w:tcPr>
                  <w:tcW w:w="1134" w:type="dxa"/>
                  <w:tcBorders>
                    <w:top w:val="nil"/>
                    <w:left w:val="nil"/>
                    <w:bottom w:val="single" w:sz="4" w:space="0" w:color="auto"/>
                    <w:right w:val="single" w:sz="4" w:space="0" w:color="auto"/>
                  </w:tcBorders>
                  <w:shd w:val="clear" w:color="auto" w:fill="auto"/>
                  <w:vAlign w:val="center"/>
                </w:tcPr>
                <w:p w14:paraId="2D40643E"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空间布局约束</w:t>
                  </w:r>
                </w:p>
              </w:tc>
              <w:tc>
                <w:tcPr>
                  <w:tcW w:w="6379" w:type="dxa"/>
                  <w:tcBorders>
                    <w:top w:val="nil"/>
                    <w:left w:val="nil"/>
                    <w:bottom w:val="single" w:sz="4" w:space="0" w:color="auto"/>
                    <w:right w:val="single" w:sz="4" w:space="0" w:color="auto"/>
                  </w:tcBorders>
                  <w:shd w:val="clear" w:color="auto" w:fill="auto"/>
                  <w:vAlign w:val="center"/>
                </w:tcPr>
                <w:p w14:paraId="1A52696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1.</w:t>
                  </w:r>
                  <w:r w:rsidRPr="008F29D6">
                    <w:rPr>
                      <w:color w:val="000000" w:themeColor="text1"/>
                      <w:kern w:val="0"/>
                      <w:szCs w:val="21"/>
                    </w:rPr>
                    <w:t>严格控制新增《陕西省</w:t>
                  </w:r>
                  <w:r w:rsidRPr="008F29D6">
                    <w:rPr>
                      <w:rFonts w:hint="eastAsia"/>
                      <w:color w:val="000000" w:themeColor="text1"/>
                      <w:kern w:val="0"/>
                      <w:szCs w:val="21"/>
                    </w:rPr>
                    <w:t>“</w:t>
                  </w:r>
                  <w:r w:rsidRPr="008F29D6">
                    <w:rPr>
                      <w:color w:val="000000" w:themeColor="text1"/>
                      <w:kern w:val="0"/>
                      <w:szCs w:val="21"/>
                    </w:rPr>
                    <w:t>两高</w:t>
                  </w:r>
                  <w:r w:rsidRPr="008F29D6">
                    <w:rPr>
                      <w:rFonts w:hint="eastAsia"/>
                      <w:color w:val="000000" w:themeColor="text1"/>
                      <w:kern w:val="0"/>
                      <w:szCs w:val="21"/>
                    </w:rPr>
                    <w:t>”</w:t>
                  </w:r>
                  <w:r w:rsidRPr="008F29D6">
                    <w:rPr>
                      <w:color w:val="000000" w:themeColor="text1"/>
                      <w:kern w:val="0"/>
                      <w:szCs w:val="21"/>
                    </w:rPr>
                    <w:t>项目管理暂行目录》行业项目（民生等项目除外，后续对</w:t>
                  </w:r>
                  <w:r w:rsidRPr="008F29D6">
                    <w:rPr>
                      <w:rFonts w:hint="eastAsia"/>
                      <w:color w:val="000000" w:themeColor="text1"/>
                      <w:kern w:val="0"/>
                      <w:szCs w:val="21"/>
                    </w:rPr>
                    <w:t>“</w:t>
                  </w:r>
                  <w:r w:rsidRPr="008F29D6">
                    <w:rPr>
                      <w:color w:val="000000" w:themeColor="text1"/>
                      <w:kern w:val="0"/>
                      <w:szCs w:val="21"/>
                    </w:rPr>
                    <w:t>两高</w:t>
                  </w:r>
                  <w:r w:rsidRPr="008F29D6">
                    <w:rPr>
                      <w:rFonts w:hint="eastAsia"/>
                      <w:color w:val="000000" w:themeColor="text1"/>
                      <w:kern w:val="0"/>
                      <w:szCs w:val="21"/>
                    </w:rPr>
                    <w:t>”</w:t>
                  </w:r>
                  <w:r w:rsidRPr="008F29D6">
                    <w:rPr>
                      <w:color w:val="000000" w:themeColor="text1"/>
                      <w:kern w:val="0"/>
                      <w:szCs w:val="21"/>
                    </w:rPr>
                    <w:t>范围国家如有新规定的，从其规定）</w:t>
                  </w:r>
                </w:p>
              </w:tc>
              <w:tc>
                <w:tcPr>
                  <w:tcW w:w="2976" w:type="dxa"/>
                  <w:tcBorders>
                    <w:top w:val="nil"/>
                    <w:left w:val="nil"/>
                    <w:bottom w:val="single" w:sz="4" w:space="0" w:color="auto"/>
                    <w:right w:val="single" w:sz="4" w:space="0" w:color="auto"/>
                  </w:tcBorders>
                  <w:shd w:val="clear" w:color="auto" w:fill="auto"/>
                  <w:vAlign w:val="center"/>
                </w:tcPr>
                <w:p w14:paraId="66A1735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本项目为大宗固废处置综合利用项目，不属于“两高”项目。</w:t>
                  </w:r>
                </w:p>
              </w:tc>
              <w:tc>
                <w:tcPr>
                  <w:tcW w:w="725" w:type="dxa"/>
                  <w:tcBorders>
                    <w:top w:val="nil"/>
                    <w:left w:val="nil"/>
                    <w:bottom w:val="single" w:sz="4" w:space="0" w:color="auto"/>
                    <w:right w:val="single" w:sz="4" w:space="0" w:color="auto"/>
                  </w:tcBorders>
                  <w:shd w:val="clear" w:color="auto" w:fill="auto"/>
                  <w:vAlign w:val="center"/>
                </w:tcPr>
                <w:p w14:paraId="5AD1FCC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符合</w:t>
                  </w:r>
                </w:p>
              </w:tc>
            </w:tr>
            <w:tr w:rsidR="008F29D6" w:rsidRPr="008F29D6" w14:paraId="22E19302" w14:textId="77777777">
              <w:trPr>
                <w:trHeight w:val="397"/>
                <w:jc w:val="center"/>
              </w:trPr>
              <w:tc>
                <w:tcPr>
                  <w:tcW w:w="1219" w:type="dxa"/>
                  <w:vMerge/>
                  <w:tcBorders>
                    <w:top w:val="nil"/>
                    <w:left w:val="single" w:sz="4" w:space="0" w:color="auto"/>
                    <w:bottom w:val="single" w:sz="4" w:space="0" w:color="000000"/>
                    <w:right w:val="single" w:sz="4" w:space="0" w:color="auto"/>
                  </w:tcBorders>
                  <w:vAlign w:val="center"/>
                </w:tcPr>
                <w:p w14:paraId="108DBBD4" w14:textId="77777777" w:rsidR="00DC31F4" w:rsidRPr="008F29D6" w:rsidRDefault="00DC31F4">
                  <w:pPr>
                    <w:widowControl/>
                    <w:spacing w:line="360" w:lineRule="exact"/>
                    <w:jc w:val="left"/>
                    <w:rPr>
                      <w:color w:val="000000" w:themeColor="text1"/>
                      <w:kern w:val="0"/>
                      <w:szCs w:val="21"/>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tcPr>
                <w:p w14:paraId="286B69D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污染物排放管控</w:t>
                  </w:r>
                </w:p>
              </w:tc>
              <w:tc>
                <w:tcPr>
                  <w:tcW w:w="6379" w:type="dxa"/>
                  <w:tcBorders>
                    <w:top w:val="nil"/>
                    <w:left w:val="nil"/>
                    <w:bottom w:val="single" w:sz="4" w:space="0" w:color="auto"/>
                    <w:right w:val="single" w:sz="4" w:space="0" w:color="auto"/>
                  </w:tcBorders>
                  <w:shd w:val="clear" w:color="auto" w:fill="auto"/>
                  <w:vAlign w:val="center"/>
                </w:tcPr>
                <w:p w14:paraId="3BC73A70"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1.</w:t>
                  </w:r>
                  <w:r w:rsidRPr="008F29D6">
                    <w:rPr>
                      <w:color w:val="000000" w:themeColor="text1"/>
                      <w:kern w:val="0"/>
                      <w:szCs w:val="21"/>
                    </w:rPr>
                    <w:t>强化大气污染防治设施运行管理，全面提高污染治理能力。</w:t>
                  </w:r>
                </w:p>
              </w:tc>
              <w:tc>
                <w:tcPr>
                  <w:tcW w:w="2976" w:type="dxa"/>
                  <w:vMerge w:val="restart"/>
                  <w:tcBorders>
                    <w:top w:val="nil"/>
                    <w:left w:val="nil"/>
                    <w:right w:val="single" w:sz="4" w:space="0" w:color="auto"/>
                  </w:tcBorders>
                  <w:shd w:val="clear" w:color="auto" w:fill="auto"/>
                  <w:vAlign w:val="center"/>
                </w:tcPr>
                <w:p w14:paraId="6519A76A"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本项目对产生的废气污染物采取了严格的治理措施，项目不属于电力、石化、煤化等行业。</w:t>
                  </w:r>
                </w:p>
              </w:tc>
              <w:tc>
                <w:tcPr>
                  <w:tcW w:w="725" w:type="dxa"/>
                  <w:vMerge w:val="restart"/>
                  <w:tcBorders>
                    <w:top w:val="nil"/>
                    <w:left w:val="nil"/>
                    <w:right w:val="single" w:sz="4" w:space="0" w:color="auto"/>
                  </w:tcBorders>
                  <w:shd w:val="clear" w:color="auto" w:fill="auto"/>
                  <w:vAlign w:val="center"/>
                </w:tcPr>
                <w:p w14:paraId="24386759"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符合</w:t>
                  </w:r>
                </w:p>
              </w:tc>
            </w:tr>
            <w:tr w:rsidR="008F29D6" w:rsidRPr="008F29D6" w14:paraId="163B889A" w14:textId="77777777">
              <w:trPr>
                <w:trHeight w:val="794"/>
                <w:jc w:val="center"/>
              </w:trPr>
              <w:tc>
                <w:tcPr>
                  <w:tcW w:w="1219" w:type="dxa"/>
                  <w:vMerge/>
                  <w:tcBorders>
                    <w:top w:val="nil"/>
                    <w:left w:val="single" w:sz="4" w:space="0" w:color="auto"/>
                    <w:bottom w:val="single" w:sz="4" w:space="0" w:color="000000"/>
                    <w:right w:val="single" w:sz="4" w:space="0" w:color="auto"/>
                  </w:tcBorders>
                  <w:vAlign w:val="center"/>
                </w:tcPr>
                <w:p w14:paraId="42D166C1" w14:textId="77777777" w:rsidR="00DC31F4" w:rsidRPr="008F29D6" w:rsidRDefault="00DC31F4">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000000"/>
                    <w:right w:val="single" w:sz="4" w:space="0" w:color="auto"/>
                  </w:tcBorders>
                  <w:vAlign w:val="center"/>
                </w:tcPr>
                <w:p w14:paraId="765FC856" w14:textId="77777777" w:rsidR="00DC31F4" w:rsidRPr="008F29D6" w:rsidRDefault="00DC31F4">
                  <w:pPr>
                    <w:widowControl/>
                    <w:spacing w:line="360" w:lineRule="exact"/>
                    <w:jc w:val="left"/>
                    <w:rPr>
                      <w:color w:val="000000" w:themeColor="text1"/>
                      <w:kern w:val="0"/>
                      <w:szCs w:val="21"/>
                    </w:rPr>
                  </w:pPr>
                </w:p>
              </w:tc>
              <w:tc>
                <w:tcPr>
                  <w:tcW w:w="6379" w:type="dxa"/>
                  <w:tcBorders>
                    <w:top w:val="nil"/>
                    <w:left w:val="nil"/>
                    <w:bottom w:val="single" w:sz="4" w:space="0" w:color="auto"/>
                    <w:right w:val="single" w:sz="4" w:space="0" w:color="auto"/>
                  </w:tcBorders>
                  <w:shd w:val="clear" w:color="auto" w:fill="auto"/>
                  <w:vAlign w:val="center"/>
                </w:tcPr>
                <w:p w14:paraId="53957D5B"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2.</w:t>
                  </w:r>
                  <w:r w:rsidRPr="008F29D6">
                    <w:rPr>
                      <w:color w:val="000000" w:themeColor="text1"/>
                      <w:kern w:val="0"/>
                      <w:szCs w:val="21"/>
                    </w:rPr>
                    <w:t>关注氮氧化物和挥发性有机物的一次排放。在电力、石化、煤化等行业，开展减污降碳协同治理。</w:t>
                  </w:r>
                </w:p>
              </w:tc>
              <w:tc>
                <w:tcPr>
                  <w:tcW w:w="2976" w:type="dxa"/>
                  <w:vMerge/>
                  <w:tcBorders>
                    <w:left w:val="nil"/>
                    <w:bottom w:val="single" w:sz="4" w:space="0" w:color="auto"/>
                    <w:right w:val="single" w:sz="4" w:space="0" w:color="auto"/>
                  </w:tcBorders>
                  <w:shd w:val="clear" w:color="auto" w:fill="auto"/>
                  <w:vAlign w:val="center"/>
                </w:tcPr>
                <w:p w14:paraId="28F6FE7A" w14:textId="77777777" w:rsidR="00DC31F4" w:rsidRPr="008F29D6" w:rsidRDefault="00DC31F4">
                  <w:pPr>
                    <w:widowControl/>
                    <w:spacing w:line="360" w:lineRule="exact"/>
                    <w:jc w:val="center"/>
                    <w:rPr>
                      <w:color w:val="000000" w:themeColor="text1"/>
                      <w:kern w:val="0"/>
                      <w:szCs w:val="21"/>
                    </w:rPr>
                  </w:pPr>
                </w:p>
              </w:tc>
              <w:tc>
                <w:tcPr>
                  <w:tcW w:w="725" w:type="dxa"/>
                  <w:vMerge/>
                  <w:tcBorders>
                    <w:left w:val="nil"/>
                    <w:bottom w:val="single" w:sz="4" w:space="0" w:color="auto"/>
                    <w:right w:val="single" w:sz="4" w:space="0" w:color="auto"/>
                  </w:tcBorders>
                  <w:shd w:val="clear" w:color="auto" w:fill="auto"/>
                  <w:vAlign w:val="center"/>
                </w:tcPr>
                <w:p w14:paraId="268D4FCF" w14:textId="77777777" w:rsidR="00DC31F4" w:rsidRPr="008F29D6" w:rsidRDefault="00DC31F4">
                  <w:pPr>
                    <w:widowControl/>
                    <w:spacing w:line="360" w:lineRule="exact"/>
                    <w:jc w:val="center"/>
                    <w:rPr>
                      <w:color w:val="000000" w:themeColor="text1"/>
                      <w:kern w:val="0"/>
                      <w:szCs w:val="21"/>
                    </w:rPr>
                  </w:pPr>
                </w:p>
              </w:tc>
            </w:tr>
          </w:tbl>
          <w:p w14:paraId="04F42B9B" w14:textId="77777777" w:rsidR="00DC31F4" w:rsidRPr="008F29D6" w:rsidRDefault="00DC31F4">
            <w:pPr>
              <w:spacing w:line="440" w:lineRule="exact"/>
              <w:ind w:firstLineChars="200" w:firstLine="482"/>
              <w:jc w:val="left"/>
              <w:rPr>
                <w:b/>
                <w:color w:val="000000" w:themeColor="text1"/>
                <w:sz w:val="24"/>
                <w:szCs w:val="32"/>
              </w:rPr>
            </w:pPr>
          </w:p>
          <w:p w14:paraId="26397A81"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lastRenderedPageBreak/>
              <w:t>续表</w:t>
            </w:r>
            <w:r w:rsidRPr="008F29D6">
              <w:rPr>
                <w:rFonts w:hint="eastAsia"/>
                <w:b/>
                <w:color w:val="000000" w:themeColor="text1"/>
                <w:sz w:val="24"/>
                <w:szCs w:val="32"/>
              </w:rPr>
              <w:t xml:space="preserve">1-6    </w:t>
            </w:r>
            <w:r w:rsidRPr="008F29D6">
              <w:rPr>
                <w:rFonts w:hint="eastAsia"/>
                <w:b/>
                <w:color w:val="000000" w:themeColor="text1"/>
                <w:sz w:val="24"/>
                <w:szCs w:val="32"/>
              </w:rPr>
              <w:t>项目范围涉及的生态环境管控单位准入清单符合性补充分析</w:t>
            </w:r>
          </w:p>
          <w:tbl>
            <w:tblPr>
              <w:tblW w:w="12433" w:type="dxa"/>
              <w:jc w:val="center"/>
              <w:tblCellMar>
                <w:left w:w="0" w:type="dxa"/>
                <w:right w:w="0" w:type="dxa"/>
              </w:tblCellMar>
              <w:tblLook w:val="04A0" w:firstRow="1" w:lastRow="0" w:firstColumn="1" w:lastColumn="0" w:noHBand="0" w:noVBand="1"/>
            </w:tblPr>
            <w:tblGrid>
              <w:gridCol w:w="1077"/>
              <w:gridCol w:w="992"/>
              <w:gridCol w:w="6521"/>
              <w:gridCol w:w="3118"/>
              <w:gridCol w:w="725"/>
            </w:tblGrid>
            <w:tr w:rsidR="008F29D6" w:rsidRPr="008F29D6" w14:paraId="2A7AF231" w14:textId="77777777">
              <w:trPr>
                <w:trHeight w:val="390"/>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6C40"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适用范围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1CE8E5F"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管控维度</w:t>
                  </w:r>
                </w:p>
              </w:tc>
              <w:tc>
                <w:tcPr>
                  <w:tcW w:w="6521" w:type="dxa"/>
                  <w:tcBorders>
                    <w:top w:val="single" w:sz="4" w:space="0" w:color="auto"/>
                    <w:left w:val="nil"/>
                    <w:bottom w:val="single" w:sz="4" w:space="0" w:color="auto"/>
                    <w:right w:val="single" w:sz="4" w:space="0" w:color="auto"/>
                  </w:tcBorders>
                  <w:shd w:val="clear" w:color="auto" w:fill="auto"/>
                  <w:noWrap/>
                  <w:vAlign w:val="center"/>
                </w:tcPr>
                <w:p w14:paraId="5C38920D"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管控要求</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0147D7C4"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本项目</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3C2D21EA"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符合性</w:t>
                  </w:r>
                </w:p>
              </w:tc>
            </w:tr>
            <w:tr w:rsidR="008F29D6" w:rsidRPr="008F29D6" w14:paraId="2C3E8E70" w14:textId="77777777">
              <w:trPr>
                <w:trHeight w:val="690"/>
                <w:jc w:val="center"/>
              </w:trPr>
              <w:tc>
                <w:tcPr>
                  <w:tcW w:w="1077" w:type="dxa"/>
                  <w:vMerge w:val="restart"/>
                  <w:tcBorders>
                    <w:top w:val="nil"/>
                    <w:left w:val="single" w:sz="4" w:space="0" w:color="auto"/>
                    <w:bottom w:val="single" w:sz="4" w:space="0" w:color="000000"/>
                    <w:right w:val="single" w:sz="4" w:space="0" w:color="auto"/>
                  </w:tcBorders>
                  <w:vAlign w:val="center"/>
                </w:tcPr>
                <w:p w14:paraId="49A9FB1F"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5.2</w:t>
                  </w:r>
                  <w:r w:rsidRPr="008F29D6">
                    <w:rPr>
                      <w:rFonts w:hint="eastAsia"/>
                      <w:color w:val="000000" w:themeColor="text1"/>
                      <w:spacing w:val="-4"/>
                      <w:kern w:val="0"/>
                      <w:szCs w:val="21"/>
                    </w:rPr>
                    <w:t>大气高排放重点管控区</w:t>
                  </w:r>
                </w:p>
              </w:tc>
              <w:tc>
                <w:tcPr>
                  <w:tcW w:w="992" w:type="dxa"/>
                  <w:vMerge w:val="restart"/>
                  <w:tcBorders>
                    <w:top w:val="nil"/>
                    <w:left w:val="single" w:sz="4" w:space="0" w:color="auto"/>
                    <w:bottom w:val="single" w:sz="4" w:space="0" w:color="000000"/>
                    <w:right w:val="single" w:sz="4" w:space="0" w:color="auto"/>
                  </w:tcBorders>
                  <w:vAlign w:val="center"/>
                </w:tcPr>
                <w:p w14:paraId="1913AC61"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污染物排放管控</w:t>
                  </w:r>
                </w:p>
              </w:tc>
              <w:tc>
                <w:tcPr>
                  <w:tcW w:w="6521" w:type="dxa"/>
                  <w:tcBorders>
                    <w:top w:val="nil"/>
                    <w:left w:val="nil"/>
                    <w:bottom w:val="single" w:sz="4" w:space="0" w:color="auto"/>
                    <w:right w:val="single" w:sz="4" w:space="0" w:color="auto"/>
                  </w:tcBorders>
                  <w:shd w:val="clear" w:color="auto" w:fill="auto"/>
                  <w:vAlign w:val="center"/>
                </w:tcPr>
                <w:p w14:paraId="22C8D018"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3.</w:t>
                  </w:r>
                  <w:r w:rsidRPr="008F29D6">
                    <w:rPr>
                      <w:color w:val="000000" w:themeColor="text1"/>
                      <w:spacing w:val="-4"/>
                      <w:kern w:val="0"/>
                      <w:szCs w:val="21"/>
                    </w:rPr>
                    <w:t>新建</w:t>
                  </w:r>
                  <w:r w:rsidRPr="008F29D6">
                    <w:rPr>
                      <w:rFonts w:hint="eastAsia"/>
                      <w:color w:val="000000" w:themeColor="text1"/>
                      <w:spacing w:val="-4"/>
                      <w:kern w:val="0"/>
                      <w:szCs w:val="21"/>
                    </w:rPr>
                    <w:t>“</w:t>
                  </w:r>
                  <w:r w:rsidRPr="008F29D6">
                    <w:rPr>
                      <w:color w:val="000000" w:themeColor="text1"/>
                      <w:spacing w:val="-4"/>
                      <w:kern w:val="0"/>
                      <w:szCs w:val="21"/>
                    </w:rPr>
                    <w:t>两高</w:t>
                  </w:r>
                  <w:r w:rsidRPr="008F29D6">
                    <w:rPr>
                      <w:rFonts w:hint="eastAsia"/>
                      <w:color w:val="000000" w:themeColor="text1"/>
                      <w:spacing w:val="-4"/>
                      <w:kern w:val="0"/>
                      <w:szCs w:val="21"/>
                    </w:rPr>
                    <w:t>”</w:t>
                  </w:r>
                  <w:r w:rsidRPr="008F29D6">
                    <w:rPr>
                      <w:color w:val="000000" w:themeColor="text1"/>
                      <w:spacing w:val="-4"/>
                      <w:kern w:val="0"/>
                      <w:szCs w:val="21"/>
                    </w:rPr>
                    <w:t>项目需要依据区域环境质量改善目标，制定配套区域污染物削减方案，采取有效的污染物区域削减措施，腾出足够的环境容量。大气污染防治重点区域内采取增加散煤清洁化治理，为工业腾出指标和容量等措施，不得使用高污染燃料作为煤炭减量替代措施。</w:t>
                  </w:r>
                </w:p>
              </w:tc>
              <w:tc>
                <w:tcPr>
                  <w:tcW w:w="3118" w:type="dxa"/>
                  <w:tcBorders>
                    <w:top w:val="nil"/>
                    <w:left w:val="nil"/>
                    <w:bottom w:val="single" w:sz="4" w:space="0" w:color="auto"/>
                    <w:right w:val="single" w:sz="4" w:space="0" w:color="auto"/>
                  </w:tcBorders>
                  <w:shd w:val="clear" w:color="auto" w:fill="auto"/>
                  <w:vAlign w:val="center"/>
                </w:tcPr>
                <w:p w14:paraId="0CE3EDCE"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vAlign w:val="center"/>
                </w:tcPr>
                <w:p w14:paraId="1F26BD72"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4A69C282" w14:textId="77777777">
              <w:trPr>
                <w:trHeight w:val="690"/>
                <w:jc w:val="center"/>
              </w:trPr>
              <w:tc>
                <w:tcPr>
                  <w:tcW w:w="1077" w:type="dxa"/>
                  <w:vMerge/>
                  <w:tcBorders>
                    <w:top w:val="nil"/>
                    <w:left w:val="single" w:sz="4" w:space="0" w:color="auto"/>
                    <w:bottom w:val="single" w:sz="4" w:space="0" w:color="000000"/>
                    <w:right w:val="single" w:sz="4" w:space="0" w:color="auto"/>
                  </w:tcBorders>
                  <w:vAlign w:val="center"/>
                </w:tcPr>
                <w:p w14:paraId="76EB3839"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single" w:sz="4" w:space="0" w:color="000000"/>
                    <w:right w:val="single" w:sz="4" w:space="0" w:color="auto"/>
                  </w:tcBorders>
                  <w:vAlign w:val="center"/>
                </w:tcPr>
                <w:p w14:paraId="38D8E53C" w14:textId="77777777" w:rsidR="00DC31F4" w:rsidRPr="008F29D6" w:rsidRDefault="00DC31F4">
                  <w:pPr>
                    <w:widowControl/>
                    <w:spacing w:line="340" w:lineRule="exact"/>
                    <w:jc w:val="left"/>
                    <w:rPr>
                      <w:color w:val="000000" w:themeColor="text1"/>
                      <w:spacing w:val="-4"/>
                      <w:kern w:val="0"/>
                      <w:szCs w:val="21"/>
                    </w:rPr>
                  </w:pPr>
                </w:p>
              </w:tc>
              <w:tc>
                <w:tcPr>
                  <w:tcW w:w="6521" w:type="dxa"/>
                  <w:tcBorders>
                    <w:top w:val="nil"/>
                    <w:left w:val="nil"/>
                    <w:bottom w:val="single" w:sz="4" w:space="0" w:color="auto"/>
                    <w:right w:val="single" w:sz="4" w:space="0" w:color="auto"/>
                  </w:tcBorders>
                  <w:shd w:val="clear" w:color="auto" w:fill="auto"/>
                  <w:vAlign w:val="center"/>
                </w:tcPr>
                <w:p w14:paraId="73DEF274"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4.</w:t>
                  </w:r>
                  <w:r w:rsidRPr="008F29D6">
                    <w:rPr>
                      <w:color w:val="000000" w:themeColor="text1"/>
                      <w:spacing w:val="-4"/>
                      <w:kern w:val="0"/>
                      <w:szCs w:val="21"/>
                    </w:rPr>
                    <w:t>推进大气污染深度治理。推进玻璃、金属镁、冶炼等大气污染深度治理，加强自备燃煤机组污染治理设施运行管控，确保按照超低排放运行。严格控制焦化、煤化、水泥、金属冶炼等行业物料储存、输送及生产工艺过程中无组织排放。严禁</w:t>
                  </w:r>
                  <w:r w:rsidRPr="008F29D6">
                    <w:rPr>
                      <w:color w:val="000000" w:themeColor="text1"/>
                      <w:spacing w:val="-4"/>
                      <w:kern w:val="0"/>
                      <w:szCs w:val="21"/>
                    </w:rPr>
                    <w:t xml:space="preserve"> VOCs</w:t>
                  </w:r>
                  <w:r w:rsidRPr="008F29D6">
                    <w:rPr>
                      <w:color w:val="000000" w:themeColor="text1"/>
                      <w:spacing w:val="-4"/>
                      <w:kern w:val="0"/>
                      <w:szCs w:val="21"/>
                    </w:rPr>
                    <w:t>废气未经收集处理直接排放。</w:t>
                  </w:r>
                </w:p>
              </w:tc>
              <w:tc>
                <w:tcPr>
                  <w:tcW w:w="3118" w:type="dxa"/>
                  <w:tcBorders>
                    <w:top w:val="nil"/>
                    <w:left w:val="nil"/>
                    <w:bottom w:val="single" w:sz="4" w:space="0" w:color="auto"/>
                    <w:right w:val="single" w:sz="4" w:space="0" w:color="auto"/>
                  </w:tcBorders>
                  <w:shd w:val="clear" w:color="auto" w:fill="auto"/>
                  <w:vAlign w:val="center"/>
                </w:tcPr>
                <w:p w14:paraId="4B084D2B"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项目采取库房、车间全部封闭，地面硬化、设置推拉门；破碎、筛分机作业在密闭库房内进行；皮带输送机设置于库房内，转载点及产品煤泥打散处各配套设置喷雾抑尘装置等减少无组织废气排放。</w:t>
                  </w:r>
                </w:p>
              </w:tc>
              <w:tc>
                <w:tcPr>
                  <w:tcW w:w="725" w:type="dxa"/>
                  <w:tcBorders>
                    <w:top w:val="nil"/>
                    <w:left w:val="nil"/>
                    <w:bottom w:val="single" w:sz="4" w:space="0" w:color="auto"/>
                    <w:right w:val="single" w:sz="4" w:space="0" w:color="auto"/>
                  </w:tcBorders>
                  <w:shd w:val="clear" w:color="auto" w:fill="auto"/>
                  <w:vAlign w:val="center"/>
                </w:tcPr>
                <w:p w14:paraId="18853C5F"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61A8AB47" w14:textId="77777777">
              <w:trPr>
                <w:trHeight w:val="690"/>
                <w:jc w:val="center"/>
              </w:trPr>
              <w:tc>
                <w:tcPr>
                  <w:tcW w:w="1077" w:type="dxa"/>
                  <w:vMerge w:val="restart"/>
                  <w:tcBorders>
                    <w:top w:val="nil"/>
                    <w:left w:val="single" w:sz="4" w:space="0" w:color="auto"/>
                    <w:bottom w:val="single" w:sz="4" w:space="0" w:color="000000"/>
                    <w:right w:val="single" w:sz="4" w:space="0" w:color="auto"/>
                  </w:tcBorders>
                  <w:shd w:val="clear" w:color="auto" w:fill="auto"/>
                  <w:vAlign w:val="center"/>
                </w:tcPr>
                <w:p w14:paraId="5657BF54"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5.5</w:t>
                  </w:r>
                  <w:r w:rsidRPr="008F29D6">
                    <w:rPr>
                      <w:color w:val="000000" w:themeColor="text1"/>
                      <w:spacing w:val="-4"/>
                      <w:kern w:val="0"/>
                      <w:szCs w:val="21"/>
                    </w:rPr>
                    <w:t>水环境工业污染重点管控区</w:t>
                  </w:r>
                </w:p>
              </w:tc>
              <w:tc>
                <w:tcPr>
                  <w:tcW w:w="992" w:type="dxa"/>
                  <w:tcBorders>
                    <w:top w:val="nil"/>
                    <w:left w:val="nil"/>
                    <w:bottom w:val="single" w:sz="4" w:space="0" w:color="auto"/>
                    <w:right w:val="single" w:sz="4" w:space="0" w:color="auto"/>
                  </w:tcBorders>
                  <w:shd w:val="clear" w:color="auto" w:fill="auto"/>
                  <w:vAlign w:val="center"/>
                </w:tcPr>
                <w:p w14:paraId="7F53EC01"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空间布局约束</w:t>
                  </w:r>
                </w:p>
              </w:tc>
              <w:tc>
                <w:tcPr>
                  <w:tcW w:w="6521" w:type="dxa"/>
                  <w:tcBorders>
                    <w:top w:val="nil"/>
                    <w:left w:val="nil"/>
                    <w:bottom w:val="single" w:sz="4" w:space="0" w:color="auto"/>
                    <w:right w:val="single" w:sz="4" w:space="0" w:color="auto"/>
                  </w:tcBorders>
                  <w:shd w:val="clear" w:color="auto" w:fill="auto"/>
                  <w:vAlign w:val="center"/>
                </w:tcPr>
                <w:p w14:paraId="5191D12E"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1.</w:t>
                  </w:r>
                  <w:r w:rsidRPr="008F29D6">
                    <w:rPr>
                      <w:color w:val="000000" w:themeColor="text1"/>
                      <w:spacing w:val="-4"/>
                      <w:kern w:val="0"/>
                      <w:szCs w:val="21"/>
                    </w:rPr>
                    <w:t>充分考虑水环境承载能力和水资源开发利用效率，合理确定产业发展布局、结构和规模。</w:t>
                  </w:r>
                </w:p>
              </w:tc>
              <w:tc>
                <w:tcPr>
                  <w:tcW w:w="3118" w:type="dxa"/>
                  <w:tcBorders>
                    <w:top w:val="nil"/>
                    <w:left w:val="nil"/>
                    <w:bottom w:val="single" w:sz="4" w:space="0" w:color="auto"/>
                    <w:right w:val="single" w:sz="4" w:space="0" w:color="auto"/>
                  </w:tcBorders>
                  <w:shd w:val="clear" w:color="auto" w:fill="auto"/>
                  <w:vAlign w:val="center"/>
                </w:tcPr>
                <w:p w14:paraId="6212C46D"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本项目符合园区产业发展方向</w:t>
                  </w:r>
                </w:p>
              </w:tc>
              <w:tc>
                <w:tcPr>
                  <w:tcW w:w="725" w:type="dxa"/>
                  <w:tcBorders>
                    <w:top w:val="nil"/>
                    <w:left w:val="nil"/>
                    <w:bottom w:val="single" w:sz="4" w:space="0" w:color="auto"/>
                    <w:right w:val="single" w:sz="4" w:space="0" w:color="auto"/>
                  </w:tcBorders>
                  <w:shd w:val="clear" w:color="auto" w:fill="auto"/>
                  <w:vAlign w:val="center"/>
                </w:tcPr>
                <w:p w14:paraId="050666F6"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2C06A4FB" w14:textId="77777777">
              <w:trPr>
                <w:trHeight w:val="690"/>
                <w:jc w:val="center"/>
              </w:trPr>
              <w:tc>
                <w:tcPr>
                  <w:tcW w:w="1077" w:type="dxa"/>
                  <w:vMerge/>
                  <w:tcBorders>
                    <w:top w:val="nil"/>
                    <w:left w:val="single" w:sz="4" w:space="0" w:color="auto"/>
                    <w:bottom w:val="single" w:sz="4" w:space="0" w:color="000000"/>
                    <w:right w:val="single" w:sz="4" w:space="0" w:color="auto"/>
                  </w:tcBorders>
                  <w:vAlign w:val="center"/>
                </w:tcPr>
                <w:p w14:paraId="1EBFC0AD" w14:textId="77777777" w:rsidR="00DC31F4" w:rsidRPr="008F29D6" w:rsidRDefault="00DC31F4">
                  <w:pPr>
                    <w:widowControl/>
                    <w:spacing w:line="340" w:lineRule="exact"/>
                    <w:jc w:val="left"/>
                    <w:rPr>
                      <w:color w:val="000000" w:themeColor="text1"/>
                      <w:spacing w:val="-4"/>
                      <w:kern w:val="0"/>
                      <w:szCs w:val="21"/>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tcPr>
                <w:p w14:paraId="3D4F6651"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污染物排放管控</w:t>
                  </w:r>
                </w:p>
              </w:tc>
              <w:tc>
                <w:tcPr>
                  <w:tcW w:w="6521" w:type="dxa"/>
                  <w:tcBorders>
                    <w:top w:val="nil"/>
                    <w:left w:val="nil"/>
                    <w:bottom w:val="single" w:sz="4" w:space="0" w:color="auto"/>
                    <w:right w:val="single" w:sz="4" w:space="0" w:color="auto"/>
                  </w:tcBorders>
                  <w:shd w:val="clear" w:color="auto" w:fill="auto"/>
                  <w:vAlign w:val="center"/>
                </w:tcPr>
                <w:p w14:paraId="2A15177B"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1.</w:t>
                  </w:r>
                  <w:r w:rsidRPr="008F29D6">
                    <w:rPr>
                      <w:color w:val="000000" w:themeColor="text1"/>
                      <w:spacing w:val="-4"/>
                      <w:kern w:val="0"/>
                      <w:szCs w:val="21"/>
                    </w:rPr>
                    <w:t>所有排污单位必须依法实现全面达标排放。集聚区内工业废水必须进行经预处理达到集中处理要求，方可进入污水集中处理设施。</w:t>
                  </w:r>
                </w:p>
              </w:tc>
              <w:tc>
                <w:tcPr>
                  <w:tcW w:w="3118" w:type="dxa"/>
                  <w:tcBorders>
                    <w:top w:val="nil"/>
                    <w:left w:val="nil"/>
                    <w:bottom w:val="single" w:sz="4" w:space="0" w:color="auto"/>
                    <w:right w:val="single" w:sz="4" w:space="0" w:color="auto"/>
                  </w:tcBorders>
                  <w:shd w:val="clear" w:color="auto" w:fill="auto"/>
                  <w:vAlign w:val="center"/>
                </w:tcPr>
                <w:p w14:paraId="06328C4C"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本项目不产生生产废水，生活污水用于厂区泼洒抑尘</w:t>
                  </w:r>
                </w:p>
              </w:tc>
              <w:tc>
                <w:tcPr>
                  <w:tcW w:w="725" w:type="dxa"/>
                  <w:tcBorders>
                    <w:top w:val="nil"/>
                    <w:left w:val="nil"/>
                    <w:bottom w:val="single" w:sz="4" w:space="0" w:color="auto"/>
                    <w:right w:val="single" w:sz="4" w:space="0" w:color="auto"/>
                  </w:tcBorders>
                  <w:shd w:val="clear" w:color="auto" w:fill="auto"/>
                  <w:vAlign w:val="center"/>
                </w:tcPr>
                <w:p w14:paraId="5C3D0571"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20F46660" w14:textId="77777777">
              <w:trPr>
                <w:trHeight w:val="690"/>
                <w:jc w:val="center"/>
              </w:trPr>
              <w:tc>
                <w:tcPr>
                  <w:tcW w:w="1077" w:type="dxa"/>
                  <w:vMerge/>
                  <w:tcBorders>
                    <w:top w:val="nil"/>
                    <w:left w:val="single" w:sz="4" w:space="0" w:color="auto"/>
                    <w:bottom w:val="single" w:sz="4" w:space="0" w:color="000000"/>
                    <w:right w:val="single" w:sz="4" w:space="0" w:color="auto"/>
                  </w:tcBorders>
                  <w:vAlign w:val="center"/>
                </w:tcPr>
                <w:p w14:paraId="15F3FE5D"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single" w:sz="4" w:space="0" w:color="000000"/>
                    <w:right w:val="single" w:sz="4" w:space="0" w:color="auto"/>
                  </w:tcBorders>
                  <w:vAlign w:val="center"/>
                </w:tcPr>
                <w:p w14:paraId="4C71ECB5" w14:textId="77777777" w:rsidR="00DC31F4" w:rsidRPr="008F29D6" w:rsidRDefault="00DC31F4">
                  <w:pPr>
                    <w:widowControl/>
                    <w:spacing w:line="340" w:lineRule="exact"/>
                    <w:jc w:val="left"/>
                    <w:rPr>
                      <w:color w:val="000000" w:themeColor="text1"/>
                      <w:spacing w:val="-4"/>
                      <w:kern w:val="0"/>
                      <w:szCs w:val="21"/>
                    </w:rPr>
                  </w:pPr>
                </w:p>
              </w:tc>
              <w:tc>
                <w:tcPr>
                  <w:tcW w:w="6521" w:type="dxa"/>
                  <w:tcBorders>
                    <w:top w:val="nil"/>
                    <w:left w:val="nil"/>
                    <w:bottom w:val="single" w:sz="4" w:space="0" w:color="auto"/>
                    <w:right w:val="single" w:sz="4" w:space="0" w:color="auto"/>
                  </w:tcBorders>
                  <w:shd w:val="clear" w:color="auto" w:fill="auto"/>
                  <w:vAlign w:val="center"/>
                </w:tcPr>
                <w:p w14:paraId="4992BB10"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2.</w:t>
                  </w:r>
                  <w:r w:rsidRPr="008F29D6">
                    <w:rPr>
                      <w:color w:val="000000" w:themeColor="text1"/>
                      <w:spacing w:val="-4"/>
                      <w:kern w:val="0"/>
                      <w:szCs w:val="21"/>
                    </w:rPr>
                    <w:t>建设项目所在水环境单元或断面存在污染物超标的，相应污染因子实行等量或减量置换。</w:t>
                  </w:r>
                </w:p>
              </w:tc>
              <w:tc>
                <w:tcPr>
                  <w:tcW w:w="3118" w:type="dxa"/>
                  <w:tcBorders>
                    <w:top w:val="nil"/>
                    <w:left w:val="nil"/>
                    <w:bottom w:val="single" w:sz="4" w:space="0" w:color="auto"/>
                    <w:right w:val="single" w:sz="4" w:space="0" w:color="auto"/>
                  </w:tcBorders>
                  <w:shd w:val="clear" w:color="auto" w:fill="auto"/>
                  <w:vAlign w:val="center"/>
                </w:tcPr>
                <w:p w14:paraId="1D1F3074"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vAlign w:val="center"/>
                </w:tcPr>
                <w:p w14:paraId="50928B3C"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47C88E99" w14:textId="77777777">
              <w:trPr>
                <w:trHeight w:val="397"/>
                <w:jc w:val="center"/>
              </w:trPr>
              <w:tc>
                <w:tcPr>
                  <w:tcW w:w="1077" w:type="dxa"/>
                  <w:vMerge/>
                  <w:tcBorders>
                    <w:top w:val="nil"/>
                    <w:left w:val="single" w:sz="4" w:space="0" w:color="auto"/>
                    <w:bottom w:val="single" w:sz="4" w:space="0" w:color="000000"/>
                    <w:right w:val="single" w:sz="4" w:space="0" w:color="auto"/>
                  </w:tcBorders>
                  <w:vAlign w:val="center"/>
                </w:tcPr>
                <w:p w14:paraId="5B0821BA"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single" w:sz="4" w:space="0" w:color="000000"/>
                    <w:right w:val="single" w:sz="4" w:space="0" w:color="auto"/>
                  </w:tcBorders>
                  <w:vAlign w:val="center"/>
                </w:tcPr>
                <w:p w14:paraId="6202C6E4" w14:textId="77777777" w:rsidR="00DC31F4" w:rsidRPr="008F29D6" w:rsidRDefault="00DC31F4">
                  <w:pPr>
                    <w:widowControl/>
                    <w:spacing w:line="340" w:lineRule="exact"/>
                    <w:jc w:val="left"/>
                    <w:rPr>
                      <w:color w:val="000000" w:themeColor="text1"/>
                      <w:spacing w:val="-4"/>
                      <w:kern w:val="0"/>
                      <w:szCs w:val="21"/>
                    </w:rPr>
                  </w:pPr>
                </w:p>
              </w:tc>
              <w:tc>
                <w:tcPr>
                  <w:tcW w:w="6521" w:type="dxa"/>
                  <w:tcBorders>
                    <w:top w:val="nil"/>
                    <w:left w:val="nil"/>
                    <w:bottom w:val="single" w:sz="4" w:space="0" w:color="auto"/>
                    <w:right w:val="single" w:sz="4" w:space="0" w:color="auto"/>
                  </w:tcBorders>
                  <w:shd w:val="clear" w:color="auto" w:fill="auto"/>
                  <w:vAlign w:val="center"/>
                </w:tcPr>
                <w:p w14:paraId="1F950F5E"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3.</w:t>
                  </w:r>
                  <w:r w:rsidRPr="008F29D6">
                    <w:rPr>
                      <w:color w:val="000000" w:themeColor="text1"/>
                      <w:spacing w:val="-4"/>
                      <w:kern w:val="0"/>
                      <w:szCs w:val="21"/>
                    </w:rPr>
                    <w:t>严控高含盐废水排放。</w:t>
                  </w:r>
                </w:p>
              </w:tc>
              <w:tc>
                <w:tcPr>
                  <w:tcW w:w="3118" w:type="dxa"/>
                  <w:tcBorders>
                    <w:top w:val="nil"/>
                    <w:left w:val="nil"/>
                    <w:bottom w:val="single" w:sz="4" w:space="0" w:color="auto"/>
                    <w:right w:val="single" w:sz="4" w:space="0" w:color="auto"/>
                  </w:tcBorders>
                  <w:shd w:val="clear" w:color="auto" w:fill="auto"/>
                  <w:vAlign w:val="center"/>
                </w:tcPr>
                <w:p w14:paraId="347B4A43"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vAlign w:val="center"/>
                </w:tcPr>
                <w:p w14:paraId="78DCC042"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7F5D27A3" w14:textId="77777777">
              <w:trPr>
                <w:trHeight w:val="525"/>
                <w:jc w:val="center"/>
              </w:trPr>
              <w:tc>
                <w:tcPr>
                  <w:tcW w:w="1077" w:type="dxa"/>
                  <w:vMerge/>
                  <w:tcBorders>
                    <w:top w:val="nil"/>
                    <w:left w:val="single" w:sz="4" w:space="0" w:color="auto"/>
                    <w:bottom w:val="single" w:sz="4" w:space="0" w:color="000000"/>
                    <w:right w:val="single" w:sz="4" w:space="0" w:color="auto"/>
                  </w:tcBorders>
                  <w:vAlign w:val="center"/>
                </w:tcPr>
                <w:p w14:paraId="74136FB3" w14:textId="77777777" w:rsidR="00DC31F4" w:rsidRPr="008F29D6" w:rsidRDefault="00DC31F4">
                  <w:pPr>
                    <w:widowControl/>
                    <w:spacing w:line="340" w:lineRule="exact"/>
                    <w:jc w:val="left"/>
                    <w:rPr>
                      <w:color w:val="000000" w:themeColor="text1"/>
                      <w:spacing w:val="-4"/>
                      <w:kern w:val="0"/>
                      <w:szCs w:val="21"/>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tcPr>
                <w:p w14:paraId="28B12A5A"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环境风险防控</w:t>
                  </w:r>
                </w:p>
              </w:tc>
              <w:tc>
                <w:tcPr>
                  <w:tcW w:w="6521" w:type="dxa"/>
                  <w:tcBorders>
                    <w:top w:val="nil"/>
                    <w:left w:val="nil"/>
                    <w:bottom w:val="single" w:sz="4" w:space="0" w:color="auto"/>
                    <w:right w:val="single" w:sz="4" w:space="0" w:color="auto"/>
                  </w:tcBorders>
                  <w:shd w:val="clear" w:color="auto" w:fill="auto"/>
                  <w:vAlign w:val="center"/>
                </w:tcPr>
                <w:p w14:paraId="2FB29025"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1.</w:t>
                  </w:r>
                  <w:r w:rsidRPr="008F29D6">
                    <w:rPr>
                      <w:color w:val="000000" w:themeColor="text1"/>
                      <w:spacing w:val="-4"/>
                      <w:kern w:val="0"/>
                      <w:szCs w:val="21"/>
                    </w:rPr>
                    <w:t>深入开展重点企业环境风险评估，摸清危险废物产生、贮存、利用和处置情况，推动突发环境事件应急预案编制与修编，严格新（改、扩）建生产有毒有害化学品项目的审批，强化工业园区环境风险管控。</w:t>
                  </w:r>
                </w:p>
              </w:tc>
              <w:tc>
                <w:tcPr>
                  <w:tcW w:w="3118" w:type="dxa"/>
                  <w:vMerge w:val="restart"/>
                  <w:tcBorders>
                    <w:top w:val="nil"/>
                    <w:left w:val="nil"/>
                    <w:right w:val="single" w:sz="4" w:space="0" w:color="auto"/>
                  </w:tcBorders>
                  <w:shd w:val="clear" w:color="auto" w:fill="auto"/>
                  <w:vAlign w:val="center"/>
                </w:tcPr>
                <w:p w14:paraId="70509FEC"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本项目建立了严格的危险废物管理制度，建成后按规定制定突发环境事件风险应急预案</w:t>
                  </w:r>
                </w:p>
              </w:tc>
              <w:tc>
                <w:tcPr>
                  <w:tcW w:w="725" w:type="dxa"/>
                  <w:vMerge w:val="restart"/>
                  <w:tcBorders>
                    <w:top w:val="nil"/>
                    <w:left w:val="nil"/>
                    <w:right w:val="single" w:sz="4" w:space="0" w:color="auto"/>
                  </w:tcBorders>
                  <w:shd w:val="clear" w:color="auto" w:fill="auto"/>
                  <w:vAlign w:val="center"/>
                </w:tcPr>
                <w:p w14:paraId="601421AF"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4372727B" w14:textId="77777777">
              <w:trPr>
                <w:trHeight w:val="525"/>
                <w:jc w:val="center"/>
              </w:trPr>
              <w:tc>
                <w:tcPr>
                  <w:tcW w:w="1077" w:type="dxa"/>
                  <w:vMerge/>
                  <w:tcBorders>
                    <w:top w:val="nil"/>
                    <w:left w:val="single" w:sz="4" w:space="0" w:color="auto"/>
                    <w:bottom w:val="single" w:sz="4" w:space="0" w:color="000000"/>
                    <w:right w:val="single" w:sz="4" w:space="0" w:color="auto"/>
                  </w:tcBorders>
                  <w:vAlign w:val="center"/>
                </w:tcPr>
                <w:p w14:paraId="33C69C17"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single" w:sz="4" w:space="0" w:color="000000"/>
                    <w:right w:val="single" w:sz="4" w:space="0" w:color="auto"/>
                  </w:tcBorders>
                  <w:vAlign w:val="center"/>
                </w:tcPr>
                <w:p w14:paraId="655EEC34" w14:textId="77777777" w:rsidR="00DC31F4" w:rsidRPr="008F29D6" w:rsidRDefault="00DC31F4">
                  <w:pPr>
                    <w:widowControl/>
                    <w:spacing w:line="340" w:lineRule="exact"/>
                    <w:jc w:val="left"/>
                    <w:rPr>
                      <w:color w:val="000000" w:themeColor="text1"/>
                      <w:spacing w:val="-4"/>
                      <w:kern w:val="0"/>
                      <w:szCs w:val="21"/>
                    </w:rPr>
                  </w:pPr>
                </w:p>
              </w:tc>
              <w:tc>
                <w:tcPr>
                  <w:tcW w:w="6521" w:type="dxa"/>
                  <w:tcBorders>
                    <w:top w:val="nil"/>
                    <w:left w:val="nil"/>
                    <w:bottom w:val="single" w:sz="4" w:space="0" w:color="auto"/>
                    <w:right w:val="single" w:sz="4" w:space="0" w:color="auto"/>
                  </w:tcBorders>
                  <w:shd w:val="clear" w:color="auto" w:fill="auto"/>
                  <w:vAlign w:val="bottom"/>
                </w:tcPr>
                <w:p w14:paraId="05987C88"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2.</w:t>
                  </w:r>
                  <w:r w:rsidRPr="008F29D6">
                    <w:rPr>
                      <w:color w:val="000000" w:themeColor="text1"/>
                      <w:spacing w:val="-4"/>
                      <w:kern w:val="0"/>
                      <w:szCs w:val="21"/>
                    </w:rPr>
                    <w:t>加强涉水涉重企业和危险化学品输运等环境风险源的系统治理，降低突发环境事故发生水平</w:t>
                  </w:r>
                </w:p>
              </w:tc>
              <w:tc>
                <w:tcPr>
                  <w:tcW w:w="3118" w:type="dxa"/>
                  <w:vMerge/>
                  <w:tcBorders>
                    <w:left w:val="nil"/>
                    <w:bottom w:val="single" w:sz="4" w:space="0" w:color="auto"/>
                    <w:right w:val="single" w:sz="4" w:space="0" w:color="auto"/>
                  </w:tcBorders>
                  <w:shd w:val="clear" w:color="auto" w:fill="auto"/>
                  <w:noWrap/>
                  <w:vAlign w:val="bottom"/>
                </w:tcPr>
                <w:p w14:paraId="45EE27A0" w14:textId="77777777" w:rsidR="00DC31F4" w:rsidRPr="008F29D6" w:rsidRDefault="00DC31F4">
                  <w:pPr>
                    <w:widowControl/>
                    <w:spacing w:line="340" w:lineRule="exact"/>
                    <w:jc w:val="left"/>
                    <w:rPr>
                      <w:color w:val="000000" w:themeColor="text1"/>
                      <w:spacing w:val="-4"/>
                      <w:kern w:val="0"/>
                      <w:szCs w:val="21"/>
                    </w:rPr>
                  </w:pPr>
                </w:p>
              </w:tc>
              <w:tc>
                <w:tcPr>
                  <w:tcW w:w="725" w:type="dxa"/>
                  <w:vMerge/>
                  <w:tcBorders>
                    <w:left w:val="nil"/>
                    <w:bottom w:val="single" w:sz="4" w:space="0" w:color="auto"/>
                    <w:right w:val="single" w:sz="4" w:space="0" w:color="auto"/>
                  </w:tcBorders>
                  <w:shd w:val="clear" w:color="auto" w:fill="auto"/>
                  <w:noWrap/>
                  <w:vAlign w:val="bottom"/>
                </w:tcPr>
                <w:p w14:paraId="5C730422" w14:textId="77777777" w:rsidR="00DC31F4" w:rsidRPr="008F29D6" w:rsidRDefault="00DC31F4">
                  <w:pPr>
                    <w:widowControl/>
                    <w:spacing w:line="340" w:lineRule="exact"/>
                    <w:jc w:val="left"/>
                    <w:rPr>
                      <w:color w:val="000000" w:themeColor="text1"/>
                      <w:spacing w:val="-4"/>
                      <w:kern w:val="0"/>
                      <w:szCs w:val="21"/>
                    </w:rPr>
                  </w:pPr>
                </w:p>
              </w:tc>
            </w:tr>
          </w:tbl>
          <w:p w14:paraId="189EA244"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lastRenderedPageBreak/>
              <w:t>续表</w:t>
            </w:r>
            <w:r w:rsidRPr="008F29D6">
              <w:rPr>
                <w:rFonts w:hint="eastAsia"/>
                <w:b/>
                <w:color w:val="000000" w:themeColor="text1"/>
                <w:sz w:val="24"/>
                <w:szCs w:val="32"/>
              </w:rPr>
              <w:t xml:space="preserve">1-6    </w:t>
            </w:r>
            <w:r w:rsidRPr="008F29D6">
              <w:rPr>
                <w:rFonts w:hint="eastAsia"/>
                <w:b/>
                <w:color w:val="000000" w:themeColor="text1"/>
                <w:sz w:val="24"/>
                <w:szCs w:val="32"/>
              </w:rPr>
              <w:t>项目范围涉及的生态环境管控单位准入清单符合性补充分析</w:t>
            </w:r>
          </w:p>
          <w:tbl>
            <w:tblPr>
              <w:tblW w:w="12433" w:type="dxa"/>
              <w:jc w:val="center"/>
              <w:tblCellMar>
                <w:left w:w="0" w:type="dxa"/>
                <w:right w:w="0" w:type="dxa"/>
              </w:tblCellMar>
              <w:tblLook w:val="04A0" w:firstRow="1" w:lastRow="0" w:firstColumn="1" w:lastColumn="0" w:noHBand="0" w:noVBand="1"/>
            </w:tblPr>
            <w:tblGrid>
              <w:gridCol w:w="1077"/>
              <w:gridCol w:w="992"/>
              <w:gridCol w:w="6946"/>
              <w:gridCol w:w="2693"/>
              <w:gridCol w:w="725"/>
            </w:tblGrid>
            <w:tr w:rsidR="008F29D6" w:rsidRPr="008F29D6" w14:paraId="376C358E" w14:textId="77777777">
              <w:trPr>
                <w:trHeight w:val="390"/>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3CC6B"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适用范围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85E3D0"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管控维度</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6D816C37"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管控要求</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9216907"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本项目</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31C6EC83"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符合性</w:t>
                  </w:r>
                </w:p>
              </w:tc>
            </w:tr>
            <w:tr w:rsidR="008F29D6" w:rsidRPr="008F29D6" w14:paraId="5FD657E3" w14:textId="77777777">
              <w:trPr>
                <w:trHeight w:val="1035"/>
                <w:jc w:val="center"/>
              </w:trPr>
              <w:tc>
                <w:tcPr>
                  <w:tcW w:w="1077" w:type="dxa"/>
                  <w:vMerge w:val="restart"/>
                  <w:tcBorders>
                    <w:top w:val="nil"/>
                    <w:left w:val="single" w:sz="4" w:space="0" w:color="auto"/>
                    <w:bottom w:val="nil"/>
                    <w:right w:val="single" w:sz="4" w:space="0" w:color="auto"/>
                  </w:tcBorders>
                  <w:shd w:val="clear" w:color="auto" w:fill="auto"/>
                  <w:vAlign w:val="center"/>
                </w:tcPr>
                <w:p w14:paraId="4D4F6BDE"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5.8</w:t>
                  </w:r>
                  <w:r w:rsidRPr="008F29D6">
                    <w:rPr>
                      <w:color w:val="000000" w:themeColor="text1"/>
                      <w:spacing w:val="-4"/>
                      <w:kern w:val="0"/>
                      <w:szCs w:val="21"/>
                    </w:rPr>
                    <w:t>建设用地污染风险重点管控区</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7AE9F0F9"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空间布局约束</w:t>
                  </w:r>
                </w:p>
              </w:tc>
              <w:tc>
                <w:tcPr>
                  <w:tcW w:w="6946" w:type="dxa"/>
                  <w:tcBorders>
                    <w:top w:val="nil"/>
                    <w:left w:val="nil"/>
                    <w:bottom w:val="single" w:sz="4" w:space="0" w:color="auto"/>
                    <w:right w:val="single" w:sz="4" w:space="0" w:color="auto"/>
                  </w:tcBorders>
                  <w:shd w:val="clear" w:color="auto" w:fill="auto"/>
                  <w:vAlign w:val="center"/>
                </w:tcPr>
                <w:p w14:paraId="7BCE6BAD"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1.</w:t>
                  </w:r>
                  <w:r w:rsidRPr="008F29D6">
                    <w:rPr>
                      <w:color w:val="000000" w:themeColor="text1"/>
                      <w:spacing w:val="-4"/>
                      <w:kern w:val="0"/>
                      <w:szCs w:val="21"/>
                    </w:rPr>
                    <w:t>严格落实建设用地土壤污染风险管控和修复名录制度。列入建设用地土壤污染风险管控和修复名录的地块，不得作为住宅、公共管理与公共服务用地。未达到土壤污染风险评估报告确定的风险管控、修复目标的建设用地地块，禁止开工建设任何与风险管控、修复无关的项目。</w:t>
                  </w:r>
                </w:p>
              </w:tc>
              <w:tc>
                <w:tcPr>
                  <w:tcW w:w="2693" w:type="dxa"/>
                  <w:tcBorders>
                    <w:top w:val="nil"/>
                    <w:left w:val="nil"/>
                    <w:bottom w:val="single" w:sz="4" w:space="0" w:color="auto"/>
                    <w:right w:val="single" w:sz="4" w:space="0" w:color="auto"/>
                  </w:tcBorders>
                  <w:shd w:val="clear" w:color="auto" w:fill="auto"/>
                  <w:noWrap/>
                  <w:vAlign w:val="center"/>
                </w:tcPr>
                <w:p w14:paraId="3905C95A"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2E0A6520"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105F6CCE" w14:textId="77777777">
              <w:trPr>
                <w:trHeight w:val="525"/>
                <w:jc w:val="center"/>
              </w:trPr>
              <w:tc>
                <w:tcPr>
                  <w:tcW w:w="1077" w:type="dxa"/>
                  <w:vMerge/>
                  <w:tcBorders>
                    <w:top w:val="nil"/>
                    <w:left w:val="single" w:sz="4" w:space="0" w:color="auto"/>
                    <w:bottom w:val="nil"/>
                    <w:right w:val="single" w:sz="4" w:space="0" w:color="auto"/>
                  </w:tcBorders>
                  <w:vAlign w:val="center"/>
                </w:tcPr>
                <w:p w14:paraId="3CF68272"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single" w:sz="4" w:space="0" w:color="000000"/>
                    <w:right w:val="single" w:sz="4" w:space="0" w:color="auto"/>
                  </w:tcBorders>
                  <w:vAlign w:val="center"/>
                </w:tcPr>
                <w:p w14:paraId="57F7273B"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vAlign w:val="center"/>
                </w:tcPr>
                <w:p w14:paraId="3FA8D7C7"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2.</w:t>
                  </w:r>
                  <w:r w:rsidRPr="008F29D6">
                    <w:rPr>
                      <w:color w:val="000000" w:themeColor="text1"/>
                      <w:spacing w:val="-4"/>
                      <w:kern w:val="0"/>
                      <w:szCs w:val="21"/>
                    </w:rPr>
                    <w:t>动态更新土壤污染重点监管单位名单，建立隐患排查制度。土壤污染重点监管单位生产经营用地的用途变更或者在其土地使用权收回、转让前，应当由土地使用权人按照规定进行土壤污染状况调查。结合兰炭企业升级改造工作进展，开展关闭搬迁涉兰炭企业建设用地土壤环境调查和评估，逐步建立污染（疑似污染）地块名录及其开发利用的负面清单，合理确定土地用途。</w:t>
                  </w:r>
                </w:p>
              </w:tc>
              <w:tc>
                <w:tcPr>
                  <w:tcW w:w="2693" w:type="dxa"/>
                  <w:tcBorders>
                    <w:top w:val="nil"/>
                    <w:left w:val="nil"/>
                    <w:bottom w:val="single" w:sz="4" w:space="0" w:color="auto"/>
                    <w:right w:val="single" w:sz="4" w:space="0" w:color="auto"/>
                  </w:tcBorders>
                  <w:shd w:val="clear" w:color="auto" w:fill="auto"/>
                  <w:noWrap/>
                  <w:vAlign w:val="center"/>
                </w:tcPr>
                <w:p w14:paraId="4B6AC2DC"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59C25C65"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60598667" w14:textId="77777777">
              <w:trPr>
                <w:trHeight w:val="525"/>
                <w:jc w:val="center"/>
              </w:trPr>
              <w:tc>
                <w:tcPr>
                  <w:tcW w:w="1077" w:type="dxa"/>
                  <w:vMerge/>
                  <w:tcBorders>
                    <w:top w:val="nil"/>
                    <w:left w:val="single" w:sz="4" w:space="0" w:color="auto"/>
                    <w:bottom w:val="nil"/>
                    <w:right w:val="single" w:sz="4" w:space="0" w:color="auto"/>
                  </w:tcBorders>
                  <w:vAlign w:val="center"/>
                </w:tcPr>
                <w:p w14:paraId="37DDD3B5" w14:textId="77777777" w:rsidR="00DC31F4" w:rsidRPr="008F29D6" w:rsidRDefault="00DC31F4">
                  <w:pPr>
                    <w:widowControl/>
                    <w:spacing w:line="340" w:lineRule="exact"/>
                    <w:jc w:val="left"/>
                    <w:rPr>
                      <w:color w:val="000000" w:themeColor="text1"/>
                      <w:spacing w:val="-4"/>
                      <w:kern w:val="0"/>
                      <w:szCs w:val="21"/>
                    </w:rPr>
                  </w:pP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40F9B6C"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环境风险防控</w:t>
                  </w:r>
                </w:p>
              </w:tc>
              <w:tc>
                <w:tcPr>
                  <w:tcW w:w="6946" w:type="dxa"/>
                  <w:tcBorders>
                    <w:top w:val="nil"/>
                    <w:left w:val="nil"/>
                    <w:bottom w:val="single" w:sz="4" w:space="0" w:color="auto"/>
                    <w:right w:val="single" w:sz="4" w:space="0" w:color="auto"/>
                  </w:tcBorders>
                  <w:shd w:val="clear" w:color="auto" w:fill="auto"/>
                  <w:vAlign w:val="center"/>
                </w:tcPr>
                <w:p w14:paraId="75CA61D0"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1.</w:t>
                  </w:r>
                  <w:r w:rsidRPr="008F29D6">
                    <w:rPr>
                      <w:color w:val="000000" w:themeColor="text1"/>
                      <w:spacing w:val="-4"/>
                      <w:kern w:val="0"/>
                      <w:szCs w:val="21"/>
                    </w:rPr>
                    <w:t>新建、改建、扩建可能造成土壤污染的建设项目，应当依法进行环境影响评价，明确对土壤以及地下水可能造成的不良影响和相应的预防措施。</w:t>
                  </w:r>
                </w:p>
              </w:tc>
              <w:tc>
                <w:tcPr>
                  <w:tcW w:w="2693" w:type="dxa"/>
                  <w:tcBorders>
                    <w:top w:val="nil"/>
                    <w:left w:val="nil"/>
                    <w:bottom w:val="single" w:sz="4" w:space="0" w:color="auto"/>
                    <w:right w:val="single" w:sz="4" w:space="0" w:color="auto"/>
                  </w:tcBorders>
                  <w:shd w:val="clear" w:color="auto" w:fill="auto"/>
                  <w:noWrap/>
                  <w:vAlign w:val="center"/>
                </w:tcPr>
                <w:p w14:paraId="701751C2" w14:textId="77777777" w:rsidR="00DC31F4" w:rsidRPr="008F29D6" w:rsidRDefault="00000000">
                  <w:pPr>
                    <w:widowControl/>
                    <w:spacing w:line="340" w:lineRule="exact"/>
                    <w:jc w:val="center"/>
                    <w:rPr>
                      <w:color w:val="000000" w:themeColor="text1"/>
                      <w:spacing w:val="-6"/>
                      <w:kern w:val="0"/>
                      <w:szCs w:val="21"/>
                    </w:rPr>
                  </w:pPr>
                  <w:r w:rsidRPr="008F29D6">
                    <w:rPr>
                      <w:rFonts w:hint="eastAsia"/>
                      <w:color w:val="000000" w:themeColor="text1"/>
                      <w:spacing w:val="-6"/>
                      <w:kern w:val="0"/>
                      <w:szCs w:val="21"/>
                    </w:rPr>
                    <w:t>项目拟采取分区防渗的方式减少土壤、地下水污染风险。</w:t>
                  </w:r>
                </w:p>
              </w:tc>
              <w:tc>
                <w:tcPr>
                  <w:tcW w:w="725" w:type="dxa"/>
                  <w:tcBorders>
                    <w:top w:val="nil"/>
                    <w:left w:val="nil"/>
                    <w:bottom w:val="single" w:sz="4" w:space="0" w:color="auto"/>
                    <w:right w:val="single" w:sz="4" w:space="0" w:color="auto"/>
                  </w:tcBorders>
                  <w:shd w:val="clear" w:color="auto" w:fill="auto"/>
                  <w:noWrap/>
                  <w:vAlign w:val="center"/>
                </w:tcPr>
                <w:p w14:paraId="49A88094"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18FD13C9" w14:textId="77777777">
              <w:trPr>
                <w:trHeight w:val="525"/>
                <w:jc w:val="center"/>
              </w:trPr>
              <w:tc>
                <w:tcPr>
                  <w:tcW w:w="1077" w:type="dxa"/>
                  <w:vMerge/>
                  <w:tcBorders>
                    <w:top w:val="nil"/>
                    <w:left w:val="single" w:sz="4" w:space="0" w:color="auto"/>
                    <w:bottom w:val="nil"/>
                    <w:right w:val="single" w:sz="4" w:space="0" w:color="auto"/>
                  </w:tcBorders>
                  <w:vAlign w:val="center"/>
                </w:tcPr>
                <w:p w14:paraId="6586190C"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single" w:sz="4" w:space="0" w:color="000000"/>
                    <w:right w:val="single" w:sz="4" w:space="0" w:color="auto"/>
                  </w:tcBorders>
                  <w:vAlign w:val="center"/>
                </w:tcPr>
                <w:p w14:paraId="647BD652"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vAlign w:val="center"/>
                </w:tcPr>
                <w:p w14:paraId="7DD9F661"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2.</w:t>
                  </w:r>
                  <w:r w:rsidRPr="008F29D6">
                    <w:rPr>
                      <w:color w:val="000000" w:themeColor="text1"/>
                      <w:spacing w:val="-4"/>
                      <w:kern w:val="0"/>
                      <w:szCs w:val="21"/>
                    </w:rPr>
                    <w:t>对从事过有色金属冶炼、石油加工、化工、焦化、电镀、制革等行业生产经营活动，以及从事过危险废物贮存、利用、处置活动的用地纳入疑似污染地块管理；对暂不开发利用的污染地块，实施以预防污染扩散为目的的风险管控；用途变更为住宅、公共管理与公共服务用地的，变更前应当按照规定进行土壤污染状况调查。</w:t>
                  </w:r>
                </w:p>
              </w:tc>
              <w:tc>
                <w:tcPr>
                  <w:tcW w:w="2693" w:type="dxa"/>
                  <w:tcBorders>
                    <w:top w:val="nil"/>
                    <w:left w:val="nil"/>
                    <w:bottom w:val="single" w:sz="4" w:space="0" w:color="auto"/>
                    <w:right w:val="single" w:sz="4" w:space="0" w:color="auto"/>
                  </w:tcBorders>
                  <w:shd w:val="clear" w:color="auto" w:fill="auto"/>
                  <w:noWrap/>
                  <w:vAlign w:val="center"/>
                </w:tcPr>
                <w:p w14:paraId="2DCDEB57"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4FCA2512"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494E6ECB" w14:textId="77777777">
              <w:trPr>
                <w:trHeight w:val="525"/>
                <w:jc w:val="center"/>
              </w:trPr>
              <w:tc>
                <w:tcPr>
                  <w:tcW w:w="107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FECBD3E"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 xml:space="preserve">5.12 </w:t>
                  </w:r>
                  <w:r w:rsidRPr="008F29D6">
                    <w:rPr>
                      <w:color w:val="000000" w:themeColor="text1"/>
                      <w:spacing w:val="-4"/>
                      <w:kern w:val="0"/>
                      <w:szCs w:val="21"/>
                    </w:rPr>
                    <w:t>土地资源重点管控区</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tcPr>
                <w:p w14:paraId="7824C857"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资源利用效率要求</w:t>
                  </w:r>
                </w:p>
              </w:tc>
              <w:tc>
                <w:tcPr>
                  <w:tcW w:w="6946" w:type="dxa"/>
                  <w:tcBorders>
                    <w:top w:val="nil"/>
                    <w:left w:val="nil"/>
                    <w:bottom w:val="single" w:sz="4" w:space="0" w:color="auto"/>
                    <w:right w:val="single" w:sz="4" w:space="0" w:color="auto"/>
                  </w:tcBorders>
                  <w:shd w:val="clear" w:color="auto" w:fill="auto"/>
                  <w:vAlign w:val="center"/>
                </w:tcPr>
                <w:p w14:paraId="3626A31F"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1.</w:t>
                  </w:r>
                  <w:r w:rsidRPr="008F29D6">
                    <w:rPr>
                      <w:color w:val="000000" w:themeColor="text1"/>
                      <w:spacing w:val="-4"/>
                      <w:kern w:val="0"/>
                      <w:szCs w:val="21"/>
                    </w:rPr>
                    <w:t>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w:t>
                  </w:r>
                </w:p>
              </w:tc>
              <w:tc>
                <w:tcPr>
                  <w:tcW w:w="2693" w:type="dxa"/>
                  <w:tcBorders>
                    <w:top w:val="nil"/>
                    <w:left w:val="nil"/>
                    <w:bottom w:val="single" w:sz="4" w:space="0" w:color="auto"/>
                    <w:right w:val="single" w:sz="4" w:space="0" w:color="auto"/>
                  </w:tcBorders>
                  <w:shd w:val="clear" w:color="auto" w:fill="auto"/>
                  <w:noWrap/>
                  <w:vAlign w:val="center"/>
                </w:tcPr>
                <w:p w14:paraId="034CBD4C"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本项目位于神木市上榆树峁工业集中区，不在园区外进行建设</w:t>
                  </w:r>
                </w:p>
              </w:tc>
              <w:tc>
                <w:tcPr>
                  <w:tcW w:w="725" w:type="dxa"/>
                  <w:tcBorders>
                    <w:top w:val="nil"/>
                    <w:left w:val="nil"/>
                    <w:bottom w:val="single" w:sz="4" w:space="0" w:color="auto"/>
                    <w:right w:val="single" w:sz="4" w:space="0" w:color="auto"/>
                  </w:tcBorders>
                  <w:shd w:val="clear" w:color="auto" w:fill="auto"/>
                  <w:noWrap/>
                  <w:vAlign w:val="center"/>
                </w:tcPr>
                <w:p w14:paraId="3206C8B4"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13B80D8A" w14:textId="77777777">
              <w:trPr>
                <w:trHeight w:val="525"/>
                <w:jc w:val="center"/>
              </w:trPr>
              <w:tc>
                <w:tcPr>
                  <w:tcW w:w="1077" w:type="dxa"/>
                  <w:vMerge/>
                  <w:tcBorders>
                    <w:top w:val="single" w:sz="4" w:space="0" w:color="auto"/>
                    <w:left w:val="single" w:sz="4" w:space="0" w:color="auto"/>
                    <w:bottom w:val="single" w:sz="4" w:space="0" w:color="000000"/>
                    <w:right w:val="single" w:sz="4" w:space="0" w:color="auto"/>
                  </w:tcBorders>
                  <w:vAlign w:val="center"/>
                </w:tcPr>
                <w:p w14:paraId="60FD4493"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single" w:sz="4" w:space="0" w:color="000000"/>
                    <w:right w:val="single" w:sz="4" w:space="0" w:color="auto"/>
                  </w:tcBorders>
                  <w:vAlign w:val="center"/>
                </w:tcPr>
                <w:p w14:paraId="6F3CABA4"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vAlign w:val="center"/>
                </w:tcPr>
                <w:p w14:paraId="0591B688"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2.</w:t>
                  </w:r>
                  <w:r w:rsidRPr="008F29D6">
                    <w:rPr>
                      <w:color w:val="000000" w:themeColor="text1"/>
                      <w:spacing w:val="-4"/>
                      <w:kern w:val="0"/>
                      <w:szCs w:val="21"/>
                    </w:rPr>
                    <w:t>严格用地准入管理。严格执行自然资源开发利用限制和禁止目录、建设用地定额标准和市场准入负面清单。</w:t>
                  </w:r>
                </w:p>
              </w:tc>
              <w:tc>
                <w:tcPr>
                  <w:tcW w:w="2693" w:type="dxa"/>
                  <w:tcBorders>
                    <w:top w:val="nil"/>
                    <w:left w:val="nil"/>
                    <w:bottom w:val="single" w:sz="4" w:space="0" w:color="auto"/>
                    <w:right w:val="single" w:sz="4" w:space="0" w:color="auto"/>
                  </w:tcBorders>
                  <w:shd w:val="clear" w:color="auto" w:fill="auto"/>
                  <w:noWrap/>
                  <w:vAlign w:val="center"/>
                </w:tcPr>
                <w:p w14:paraId="42142DF0"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项目按国家要求履行土地手续</w:t>
                  </w:r>
                </w:p>
              </w:tc>
              <w:tc>
                <w:tcPr>
                  <w:tcW w:w="725" w:type="dxa"/>
                  <w:tcBorders>
                    <w:top w:val="nil"/>
                    <w:left w:val="nil"/>
                    <w:bottom w:val="single" w:sz="4" w:space="0" w:color="auto"/>
                    <w:right w:val="single" w:sz="4" w:space="0" w:color="auto"/>
                  </w:tcBorders>
                  <w:shd w:val="clear" w:color="auto" w:fill="auto"/>
                  <w:noWrap/>
                  <w:vAlign w:val="center"/>
                </w:tcPr>
                <w:p w14:paraId="1B332250"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bl>
          <w:p w14:paraId="16EC1CA2"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lastRenderedPageBreak/>
              <w:t>续表</w:t>
            </w:r>
            <w:r w:rsidRPr="008F29D6">
              <w:rPr>
                <w:rFonts w:hint="eastAsia"/>
                <w:b/>
                <w:color w:val="000000" w:themeColor="text1"/>
                <w:sz w:val="24"/>
                <w:szCs w:val="32"/>
              </w:rPr>
              <w:t xml:space="preserve">1-6    </w:t>
            </w:r>
            <w:r w:rsidRPr="008F29D6">
              <w:rPr>
                <w:rFonts w:hint="eastAsia"/>
                <w:b/>
                <w:color w:val="000000" w:themeColor="text1"/>
                <w:sz w:val="24"/>
                <w:szCs w:val="32"/>
              </w:rPr>
              <w:t>项目范围涉及的生态环境管控单位准入清单符合性补充分析</w:t>
            </w:r>
          </w:p>
          <w:tbl>
            <w:tblPr>
              <w:tblW w:w="12433" w:type="dxa"/>
              <w:jc w:val="center"/>
              <w:tblCellMar>
                <w:left w:w="0" w:type="dxa"/>
                <w:right w:w="0" w:type="dxa"/>
              </w:tblCellMar>
              <w:tblLook w:val="04A0" w:firstRow="1" w:lastRow="0" w:firstColumn="1" w:lastColumn="0" w:noHBand="0" w:noVBand="1"/>
            </w:tblPr>
            <w:tblGrid>
              <w:gridCol w:w="1077"/>
              <w:gridCol w:w="992"/>
              <w:gridCol w:w="6946"/>
              <w:gridCol w:w="2693"/>
              <w:gridCol w:w="725"/>
            </w:tblGrid>
            <w:tr w:rsidR="008F29D6" w:rsidRPr="008F29D6" w14:paraId="5CBCA5A6" w14:textId="77777777">
              <w:trPr>
                <w:trHeight w:val="390"/>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340D9"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适用范围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ABC868"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管控维度</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5534161F"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管控要求</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A418305"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本项目</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4E4C35E6"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符合性</w:t>
                  </w:r>
                </w:p>
              </w:tc>
            </w:tr>
            <w:tr w:rsidR="008F29D6" w:rsidRPr="008F29D6" w14:paraId="0B7D4BCF" w14:textId="77777777">
              <w:trPr>
                <w:trHeight w:val="525"/>
                <w:jc w:val="center"/>
              </w:trPr>
              <w:tc>
                <w:tcPr>
                  <w:tcW w:w="1077" w:type="dxa"/>
                  <w:vMerge w:val="restart"/>
                  <w:tcBorders>
                    <w:top w:val="nil"/>
                    <w:left w:val="single" w:sz="4" w:space="0" w:color="auto"/>
                    <w:bottom w:val="single" w:sz="4" w:space="0" w:color="000000"/>
                    <w:right w:val="single" w:sz="4" w:space="0" w:color="auto"/>
                  </w:tcBorders>
                  <w:shd w:val="clear" w:color="auto" w:fill="auto"/>
                  <w:vAlign w:val="center"/>
                </w:tcPr>
                <w:p w14:paraId="4C2BBD20"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5.15</w:t>
                  </w:r>
                  <w:r w:rsidRPr="008F29D6">
                    <w:rPr>
                      <w:color w:val="000000" w:themeColor="text1"/>
                      <w:spacing w:val="-4"/>
                      <w:kern w:val="0"/>
                      <w:szCs w:val="21"/>
                    </w:rPr>
                    <w:t>工业园区（减污降碳协同管控要求）</w:t>
                  </w:r>
                </w:p>
              </w:tc>
              <w:tc>
                <w:tcPr>
                  <w:tcW w:w="992" w:type="dxa"/>
                  <w:vMerge w:val="restart"/>
                  <w:tcBorders>
                    <w:top w:val="nil"/>
                    <w:left w:val="single" w:sz="4" w:space="0" w:color="auto"/>
                    <w:bottom w:val="nil"/>
                    <w:right w:val="single" w:sz="4" w:space="0" w:color="auto"/>
                  </w:tcBorders>
                  <w:shd w:val="clear" w:color="auto" w:fill="auto"/>
                  <w:noWrap/>
                  <w:vAlign w:val="center"/>
                </w:tcPr>
                <w:p w14:paraId="45035D13"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空间布局约束</w:t>
                  </w:r>
                </w:p>
              </w:tc>
              <w:tc>
                <w:tcPr>
                  <w:tcW w:w="6946" w:type="dxa"/>
                  <w:tcBorders>
                    <w:top w:val="nil"/>
                    <w:left w:val="nil"/>
                    <w:bottom w:val="single" w:sz="4" w:space="0" w:color="auto"/>
                    <w:right w:val="single" w:sz="4" w:space="0" w:color="auto"/>
                  </w:tcBorders>
                  <w:shd w:val="clear" w:color="auto" w:fill="auto"/>
                  <w:vAlign w:val="center"/>
                </w:tcPr>
                <w:p w14:paraId="2D1683AF" w14:textId="77777777" w:rsidR="00DC31F4" w:rsidRPr="008F29D6" w:rsidRDefault="00000000">
                  <w:pPr>
                    <w:widowControl/>
                    <w:spacing w:line="340" w:lineRule="exact"/>
                    <w:jc w:val="left"/>
                    <w:rPr>
                      <w:color w:val="000000" w:themeColor="text1"/>
                      <w:spacing w:val="-8"/>
                      <w:kern w:val="0"/>
                      <w:szCs w:val="21"/>
                    </w:rPr>
                  </w:pPr>
                  <w:r w:rsidRPr="008F29D6">
                    <w:rPr>
                      <w:color w:val="000000" w:themeColor="text1"/>
                      <w:spacing w:val="-8"/>
                      <w:kern w:val="0"/>
                      <w:szCs w:val="21"/>
                    </w:rPr>
                    <w:t>1.</w:t>
                  </w:r>
                  <w:r w:rsidRPr="008F29D6">
                    <w:rPr>
                      <w:color w:val="000000" w:themeColor="text1"/>
                      <w:spacing w:val="-8"/>
                      <w:kern w:val="0"/>
                      <w:szCs w:val="21"/>
                    </w:rPr>
                    <w:t>依法依规淘汰焦炭（兰炭）、镁冶炼、水泥等行业落后产能，持续化解过剩产能，推动传统行业绿色低碳发展。加强电力需求侧管理，提升工业电气化水平。</w:t>
                  </w:r>
                </w:p>
              </w:tc>
              <w:tc>
                <w:tcPr>
                  <w:tcW w:w="2693" w:type="dxa"/>
                  <w:tcBorders>
                    <w:top w:val="nil"/>
                    <w:left w:val="nil"/>
                    <w:bottom w:val="single" w:sz="4" w:space="0" w:color="auto"/>
                    <w:right w:val="single" w:sz="4" w:space="0" w:color="auto"/>
                  </w:tcBorders>
                  <w:shd w:val="clear" w:color="auto" w:fill="auto"/>
                  <w:noWrap/>
                  <w:vAlign w:val="center"/>
                </w:tcPr>
                <w:p w14:paraId="53C6ABFC"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本项目不属于上述企业</w:t>
                  </w:r>
                </w:p>
              </w:tc>
              <w:tc>
                <w:tcPr>
                  <w:tcW w:w="725" w:type="dxa"/>
                  <w:tcBorders>
                    <w:top w:val="nil"/>
                    <w:left w:val="nil"/>
                    <w:bottom w:val="single" w:sz="4" w:space="0" w:color="auto"/>
                    <w:right w:val="single" w:sz="4" w:space="0" w:color="auto"/>
                  </w:tcBorders>
                  <w:shd w:val="clear" w:color="auto" w:fill="auto"/>
                  <w:noWrap/>
                  <w:vAlign w:val="center"/>
                </w:tcPr>
                <w:p w14:paraId="07C0D378"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4087849B" w14:textId="77777777">
              <w:trPr>
                <w:trHeight w:val="525"/>
                <w:jc w:val="center"/>
              </w:trPr>
              <w:tc>
                <w:tcPr>
                  <w:tcW w:w="1077" w:type="dxa"/>
                  <w:vMerge/>
                  <w:tcBorders>
                    <w:top w:val="nil"/>
                    <w:left w:val="single" w:sz="4" w:space="0" w:color="auto"/>
                    <w:bottom w:val="single" w:sz="4" w:space="0" w:color="000000"/>
                    <w:right w:val="single" w:sz="4" w:space="0" w:color="auto"/>
                  </w:tcBorders>
                  <w:vAlign w:val="center"/>
                </w:tcPr>
                <w:p w14:paraId="60D1F3ED"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nil"/>
                    <w:right w:val="single" w:sz="4" w:space="0" w:color="auto"/>
                  </w:tcBorders>
                  <w:vAlign w:val="center"/>
                </w:tcPr>
                <w:p w14:paraId="7187BFFC"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vAlign w:val="center"/>
                </w:tcPr>
                <w:p w14:paraId="7FDD0E2B"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2.</w:t>
                  </w:r>
                  <w:r w:rsidRPr="008F29D6">
                    <w:rPr>
                      <w:color w:val="000000" w:themeColor="text1"/>
                      <w:spacing w:val="-4"/>
                      <w:kern w:val="0"/>
                      <w:szCs w:val="21"/>
                    </w:rPr>
                    <w:t>推广大型燃煤电厂热电联产改造，淘汰管网覆盖范围内的燃煤锅炉和散煤。加大落后燃煤锅炉和燃煤小热电退出力度，推动以工业余热、电厂余热、清洁能源等替代煤炭供热（蒸汽）。</w:t>
                  </w:r>
                </w:p>
              </w:tc>
              <w:tc>
                <w:tcPr>
                  <w:tcW w:w="2693" w:type="dxa"/>
                  <w:tcBorders>
                    <w:top w:val="nil"/>
                    <w:left w:val="nil"/>
                    <w:bottom w:val="single" w:sz="4" w:space="0" w:color="auto"/>
                    <w:right w:val="single" w:sz="4" w:space="0" w:color="auto"/>
                  </w:tcBorders>
                  <w:shd w:val="clear" w:color="auto" w:fill="auto"/>
                  <w:noWrap/>
                  <w:vAlign w:val="center"/>
                </w:tcPr>
                <w:p w14:paraId="5E758FEA"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本项目烧结陶粒采用天然气点火预热后采用煤矸石自燃供热，立磨烘干利用陶粒烧结余热。</w:t>
                  </w:r>
                </w:p>
              </w:tc>
              <w:tc>
                <w:tcPr>
                  <w:tcW w:w="725" w:type="dxa"/>
                  <w:tcBorders>
                    <w:top w:val="nil"/>
                    <w:left w:val="nil"/>
                    <w:bottom w:val="single" w:sz="4" w:space="0" w:color="auto"/>
                    <w:right w:val="single" w:sz="4" w:space="0" w:color="auto"/>
                  </w:tcBorders>
                  <w:shd w:val="clear" w:color="auto" w:fill="auto"/>
                  <w:noWrap/>
                  <w:vAlign w:val="center"/>
                </w:tcPr>
                <w:p w14:paraId="5F1EED6E"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5B9D4F82" w14:textId="77777777">
              <w:trPr>
                <w:trHeight w:val="525"/>
                <w:jc w:val="center"/>
              </w:trPr>
              <w:tc>
                <w:tcPr>
                  <w:tcW w:w="1077" w:type="dxa"/>
                  <w:vMerge/>
                  <w:tcBorders>
                    <w:top w:val="nil"/>
                    <w:left w:val="single" w:sz="4" w:space="0" w:color="auto"/>
                    <w:bottom w:val="single" w:sz="4" w:space="0" w:color="000000"/>
                    <w:right w:val="single" w:sz="4" w:space="0" w:color="auto"/>
                  </w:tcBorders>
                  <w:vAlign w:val="center"/>
                </w:tcPr>
                <w:p w14:paraId="29F6FA83"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nil"/>
                    <w:right w:val="single" w:sz="4" w:space="0" w:color="auto"/>
                  </w:tcBorders>
                  <w:vAlign w:val="center"/>
                </w:tcPr>
                <w:p w14:paraId="02F54305"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vAlign w:val="center"/>
                </w:tcPr>
                <w:p w14:paraId="1618B89D"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3.</w:t>
                  </w:r>
                  <w:r w:rsidRPr="008F29D6">
                    <w:rPr>
                      <w:color w:val="000000" w:themeColor="text1"/>
                      <w:spacing w:val="-4"/>
                      <w:kern w:val="0"/>
                      <w:szCs w:val="21"/>
                    </w:rPr>
                    <w:t>具有铁路专用线的煤炭、钢铁、电解铝、电力、焦化等大型工矿企业和物流园区，大宗货物原则上主要改由铁路运输。</w:t>
                  </w:r>
                </w:p>
              </w:tc>
              <w:tc>
                <w:tcPr>
                  <w:tcW w:w="2693" w:type="dxa"/>
                  <w:tcBorders>
                    <w:top w:val="nil"/>
                    <w:left w:val="nil"/>
                    <w:bottom w:val="single" w:sz="4" w:space="0" w:color="auto"/>
                    <w:right w:val="single" w:sz="4" w:space="0" w:color="auto"/>
                  </w:tcBorders>
                  <w:shd w:val="clear" w:color="auto" w:fill="auto"/>
                  <w:noWrap/>
                  <w:vAlign w:val="center"/>
                </w:tcPr>
                <w:p w14:paraId="4D6F0F71"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38B03991"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41FA827E" w14:textId="77777777">
              <w:trPr>
                <w:trHeight w:val="525"/>
                <w:jc w:val="center"/>
              </w:trPr>
              <w:tc>
                <w:tcPr>
                  <w:tcW w:w="1077" w:type="dxa"/>
                  <w:vMerge/>
                  <w:tcBorders>
                    <w:top w:val="nil"/>
                    <w:left w:val="single" w:sz="4" w:space="0" w:color="auto"/>
                    <w:bottom w:val="single" w:sz="4" w:space="0" w:color="000000"/>
                    <w:right w:val="single" w:sz="4" w:space="0" w:color="auto"/>
                  </w:tcBorders>
                  <w:vAlign w:val="center"/>
                </w:tcPr>
                <w:p w14:paraId="3D001448"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nil"/>
                    <w:right w:val="single" w:sz="4" w:space="0" w:color="auto"/>
                  </w:tcBorders>
                  <w:vAlign w:val="center"/>
                </w:tcPr>
                <w:p w14:paraId="4716D0C4"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vAlign w:val="center"/>
                </w:tcPr>
                <w:p w14:paraId="5153DB66"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4.</w:t>
                  </w:r>
                  <w:r w:rsidRPr="008F29D6">
                    <w:rPr>
                      <w:color w:val="000000" w:themeColor="text1"/>
                      <w:spacing w:val="-4"/>
                      <w:kern w:val="0"/>
                      <w:szCs w:val="21"/>
                    </w:rPr>
                    <w:t>构建园区分布式能源站热电协同、多能互补的供能系统，建设工业园区内的分布式屋顶光伏系统。</w:t>
                  </w:r>
                </w:p>
              </w:tc>
              <w:tc>
                <w:tcPr>
                  <w:tcW w:w="2693" w:type="dxa"/>
                  <w:tcBorders>
                    <w:top w:val="nil"/>
                    <w:left w:val="nil"/>
                    <w:bottom w:val="single" w:sz="4" w:space="0" w:color="auto"/>
                    <w:right w:val="single" w:sz="4" w:space="0" w:color="auto"/>
                  </w:tcBorders>
                  <w:shd w:val="clear" w:color="auto" w:fill="auto"/>
                  <w:noWrap/>
                  <w:vAlign w:val="center"/>
                </w:tcPr>
                <w:p w14:paraId="1914BCFC"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4BA2DCB9"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5379B786" w14:textId="77777777">
              <w:trPr>
                <w:trHeight w:val="397"/>
                <w:jc w:val="center"/>
              </w:trPr>
              <w:tc>
                <w:tcPr>
                  <w:tcW w:w="1077" w:type="dxa"/>
                  <w:vMerge/>
                  <w:tcBorders>
                    <w:top w:val="nil"/>
                    <w:left w:val="single" w:sz="4" w:space="0" w:color="auto"/>
                    <w:bottom w:val="single" w:sz="4" w:space="0" w:color="000000"/>
                    <w:right w:val="single" w:sz="4" w:space="0" w:color="auto"/>
                  </w:tcBorders>
                  <w:vAlign w:val="center"/>
                </w:tcPr>
                <w:p w14:paraId="426CFB15" w14:textId="77777777" w:rsidR="00DC31F4" w:rsidRPr="008F29D6" w:rsidRDefault="00DC31F4">
                  <w:pPr>
                    <w:widowControl/>
                    <w:spacing w:line="340" w:lineRule="exact"/>
                    <w:jc w:val="left"/>
                    <w:rPr>
                      <w:color w:val="000000" w:themeColor="text1"/>
                      <w:spacing w:val="-4"/>
                      <w:kern w:val="0"/>
                      <w:szCs w:val="21"/>
                    </w:rPr>
                  </w:pP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9E93044"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污染物排放管控</w:t>
                  </w:r>
                </w:p>
              </w:tc>
              <w:tc>
                <w:tcPr>
                  <w:tcW w:w="6946" w:type="dxa"/>
                  <w:tcBorders>
                    <w:top w:val="nil"/>
                    <w:left w:val="nil"/>
                    <w:bottom w:val="single" w:sz="4" w:space="0" w:color="auto"/>
                    <w:right w:val="single" w:sz="4" w:space="0" w:color="auto"/>
                  </w:tcBorders>
                  <w:shd w:val="clear" w:color="auto" w:fill="auto"/>
                  <w:noWrap/>
                  <w:vAlign w:val="center"/>
                </w:tcPr>
                <w:p w14:paraId="31ED802A"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1.</w:t>
                  </w:r>
                  <w:r w:rsidRPr="008F29D6">
                    <w:rPr>
                      <w:color w:val="000000" w:themeColor="text1"/>
                      <w:spacing w:val="-4"/>
                      <w:kern w:val="0"/>
                      <w:szCs w:val="21"/>
                    </w:rPr>
                    <w:t>推进存量煤电机组节煤降耗改造、供热改造、灵活性改造</w:t>
                  </w:r>
                  <w:r w:rsidRPr="008F29D6">
                    <w:rPr>
                      <w:color w:val="000000" w:themeColor="text1"/>
                      <w:spacing w:val="-4"/>
                      <w:kern w:val="0"/>
                      <w:szCs w:val="21"/>
                    </w:rPr>
                    <w:t>“</w:t>
                  </w:r>
                  <w:r w:rsidRPr="008F29D6">
                    <w:rPr>
                      <w:color w:val="000000" w:themeColor="text1"/>
                      <w:spacing w:val="-4"/>
                      <w:kern w:val="0"/>
                      <w:szCs w:val="21"/>
                    </w:rPr>
                    <w:t>三改联动</w:t>
                  </w:r>
                  <w:r w:rsidRPr="008F29D6">
                    <w:rPr>
                      <w:color w:val="000000" w:themeColor="text1"/>
                      <w:spacing w:val="-4"/>
                      <w:kern w:val="0"/>
                      <w:szCs w:val="21"/>
                    </w:rPr>
                    <w:t>”</w:t>
                  </w:r>
                  <w:r w:rsidRPr="008F29D6">
                    <w:rPr>
                      <w:color w:val="000000" w:themeColor="text1"/>
                      <w:spacing w:val="-4"/>
                      <w:kern w:val="0"/>
                      <w:szCs w:val="21"/>
                    </w:rPr>
                    <w:t>。</w:t>
                  </w:r>
                </w:p>
              </w:tc>
              <w:tc>
                <w:tcPr>
                  <w:tcW w:w="2693" w:type="dxa"/>
                  <w:tcBorders>
                    <w:top w:val="nil"/>
                    <w:left w:val="nil"/>
                    <w:bottom w:val="single" w:sz="4" w:space="0" w:color="auto"/>
                    <w:right w:val="single" w:sz="4" w:space="0" w:color="auto"/>
                  </w:tcBorders>
                  <w:shd w:val="clear" w:color="auto" w:fill="auto"/>
                  <w:noWrap/>
                  <w:vAlign w:val="center"/>
                </w:tcPr>
                <w:p w14:paraId="7F5A8E77"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501868CF"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33BFEA68" w14:textId="77777777">
              <w:trPr>
                <w:trHeight w:val="397"/>
                <w:jc w:val="center"/>
              </w:trPr>
              <w:tc>
                <w:tcPr>
                  <w:tcW w:w="1077" w:type="dxa"/>
                  <w:vMerge/>
                  <w:tcBorders>
                    <w:top w:val="nil"/>
                    <w:left w:val="single" w:sz="4" w:space="0" w:color="auto"/>
                    <w:bottom w:val="single" w:sz="4" w:space="0" w:color="000000"/>
                    <w:right w:val="single" w:sz="4" w:space="0" w:color="auto"/>
                  </w:tcBorders>
                  <w:vAlign w:val="center"/>
                </w:tcPr>
                <w:p w14:paraId="7F825FD9"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single" w:sz="4" w:space="0" w:color="auto"/>
                    <w:left w:val="single" w:sz="4" w:space="0" w:color="auto"/>
                    <w:bottom w:val="single" w:sz="4" w:space="0" w:color="000000"/>
                    <w:right w:val="single" w:sz="4" w:space="0" w:color="auto"/>
                  </w:tcBorders>
                  <w:vAlign w:val="center"/>
                </w:tcPr>
                <w:p w14:paraId="47A415AC"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noWrap/>
                  <w:vAlign w:val="center"/>
                </w:tcPr>
                <w:p w14:paraId="7CE03B7A"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2.</w:t>
                  </w:r>
                  <w:r w:rsidRPr="008F29D6">
                    <w:rPr>
                      <w:color w:val="000000" w:themeColor="text1"/>
                      <w:spacing w:val="-4"/>
                      <w:kern w:val="0"/>
                      <w:szCs w:val="21"/>
                    </w:rPr>
                    <w:t>利用</w:t>
                  </w:r>
                  <w:r w:rsidRPr="008F29D6">
                    <w:rPr>
                      <w:rFonts w:hint="eastAsia"/>
                      <w:color w:val="000000" w:themeColor="text1"/>
                      <w:spacing w:val="-4"/>
                      <w:kern w:val="0"/>
                      <w:szCs w:val="21"/>
                    </w:rPr>
                    <w:t>“</w:t>
                  </w:r>
                  <w:r w:rsidRPr="008F29D6">
                    <w:rPr>
                      <w:color w:val="000000" w:themeColor="text1"/>
                      <w:spacing w:val="-4"/>
                      <w:kern w:val="0"/>
                      <w:szCs w:val="21"/>
                    </w:rPr>
                    <w:t>绿电</w:t>
                  </w:r>
                  <w:r w:rsidRPr="008F29D6">
                    <w:rPr>
                      <w:rFonts w:hint="eastAsia"/>
                      <w:color w:val="000000" w:themeColor="text1"/>
                      <w:spacing w:val="-4"/>
                      <w:kern w:val="0"/>
                      <w:szCs w:val="21"/>
                    </w:rPr>
                    <w:t>”</w:t>
                  </w:r>
                  <w:r w:rsidRPr="008F29D6">
                    <w:rPr>
                      <w:color w:val="000000" w:themeColor="text1"/>
                      <w:spacing w:val="-4"/>
                      <w:kern w:val="0"/>
                      <w:szCs w:val="21"/>
                    </w:rPr>
                    <w:t>、</w:t>
                  </w:r>
                  <w:r w:rsidRPr="008F29D6">
                    <w:rPr>
                      <w:rFonts w:hint="eastAsia"/>
                      <w:color w:val="000000" w:themeColor="text1"/>
                      <w:spacing w:val="-4"/>
                      <w:kern w:val="0"/>
                      <w:szCs w:val="21"/>
                    </w:rPr>
                    <w:t>“</w:t>
                  </w:r>
                  <w:r w:rsidRPr="008F29D6">
                    <w:rPr>
                      <w:color w:val="000000" w:themeColor="text1"/>
                      <w:spacing w:val="-4"/>
                      <w:kern w:val="0"/>
                      <w:szCs w:val="21"/>
                    </w:rPr>
                    <w:t>绿氢</w:t>
                  </w:r>
                  <w:r w:rsidRPr="008F29D6">
                    <w:rPr>
                      <w:rFonts w:hint="eastAsia"/>
                      <w:color w:val="000000" w:themeColor="text1"/>
                      <w:spacing w:val="-4"/>
                      <w:kern w:val="0"/>
                      <w:szCs w:val="21"/>
                    </w:rPr>
                    <w:t>”</w:t>
                  </w:r>
                  <w:r w:rsidRPr="008F29D6">
                    <w:rPr>
                      <w:color w:val="000000" w:themeColor="text1"/>
                      <w:spacing w:val="-4"/>
                      <w:kern w:val="0"/>
                      <w:szCs w:val="21"/>
                    </w:rPr>
                    <w:t>和</w:t>
                  </w:r>
                  <w:r w:rsidRPr="008F29D6">
                    <w:rPr>
                      <w:rFonts w:hint="eastAsia"/>
                      <w:color w:val="000000" w:themeColor="text1"/>
                      <w:spacing w:val="-4"/>
                      <w:kern w:val="0"/>
                      <w:szCs w:val="21"/>
                    </w:rPr>
                    <w:t>“</w:t>
                  </w:r>
                  <w:r w:rsidRPr="008F29D6">
                    <w:rPr>
                      <w:color w:val="000000" w:themeColor="text1"/>
                      <w:spacing w:val="-4"/>
                      <w:kern w:val="0"/>
                      <w:szCs w:val="21"/>
                    </w:rPr>
                    <w:t>绿氧</w:t>
                  </w:r>
                  <w:r w:rsidRPr="008F29D6">
                    <w:rPr>
                      <w:rFonts w:hint="eastAsia"/>
                      <w:color w:val="000000" w:themeColor="text1"/>
                      <w:spacing w:val="-4"/>
                      <w:kern w:val="0"/>
                      <w:szCs w:val="21"/>
                    </w:rPr>
                    <w:t>”</w:t>
                  </w:r>
                  <w:r w:rsidRPr="008F29D6">
                    <w:rPr>
                      <w:color w:val="000000" w:themeColor="text1"/>
                      <w:spacing w:val="-4"/>
                      <w:kern w:val="0"/>
                      <w:szCs w:val="21"/>
                    </w:rPr>
                    <w:t>，实施煤化工全产业链减碳。</w:t>
                  </w:r>
                </w:p>
              </w:tc>
              <w:tc>
                <w:tcPr>
                  <w:tcW w:w="2693" w:type="dxa"/>
                  <w:tcBorders>
                    <w:top w:val="nil"/>
                    <w:left w:val="nil"/>
                    <w:bottom w:val="single" w:sz="4" w:space="0" w:color="auto"/>
                    <w:right w:val="single" w:sz="4" w:space="0" w:color="auto"/>
                  </w:tcBorders>
                  <w:shd w:val="clear" w:color="auto" w:fill="auto"/>
                  <w:noWrap/>
                  <w:vAlign w:val="center"/>
                </w:tcPr>
                <w:p w14:paraId="4156A8E9"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349ADA92"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2940351F" w14:textId="77777777">
              <w:trPr>
                <w:trHeight w:val="525"/>
                <w:jc w:val="center"/>
              </w:trPr>
              <w:tc>
                <w:tcPr>
                  <w:tcW w:w="1077" w:type="dxa"/>
                  <w:vMerge/>
                  <w:tcBorders>
                    <w:top w:val="nil"/>
                    <w:left w:val="single" w:sz="4" w:space="0" w:color="auto"/>
                    <w:bottom w:val="single" w:sz="4" w:space="0" w:color="000000"/>
                    <w:right w:val="single" w:sz="4" w:space="0" w:color="auto"/>
                  </w:tcBorders>
                  <w:vAlign w:val="center"/>
                </w:tcPr>
                <w:p w14:paraId="649069AD"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single" w:sz="4" w:space="0" w:color="auto"/>
                    <w:left w:val="single" w:sz="4" w:space="0" w:color="auto"/>
                    <w:bottom w:val="single" w:sz="4" w:space="0" w:color="000000"/>
                    <w:right w:val="single" w:sz="4" w:space="0" w:color="auto"/>
                  </w:tcBorders>
                  <w:vAlign w:val="center"/>
                </w:tcPr>
                <w:p w14:paraId="13330025"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vAlign w:val="center"/>
                </w:tcPr>
                <w:p w14:paraId="26994D4E"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3.</w:t>
                  </w:r>
                  <w:r w:rsidRPr="008F29D6">
                    <w:rPr>
                      <w:color w:val="000000" w:themeColor="text1"/>
                      <w:spacing w:val="-4"/>
                      <w:kern w:val="0"/>
                      <w:szCs w:val="21"/>
                    </w:rPr>
                    <w:t>实施炼镁工业企业煤气燃烧烟气脱硝改造。</w:t>
                  </w:r>
                  <w:r w:rsidRPr="008F29D6">
                    <w:rPr>
                      <w:color w:val="000000" w:themeColor="text1"/>
                      <w:spacing w:val="-4"/>
                      <w:kern w:val="0"/>
                      <w:szCs w:val="21"/>
                    </w:rPr>
                    <w:t xml:space="preserve">2025 </w:t>
                  </w:r>
                  <w:r w:rsidRPr="008F29D6">
                    <w:rPr>
                      <w:color w:val="000000" w:themeColor="text1"/>
                      <w:spacing w:val="-4"/>
                      <w:kern w:val="0"/>
                      <w:szCs w:val="21"/>
                    </w:rPr>
                    <w:t>年底前，力争达到《镁、钛工业污染物排放标准》（</w:t>
                  </w:r>
                  <w:r w:rsidRPr="008F29D6">
                    <w:rPr>
                      <w:color w:val="000000" w:themeColor="text1"/>
                      <w:spacing w:val="-4"/>
                      <w:kern w:val="0"/>
                      <w:szCs w:val="21"/>
                    </w:rPr>
                    <w:t>GB25468-2010</w:t>
                  </w:r>
                  <w:r w:rsidRPr="008F29D6">
                    <w:rPr>
                      <w:color w:val="000000" w:themeColor="text1"/>
                      <w:spacing w:val="-4"/>
                      <w:kern w:val="0"/>
                      <w:szCs w:val="21"/>
                    </w:rPr>
                    <w:t>）特别排放限值要求。推动实施燃气锅炉低氮燃烧改造。</w:t>
                  </w:r>
                </w:p>
              </w:tc>
              <w:tc>
                <w:tcPr>
                  <w:tcW w:w="2693" w:type="dxa"/>
                  <w:tcBorders>
                    <w:top w:val="nil"/>
                    <w:left w:val="nil"/>
                    <w:bottom w:val="single" w:sz="4" w:space="0" w:color="auto"/>
                    <w:right w:val="single" w:sz="4" w:space="0" w:color="auto"/>
                  </w:tcBorders>
                  <w:shd w:val="clear" w:color="auto" w:fill="auto"/>
                  <w:noWrap/>
                  <w:vAlign w:val="center"/>
                </w:tcPr>
                <w:p w14:paraId="62377636"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04BEDD66"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207FF0B4" w14:textId="77777777">
              <w:trPr>
                <w:trHeight w:val="525"/>
                <w:jc w:val="center"/>
              </w:trPr>
              <w:tc>
                <w:tcPr>
                  <w:tcW w:w="1077" w:type="dxa"/>
                  <w:vMerge/>
                  <w:tcBorders>
                    <w:top w:val="nil"/>
                    <w:left w:val="single" w:sz="4" w:space="0" w:color="auto"/>
                    <w:bottom w:val="single" w:sz="4" w:space="0" w:color="000000"/>
                    <w:right w:val="single" w:sz="4" w:space="0" w:color="auto"/>
                  </w:tcBorders>
                  <w:vAlign w:val="center"/>
                </w:tcPr>
                <w:p w14:paraId="1F42C067" w14:textId="77777777" w:rsidR="00DC31F4" w:rsidRPr="008F29D6" w:rsidRDefault="00DC31F4">
                  <w:pPr>
                    <w:widowControl/>
                    <w:spacing w:line="340" w:lineRule="exact"/>
                    <w:jc w:val="left"/>
                    <w:rPr>
                      <w:color w:val="000000" w:themeColor="text1"/>
                      <w:spacing w:val="-4"/>
                      <w:kern w:val="0"/>
                      <w:szCs w:val="21"/>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tcPr>
                <w:p w14:paraId="5EDBF699" w14:textId="77777777" w:rsidR="00DC31F4" w:rsidRPr="008F29D6" w:rsidRDefault="00000000">
                  <w:pPr>
                    <w:widowControl/>
                    <w:spacing w:line="340" w:lineRule="exact"/>
                    <w:jc w:val="center"/>
                    <w:rPr>
                      <w:color w:val="000000" w:themeColor="text1"/>
                      <w:spacing w:val="-4"/>
                      <w:kern w:val="0"/>
                      <w:szCs w:val="21"/>
                    </w:rPr>
                  </w:pPr>
                  <w:r w:rsidRPr="008F29D6">
                    <w:rPr>
                      <w:color w:val="000000" w:themeColor="text1"/>
                      <w:spacing w:val="-4"/>
                      <w:kern w:val="0"/>
                      <w:szCs w:val="21"/>
                    </w:rPr>
                    <w:t>资源利用效率要求</w:t>
                  </w:r>
                </w:p>
              </w:tc>
              <w:tc>
                <w:tcPr>
                  <w:tcW w:w="6946" w:type="dxa"/>
                  <w:tcBorders>
                    <w:top w:val="nil"/>
                    <w:left w:val="nil"/>
                    <w:bottom w:val="single" w:sz="4" w:space="0" w:color="auto"/>
                    <w:right w:val="single" w:sz="4" w:space="0" w:color="auto"/>
                  </w:tcBorders>
                  <w:shd w:val="clear" w:color="auto" w:fill="auto"/>
                  <w:vAlign w:val="bottom"/>
                </w:tcPr>
                <w:p w14:paraId="37903ADA"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1.</w:t>
                  </w:r>
                  <w:r w:rsidRPr="008F29D6">
                    <w:rPr>
                      <w:color w:val="000000" w:themeColor="text1"/>
                      <w:spacing w:val="-4"/>
                      <w:kern w:val="0"/>
                      <w:szCs w:val="21"/>
                    </w:rPr>
                    <w:t>到</w:t>
                  </w:r>
                  <w:r w:rsidRPr="008F29D6">
                    <w:rPr>
                      <w:color w:val="000000" w:themeColor="text1"/>
                      <w:spacing w:val="-4"/>
                      <w:kern w:val="0"/>
                      <w:szCs w:val="21"/>
                    </w:rPr>
                    <w:t>2025</w:t>
                  </w:r>
                  <w:r w:rsidRPr="008F29D6">
                    <w:rPr>
                      <w:color w:val="000000" w:themeColor="text1"/>
                      <w:spacing w:val="-4"/>
                      <w:kern w:val="0"/>
                      <w:szCs w:val="21"/>
                    </w:rPr>
                    <w:t>年，具备条件的省级以上化工园区全部实施循环化改造；到</w:t>
                  </w:r>
                  <w:r w:rsidRPr="008F29D6">
                    <w:rPr>
                      <w:color w:val="000000" w:themeColor="text1"/>
                      <w:spacing w:val="-4"/>
                      <w:kern w:val="0"/>
                      <w:szCs w:val="21"/>
                    </w:rPr>
                    <w:t>2030</w:t>
                  </w:r>
                  <w:r w:rsidRPr="008F29D6">
                    <w:rPr>
                      <w:color w:val="000000" w:themeColor="text1"/>
                      <w:spacing w:val="-4"/>
                      <w:kern w:val="0"/>
                      <w:szCs w:val="21"/>
                    </w:rPr>
                    <w:t>年，省级园区全部实施循环化改造。</w:t>
                  </w:r>
                </w:p>
              </w:tc>
              <w:tc>
                <w:tcPr>
                  <w:tcW w:w="2693" w:type="dxa"/>
                  <w:tcBorders>
                    <w:top w:val="nil"/>
                    <w:left w:val="nil"/>
                    <w:bottom w:val="single" w:sz="4" w:space="0" w:color="auto"/>
                    <w:right w:val="single" w:sz="4" w:space="0" w:color="auto"/>
                  </w:tcBorders>
                  <w:shd w:val="clear" w:color="auto" w:fill="auto"/>
                  <w:noWrap/>
                  <w:vAlign w:val="center"/>
                </w:tcPr>
                <w:p w14:paraId="332E8CEC"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1BE0F767"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2DEB2A61" w14:textId="77777777">
              <w:trPr>
                <w:trHeight w:val="397"/>
                <w:jc w:val="center"/>
              </w:trPr>
              <w:tc>
                <w:tcPr>
                  <w:tcW w:w="1077" w:type="dxa"/>
                  <w:vMerge/>
                  <w:tcBorders>
                    <w:top w:val="nil"/>
                    <w:left w:val="single" w:sz="4" w:space="0" w:color="auto"/>
                    <w:bottom w:val="single" w:sz="4" w:space="0" w:color="000000"/>
                    <w:right w:val="single" w:sz="4" w:space="0" w:color="auto"/>
                  </w:tcBorders>
                  <w:vAlign w:val="center"/>
                </w:tcPr>
                <w:p w14:paraId="6741EB66"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single" w:sz="4" w:space="0" w:color="000000"/>
                    <w:right w:val="single" w:sz="4" w:space="0" w:color="auto"/>
                  </w:tcBorders>
                  <w:vAlign w:val="center"/>
                </w:tcPr>
                <w:p w14:paraId="66F0A93B"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noWrap/>
                  <w:vAlign w:val="center"/>
                </w:tcPr>
                <w:p w14:paraId="39991BF8"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2.</w:t>
                  </w:r>
                  <w:r w:rsidRPr="008F29D6">
                    <w:rPr>
                      <w:color w:val="000000" w:themeColor="text1"/>
                      <w:spacing w:val="-4"/>
                      <w:kern w:val="0"/>
                      <w:szCs w:val="21"/>
                    </w:rPr>
                    <w:t>实施焦化行业深度治理，推广</w:t>
                  </w:r>
                  <w:r w:rsidRPr="008F29D6">
                    <w:rPr>
                      <w:rFonts w:hint="eastAsia"/>
                      <w:color w:val="000000" w:themeColor="text1"/>
                      <w:spacing w:val="-4"/>
                      <w:kern w:val="0"/>
                      <w:szCs w:val="21"/>
                    </w:rPr>
                    <w:t>“</w:t>
                  </w:r>
                  <w:r w:rsidRPr="008F29D6">
                    <w:rPr>
                      <w:color w:val="000000" w:themeColor="text1"/>
                      <w:spacing w:val="-4"/>
                      <w:kern w:val="0"/>
                      <w:szCs w:val="21"/>
                    </w:rPr>
                    <w:t>干法熄焦</w:t>
                  </w:r>
                  <w:r w:rsidRPr="008F29D6">
                    <w:rPr>
                      <w:rFonts w:hint="eastAsia"/>
                      <w:color w:val="000000" w:themeColor="text1"/>
                      <w:spacing w:val="-4"/>
                      <w:kern w:val="0"/>
                      <w:szCs w:val="21"/>
                    </w:rPr>
                    <w:t>”“</w:t>
                  </w:r>
                  <w:r w:rsidRPr="008F29D6">
                    <w:rPr>
                      <w:color w:val="000000" w:themeColor="text1"/>
                      <w:spacing w:val="-4"/>
                      <w:kern w:val="0"/>
                      <w:szCs w:val="21"/>
                    </w:rPr>
                    <w:t>封闭烘干</w:t>
                  </w:r>
                  <w:r w:rsidRPr="008F29D6">
                    <w:rPr>
                      <w:rFonts w:hint="eastAsia"/>
                      <w:color w:val="000000" w:themeColor="text1"/>
                      <w:spacing w:val="-4"/>
                      <w:kern w:val="0"/>
                      <w:szCs w:val="21"/>
                    </w:rPr>
                    <w:t>”</w:t>
                  </w:r>
                  <w:r w:rsidRPr="008F29D6">
                    <w:rPr>
                      <w:color w:val="000000" w:themeColor="text1"/>
                      <w:spacing w:val="-4"/>
                      <w:kern w:val="0"/>
                      <w:szCs w:val="21"/>
                    </w:rPr>
                    <w:t>。</w:t>
                  </w:r>
                </w:p>
              </w:tc>
              <w:tc>
                <w:tcPr>
                  <w:tcW w:w="2693" w:type="dxa"/>
                  <w:tcBorders>
                    <w:top w:val="nil"/>
                    <w:left w:val="nil"/>
                    <w:bottom w:val="single" w:sz="4" w:space="0" w:color="auto"/>
                    <w:right w:val="single" w:sz="4" w:space="0" w:color="auto"/>
                  </w:tcBorders>
                  <w:shd w:val="clear" w:color="auto" w:fill="auto"/>
                  <w:noWrap/>
                  <w:vAlign w:val="center"/>
                </w:tcPr>
                <w:p w14:paraId="41D2C346"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4D9A2786"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r w:rsidR="008F29D6" w:rsidRPr="008F29D6" w14:paraId="17DA7910" w14:textId="77777777">
              <w:trPr>
                <w:trHeight w:val="397"/>
                <w:jc w:val="center"/>
              </w:trPr>
              <w:tc>
                <w:tcPr>
                  <w:tcW w:w="1077" w:type="dxa"/>
                  <w:vMerge/>
                  <w:tcBorders>
                    <w:top w:val="nil"/>
                    <w:left w:val="single" w:sz="4" w:space="0" w:color="auto"/>
                    <w:bottom w:val="single" w:sz="4" w:space="0" w:color="000000"/>
                    <w:right w:val="single" w:sz="4" w:space="0" w:color="auto"/>
                  </w:tcBorders>
                  <w:vAlign w:val="center"/>
                </w:tcPr>
                <w:p w14:paraId="31C597E4" w14:textId="77777777" w:rsidR="00DC31F4" w:rsidRPr="008F29D6" w:rsidRDefault="00DC31F4">
                  <w:pPr>
                    <w:widowControl/>
                    <w:spacing w:line="340" w:lineRule="exact"/>
                    <w:jc w:val="left"/>
                    <w:rPr>
                      <w:color w:val="000000" w:themeColor="text1"/>
                      <w:spacing w:val="-4"/>
                      <w:kern w:val="0"/>
                      <w:szCs w:val="21"/>
                    </w:rPr>
                  </w:pPr>
                </w:p>
              </w:tc>
              <w:tc>
                <w:tcPr>
                  <w:tcW w:w="992" w:type="dxa"/>
                  <w:vMerge/>
                  <w:tcBorders>
                    <w:top w:val="nil"/>
                    <w:left w:val="single" w:sz="4" w:space="0" w:color="auto"/>
                    <w:bottom w:val="single" w:sz="4" w:space="0" w:color="000000"/>
                    <w:right w:val="single" w:sz="4" w:space="0" w:color="auto"/>
                  </w:tcBorders>
                  <w:vAlign w:val="center"/>
                </w:tcPr>
                <w:p w14:paraId="0460D8B4" w14:textId="77777777" w:rsidR="00DC31F4" w:rsidRPr="008F29D6" w:rsidRDefault="00DC31F4">
                  <w:pPr>
                    <w:widowControl/>
                    <w:spacing w:line="340" w:lineRule="exact"/>
                    <w:jc w:val="left"/>
                    <w:rPr>
                      <w:color w:val="000000" w:themeColor="text1"/>
                      <w:spacing w:val="-4"/>
                      <w:kern w:val="0"/>
                      <w:szCs w:val="21"/>
                    </w:rPr>
                  </w:pPr>
                </w:p>
              </w:tc>
              <w:tc>
                <w:tcPr>
                  <w:tcW w:w="6946" w:type="dxa"/>
                  <w:tcBorders>
                    <w:top w:val="nil"/>
                    <w:left w:val="nil"/>
                    <w:bottom w:val="single" w:sz="4" w:space="0" w:color="auto"/>
                    <w:right w:val="single" w:sz="4" w:space="0" w:color="auto"/>
                  </w:tcBorders>
                  <w:shd w:val="clear" w:color="auto" w:fill="auto"/>
                  <w:vAlign w:val="center"/>
                </w:tcPr>
                <w:p w14:paraId="126620D3" w14:textId="77777777" w:rsidR="00DC31F4" w:rsidRPr="008F29D6" w:rsidRDefault="00000000">
                  <w:pPr>
                    <w:widowControl/>
                    <w:spacing w:line="340" w:lineRule="exact"/>
                    <w:jc w:val="left"/>
                    <w:rPr>
                      <w:color w:val="000000" w:themeColor="text1"/>
                      <w:spacing w:val="-4"/>
                      <w:kern w:val="0"/>
                      <w:szCs w:val="21"/>
                    </w:rPr>
                  </w:pPr>
                  <w:r w:rsidRPr="008F29D6">
                    <w:rPr>
                      <w:color w:val="000000" w:themeColor="text1"/>
                      <w:spacing w:val="-4"/>
                      <w:kern w:val="0"/>
                      <w:szCs w:val="21"/>
                    </w:rPr>
                    <w:t>3.</w:t>
                  </w:r>
                  <w:r w:rsidRPr="008F29D6">
                    <w:rPr>
                      <w:color w:val="000000" w:themeColor="text1"/>
                      <w:spacing w:val="-4"/>
                      <w:kern w:val="0"/>
                      <w:szCs w:val="21"/>
                    </w:rPr>
                    <w:t>大力推进煤炭矿区综合治理等</w:t>
                  </w:r>
                  <w:r w:rsidRPr="008F29D6">
                    <w:rPr>
                      <w:rFonts w:hint="eastAsia"/>
                      <w:color w:val="000000" w:themeColor="text1"/>
                      <w:spacing w:val="-4"/>
                      <w:kern w:val="0"/>
                      <w:szCs w:val="21"/>
                    </w:rPr>
                    <w:t>“</w:t>
                  </w:r>
                  <w:r w:rsidRPr="008F29D6">
                    <w:rPr>
                      <w:color w:val="000000" w:themeColor="text1"/>
                      <w:spacing w:val="-4"/>
                      <w:kern w:val="0"/>
                      <w:szCs w:val="21"/>
                    </w:rPr>
                    <w:t>光伏</w:t>
                  </w:r>
                  <w:r w:rsidRPr="008F29D6">
                    <w:rPr>
                      <w:color w:val="000000" w:themeColor="text1"/>
                      <w:spacing w:val="-4"/>
                      <w:kern w:val="0"/>
                      <w:szCs w:val="21"/>
                    </w:rPr>
                    <w:t>+</w:t>
                  </w:r>
                  <w:r w:rsidRPr="008F29D6">
                    <w:rPr>
                      <w:rFonts w:hint="eastAsia"/>
                      <w:color w:val="000000" w:themeColor="text1"/>
                      <w:spacing w:val="-4"/>
                      <w:kern w:val="0"/>
                      <w:szCs w:val="21"/>
                    </w:rPr>
                    <w:t>”</w:t>
                  </w:r>
                  <w:r w:rsidRPr="008F29D6">
                    <w:rPr>
                      <w:color w:val="000000" w:themeColor="text1"/>
                      <w:spacing w:val="-4"/>
                      <w:kern w:val="0"/>
                      <w:szCs w:val="21"/>
                    </w:rPr>
                    <w:t>发展模式，推进光伏发电多元布局。</w:t>
                  </w:r>
                </w:p>
              </w:tc>
              <w:tc>
                <w:tcPr>
                  <w:tcW w:w="2693" w:type="dxa"/>
                  <w:tcBorders>
                    <w:top w:val="nil"/>
                    <w:left w:val="nil"/>
                    <w:bottom w:val="single" w:sz="4" w:space="0" w:color="auto"/>
                    <w:right w:val="single" w:sz="4" w:space="0" w:color="auto"/>
                  </w:tcBorders>
                  <w:shd w:val="clear" w:color="auto" w:fill="auto"/>
                  <w:noWrap/>
                  <w:vAlign w:val="center"/>
                </w:tcPr>
                <w:p w14:paraId="7305F14D"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不涉及</w:t>
                  </w:r>
                </w:p>
              </w:tc>
              <w:tc>
                <w:tcPr>
                  <w:tcW w:w="725" w:type="dxa"/>
                  <w:tcBorders>
                    <w:top w:val="nil"/>
                    <w:left w:val="nil"/>
                    <w:bottom w:val="single" w:sz="4" w:space="0" w:color="auto"/>
                    <w:right w:val="single" w:sz="4" w:space="0" w:color="auto"/>
                  </w:tcBorders>
                  <w:shd w:val="clear" w:color="auto" w:fill="auto"/>
                  <w:noWrap/>
                  <w:vAlign w:val="center"/>
                </w:tcPr>
                <w:p w14:paraId="46070F15" w14:textId="77777777" w:rsidR="00DC31F4" w:rsidRPr="008F29D6" w:rsidRDefault="00000000">
                  <w:pPr>
                    <w:widowControl/>
                    <w:spacing w:line="340" w:lineRule="exact"/>
                    <w:jc w:val="center"/>
                    <w:rPr>
                      <w:color w:val="000000" w:themeColor="text1"/>
                      <w:spacing w:val="-4"/>
                      <w:kern w:val="0"/>
                      <w:szCs w:val="21"/>
                    </w:rPr>
                  </w:pPr>
                  <w:r w:rsidRPr="008F29D6">
                    <w:rPr>
                      <w:rFonts w:hint="eastAsia"/>
                      <w:color w:val="000000" w:themeColor="text1"/>
                      <w:spacing w:val="-4"/>
                      <w:kern w:val="0"/>
                      <w:szCs w:val="21"/>
                    </w:rPr>
                    <w:t>符合</w:t>
                  </w:r>
                </w:p>
              </w:tc>
            </w:tr>
          </w:tbl>
          <w:p w14:paraId="33632BE3" w14:textId="77777777" w:rsidR="00DC31F4" w:rsidRPr="008F29D6" w:rsidRDefault="00000000">
            <w:pPr>
              <w:spacing w:line="440" w:lineRule="exact"/>
              <w:ind w:firstLineChars="200" w:firstLine="480"/>
              <w:jc w:val="left"/>
              <w:rPr>
                <w:bCs/>
                <w:color w:val="000000" w:themeColor="text1"/>
                <w:sz w:val="24"/>
                <w:szCs w:val="32"/>
              </w:rPr>
            </w:pPr>
            <w:r w:rsidRPr="008F29D6">
              <w:rPr>
                <w:rFonts w:hint="eastAsia"/>
                <w:bCs/>
                <w:color w:val="000000" w:themeColor="text1"/>
                <w:sz w:val="24"/>
                <w:szCs w:val="32"/>
              </w:rPr>
              <w:t>综上，本项目符合榆林市“三线一单”生态环境分区管控要求。</w:t>
            </w:r>
          </w:p>
          <w:p w14:paraId="7E976B78" w14:textId="77777777" w:rsidR="00DC31F4" w:rsidRPr="008F29D6" w:rsidRDefault="00DC31F4">
            <w:pPr>
              <w:spacing w:line="440" w:lineRule="exact"/>
              <w:ind w:firstLineChars="200" w:firstLine="482"/>
              <w:jc w:val="left"/>
              <w:rPr>
                <w:b/>
                <w:color w:val="000000" w:themeColor="text1"/>
                <w:sz w:val="24"/>
                <w:szCs w:val="32"/>
              </w:rPr>
            </w:pPr>
          </w:p>
          <w:p w14:paraId="1202C9CA"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lastRenderedPageBreak/>
              <w:t>4</w:t>
            </w:r>
            <w:r w:rsidRPr="008F29D6">
              <w:rPr>
                <w:rFonts w:hint="eastAsia"/>
                <w:b/>
                <w:color w:val="000000" w:themeColor="text1"/>
                <w:sz w:val="24"/>
                <w:szCs w:val="32"/>
              </w:rPr>
              <w:t>、与榆林市人民政府办公室《关于印发榆林市工业固体废物综合利用三年行动方案（</w:t>
            </w:r>
            <w:r w:rsidRPr="008F29D6">
              <w:rPr>
                <w:rFonts w:hint="eastAsia"/>
                <w:b/>
                <w:color w:val="000000" w:themeColor="text1"/>
                <w:sz w:val="24"/>
                <w:szCs w:val="32"/>
              </w:rPr>
              <w:t>2023-2025</w:t>
            </w:r>
            <w:r w:rsidRPr="008F29D6">
              <w:rPr>
                <w:rFonts w:hint="eastAsia"/>
                <w:b/>
                <w:color w:val="000000" w:themeColor="text1"/>
                <w:sz w:val="24"/>
                <w:szCs w:val="32"/>
              </w:rPr>
              <w:t>年）的通知》（榆政办发</w:t>
            </w:r>
            <w:r w:rsidRPr="008F29D6">
              <w:rPr>
                <w:rFonts w:hint="eastAsia"/>
                <w:b/>
                <w:color w:val="000000" w:themeColor="text1"/>
                <w:sz w:val="24"/>
                <w:szCs w:val="32"/>
              </w:rPr>
              <w:t>[2023]177</w:t>
            </w:r>
            <w:r w:rsidRPr="008F29D6">
              <w:rPr>
                <w:rFonts w:hint="eastAsia"/>
                <w:b/>
                <w:color w:val="000000" w:themeColor="text1"/>
                <w:sz w:val="24"/>
                <w:szCs w:val="32"/>
              </w:rPr>
              <w:t>号）符合性</w:t>
            </w:r>
          </w:p>
          <w:p w14:paraId="10041324" w14:textId="77777777" w:rsidR="00DC31F4" w:rsidRPr="008F29D6" w:rsidRDefault="00000000">
            <w:pPr>
              <w:spacing w:line="440" w:lineRule="exact"/>
              <w:ind w:firstLineChars="200" w:firstLine="480"/>
              <w:jc w:val="left"/>
              <w:rPr>
                <w:bCs/>
                <w:color w:val="000000" w:themeColor="text1"/>
                <w:sz w:val="24"/>
                <w:szCs w:val="32"/>
              </w:rPr>
            </w:pPr>
            <w:r w:rsidRPr="008F29D6">
              <w:rPr>
                <w:rFonts w:hint="eastAsia"/>
                <w:bCs/>
                <w:color w:val="000000" w:themeColor="text1"/>
                <w:sz w:val="24"/>
                <w:szCs w:val="32"/>
              </w:rPr>
              <w:t>根据榆政办发</w:t>
            </w:r>
            <w:r w:rsidRPr="008F29D6">
              <w:rPr>
                <w:rFonts w:hint="eastAsia"/>
                <w:bCs/>
                <w:color w:val="000000" w:themeColor="text1"/>
                <w:sz w:val="24"/>
                <w:szCs w:val="32"/>
              </w:rPr>
              <w:t>[2023]177</w:t>
            </w:r>
            <w:r w:rsidRPr="008F29D6">
              <w:rPr>
                <w:rFonts w:hint="eastAsia"/>
                <w:bCs/>
                <w:color w:val="000000" w:themeColor="text1"/>
                <w:sz w:val="24"/>
                <w:szCs w:val="32"/>
              </w:rPr>
              <w:t>号规定，“由市住建局负责，制定新型建材领域固废综合利用产品推广利用方案及利废产品应用管理办法，完善新型建材领域固废综合利用产品质量标准。从</w:t>
            </w:r>
            <w:r w:rsidRPr="008F29D6">
              <w:rPr>
                <w:rFonts w:hint="eastAsia"/>
                <w:bCs/>
                <w:color w:val="000000" w:themeColor="text1"/>
                <w:sz w:val="24"/>
                <w:szCs w:val="32"/>
              </w:rPr>
              <w:t>2025</w:t>
            </w:r>
            <w:r w:rsidRPr="008F29D6">
              <w:rPr>
                <w:rFonts w:hint="eastAsia"/>
                <w:bCs/>
                <w:color w:val="000000" w:themeColor="text1"/>
                <w:sz w:val="24"/>
                <w:szCs w:val="32"/>
              </w:rPr>
              <w:t>年开始，全市城镇新建建筑全面执行绿色建筑标准。合理布局利用固体废物生产新型建筑材料产业化基地及相关产业园区，加快建立以利用固体废物生产新型建筑材料市场为导向的工程造价动态管理机制。加强利废产品建设工程质量安全监督，积极开展建筑工程质量评价。以城市更新、城镇老旧小区改造、政府保障性住房等政府投资项目为重点，在项目规划、设计、施工、运行、验收阶段明确利废产品使用率，优先选用符合质量标准的利废产品建筑材料，鼓励支持就近使用本地利废产品，打造绿色工程示范项目，提高利废产品本地消纳量”。</w:t>
            </w:r>
          </w:p>
          <w:p w14:paraId="075F0DDE" w14:textId="77777777" w:rsidR="00DC31F4" w:rsidRPr="008F29D6" w:rsidRDefault="00000000">
            <w:pPr>
              <w:spacing w:line="440" w:lineRule="exact"/>
              <w:ind w:firstLineChars="200" w:firstLine="480"/>
              <w:jc w:val="left"/>
              <w:rPr>
                <w:bCs/>
                <w:color w:val="000000" w:themeColor="text1"/>
                <w:sz w:val="24"/>
                <w:szCs w:val="32"/>
              </w:rPr>
            </w:pPr>
            <w:r w:rsidRPr="008F29D6">
              <w:rPr>
                <w:rFonts w:hint="eastAsia"/>
                <w:bCs/>
                <w:color w:val="000000" w:themeColor="text1"/>
                <w:sz w:val="24"/>
                <w:szCs w:val="32"/>
              </w:rPr>
              <w:t>本项目建设煤矸石</w:t>
            </w:r>
            <w:r w:rsidRPr="008F29D6">
              <w:rPr>
                <w:rFonts w:hint="eastAsia"/>
                <w:bCs/>
                <w:color w:val="000000" w:themeColor="text1"/>
                <w:sz w:val="24"/>
                <w:szCs w:val="32"/>
              </w:rPr>
              <w:t>/</w:t>
            </w:r>
            <w:r w:rsidRPr="008F29D6">
              <w:rPr>
                <w:rFonts w:hint="eastAsia"/>
                <w:bCs/>
                <w:color w:val="000000" w:themeColor="text1"/>
                <w:sz w:val="24"/>
                <w:szCs w:val="32"/>
              </w:rPr>
              <w:t>煤泥预处理、建筑陶粒生产线和砂石骨料生产线对煤矸石、煤泥进行综合利用，项目产品符合《轻集料及其试验方法</w:t>
            </w:r>
            <w:r w:rsidRPr="008F29D6">
              <w:rPr>
                <w:rFonts w:hint="eastAsia"/>
                <w:bCs/>
                <w:color w:val="000000" w:themeColor="text1"/>
                <w:sz w:val="24"/>
                <w:szCs w:val="32"/>
              </w:rPr>
              <w:t xml:space="preserve"> </w:t>
            </w:r>
            <w:r w:rsidRPr="008F29D6">
              <w:rPr>
                <w:rFonts w:hint="eastAsia"/>
                <w:bCs/>
                <w:color w:val="000000" w:themeColor="text1"/>
                <w:sz w:val="24"/>
                <w:szCs w:val="32"/>
              </w:rPr>
              <w:t>第</w:t>
            </w:r>
            <w:r w:rsidRPr="008F29D6">
              <w:rPr>
                <w:rFonts w:hint="eastAsia"/>
                <w:bCs/>
                <w:color w:val="000000" w:themeColor="text1"/>
                <w:sz w:val="24"/>
                <w:szCs w:val="32"/>
              </w:rPr>
              <w:t xml:space="preserve">1 </w:t>
            </w:r>
            <w:r w:rsidRPr="008F29D6">
              <w:rPr>
                <w:rFonts w:hint="eastAsia"/>
                <w:bCs/>
                <w:color w:val="000000" w:themeColor="text1"/>
                <w:sz w:val="24"/>
                <w:szCs w:val="32"/>
              </w:rPr>
              <w:t>部分：轻集料》（</w:t>
            </w:r>
            <w:r w:rsidRPr="008F29D6">
              <w:rPr>
                <w:rFonts w:hint="eastAsia"/>
                <w:bCs/>
                <w:color w:val="000000" w:themeColor="text1"/>
                <w:sz w:val="24"/>
                <w:szCs w:val="32"/>
              </w:rPr>
              <w:t>GB/T17431.1-2010</w:t>
            </w:r>
            <w:r w:rsidRPr="008F29D6">
              <w:rPr>
                <w:rFonts w:hint="eastAsia"/>
                <w:bCs/>
                <w:color w:val="000000" w:themeColor="text1"/>
                <w:sz w:val="24"/>
                <w:szCs w:val="32"/>
              </w:rPr>
              <w:t>）、《建筑用砂》（</w:t>
            </w:r>
            <w:r w:rsidRPr="008F29D6">
              <w:rPr>
                <w:rFonts w:hint="eastAsia"/>
                <w:bCs/>
                <w:color w:val="000000" w:themeColor="text1"/>
                <w:sz w:val="24"/>
                <w:szCs w:val="32"/>
              </w:rPr>
              <w:t>GB/T14684</w:t>
            </w:r>
            <w:r w:rsidRPr="008F29D6">
              <w:rPr>
                <w:rFonts w:hint="eastAsia"/>
                <w:bCs/>
                <w:color w:val="000000" w:themeColor="text1"/>
                <w:sz w:val="24"/>
                <w:szCs w:val="32"/>
              </w:rPr>
              <w:t>—</w:t>
            </w:r>
            <w:r w:rsidRPr="008F29D6">
              <w:rPr>
                <w:rFonts w:hint="eastAsia"/>
                <w:bCs/>
                <w:color w:val="000000" w:themeColor="text1"/>
                <w:sz w:val="24"/>
                <w:szCs w:val="32"/>
              </w:rPr>
              <w:t>2022</w:t>
            </w:r>
            <w:r w:rsidRPr="008F29D6">
              <w:rPr>
                <w:rFonts w:hint="eastAsia"/>
                <w:bCs/>
                <w:color w:val="000000" w:themeColor="text1"/>
                <w:sz w:val="24"/>
                <w:szCs w:val="32"/>
              </w:rPr>
              <w:t>）、《建设用卵石、碎石》（</w:t>
            </w:r>
            <w:r w:rsidRPr="008F29D6">
              <w:rPr>
                <w:rFonts w:hint="eastAsia"/>
                <w:bCs/>
                <w:color w:val="000000" w:themeColor="text1"/>
                <w:sz w:val="24"/>
                <w:szCs w:val="32"/>
              </w:rPr>
              <w:t>GB/T 14685</w:t>
            </w:r>
            <w:r w:rsidRPr="008F29D6">
              <w:rPr>
                <w:rFonts w:hint="eastAsia"/>
                <w:bCs/>
                <w:color w:val="000000" w:themeColor="text1"/>
                <w:sz w:val="24"/>
                <w:szCs w:val="32"/>
              </w:rPr>
              <w:t>—</w:t>
            </w:r>
            <w:r w:rsidRPr="008F29D6">
              <w:rPr>
                <w:rFonts w:hint="eastAsia"/>
                <w:bCs/>
                <w:color w:val="000000" w:themeColor="text1"/>
                <w:sz w:val="24"/>
                <w:szCs w:val="32"/>
              </w:rPr>
              <w:t>2022</w:t>
            </w:r>
            <w:r w:rsidRPr="008F29D6">
              <w:rPr>
                <w:rFonts w:hint="eastAsia"/>
                <w:bCs/>
                <w:color w:val="000000" w:themeColor="text1"/>
                <w:sz w:val="24"/>
                <w:szCs w:val="32"/>
              </w:rPr>
              <w:t>）的相关指标要求。</w:t>
            </w:r>
          </w:p>
          <w:p w14:paraId="64A3C38E"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5</w:t>
            </w:r>
            <w:r w:rsidRPr="008F29D6">
              <w:rPr>
                <w:rFonts w:hint="eastAsia"/>
                <w:b/>
                <w:color w:val="000000" w:themeColor="text1"/>
                <w:sz w:val="24"/>
                <w:szCs w:val="32"/>
              </w:rPr>
              <w:t>、与《榆林市环保型储煤场建设整治实施方案》（榆政能发</w:t>
            </w:r>
            <w:r w:rsidRPr="008F29D6">
              <w:rPr>
                <w:rFonts w:hint="eastAsia"/>
                <w:b/>
                <w:color w:val="000000" w:themeColor="text1"/>
                <w:sz w:val="24"/>
                <w:szCs w:val="32"/>
              </w:rPr>
              <w:t>[2018]253</w:t>
            </w:r>
            <w:r w:rsidRPr="008F29D6">
              <w:rPr>
                <w:rFonts w:hint="eastAsia"/>
                <w:b/>
                <w:color w:val="000000" w:themeColor="text1"/>
                <w:sz w:val="24"/>
                <w:szCs w:val="32"/>
              </w:rPr>
              <w:t>号）符合性分析</w:t>
            </w:r>
          </w:p>
          <w:p w14:paraId="79920A7B"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表</w:t>
            </w:r>
            <w:r w:rsidRPr="008F29D6">
              <w:rPr>
                <w:rFonts w:hint="eastAsia"/>
                <w:b/>
                <w:color w:val="000000" w:themeColor="text1"/>
                <w:sz w:val="24"/>
                <w:szCs w:val="32"/>
              </w:rPr>
              <w:t xml:space="preserve">1-7    </w:t>
            </w:r>
            <w:r w:rsidRPr="008F29D6">
              <w:rPr>
                <w:rFonts w:hint="eastAsia"/>
                <w:b/>
                <w:color w:val="000000" w:themeColor="text1"/>
                <w:sz w:val="24"/>
                <w:szCs w:val="32"/>
              </w:rPr>
              <w:t>本项目与榆政能发</w:t>
            </w:r>
            <w:r w:rsidRPr="008F29D6">
              <w:rPr>
                <w:rFonts w:hint="eastAsia"/>
                <w:b/>
                <w:color w:val="000000" w:themeColor="text1"/>
                <w:sz w:val="24"/>
                <w:szCs w:val="32"/>
              </w:rPr>
              <w:t>[2018]253</w:t>
            </w:r>
            <w:r w:rsidRPr="008F29D6">
              <w:rPr>
                <w:rFonts w:hint="eastAsia"/>
                <w:b/>
                <w:color w:val="000000" w:themeColor="text1"/>
                <w:sz w:val="24"/>
                <w:szCs w:val="32"/>
              </w:rPr>
              <w:t>号符合性分析</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1"/>
              <w:gridCol w:w="5671"/>
              <w:gridCol w:w="5380"/>
              <w:gridCol w:w="723"/>
            </w:tblGrid>
            <w:tr w:rsidR="008F29D6" w:rsidRPr="008F29D6" w14:paraId="3CDCB476" w14:textId="77777777">
              <w:trPr>
                <w:trHeight w:val="93"/>
                <w:jc w:val="center"/>
              </w:trPr>
              <w:tc>
                <w:tcPr>
                  <w:tcW w:w="262" w:type="pct"/>
                  <w:shd w:val="clear" w:color="auto" w:fill="auto"/>
                  <w:vAlign w:val="center"/>
                </w:tcPr>
                <w:p w14:paraId="72A90019" w14:textId="77777777" w:rsidR="00DC31F4" w:rsidRPr="008F29D6" w:rsidRDefault="00000000">
                  <w:pPr>
                    <w:overflowPunct w:val="0"/>
                    <w:adjustRightInd w:val="0"/>
                    <w:snapToGrid w:val="0"/>
                    <w:spacing w:line="360" w:lineRule="exact"/>
                    <w:ind w:leftChars="-50" w:left="-105" w:rightChars="-50" w:right="-105"/>
                    <w:jc w:val="center"/>
                    <w:rPr>
                      <w:color w:val="000000" w:themeColor="text1"/>
                    </w:rPr>
                  </w:pPr>
                  <w:r w:rsidRPr="008F29D6">
                    <w:rPr>
                      <w:color w:val="000000" w:themeColor="text1"/>
                    </w:rPr>
                    <w:t>序号</w:t>
                  </w:r>
                </w:p>
              </w:tc>
              <w:tc>
                <w:tcPr>
                  <w:tcW w:w="2282" w:type="pct"/>
                  <w:shd w:val="clear" w:color="auto" w:fill="auto"/>
                  <w:vAlign w:val="center"/>
                </w:tcPr>
                <w:p w14:paraId="5875C32E"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szCs w:val="21"/>
                    </w:rPr>
                    <w:t>实施方案环保标准要求</w:t>
                  </w:r>
                </w:p>
              </w:tc>
              <w:tc>
                <w:tcPr>
                  <w:tcW w:w="2165" w:type="pct"/>
                  <w:shd w:val="clear" w:color="auto" w:fill="auto"/>
                  <w:vAlign w:val="center"/>
                </w:tcPr>
                <w:p w14:paraId="38CD9E8B"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szCs w:val="21"/>
                    </w:rPr>
                    <w:t>本项目情况</w:t>
                  </w:r>
                </w:p>
              </w:tc>
              <w:tc>
                <w:tcPr>
                  <w:tcW w:w="291" w:type="pct"/>
                  <w:shd w:val="clear" w:color="auto" w:fill="auto"/>
                  <w:vAlign w:val="center"/>
                </w:tcPr>
                <w:p w14:paraId="43480460" w14:textId="77777777" w:rsidR="00DC31F4" w:rsidRPr="008F29D6" w:rsidRDefault="00000000">
                  <w:pPr>
                    <w:overflowPunct w:val="0"/>
                    <w:adjustRightInd w:val="0"/>
                    <w:snapToGrid w:val="0"/>
                    <w:spacing w:line="360" w:lineRule="exact"/>
                    <w:ind w:leftChars="-50" w:left="-105" w:rightChars="-50" w:right="-105"/>
                    <w:jc w:val="center"/>
                    <w:rPr>
                      <w:color w:val="000000" w:themeColor="text1"/>
                      <w:szCs w:val="21"/>
                    </w:rPr>
                  </w:pPr>
                  <w:r w:rsidRPr="008F29D6">
                    <w:rPr>
                      <w:color w:val="000000" w:themeColor="text1"/>
                      <w:spacing w:val="-20"/>
                      <w:szCs w:val="21"/>
                    </w:rPr>
                    <w:t>符合性</w:t>
                  </w:r>
                </w:p>
              </w:tc>
            </w:tr>
            <w:tr w:rsidR="008F29D6" w:rsidRPr="008F29D6" w14:paraId="6D1384A3" w14:textId="77777777">
              <w:trPr>
                <w:trHeight w:val="1021"/>
                <w:jc w:val="center"/>
              </w:trPr>
              <w:tc>
                <w:tcPr>
                  <w:tcW w:w="262" w:type="pct"/>
                  <w:shd w:val="clear" w:color="auto" w:fill="auto"/>
                  <w:vAlign w:val="center"/>
                </w:tcPr>
                <w:p w14:paraId="7A03E7AF"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rPr>
                    <w:t>1</w:t>
                  </w:r>
                </w:p>
              </w:tc>
              <w:tc>
                <w:tcPr>
                  <w:tcW w:w="2282" w:type="pct"/>
                  <w:shd w:val="clear" w:color="auto" w:fill="auto"/>
                  <w:vAlign w:val="center"/>
                </w:tcPr>
                <w:p w14:paraId="02DC1618"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szCs w:val="21"/>
                    </w:rPr>
                    <w:t>全市范围内所有经营性储煤场地和工业企业内部储煤场地，封闭形式优先筒仓存储，达不到仓储要求的储煤场地应建设全封闭煤棚，严禁露天堆存和装卸作业</w:t>
                  </w:r>
                  <w:r w:rsidRPr="008F29D6">
                    <w:rPr>
                      <w:rFonts w:hint="eastAsia"/>
                      <w:color w:val="000000" w:themeColor="text1"/>
                      <w:szCs w:val="21"/>
                    </w:rPr>
                    <w:t>。</w:t>
                  </w:r>
                </w:p>
              </w:tc>
              <w:tc>
                <w:tcPr>
                  <w:tcW w:w="2165" w:type="pct"/>
                  <w:shd w:val="clear" w:color="auto" w:fill="auto"/>
                  <w:vAlign w:val="center"/>
                </w:tcPr>
                <w:p w14:paraId="50485163"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szCs w:val="21"/>
                    </w:rPr>
                    <w:t>本项目</w:t>
                  </w:r>
                  <w:r w:rsidRPr="008F29D6">
                    <w:rPr>
                      <w:rFonts w:hint="eastAsia"/>
                      <w:color w:val="000000" w:themeColor="text1"/>
                      <w:szCs w:val="21"/>
                    </w:rPr>
                    <w:t>生产车间、原料库房、成品库房等</w:t>
                  </w:r>
                  <w:r w:rsidRPr="008F29D6">
                    <w:rPr>
                      <w:color w:val="000000" w:themeColor="text1"/>
                      <w:szCs w:val="21"/>
                    </w:rPr>
                    <w:t>采用全封闭</w:t>
                  </w:r>
                  <w:r w:rsidRPr="008F29D6">
                    <w:rPr>
                      <w:rFonts w:hint="eastAsia"/>
                      <w:color w:val="000000" w:themeColor="text1"/>
                      <w:szCs w:val="21"/>
                    </w:rPr>
                    <w:t>库房。</w:t>
                  </w:r>
                </w:p>
              </w:tc>
              <w:tc>
                <w:tcPr>
                  <w:tcW w:w="291" w:type="pct"/>
                  <w:shd w:val="clear" w:color="auto" w:fill="auto"/>
                  <w:vAlign w:val="center"/>
                </w:tcPr>
                <w:p w14:paraId="0167256D"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rPr>
                    <w:t>符合</w:t>
                  </w:r>
                </w:p>
              </w:tc>
            </w:tr>
            <w:tr w:rsidR="008F29D6" w:rsidRPr="008F29D6" w14:paraId="517B55D5" w14:textId="77777777">
              <w:trPr>
                <w:trHeight w:val="1021"/>
                <w:jc w:val="center"/>
              </w:trPr>
              <w:tc>
                <w:tcPr>
                  <w:tcW w:w="262" w:type="pct"/>
                  <w:shd w:val="clear" w:color="auto" w:fill="auto"/>
                  <w:vAlign w:val="center"/>
                </w:tcPr>
                <w:p w14:paraId="20D44A58"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rPr>
                    <w:t>2</w:t>
                  </w:r>
                </w:p>
              </w:tc>
              <w:tc>
                <w:tcPr>
                  <w:tcW w:w="2282" w:type="pct"/>
                  <w:shd w:val="clear" w:color="auto" w:fill="auto"/>
                  <w:vAlign w:val="center"/>
                </w:tcPr>
                <w:p w14:paraId="0B34CAFE"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储煤棚底部必须全部硬化，采用钢筋混凝土做基础，原煤输送皮带、破碎、筛分、转载等环节必须在棚内密闭作业</w:t>
                  </w:r>
                  <w:r w:rsidRPr="008F29D6">
                    <w:rPr>
                      <w:rFonts w:hint="eastAsia"/>
                      <w:color w:val="000000" w:themeColor="text1"/>
                      <w:szCs w:val="21"/>
                    </w:rPr>
                    <w:t>。</w:t>
                  </w:r>
                </w:p>
              </w:tc>
              <w:tc>
                <w:tcPr>
                  <w:tcW w:w="2165" w:type="pct"/>
                  <w:shd w:val="clear" w:color="auto" w:fill="auto"/>
                  <w:vAlign w:val="center"/>
                </w:tcPr>
                <w:p w14:paraId="035C2E85"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szCs w:val="21"/>
                    </w:rPr>
                    <w:t>本项目</w:t>
                  </w:r>
                  <w:r w:rsidRPr="008F29D6">
                    <w:rPr>
                      <w:rFonts w:hint="eastAsia"/>
                      <w:color w:val="000000" w:themeColor="text1"/>
                      <w:szCs w:val="21"/>
                    </w:rPr>
                    <w:t>生产车间、原料库房、成品库房等库房底部全部硬化，采用钢筋混凝土做基础，</w:t>
                  </w:r>
                  <w:r w:rsidRPr="008F29D6">
                    <w:rPr>
                      <w:color w:val="000000" w:themeColor="text1"/>
                      <w:szCs w:val="21"/>
                    </w:rPr>
                    <w:t>输送皮带、破碎、筛分、转载等环节在棚内密闭作业</w:t>
                  </w:r>
                  <w:r w:rsidRPr="008F29D6">
                    <w:rPr>
                      <w:rFonts w:hint="eastAsia"/>
                      <w:color w:val="000000" w:themeColor="text1"/>
                      <w:szCs w:val="21"/>
                    </w:rPr>
                    <w:t>，并配套喷雾抑尘设施。</w:t>
                  </w:r>
                </w:p>
              </w:tc>
              <w:tc>
                <w:tcPr>
                  <w:tcW w:w="291" w:type="pct"/>
                  <w:shd w:val="clear" w:color="auto" w:fill="auto"/>
                  <w:vAlign w:val="center"/>
                </w:tcPr>
                <w:p w14:paraId="0271594B"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rPr>
                    <w:t>符合</w:t>
                  </w:r>
                </w:p>
              </w:tc>
            </w:tr>
          </w:tbl>
          <w:p w14:paraId="0398A015"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lastRenderedPageBreak/>
              <w:t>续表</w:t>
            </w:r>
            <w:r w:rsidRPr="008F29D6">
              <w:rPr>
                <w:rFonts w:hint="eastAsia"/>
                <w:b/>
                <w:color w:val="000000" w:themeColor="text1"/>
                <w:sz w:val="24"/>
                <w:szCs w:val="32"/>
              </w:rPr>
              <w:t xml:space="preserve">1-7    </w:t>
            </w:r>
            <w:r w:rsidRPr="008F29D6">
              <w:rPr>
                <w:rFonts w:hint="eastAsia"/>
                <w:b/>
                <w:color w:val="000000" w:themeColor="text1"/>
                <w:sz w:val="24"/>
                <w:szCs w:val="32"/>
              </w:rPr>
              <w:t>本项目与榆政能发</w:t>
            </w:r>
            <w:r w:rsidRPr="008F29D6">
              <w:rPr>
                <w:rFonts w:hint="eastAsia"/>
                <w:b/>
                <w:color w:val="000000" w:themeColor="text1"/>
                <w:sz w:val="24"/>
                <w:szCs w:val="32"/>
              </w:rPr>
              <w:t>[2018]253</w:t>
            </w:r>
            <w:r w:rsidRPr="008F29D6">
              <w:rPr>
                <w:rFonts w:hint="eastAsia"/>
                <w:b/>
                <w:color w:val="000000" w:themeColor="text1"/>
                <w:sz w:val="24"/>
                <w:szCs w:val="32"/>
              </w:rPr>
              <w:t>号符合性分析</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9"/>
              <w:gridCol w:w="5671"/>
              <w:gridCol w:w="5671"/>
              <w:gridCol w:w="574"/>
            </w:tblGrid>
            <w:tr w:rsidR="008F29D6" w:rsidRPr="008F29D6" w14:paraId="3FEFCECD" w14:textId="77777777">
              <w:trPr>
                <w:trHeight w:val="93"/>
                <w:jc w:val="center"/>
              </w:trPr>
              <w:tc>
                <w:tcPr>
                  <w:tcW w:w="205" w:type="pct"/>
                  <w:shd w:val="clear" w:color="auto" w:fill="auto"/>
                  <w:vAlign w:val="center"/>
                </w:tcPr>
                <w:p w14:paraId="1141E5A0" w14:textId="77777777" w:rsidR="00DC31F4" w:rsidRPr="008F29D6" w:rsidRDefault="00000000">
                  <w:pPr>
                    <w:overflowPunct w:val="0"/>
                    <w:adjustRightInd w:val="0"/>
                    <w:snapToGrid w:val="0"/>
                    <w:spacing w:line="360" w:lineRule="exact"/>
                    <w:ind w:leftChars="-50" w:left="-105" w:rightChars="-50" w:right="-105"/>
                    <w:jc w:val="center"/>
                    <w:rPr>
                      <w:color w:val="000000" w:themeColor="text1"/>
                      <w:spacing w:val="-8"/>
                    </w:rPr>
                  </w:pPr>
                  <w:r w:rsidRPr="008F29D6">
                    <w:rPr>
                      <w:color w:val="000000" w:themeColor="text1"/>
                      <w:spacing w:val="-8"/>
                    </w:rPr>
                    <w:t>序号</w:t>
                  </w:r>
                </w:p>
              </w:tc>
              <w:tc>
                <w:tcPr>
                  <w:tcW w:w="2282" w:type="pct"/>
                  <w:shd w:val="clear" w:color="auto" w:fill="auto"/>
                  <w:vAlign w:val="center"/>
                </w:tcPr>
                <w:p w14:paraId="2812F41B" w14:textId="77777777" w:rsidR="00DC31F4" w:rsidRPr="008F29D6" w:rsidRDefault="00000000">
                  <w:pPr>
                    <w:overflowPunct w:val="0"/>
                    <w:adjustRightInd w:val="0"/>
                    <w:snapToGrid w:val="0"/>
                    <w:spacing w:line="360" w:lineRule="exact"/>
                    <w:jc w:val="center"/>
                    <w:rPr>
                      <w:color w:val="000000" w:themeColor="text1"/>
                      <w:spacing w:val="-8"/>
                    </w:rPr>
                  </w:pPr>
                  <w:r w:rsidRPr="008F29D6">
                    <w:rPr>
                      <w:color w:val="000000" w:themeColor="text1"/>
                      <w:spacing w:val="-8"/>
                      <w:szCs w:val="21"/>
                    </w:rPr>
                    <w:t>实施方案环保标准要求</w:t>
                  </w:r>
                </w:p>
              </w:tc>
              <w:tc>
                <w:tcPr>
                  <w:tcW w:w="2282" w:type="pct"/>
                  <w:shd w:val="clear" w:color="auto" w:fill="auto"/>
                  <w:vAlign w:val="center"/>
                </w:tcPr>
                <w:p w14:paraId="7A2B867F" w14:textId="77777777" w:rsidR="00DC31F4" w:rsidRPr="008F29D6" w:rsidRDefault="00000000">
                  <w:pPr>
                    <w:overflowPunct w:val="0"/>
                    <w:adjustRightInd w:val="0"/>
                    <w:snapToGrid w:val="0"/>
                    <w:spacing w:line="360" w:lineRule="exact"/>
                    <w:jc w:val="center"/>
                    <w:rPr>
                      <w:color w:val="000000" w:themeColor="text1"/>
                      <w:spacing w:val="-8"/>
                    </w:rPr>
                  </w:pPr>
                  <w:r w:rsidRPr="008F29D6">
                    <w:rPr>
                      <w:color w:val="000000" w:themeColor="text1"/>
                      <w:spacing w:val="-8"/>
                      <w:szCs w:val="21"/>
                    </w:rPr>
                    <w:t>本项目情况</w:t>
                  </w:r>
                </w:p>
              </w:tc>
              <w:tc>
                <w:tcPr>
                  <w:tcW w:w="231" w:type="pct"/>
                  <w:shd w:val="clear" w:color="auto" w:fill="auto"/>
                  <w:vAlign w:val="center"/>
                </w:tcPr>
                <w:p w14:paraId="72D3BC68" w14:textId="77777777" w:rsidR="00DC31F4" w:rsidRPr="008F29D6" w:rsidRDefault="00000000">
                  <w:pPr>
                    <w:overflowPunct w:val="0"/>
                    <w:adjustRightInd w:val="0"/>
                    <w:snapToGrid w:val="0"/>
                    <w:spacing w:line="360" w:lineRule="exact"/>
                    <w:ind w:leftChars="-50" w:left="-105" w:rightChars="-50" w:right="-105"/>
                    <w:jc w:val="center"/>
                    <w:rPr>
                      <w:color w:val="000000" w:themeColor="text1"/>
                      <w:spacing w:val="-8"/>
                      <w:szCs w:val="21"/>
                    </w:rPr>
                  </w:pPr>
                  <w:r w:rsidRPr="008F29D6">
                    <w:rPr>
                      <w:color w:val="000000" w:themeColor="text1"/>
                      <w:spacing w:val="-8"/>
                      <w:szCs w:val="21"/>
                    </w:rPr>
                    <w:t>符合性</w:t>
                  </w:r>
                </w:p>
              </w:tc>
            </w:tr>
            <w:tr w:rsidR="008F29D6" w:rsidRPr="008F29D6" w14:paraId="4A97FE67" w14:textId="77777777">
              <w:trPr>
                <w:trHeight w:val="90"/>
                <w:jc w:val="center"/>
              </w:trPr>
              <w:tc>
                <w:tcPr>
                  <w:tcW w:w="205" w:type="pct"/>
                  <w:shd w:val="clear" w:color="auto" w:fill="auto"/>
                  <w:vAlign w:val="center"/>
                </w:tcPr>
                <w:p w14:paraId="6DDD7366" w14:textId="77777777" w:rsidR="00DC31F4" w:rsidRPr="008F29D6" w:rsidRDefault="00000000">
                  <w:pPr>
                    <w:overflowPunct w:val="0"/>
                    <w:adjustRightInd w:val="0"/>
                    <w:snapToGrid w:val="0"/>
                    <w:spacing w:line="360" w:lineRule="exact"/>
                    <w:jc w:val="center"/>
                    <w:rPr>
                      <w:color w:val="000000" w:themeColor="text1"/>
                      <w:spacing w:val="-8"/>
                    </w:rPr>
                  </w:pPr>
                  <w:r w:rsidRPr="008F29D6">
                    <w:rPr>
                      <w:rFonts w:hint="eastAsia"/>
                      <w:color w:val="000000" w:themeColor="text1"/>
                      <w:spacing w:val="-8"/>
                    </w:rPr>
                    <w:t>3</w:t>
                  </w:r>
                </w:p>
              </w:tc>
              <w:tc>
                <w:tcPr>
                  <w:tcW w:w="2282" w:type="pct"/>
                  <w:shd w:val="clear" w:color="auto" w:fill="auto"/>
                  <w:vAlign w:val="center"/>
                </w:tcPr>
                <w:p w14:paraId="63A10398"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储煤棚建设期间应选用隔音降噪材料，确保工业厂界噪声达标。</w:t>
                  </w:r>
                </w:p>
              </w:tc>
              <w:tc>
                <w:tcPr>
                  <w:tcW w:w="2282" w:type="pct"/>
                  <w:shd w:val="clear" w:color="auto" w:fill="auto"/>
                  <w:vAlign w:val="center"/>
                </w:tcPr>
                <w:p w14:paraId="3313BBA8"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本项目车间库房选用隔音降噪材料，可确保厂界噪声达标。</w:t>
                  </w:r>
                </w:p>
              </w:tc>
              <w:tc>
                <w:tcPr>
                  <w:tcW w:w="231" w:type="pct"/>
                  <w:shd w:val="clear" w:color="auto" w:fill="auto"/>
                  <w:vAlign w:val="center"/>
                </w:tcPr>
                <w:p w14:paraId="1712E2EB" w14:textId="77777777" w:rsidR="00DC31F4" w:rsidRPr="008F29D6" w:rsidRDefault="00000000">
                  <w:pPr>
                    <w:overflowPunct w:val="0"/>
                    <w:adjustRightInd w:val="0"/>
                    <w:snapToGrid w:val="0"/>
                    <w:spacing w:line="360" w:lineRule="exact"/>
                    <w:jc w:val="center"/>
                    <w:rPr>
                      <w:color w:val="000000" w:themeColor="text1"/>
                      <w:spacing w:val="-8"/>
                    </w:rPr>
                  </w:pPr>
                  <w:r w:rsidRPr="008F29D6">
                    <w:rPr>
                      <w:rFonts w:hint="eastAsia"/>
                      <w:color w:val="000000" w:themeColor="text1"/>
                      <w:spacing w:val="-8"/>
                    </w:rPr>
                    <w:t>符合</w:t>
                  </w:r>
                </w:p>
              </w:tc>
            </w:tr>
            <w:tr w:rsidR="008F29D6" w:rsidRPr="008F29D6" w14:paraId="21D113B0" w14:textId="77777777">
              <w:trPr>
                <w:trHeight w:val="90"/>
                <w:jc w:val="center"/>
              </w:trPr>
              <w:tc>
                <w:tcPr>
                  <w:tcW w:w="205" w:type="pct"/>
                  <w:shd w:val="clear" w:color="auto" w:fill="auto"/>
                  <w:vAlign w:val="center"/>
                </w:tcPr>
                <w:p w14:paraId="440795A0" w14:textId="77777777" w:rsidR="00DC31F4" w:rsidRPr="008F29D6" w:rsidRDefault="00000000">
                  <w:pPr>
                    <w:overflowPunct w:val="0"/>
                    <w:adjustRightInd w:val="0"/>
                    <w:snapToGrid w:val="0"/>
                    <w:spacing w:line="360" w:lineRule="exact"/>
                    <w:jc w:val="center"/>
                    <w:rPr>
                      <w:color w:val="000000" w:themeColor="text1"/>
                      <w:spacing w:val="-8"/>
                    </w:rPr>
                  </w:pPr>
                  <w:r w:rsidRPr="008F29D6">
                    <w:rPr>
                      <w:rFonts w:hint="eastAsia"/>
                      <w:color w:val="000000" w:themeColor="text1"/>
                      <w:spacing w:val="-8"/>
                    </w:rPr>
                    <w:t>4</w:t>
                  </w:r>
                </w:p>
              </w:tc>
              <w:tc>
                <w:tcPr>
                  <w:tcW w:w="2282" w:type="pct"/>
                  <w:shd w:val="clear" w:color="auto" w:fill="auto"/>
                  <w:vAlign w:val="center"/>
                </w:tcPr>
                <w:p w14:paraId="7203FDA7" w14:textId="77777777" w:rsidR="00DC31F4" w:rsidRPr="008F29D6" w:rsidRDefault="00000000">
                  <w:pPr>
                    <w:overflowPunct w:val="0"/>
                    <w:adjustRightInd w:val="0"/>
                    <w:snapToGrid w:val="0"/>
                    <w:spacing w:line="360" w:lineRule="exact"/>
                    <w:jc w:val="center"/>
                    <w:rPr>
                      <w:color w:val="000000" w:themeColor="text1"/>
                      <w:spacing w:val="-8"/>
                    </w:rPr>
                  </w:pPr>
                  <w:r w:rsidRPr="008F29D6">
                    <w:rPr>
                      <w:color w:val="000000" w:themeColor="text1"/>
                      <w:spacing w:val="-8"/>
                      <w:szCs w:val="21"/>
                    </w:rPr>
                    <w:t>储煤棚内设置喷雾洒水装置进行抑尘；运煤车辆驶离煤棚前必须加盖篷布，防止抛洒、抑尘</w:t>
                  </w:r>
                  <w:r w:rsidRPr="008F29D6">
                    <w:rPr>
                      <w:rFonts w:hint="eastAsia"/>
                      <w:color w:val="000000" w:themeColor="text1"/>
                      <w:spacing w:val="-8"/>
                      <w:szCs w:val="21"/>
                    </w:rPr>
                    <w:t>。</w:t>
                  </w:r>
                </w:p>
              </w:tc>
              <w:tc>
                <w:tcPr>
                  <w:tcW w:w="2282" w:type="pct"/>
                  <w:shd w:val="clear" w:color="auto" w:fill="auto"/>
                  <w:vAlign w:val="center"/>
                </w:tcPr>
                <w:p w14:paraId="1E26EA67" w14:textId="77777777" w:rsidR="00DC31F4" w:rsidRPr="008F29D6" w:rsidRDefault="00000000">
                  <w:pPr>
                    <w:overflowPunct w:val="0"/>
                    <w:adjustRightInd w:val="0"/>
                    <w:snapToGrid w:val="0"/>
                    <w:spacing w:line="360" w:lineRule="exact"/>
                    <w:jc w:val="center"/>
                    <w:rPr>
                      <w:color w:val="000000" w:themeColor="text1"/>
                      <w:spacing w:val="-8"/>
                    </w:rPr>
                  </w:pPr>
                  <w:r w:rsidRPr="008F29D6">
                    <w:rPr>
                      <w:rFonts w:hint="eastAsia"/>
                      <w:color w:val="000000" w:themeColor="text1"/>
                      <w:spacing w:val="-8"/>
                      <w:szCs w:val="21"/>
                    </w:rPr>
                    <w:t>本项目生产车间、原料库房、成品库房等均为封闭结构，并配套设置雾炮机洒水抑尘；运输车辆加盖篷布，防止抛洒、抑尘。</w:t>
                  </w:r>
                </w:p>
              </w:tc>
              <w:tc>
                <w:tcPr>
                  <w:tcW w:w="231" w:type="pct"/>
                  <w:shd w:val="clear" w:color="auto" w:fill="auto"/>
                  <w:vAlign w:val="center"/>
                </w:tcPr>
                <w:p w14:paraId="55FB3946" w14:textId="77777777" w:rsidR="00DC31F4" w:rsidRPr="008F29D6" w:rsidRDefault="00000000">
                  <w:pPr>
                    <w:overflowPunct w:val="0"/>
                    <w:adjustRightInd w:val="0"/>
                    <w:snapToGrid w:val="0"/>
                    <w:spacing w:line="360" w:lineRule="exact"/>
                    <w:jc w:val="center"/>
                    <w:rPr>
                      <w:color w:val="000000" w:themeColor="text1"/>
                      <w:spacing w:val="-8"/>
                    </w:rPr>
                  </w:pPr>
                  <w:r w:rsidRPr="008F29D6">
                    <w:rPr>
                      <w:color w:val="000000" w:themeColor="text1"/>
                      <w:spacing w:val="-8"/>
                    </w:rPr>
                    <w:t>符合</w:t>
                  </w:r>
                </w:p>
              </w:tc>
            </w:tr>
            <w:tr w:rsidR="008F29D6" w:rsidRPr="008F29D6" w14:paraId="0C58DCC6" w14:textId="77777777">
              <w:trPr>
                <w:trHeight w:val="796"/>
                <w:jc w:val="center"/>
              </w:trPr>
              <w:tc>
                <w:tcPr>
                  <w:tcW w:w="205" w:type="pct"/>
                  <w:shd w:val="clear" w:color="auto" w:fill="auto"/>
                  <w:vAlign w:val="center"/>
                </w:tcPr>
                <w:p w14:paraId="6CED17EF" w14:textId="77777777" w:rsidR="00DC31F4" w:rsidRPr="008F29D6" w:rsidRDefault="00000000">
                  <w:pPr>
                    <w:overflowPunct w:val="0"/>
                    <w:adjustRightInd w:val="0"/>
                    <w:snapToGrid w:val="0"/>
                    <w:spacing w:line="360" w:lineRule="exact"/>
                    <w:jc w:val="center"/>
                    <w:rPr>
                      <w:color w:val="000000" w:themeColor="text1"/>
                      <w:spacing w:val="-8"/>
                    </w:rPr>
                  </w:pPr>
                  <w:r w:rsidRPr="008F29D6">
                    <w:rPr>
                      <w:rFonts w:hint="eastAsia"/>
                      <w:color w:val="000000" w:themeColor="text1"/>
                      <w:spacing w:val="-8"/>
                    </w:rPr>
                    <w:t>5</w:t>
                  </w:r>
                </w:p>
              </w:tc>
              <w:tc>
                <w:tcPr>
                  <w:tcW w:w="2282" w:type="pct"/>
                  <w:shd w:val="clear" w:color="auto" w:fill="auto"/>
                  <w:vAlign w:val="center"/>
                </w:tcPr>
                <w:p w14:paraId="5EBC1339"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储煤场出口处必须设置车辆清洗设施及配套的排水、煤泥沉淀设施，运煤车辆驶离时应当冲洗，不得带泥上路。</w:t>
                  </w:r>
                </w:p>
              </w:tc>
              <w:tc>
                <w:tcPr>
                  <w:tcW w:w="2282" w:type="pct"/>
                  <w:shd w:val="clear" w:color="auto" w:fill="auto"/>
                  <w:vAlign w:val="center"/>
                </w:tcPr>
                <w:p w14:paraId="703A6505"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本项目厂区出入口设置</w:t>
                  </w:r>
                  <w:r w:rsidRPr="008F29D6">
                    <w:rPr>
                      <w:rFonts w:hint="eastAsia"/>
                      <w:color w:val="000000" w:themeColor="text1"/>
                      <w:spacing w:val="-8"/>
                      <w:szCs w:val="21"/>
                    </w:rPr>
                    <w:t>1</w:t>
                  </w:r>
                  <w:r w:rsidRPr="008F29D6">
                    <w:rPr>
                      <w:rFonts w:hint="eastAsia"/>
                      <w:color w:val="000000" w:themeColor="text1"/>
                      <w:spacing w:val="-8"/>
                      <w:szCs w:val="21"/>
                    </w:rPr>
                    <w:t>套车辆冲洗装置，包括车辆清洗设施及配套的排水、砂石尾泥沉淀设施，运输车辆驶离时进行冲洗，不带泥上路。</w:t>
                  </w:r>
                </w:p>
              </w:tc>
              <w:tc>
                <w:tcPr>
                  <w:tcW w:w="231" w:type="pct"/>
                  <w:shd w:val="clear" w:color="auto" w:fill="auto"/>
                  <w:vAlign w:val="center"/>
                </w:tcPr>
                <w:p w14:paraId="0B425F90" w14:textId="77777777" w:rsidR="00DC31F4" w:rsidRPr="008F29D6" w:rsidRDefault="00000000">
                  <w:pPr>
                    <w:overflowPunct w:val="0"/>
                    <w:adjustRightInd w:val="0"/>
                    <w:snapToGrid w:val="0"/>
                    <w:spacing w:line="360" w:lineRule="exact"/>
                    <w:jc w:val="center"/>
                    <w:rPr>
                      <w:color w:val="000000" w:themeColor="text1"/>
                      <w:spacing w:val="-8"/>
                    </w:rPr>
                  </w:pPr>
                  <w:r w:rsidRPr="008F29D6">
                    <w:rPr>
                      <w:rFonts w:hint="eastAsia"/>
                      <w:color w:val="000000" w:themeColor="text1"/>
                      <w:spacing w:val="-8"/>
                    </w:rPr>
                    <w:t>符合</w:t>
                  </w:r>
                </w:p>
              </w:tc>
            </w:tr>
            <w:tr w:rsidR="008F29D6" w:rsidRPr="008F29D6" w14:paraId="7FA6C38E" w14:textId="77777777">
              <w:trPr>
                <w:trHeight w:val="796"/>
                <w:jc w:val="center"/>
              </w:trPr>
              <w:tc>
                <w:tcPr>
                  <w:tcW w:w="205" w:type="pct"/>
                  <w:shd w:val="clear" w:color="auto" w:fill="auto"/>
                  <w:vAlign w:val="center"/>
                </w:tcPr>
                <w:p w14:paraId="481A5A04" w14:textId="77777777" w:rsidR="00DC31F4" w:rsidRPr="008F29D6" w:rsidRDefault="00000000">
                  <w:pPr>
                    <w:overflowPunct w:val="0"/>
                    <w:adjustRightInd w:val="0"/>
                    <w:snapToGrid w:val="0"/>
                    <w:spacing w:line="360" w:lineRule="exact"/>
                    <w:jc w:val="center"/>
                    <w:rPr>
                      <w:color w:val="000000" w:themeColor="text1"/>
                      <w:spacing w:val="-8"/>
                    </w:rPr>
                  </w:pPr>
                  <w:r w:rsidRPr="008F29D6">
                    <w:rPr>
                      <w:rFonts w:hint="eastAsia"/>
                      <w:color w:val="000000" w:themeColor="text1"/>
                      <w:spacing w:val="-8"/>
                    </w:rPr>
                    <w:t>6</w:t>
                  </w:r>
                </w:p>
              </w:tc>
              <w:tc>
                <w:tcPr>
                  <w:tcW w:w="2282" w:type="pct"/>
                  <w:shd w:val="clear" w:color="auto" w:fill="auto"/>
                  <w:vAlign w:val="center"/>
                </w:tcPr>
                <w:p w14:paraId="35FC2D3C"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厂区要做到地面硬化，实现雨污分流，建设足够规模的雨水收集池和废水收集系统。厂区前期雨水和生产废水要实现闭路循环，不得外排。</w:t>
                  </w:r>
                </w:p>
              </w:tc>
              <w:tc>
                <w:tcPr>
                  <w:tcW w:w="2282" w:type="pct"/>
                  <w:shd w:val="clear" w:color="auto" w:fill="auto"/>
                  <w:vAlign w:val="center"/>
                </w:tcPr>
                <w:p w14:paraId="26603236" w14:textId="5C0B6515"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项目厂区地面硬化，实现雨污分流，建设</w:t>
                  </w:r>
                  <w:r w:rsidRPr="008F29D6">
                    <w:rPr>
                      <w:rFonts w:hint="eastAsia"/>
                      <w:color w:val="000000" w:themeColor="text1"/>
                      <w:spacing w:val="-8"/>
                      <w:szCs w:val="21"/>
                    </w:rPr>
                    <w:t>1</w:t>
                  </w:r>
                  <w:r w:rsidRPr="008F29D6">
                    <w:rPr>
                      <w:rFonts w:hint="eastAsia"/>
                      <w:color w:val="000000" w:themeColor="text1"/>
                      <w:spacing w:val="-8"/>
                      <w:szCs w:val="21"/>
                    </w:rPr>
                    <w:t>座</w:t>
                  </w:r>
                  <w:r w:rsidR="006851C2" w:rsidRPr="008F29D6">
                    <w:rPr>
                      <w:rFonts w:hint="eastAsia"/>
                      <w:color w:val="000000" w:themeColor="text1"/>
                      <w:spacing w:val="-8"/>
                      <w:szCs w:val="21"/>
                    </w:rPr>
                    <w:t>1000</w:t>
                  </w:r>
                  <w:r w:rsidRPr="008F29D6">
                    <w:rPr>
                      <w:rFonts w:hint="eastAsia"/>
                      <w:color w:val="000000" w:themeColor="text1"/>
                      <w:spacing w:val="-8"/>
                      <w:szCs w:val="21"/>
                    </w:rPr>
                    <w:t>m</w:t>
                  </w:r>
                  <w:r w:rsidRPr="008F29D6">
                    <w:rPr>
                      <w:rFonts w:hint="eastAsia"/>
                      <w:color w:val="000000" w:themeColor="text1"/>
                      <w:spacing w:val="-8"/>
                      <w:szCs w:val="21"/>
                      <w:vertAlign w:val="superscript"/>
                    </w:rPr>
                    <w:t>3</w:t>
                  </w:r>
                  <w:r w:rsidRPr="008F29D6">
                    <w:rPr>
                      <w:rFonts w:hint="eastAsia"/>
                      <w:color w:val="000000" w:themeColor="text1"/>
                      <w:spacing w:val="-8"/>
                      <w:szCs w:val="21"/>
                    </w:rPr>
                    <w:t>初期雨水池。厂区前期雨水和生产废水要实现闭路循环，不外排。</w:t>
                  </w:r>
                </w:p>
              </w:tc>
              <w:tc>
                <w:tcPr>
                  <w:tcW w:w="231" w:type="pct"/>
                  <w:shd w:val="clear" w:color="auto" w:fill="auto"/>
                  <w:vAlign w:val="center"/>
                </w:tcPr>
                <w:p w14:paraId="53730C2C" w14:textId="77777777" w:rsidR="00DC31F4" w:rsidRPr="008F29D6" w:rsidRDefault="00000000">
                  <w:pPr>
                    <w:overflowPunct w:val="0"/>
                    <w:adjustRightInd w:val="0"/>
                    <w:snapToGrid w:val="0"/>
                    <w:spacing w:line="360" w:lineRule="exact"/>
                    <w:jc w:val="center"/>
                    <w:rPr>
                      <w:color w:val="000000" w:themeColor="text1"/>
                      <w:spacing w:val="-8"/>
                    </w:rPr>
                  </w:pPr>
                  <w:r w:rsidRPr="008F29D6">
                    <w:rPr>
                      <w:rFonts w:hint="eastAsia"/>
                      <w:color w:val="000000" w:themeColor="text1"/>
                      <w:spacing w:val="-8"/>
                    </w:rPr>
                    <w:t>符合</w:t>
                  </w:r>
                </w:p>
              </w:tc>
            </w:tr>
            <w:tr w:rsidR="008F29D6" w:rsidRPr="008F29D6" w14:paraId="46EBF75D" w14:textId="77777777">
              <w:trPr>
                <w:trHeight w:val="397"/>
                <w:jc w:val="center"/>
              </w:trPr>
              <w:tc>
                <w:tcPr>
                  <w:tcW w:w="205" w:type="pct"/>
                  <w:shd w:val="clear" w:color="auto" w:fill="auto"/>
                  <w:vAlign w:val="center"/>
                </w:tcPr>
                <w:p w14:paraId="3BA91B0B"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7</w:t>
                  </w:r>
                </w:p>
              </w:tc>
              <w:tc>
                <w:tcPr>
                  <w:tcW w:w="2282" w:type="pct"/>
                  <w:shd w:val="clear" w:color="auto" w:fill="auto"/>
                  <w:vAlign w:val="center"/>
                </w:tcPr>
                <w:p w14:paraId="617F4398"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color w:val="000000" w:themeColor="text1"/>
                      <w:spacing w:val="-8"/>
                      <w:szCs w:val="21"/>
                    </w:rPr>
                    <w:t>厂区必须配备洒水车和吸尘车，防止扬尘污染</w:t>
                  </w:r>
                  <w:r w:rsidRPr="008F29D6">
                    <w:rPr>
                      <w:rFonts w:hint="eastAsia"/>
                      <w:color w:val="000000" w:themeColor="text1"/>
                      <w:spacing w:val="-8"/>
                      <w:szCs w:val="21"/>
                    </w:rPr>
                    <w:t>。</w:t>
                  </w:r>
                </w:p>
              </w:tc>
              <w:tc>
                <w:tcPr>
                  <w:tcW w:w="2282" w:type="pct"/>
                  <w:shd w:val="clear" w:color="auto" w:fill="auto"/>
                  <w:vAlign w:val="center"/>
                </w:tcPr>
                <w:p w14:paraId="6A510CD0"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项目</w:t>
                  </w:r>
                  <w:r w:rsidRPr="008F29D6">
                    <w:rPr>
                      <w:color w:val="000000" w:themeColor="text1"/>
                      <w:spacing w:val="-8"/>
                      <w:szCs w:val="21"/>
                    </w:rPr>
                    <w:t>厂区配备洒水车</w:t>
                  </w:r>
                  <w:r w:rsidRPr="008F29D6">
                    <w:rPr>
                      <w:rFonts w:hint="eastAsia"/>
                      <w:color w:val="000000" w:themeColor="text1"/>
                      <w:spacing w:val="-8"/>
                      <w:szCs w:val="21"/>
                    </w:rPr>
                    <w:t>和</w:t>
                  </w:r>
                  <w:r w:rsidRPr="008F29D6">
                    <w:rPr>
                      <w:color w:val="000000" w:themeColor="text1"/>
                      <w:spacing w:val="-8"/>
                      <w:szCs w:val="21"/>
                    </w:rPr>
                    <w:t>吸尘车，定期洒水抑尘</w:t>
                  </w:r>
                  <w:r w:rsidRPr="008F29D6">
                    <w:rPr>
                      <w:rFonts w:hint="eastAsia"/>
                      <w:color w:val="000000" w:themeColor="text1"/>
                      <w:spacing w:val="-8"/>
                      <w:szCs w:val="21"/>
                    </w:rPr>
                    <w:t>。</w:t>
                  </w:r>
                </w:p>
              </w:tc>
              <w:tc>
                <w:tcPr>
                  <w:tcW w:w="231" w:type="pct"/>
                  <w:shd w:val="clear" w:color="auto" w:fill="auto"/>
                  <w:vAlign w:val="center"/>
                </w:tcPr>
                <w:p w14:paraId="4265654C"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color w:val="000000" w:themeColor="text1"/>
                      <w:spacing w:val="-8"/>
                      <w:szCs w:val="21"/>
                    </w:rPr>
                    <w:t>符合</w:t>
                  </w:r>
                </w:p>
              </w:tc>
            </w:tr>
            <w:tr w:rsidR="008F29D6" w:rsidRPr="008F29D6" w14:paraId="35974357" w14:textId="77777777">
              <w:trPr>
                <w:trHeight w:val="90"/>
                <w:jc w:val="center"/>
              </w:trPr>
              <w:tc>
                <w:tcPr>
                  <w:tcW w:w="205" w:type="pct"/>
                  <w:shd w:val="clear" w:color="auto" w:fill="auto"/>
                  <w:vAlign w:val="center"/>
                </w:tcPr>
                <w:p w14:paraId="657D940F"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8</w:t>
                  </w:r>
                </w:p>
              </w:tc>
              <w:tc>
                <w:tcPr>
                  <w:tcW w:w="2282" w:type="pct"/>
                  <w:shd w:val="clear" w:color="auto" w:fill="auto"/>
                  <w:vAlign w:val="center"/>
                </w:tcPr>
                <w:p w14:paraId="1DA5E528" w14:textId="77777777" w:rsidR="00DC31F4" w:rsidRPr="008F29D6" w:rsidRDefault="00000000">
                  <w:pPr>
                    <w:pStyle w:val="Style2"/>
                    <w:overflowPunct w:val="0"/>
                    <w:adjustRightInd w:val="0"/>
                    <w:snapToGrid w:val="0"/>
                    <w:spacing w:line="360" w:lineRule="exact"/>
                    <w:jc w:val="center"/>
                    <w:rPr>
                      <w:rFonts w:ascii="Times New Roman" w:eastAsia="宋体"/>
                      <w:color w:val="000000" w:themeColor="text1"/>
                      <w:spacing w:val="-8"/>
                      <w:sz w:val="21"/>
                      <w:szCs w:val="21"/>
                    </w:rPr>
                  </w:pPr>
                  <w:r w:rsidRPr="008F29D6">
                    <w:rPr>
                      <w:rFonts w:ascii="Times New Roman" w:eastAsia="宋体"/>
                      <w:color w:val="000000" w:themeColor="text1"/>
                      <w:spacing w:val="-8"/>
                      <w:sz w:val="21"/>
                      <w:szCs w:val="21"/>
                    </w:rPr>
                    <w:t>煤（筒）仓上部侧面、储煤棚顶部或侧面应留设通风口，通风口数量和大小应根据煤仓直径、储煤棚大小确定，实现煤仓、储煤棚自然通风</w:t>
                  </w:r>
                  <w:r w:rsidRPr="008F29D6">
                    <w:rPr>
                      <w:rFonts w:ascii="Times New Roman" w:eastAsia="宋体" w:hint="eastAsia"/>
                      <w:color w:val="000000" w:themeColor="text1"/>
                      <w:spacing w:val="-8"/>
                      <w:sz w:val="21"/>
                      <w:szCs w:val="21"/>
                    </w:rPr>
                    <w:t>。</w:t>
                  </w:r>
                </w:p>
              </w:tc>
              <w:tc>
                <w:tcPr>
                  <w:tcW w:w="2282" w:type="pct"/>
                  <w:shd w:val="clear" w:color="auto" w:fill="auto"/>
                  <w:vAlign w:val="center"/>
                </w:tcPr>
                <w:p w14:paraId="005503FB"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rFonts w:hint="eastAsia"/>
                      <w:color w:val="000000" w:themeColor="text1"/>
                      <w:spacing w:val="-8"/>
                      <w:szCs w:val="21"/>
                    </w:rPr>
                    <w:t>本项目生产车间、原料库房、成品库房等按照上述要求建设，</w:t>
                  </w:r>
                  <w:r w:rsidRPr="008F29D6">
                    <w:rPr>
                      <w:color w:val="000000" w:themeColor="text1"/>
                      <w:spacing w:val="-8"/>
                      <w:szCs w:val="21"/>
                    </w:rPr>
                    <w:t>顶部留设通风口，实现</w:t>
                  </w:r>
                  <w:r w:rsidRPr="008F29D6">
                    <w:rPr>
                      <w:rFonts w:hint="eastAsia"/>
                      <w:color w:val="000000" w:themeColor="text1"/>
                      <w:spacing w:val="-8"/>
                      <w:szCs w:val="21"/>
                    </w:rPr>
                    <w:t>库房</w:t>
                  </w:r>
                  <w:r w:rsidRPr="008F29D6">
                    <w:rPr>
                      <w:color w:val="000000" w:themeColor="text1"/>
                      <w:spacing w:val="-8"/>
                      <w:szCs w:val="21"/>
                    </w:rPr>
                    <w:t>自然通风</w:t>
                  </w:r>
                  <w:r w:rsidRPr="008F29D6">
                    <w:rPr>
                      <w:rFonts w:hint="eastAsia"/>
                      <w:color w:val="000000" w:themeColor="text1"/>
                      <w:spacing w:val="-8"/>
                      <w:szCs w:val="21"/>
                    </w:rPr>
                    <w:t>。</w:t>
                  </w:r>
                </w:p>
              </w:tc>
              <w:tc>
                <w:tcPr>
                  <w:tcW w:w="231" w:type="pct"/>
                  <w:shd w:val="clear" w:color="auto" w:fill="auto"/>
                  <w:vAlign w:val="center"/>
                </w:tcPr>
                <w:p w14:paraId="58865C7E" w14:textId="77777777" w:rsidR="00DC31F4" w:rsidRPr="008F29D6" w:rsidRDefault="00000000">
                  <w:pPr>
                    <w:overflowPunct w:val="0"/>
                    <w:adjustRightInd w:val="0"/>
                    <w:snapToGrid w:val="0"/>
                    <w:spacing w:line="360" w:lineRule="exact"/>
                    <w:jc w:val="center"/>
                    <w:rPr>
                      <w:color w:val="000000" w:themeColor="text1"/>
                      <w:spacing w:val="-8"/>
                      <w:szCs w:val="21"/>
                    </w:rPr>
                  </w:pPr>
                  <w:r w:rsidRPr="008F29D6">
                    <w:rPr>
                      <w:color w:val="000000" w:themeColor="text1"/>
                      <w:spacing w:val="-8"/>
                      <w:szCs w:val="21"/>
                    </w:rPr>
                    <w:t>符合</w:t>
                  </w:r>
                </w:p>
              </w:tc>
            </w:tr>
          </w:tbl>
          <w:p w14:paraId="06FF223F" w14:textId="77777777" w:rsidR="00DC31F4" w:rsidRPr="008F29D6" w:rsidRDefault="00000000">
            <w:pPr>
              <w:spacing w:line="440" w:lineRule="exact"/>
              <w:ind w:firstLineChars="200" w:firstLine="480"/>
              <w:jc w:val="left"/>
              <w:rPr>
                <w:bCs/>
                <w:color w:val="000000" w:themeColor="text1"/>
                <w:sz w:val="24"/>
                <w:szCs w:val="32"/>
              </w:rPr>
            </w:pPr>
            <w:r w:rsidRPr="008F29D6">
              <w:rPr>
                <w:rFonts w:hint="eastAsia"/>
                <w:bCs/>
                <w:color w:val="000000" w:themeColor="text1"/>
                <w:sz w:val="24"/>
                <w:szCs w:val="32"/>
              </w:rPr>
              <w:t>综上所述，本项目建设符合《榆林环保型煤储煤场建设整治实施方案》（榆政能发</w:t>
            </w:r>
            <w:r w:rsidRPr="008F29D6">
              <w:rPr>
                <w:rFonts w:hint="eastAsia"/>
                <w:bCs/>
                <w:color w:val="000000" w:themeColor="text1"/>
                <w:sz w:val="24"/>
                <w:szCs w:val="32"/>
              </w:rPr>
              <w:t>[2018]253</w:t>
            </w:r>
            <w:r w:rsidRPr="008F29D6">
              <w:rPr>
                <w:rFonts w:hint="eastAsia"/>
                <w:bCs/>
                <w:color w:val="000000" w:themeColor="text1"/>
                <w:sz w:val="24"/>
                <w:szCs w:val="32"/>
              </w:rPr>
              <w:t>号）中的环保要求。</w:t>
            </w:r>
          </w:p>
          <w:p w14:paraId="04D182DD"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6</w:t>
            </w:r>
            <w:r w:rsidRPr="008F29D6">
              <w:rPr>
                <w:rFonts w:hint="eastAsia"/>
                <w:b/>
                <w:color w:val="000000" w:themeColor="text1"/>
                <w:sz w:val="24"/>
                <w:szCs w:val="32"/>
              </w:rPr>
              <w:t>、项目与《榆林市扬尘污染防治条例》符合性分析</w:t>
            </w:r>
          </w:p>
          <w:p w14:paraId="7495FFB2" w14:textId="77777777" w:rsidR="00DC31F4" w:rsidRPr="008F29D6" w:rsidRDefault="00000000">
            <w:pPr>
              <w:spacing w:line="440" w:lineRule="exact"/>
              <w:ind w:firstLineChars="200" w:firstLine="480"/>
              <w:jc w:val="left"/>
              <w:rPr>
                <w:bCs/>
                <w:color w:val="000000" w:themeColor="text1"/>
                <w:sz w:val="24"/>
                <w:szCs w:val="32"/>
              </w:rPr>
            </w:pPr>
            <w:r w:rsidRPr="008F29D6">
              <w:rPr>
                <w:rFonts w:hint="eastAsia"/>
                <w:bCs/>
                <w:color w:val="000000" w:themeColor="text1"/>
                <w:sz w:val="24"/>
                <w:szCs w:val="32"/>
              </w:rPr>
              <w:t>根据《榆林市扬尘污染防治条例》中“第十九条</w:t>
            </w:r>
            <w:r w:rsidRPr="008F29D6">
              <w:rPr>
                <w:rFonts w:hint="eastAsia"/>
                <w:bCs/>
                <w:color w:val="000000" w:themeColor="text1"/>
                <w:sz w:val="24"/>
                <w:szCs w:val="32"/>
              </w:rPr>
              <w:t xml:space="preserve"> </w:t>
            </w:r>
            <w:r w:rsidRPr="008F29D6">
              <w:rPr>
                <w:rFonts w:hint="eastAsia"/>
                <w:bCs/>
                <w:color w:val="000000" w:themeColor="text1"/>
                <w:sz w:val="24"/>
                <w:szCs w:val="32"/>
              </w:rPr>
              <w:t>贮存煤炭、煤矸石、煤渣、煤灰、水泥、石灰、石膏、砂土等易产生扬尘的物料堆场、露天仓库等场所，应当符合下列扬尘污染防治要求：（一）地面进行硬化处理；（二）物料应当密闭贮存；不能密闭的，应当设置不低于堆放物高度的严密围挡；（三）采用密闭输送设备作业的，在装卸处配备吸尘、喷淋等防尘设施，并且保持防尘设施的正常使用；（四）物料堆场出入口设置车辆冲洗设施，车辆冲洗干净后方可驶出。单位存放煤炭、煤矸石、煤渣、煤灰等物料，应当采取防燃措施”。</w:t>
            </w:r>
          </w:p>
          <w:p w14:paraId="397F3E55" w14:textId="77777777" w:rsidR="00DC31F4" w:rsidRPr="008F29D6" w:rsidRDefault="00000000">
            <w:pPr>
              <w:spacing w:line="440" w:lineRule="exact"/>
              <w:ind w:firstLineChars="200" w:firstLine="464"/>
              <w:jc w:val="left"/>
              <w:rPr>
                <w:bCs/>
                <w:color w:val="000000" w:themeColor="text1"/>
                <w:spacing w:val="-4"/>
                <w:sz w:val="24"/>
                <w:szCs w:val="32"/>
              </w:rPr>
            </w:pPr>
            <w:r w:rsidRPr="008F29D6">
              <w:rPr>
                <w:rFonts w:hint="eastAsia"/>
                <w:bCs/>
                <w:color w:val="000000" w:themeColor="text1"/>
                <w:spacing w:val="-4"/>
                <w:sz w:val="24"/>
                <w:szCs w:val="32"/>
              </w:rPr>
              <w:lastRenderedPageBreak/>
              <w:t>本项目生产车间、原料库房、成品库房等采用全封闭库房，地面全部硬化处理，输送皮带、破碎、筛分、转载等环节在棚内密闭作业，并配套喷雾抑尘设施，厂区出入口设</w:t>
            </w:r>
            <w:r w:rsidRPr="008F29D6">
              <w:rPr>
                <w:rFonts w:hint="eastAsia"/>
                <w:bCs/>
                <w:color w:val="000000" w:themeColor="text1"/>
                <w:spacing w:val="-4"/>
                <w:sz w:val="24"/>
                <w:szCs w:val="32"/>
              </w:rPr>
              <w:t>1</w:t>
            </w:r>
            <w:r w:rsidRPr="008F29D6">
              <w:rPr>
                <w:rFonts w:hint="eastAsia"/>
                <w:bCs/>
                <w:color w:val="000000" w:themeColor="text1"/>
                <w:spacing w:val="-4"/>
                <w:sz w:val="24"/>
                <w:szCs w:val="32"/>
              </w:rPr>
              <w:t>套洗车装置，车辆冲洗干净后方驶出厂区，同时在各库房车间配备消防工具和一氧化碳传感器，防止原料和产品出现燃烧着火。综上分析，本项目符合《榆林市扬尘污染防治条例》相关规定。</w:t>
            </w:r>
          </w:p>
          <w:p w14:paraId="618727A8"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7</w:t>
            </w:r>
            <w:r w:rsidRPr="008F29D6">
              <w:rPr>
                <w:rFonts w:hint="eastAsia"/>
                <w:b/>
                <w:color w:val="000000" w:themeColor="text1"/>
                <w:sz w:val="24"/>
                <w:szCs w:val="32"/>
              </w:rPr>
              <w:t>、与《榆林市“十四五”工业固体废物污染防治规划》（榆政环发</w:t>
            </w:r>
            <w:r w:rsidRPr="008F29D6">
              <w:rPr>
                <w:rFonts w:hint="eastAsia"/>
                <w:b/>
                <w:color w:val="000000" w:themeColor="text1"/>
                <w:sz w:val="24"/>
                <w:szCs w:val="32"/>
              </w:rPr>
              <w:t>[2022]12</w:t>
            </w:r>
            <w:r w:rsidRPr="008F29D6">
              <w:rPr>
                <w:rFonts w:hint="eastAsia"/>
                <w:b/>
                <w:color w:val="000000" w:themeColor="text1"/>
                <w:sz w:val="24"/>
                <w:szCs w:val="32"/>
              </w:rPr>
              <w:t>号）符合性分析</w:t>
            </w:r>
          </w:p>
          <w:p w14:paraId="19093DA3"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表</w:t>
            </w:r>
            <w:r w:rsidRPr="008F29D6">
              <w:rPr>
                <w:rFonts w:hint="eastAsia"/>
                <w:b/>
                <w:color w:val="000000" w:themeColor="text1"/>
                <w:sz w:val="24"/>
                <w:szCs w:val="32"/>
              </w:rPr>
              <w:t xml:space="preserve">1-8    </w:t>
            </w:r>
            <w:r w:rsidRPr="008F29D6">
              <w:rPr>
                <w:rFonts w:hint="eastAsia"/>
                <w:b/>
                <w:color w:val="000000" w:themeColor="text1"/>
                <w:sz w:val="24"/>
                <w:szCs w:val="32"/>
              </w:rPr>
              <w:t>与榆政环发</w:t>
            </w:r>
            <w:r w:rsidRPr="008F29D6">
              <w:rPr>
                <w:rFonts w:hint="eastAsia"/>
                <w:b/>
                <w:color w:val="000000" w:themeColor="text1"/>
                <w:sz w:val="24"/>
                <w:szCs w:val="32"/>
              </w:rPr>
              <w:t>[2022]12</w:t>
            </w:r>
            <w:r w:rsidRPr="008F29D6">
              <w:rPr>
                <w:rFonts w:hint="eastAsia"/>
                <w:b/>
                <w:color w:val="000000" w:themeColor="text1"/>
                <w:sz w:val="24"/>
                <w:szCs w:val="32"/>
              </w:rPr>
              <w:t>号相关符合性分析</w:t>
            </w:r>
          </w:p>
          <w:tbl>
            <w:tblPr>
              <w:tblStyle w:val="affd"/>
              <w:tblW w:w="4887" w:type="pct"/>
              <w:jc w:val="center"/>
              <w:tblCellMar>
                <w:left w:w="28" w:type="dxa"/>
                <w:right w:w="28" w:type="dxa"/>
              </w:tblCellMar>
              <w:tblLook w:val="04A0" w:firstRow="1" w:lastRow="0" w:firstColumn="1" w:lastColumn="0" w:noHBand="0" w:noVBand="1"/>
            </w:tblPr>
            <w:tblGrid>
              <w:gridCol w:w="7030"/>
              <w:gridCol w:w="4677"/>
              <w:gridCol w:w="718"/>
            </w:tblGrid>
            <w:tr w:rsidR="008F29D6" w:rsidRPr="008F29D6" w14:paraId="67EAD3C3" w14:textId="77777777">
              <w:trPr>
                <w:jc w:val="center"/>
              </w:trPr>
              <w:tc>
                <w:tcPr>
                  <w:tcW w:w="2829" w:type="pct"/>
                  <w:vAlign w:val="center"/>
                </w:tcPr>
                <w:p w14:paraId="128E5562" w14:textId="77777777" w:rsidR="00DC31F4" w:rsidRPr="008F29D6" w:rsidRDefault="00000000">
                  <w:pPr>
                    <w:pStyle w:val="Default"/>
                    <w:spacing w:line="360" w:lineRule="exact"/>
                    <w:jc w:val="center"/>
                    <w:rPr>
                      <w:rFonts w:ascii="Times New Roman" w:eastAsia="宋体" w:hAnsi="Times New Roman" w:cs="Times New Roman"/>
                      <w:bCs/>
                      <w:color w:val="000000" w:themeColor="text1"/>
                      <w:sz w:val="21"/>
                      <w:szCs w:val="21"/>
                    </w:rPr>
                  </w:pPr>
                  <w:r w:rsidRPr="008F29D6">
                    <w:rPr>
                      <w:rFonts w:ascii="Times New Roman" w:eastAsia="宋体" w:hAnsi="Times New Roman" w:cs="Times New Roman"/>
                      <w:bCs/>
                      <w:color w:val="000000" w:themeColor="text1"/>
                      <w:sz w:val="21"/>
                      <w:szCs w:val="21"/>
                    </w:rPr>
                    <w:t>榆政环发</w:t>
                  </w:r>
                  <w:r w:rsidRPr="008F29D6">
                    <w:rPr>
                      <w:rFonts w:ascii="Times New Roman" w:eastAsia="宋体" w:hAnsi="Times New Roman" w:cs="Times New Roman"/>
                      <w:bCs/>
                      <w:color w:val="000000" w:themeColor="text1"/>
                      <w:sz w:val="21"/>
                      <w:szCs w:val="21"/>
                    </w:rPr>
                    <w:t>[2022]12</w:t>
                  </w:r>
                  <w:r w:rsidRPr="008F29D6">
                    <w:rPr>
                      <w:rFonts w:ascii="Times New Roman" w:eastAsia="宋体" w:hAnsi="Times New Roman" w:cs="Times New Roman"/>
                      <w:bCs/>
                      <w:color w:val="000000" w:themeColor="text1"/>
                      <w:sz w:val="21"/>
                      <w:szCs w:val="21"/>
                    </w:rPr>
                    <w:t>号相关要求</w:t>
                  </w:r>
                </w:p>
              </w:tc>
              <w:tc>
                <w:tcPr>
                  <w:tcW w:w="1882" w:type="pct"/>
                  <w:vAlign w:val="center"/>
                </w:tcPr>
                <w:p w14:paraId="796E48CB" w14:textId="77777777" w:rsidR="00DC31F4" w:rsidRPr="008F29D6" w:rsidRDefault="00000000">
                  <w:pPr>
                    <w:pStyle w:val="Default"/>
                    <w:spacing w:line="360" w:lineRule="exact"/>
                    <w:jc w:val="center"/>
                    <w:rPr>
                      <w:rFonts w:ascii="Times New Roman" w:eastAsia="宋体" w:hAnsi="Times New Roman" w:cs="Times New Roman"/>
                      <w:bCs/>
                      <w:color w:val="000000" w:themeColor="text1"/>
                      <w:sz w:val="21"/>
                      <w:szCs w:val="21"/>
                    </w:rPr>
                  </w:pPr>
                  <w:r w:rsidRPr="008F29D6">
                    <w:rPr>
                      <w:rFonts w:ascii="Times New Roman" w:eastAsia="宋体" w:hAnsi="Times New Roman" w:cs="Times New Roman"/>
                      <w:bCs/>
                      <w:color w:val="000000" w:themeColor="text1"/>
                      <w:sz w:val="21"/>
                      <w:szCs w:val="21"/>
                    </w:rPr>
                    <w:t>本项目情况</w:t>
                  </w:r>
                </w:p>
              </w:tc>
              <w:tc>
                <w:tcPr>
                  <w:tcW w:w="289" w:type="pct"/>
                  <w:vAlign w:val="center"/>
                </w:tcPr>
                <w:p w14:paraId="16EB9CCB" w14:textId="77777777" w:rsidR="00DC31F4" w:rsidRPr="008F29D6" w:rsidRDefault="00000000">
                  <w:pPr>
                    <w:pStyle w:val="Default"/>
                    <w:spacing w:line="360" w:lineRule="exact"/>
                    <w:jc w:val="center"/>
                    <w:rPr>
                      <w:rFonts w:ascii="Times New Roman" w:eastAsia="宋体" w:hAnsi="Times New Roman" w:cs="Times New Roman"/>
                      <w:bCs/>
                      <w:color w:val="000000" w:themeColor="text1"/>
                      <w:sz w:val="21"/>
                      <w:szCs w:val="21"/>
                    </w:rPr>
                  </w:pPr>
                  <w:r w:rsidRPr="008F29D6">
                    <w:rPr>
                      <w:rFonts w:ascii="Times New Roman" w:eastAsia="宋体" w:hAnsi="Times New Roman" w:cs="Times New Roman"/>
                      <w:bCs/>
                      <w:color w:val="000000" w:themeColor="text1"/>
                      <w:sz w:val="21"/>
                      <w:szCs w:val="21"/>
                    </w:rPr>
                    <w:t>符合性</w:t>
                  </w:r>
                </w:p>
              </w:tc>
            </w:tr>
            <w:tr w:rsidR="008F29D6" w:rsidRPr="008F29D6" w14:paraId="3E080F4D" w14:textId="77777777">
              <w:trPr>
                <w:jc w:val="center"/>
              </w:trPr>
              <w:tc>
                <w:tcPr>
                  <w:tcW w:w="2829" w:type="pct"/>
                  <w:vAlign w:val="center"/>
                </w:tcPr>
                <w:p w14:paraId="36CACCA3" w14:textId="77777777" w:rsidR="00DC31F4" w:rsidRPr="008F29D6" w:rsidRDefault="00000000">
                  <w:pPr>
                    <w:pStyle w:val="Default"/>
                    <w:spacing w:line="360" w:lineRule="exact"/>
                    <w:jc w:val="center"/>
                    <w:rPr>
                      <w:rFonts w:ascii="Times New Roman" w:eastAsia="宋体" w:hAnsi="Times New Roman" w:cs="Times New Roman"/>
                      <w:bCs/>
                      <w:color w:val="000000" w:themeColor="text1"/>
                      <w:sz w:val="21"/>
                      <w:szCs w:val="21"/>
                    </w:rPr>
                  </w:pPr>
                  <w:r w:rsidRPr="008F29D6">
                    <w:rPr>
                      <w:rFonts w:ascii="Times New Roman" w:eastAsia="宋体" w:hAnsi="Times New Roman" w:cs="Times New Roman"/>
                      <w:bCs/>
                      <w:color w:val="000000" w:themeColor="text1"/>
                      <w:sz w:val="21"/>
                      <w:szCs w:val="21"/>
                    </w:rPr>
                    <w:t>2023</w:t>
                  </w:r>
                  <w:r w:rsidRPr="008F29D6">
                    <w:rPr>
                      <w:rFonts w:ascii="Times New Roman" w:eastAsia="宋体" w:hAnsi="Times New Roman" w:cs="Times New Roman"/>
                      <w:bCs/>
                      <w:color w:val="000000" w:themeColor="text1"/>
                      <w:sz w:val="21"/>
                      <w:szCs w:val="21"/>
                    </w:rPr>
                    <w:t>年，全市新增大宗工业固废综合利用率达到</w:t>
                  </w:r>
                  <w:r w:rsidRPr="008F29D6">
                    <w:rPr>
                      <w:rFonts w:ascii="Times New Roman" w:eastAsia="宋体" w:hAnsi="Times New Roman" w:cs="Times New Roman"/>
                      <w:bCs/>
                      <w:color w:val="000000" w:themeColor="text1"/>
                      <w:sz w:val="21"/>
                      <w:szCs w:val="21"/>
                    </w:rPr>
                    <w:t>48%</w:t>
                  </w:r>
                  <w:r w:rsidRPr="008F29D6">
                    <w:rPr>
                      <w:rFonts w:ascii="Times New Roman" w:eastAsia="宋体" w:hAnsi="Times New Roman" w:cs="Times New Roman"/>
                      <w:bCs/>
                      <w:color w:val="000000" w:themeColor="text1"/>
                      <w:sz w:val="21"/>
                      <w:szCs w:val="21"/>
                    </w:rPr>
                    <w:t>。至</w:t>
                  </w:r>
                  <w:r w:rsidRPr="008F29D6">
                    <w:rPr>
                      <w:rFonts w:ascii="Times New Roman" w:eastAsia="宋体" w:hAnsi="Times New Roman" w:cs="Times New Roman"/>
                      <w:bCs/>
                      <w:color w:val="000000" w:themeColor="text1"/>
                      <w:sz w:val="21"/>
                      <w:szCs w:val="21"/>
                    </w:rPr>
                    <w:t>2025</w:t>
                  </w:r>
                  <w:r w:rsidRPr="008F29D6">
                    <w:rPr>
                      <w:rFonts w:ascii="Times New Roman" w:eastAsia="宋体" w:hAnsi="Times New Roman" w:cs="Times New Roman"/>
                      <w:bCs/>
                      <w:color w:val="000000" w:themeColor="text1"/>
                      <w:sz w:val="21"/>
                      <w:szCs w:val="21"/>
                    </w:rPr>
                    <w:t>年，全市新增大宗工业固废综合利用率达到</w:t>
                  </w:r>
                  <w:r w:rsidRPr="008F29D6">
                    <w:rPr>
                      <w:rFonts w:ascii="Times New Roman" w:eastAsia="宋体" w:hAnsi="Times New Roman" w:cs="Times New Roman"/>
                      <w:bCs/>
                      <w:color w:val="000000" w:themeColor="text1"/>
                      <w:sz w:val="21"/>
                      <w:szCs w:val="21"/>
                    </w:rPr>
                    <w:t>60%</w:t>
                  </w:r>
                  <w:r w:rsidRPr="008F29D6">
                    <w:rPr>
                      <w:rFonts w:ascii="Times New Roman" w:eastAsia="宋体" w:hAnsi="Times New Roman" w:cs="Times New Roman"/>
                      <w:bCs/>
                      <w:color w:val="000000" w:themeColor="text1"/>
                      <w:sz w:val="21"/>
                      <w:szCs w:val="21"/>
                    </w:rPr>
                    <w:t>，综合利用过程中的环境污染得到有效控制，综合利用产生的二次废物得到妥善处置，不能综合利用固体废物实现规范化堆存处置。</w:t>
                  </w:r>
                  <w:r w:rsidRPr="008F29D6">
                    <w:rPr>
                      <w:rFonts w:ascii="Times New Roman" w:eastAsia="宋体" w:hAnsi="Times New Roman" w:cs="Times New Roman"/>
                      <w:bCs/>
                      <w:color w:val="000000" w:themeColor="text1"/>
                      <w:sz w:val="21"/>
                      <w:szCs w:val="21"/>
                    </w:rPr>
                    <w:t>2035</w:t>
                  </w:r>
                  <w:r w:rsidRPr="008F29D6">
                    <w:rPr>
                      <w:rFonts w:ascii="Times New Roman" w:eastAsia="宋体" w:hAnsi="Times New Roman" w:cs="Times New Roman"/>
                      <w:bCs/>
                      <w:color w:val="000000" w:themeColor="text1"/>
                      <w:sz w:val="21"/>
                      <w:szCs w:val="21"/>
                    </w:rPr>
                    <w:t>年，全市大宗工业固体废物综合利用率达到</w:t>
                  </w:r>
                  <w:r w:rsidRPr="008F29D6">
                    <w:rPr>
                      <w:rFonts w:ascii="Times New Roman" w:eastAsia="宋体" w:hAnsi="Times New Roman" w:cs="Times New Roman"/>
                      <w:bCs/>
                      <w:color w:val="000000" w:themeColor="text1"/>
                      <w:sz w:val="21"/>
                      <w:szCs w:val="21"/>
                    </w:rPr>
                    <w:t>75%</w:t>
                  </w:r>
                  <w:r w:rsidRPr="008F29D6">
                    <w:rPr>
                      <w:rFonts w:ascii="Times New Roman" w:eastAsia="宋体" w:hAnsi="Times New Roman" w:cs="Times New Roman"/>
                      <w:bCs/>
                      <w:color w:val="000000" w:themeColor="text1"/>
                      <w:sz w:val="21"/>
                      <w:szCs w:val="21"/>
                    </w:rPr>
                    <w:t>，形成产处能力匹配的固体废物处理处置体系，构建政府宏观管理与市场化服务相结合的固体废物处理处置体系，形成健全的固体废物综合管理体制机制。</w:t>
                  </w:r>
                </w:p>
              </w:tc>
              <w:tc>
                <w:tcPr>
                  <w:tcW w:w="1882" w:type="pct"/>
                  <w:vAlign w:val="center"/>
                </w:tcPr>
                <w:p w14:paraId="1D19592A" w14:textId="77777777" w:rsidR="00DC31F4" w:rsidRPr="008F29D6" w:rsidRDefault="00000000">
                  <w:pPr>
                    <w:pStyle w:val="Default"/>
                    <w:spacing w:line="360" w:lineRule="exact"/>
                    <w:jc w:val="both"/>
                    <w:rPr>
                      <w:rFonts w:ascii="Times New Roman" w:eastAsia="宋体" w:hAnsi="Times New Roman" w:cs="Times New Roman"/>
                      <w:bCs/>
                      <w:color w:val="000000" w:themeColor="text1"/>
                      <w:sz w:val="21"/>
                      <w:szCs w:val="21"/>
                    </w:rPr>
                  </w:pPr>
                  <w:r w:rsidRPr="008F29D6">
                    <w:rPr>
                      <w:rFonts w:ascii="Times New Roman" w:eastAsia="宋体" w:hAnsi="Times New Roman" w:cs="Times New Roman"/>
                      <w:bCs/>
                      <w:color w:val="000000" w:themeColor="text1"/>
                      <w:sz w:val="21"/>
                      <w:szCs w:val="21"/>
                    </w:rPr>
                    <w:t>本项目</w:t>
                  </w:r>
                  <w:r w:rsidRPr="008F29D6">
                    <w:rPr>
                      <w:rFonts w:ascii="Times New Roman" w:eastAsia="宋体" w:hAnsi="Times New Roman" w:cs="Times New Roman" w:hint="eastAsia"/>
                      <w:bCs/>
                      <w:color w:val="000000" w:themeColor="text1"/>
                      <w:sz w:val="21"/>
                      <w:szCs w:val="21"/>
                    </w:rPr>
                    <w:t>为大宗工业固废处置综合利用项目，</w:t>
                  </w:r>
                  <w:r w:rsidRPr="008F29D6">
                    <w:rPr>
                      <w:rFonts w:ascii="Times New Roman" w:eastAsia="宋体" w:hAnsi="Times New Roman" w:cs="Times New Roman"/>
                      <w:bCs/>
                      <w:color w:val="000000" w:themeColor="text1"/>
                      <w:sz w:val="21"/>
                      <w:szCs w:val="21"/>
                    </w:rPr>
                    <w:t>煤矸石</w:t>
                  </w:r>
                  <w:r w:rsidRPr="008F29D6">
                    <w:rPr>
                      <w:rFonts w:ascii="Times New Roman" w:eastAsia="宋体" w:hAnsi="Times New Roman" w:cs="Times New Roman" w:hint="eastAsia"/>
                      <w:bCs/>
                      <w:color w:val="000000" w:themeColor="text1"/>
                      <w:sz w:val="21"/>
                      <w:szCs w:val="21"/>
                    </w:rPr>
                    <w:t>/</w:t>
                  </w:r>
                  <w:r w:rsidRPr="008F29D6">
                    <w:rPr>
                      <w:rFonts w:ascii="Times New Roman" w:eastAsia="宋体" w:hAnsi="Times New Roman" w:cs="Times New Roman" w:hint="eastAsia"/>
                      <w:bCs/>
                      <w:color w:val="000000" w:themeColor="text1"/>
                      <w:sz w:val="21"/>
                      <w:szCs w:val="21"/>
                    </w:rPr>
                    <w:t>煤泥预处理</w:t>
                  </w:r>
                  <w:r w:rsidRPr="008F29D6">
                    <w:rPr>
                      <w:rFonts w:ascii="Times New Roman" w:eastAsia="宋体" w:hAnsi="Times New Roman" w:cs="Times New Roman"/>
                      <w:bCs/>
                      <w:color w:val="000000" w:themeColor="text1"/>
                      <w:sz w:val="21"/>
                      <w:szCs w:val="21"/>
                    </w:rPr>
                    <w:t>线年处理煤矸石</w:t>
                  </w:r>
                  <w:r w:rsidRPr="008F29D6">
                    <w:rPr>
                      <w:rFonts w:ascii="Times New Roman" w:eastAsia="宋体" w:hAnsi="Times New Roman" w:cs="Times New Roman" w:hint="eastAsia"/>
                      <w:bCs/>
                      <w:color w:val="000000" w:themeColor="text1"/>
                      <w:sz w:val="21"/>
                      <w:szCs w:val="21"/>
                    </w:rPr>
                    <w:t>、煤泥</w:t>
                  </w:r>
                  <w:r w:rsidRPr="008F29D6">
                    <w:rPr>
                      <w:rFonts w:ascii="Times New Roman" w:eastAsia="宋体" w:hAnsi="Times New Roman" w:cs="Times New Roman" w:hint="eastAsia"/>
                      <w:bCs/>
                      <w:color w:val="000000" w:themeColor="text1"/>
                      <w:sz w:val="21"/>
                      <w:szCs w:val="21"/>
                    </w:rPr>
                    <w:t>6</w:t>
                  </w:r>
                  <w:r w:rsidRPr="008F29D6">
                    <w:rPr>
                      <w:rFonts w:ascii="Times New Roman" w:eastAsia="宋体" w:hAnsi="Times New Roman" w:cs="Times New Roman"/>
                      <w:bCs/>
                      <w:color w:val="000000" w:themeColor="text1"/>
                      <w:sz w:val="21"/>
                      <w:szCs w:val="21"/>
                    </w:rPr>
                    <w:t>0</w:t>
                  </w:r>
                  <w:r w:rsidRPr="008F29D6">
                    <w:rPr>
                      <w:rFonts w:ascii="Times New Roman" w:eastAsia="宋体" w:hAnsi="Times New Roman" w:cs="Times New Roman"/>
                      <w:bCs/>
                      <w:color w:val="000000" w:themeColor="text1"/>
                      <w:sz w:val="21"/>
                      <w:szCs w:val="21"/>
                    </w:rPr>
                    <w:t>万吨，</w:t>
                  </w:r>
                  <w:r w:rsidRPr="008F29D6">
                    <w:rPr>
                      <w:rFonts w:ascii="Times New Roman" w:eastAsia="宋体" w:hAnsi="Times New Roman" w:cs="Times New Roman" w:hint="eastAsia"/>
                      <w:bCs/>
                      <w:color w:val="000000" w:themeColor="text1"/>
                      <w:sz w:val="21"/>
                      <w:szCs w:val="21"/>
                    </w:rPr>
                    <w:t>生产出陶粒、砂石骨料外售，可有效支撑全市大宗工业固废利用率目标达成。</w:t>
                  </w:r>
                  <w:r w:rsidRPr="008F29D6">
                    <w:rPr>
                      <w:rFonts w:ascii="Times New Roman" w:eastAsia="宋体" w:hAnsi="Times New Roman" w:cs="Times New Roman"/>
                      <w:bCs/>
                      <w:color w:val="000000" w:themeColor="text1"/>
                      <w:sz w:val="21"/>
                      <w:szCs w:val="21"/>
                    </w:rPr>
                    <w:t>本项目固废利用率符合榆政环发</w:t>
                  </w:r>
                  <w:r w:rsidRPr="008F29D6">
                    <w:rPr>
                      <w:rFonts w:ascii="Times New Roman" w:eastAsia="宋体" w:hAnsi="Times New Roman" w:cs="Times New Roman"/>
                      <w:bCs/>
                      <w:color w:val="000000" w:themeColor="text1"/>
                      <w:sz w:val="21"/>
                      <w:szCs w:val="21"/>
                    </w:rPr>
                    <w:t>[2022]12</w:t>
                  </w:r>
                  <w:r w:rsidRPr="008F29D6">
                    <w:rPr>
                      <w:rFonts w:ascii="Times New Roman" w:eastAsia="宋体" w:hAnsi="Times New Roman" w:cs="Times New Roman"/>
                      <w:bCs/>
                      <w:color w:val="000000" w:themeColor="text1"/>
                      <w:sz w:val="21"/>
                      <w:szCs w:val="21"/>
                    </w:rPr>
                    <w:t>号要求。</w:t>
                  </w:r>
                </w:p>
              </w:tc>
              <w:tc>
                <w:tcPr>
                  <w:tcW w:w="289" w:type="pct"/>
                  <w:vAlign w:val="center"/>
                </w:tcPr>
                <w:p w14:paraId="707E72D3" w14:textId="77777777" w:rsidR="00DC31F4" w:rsidRPr="008F29D6" w:rsidRDefault="00000000">
                  <w:pPr>
                    <w:pStyle w:val="Default"/>
                    <w:spacing w:line="360" w:lineRule="exact"/>
                    <w:jc w:val="center"/>
                    <w:rPr>
                      <w:rFonts w:ascii="Times New Roman" w:eastAsia="宋体" w:hAnsi="Times New Roman" w:cs="Times New Roman"/>
                      <w:bCs/>
                      <w:color w:val="000000" w:themeColor="text1"/>
                      <w:sz w:val="21"/>
                      <w:szCs w:val="21"/>
                    </w:rPr>
                  </w:pPr>
                  <w:r w:rsidRPr="008F29D6">
                    <w:rPr>
                      <w:rFonts w:ascii="Times New Roman" w:eastAsia="宋体" w:hAnsi="Times New Roman" w:cs="Times New Roman"/>
                      <w:bCs/>
                      <w:color w:val="000000" w:themeColor="text1"/>
                      <w:sz w:val="21"/>
                      <w:szCs w:val="21"/>
                    </w:rPr>
                    <w:t>符合</w:t>
                  </w:r>
                </w:p>
              </w:tc>
            </w:tr>
          </w:tbl>
          <w:p w14:paraId="563FC02F"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8</w:t>
            </w:r>
            <w:r w:rsidRPr="008F29D6">
              <w:rPr>
                <w:rFonts w:hint="eastAsia"/>
                <w:b/>
                <w:color w:val="000000" w:themeColor="text1"/>
                <w:sz w:val="24"/>
                <w:szCs w:val="32"/>
              </w:rPr>
              <w:t>、与《榆林市环境保护局关于进一步加强工业固体废物利用处置项目建设管理的通知》符合性分析</w:t>
            </w:r>
          </w:p>
          <w:p w14:paraId="66BCA24A" w14:textId="77777777" w:rsidR="00DC31F4" w:rsidRPr="008F29D6" w:rsidRDefault="00000000">
            <w:pPr>
              <w:overflowPunct w:val="0"/>
              <w:adjustRightInd w:val="0"/>
              <w:snapToGrid w:val="0"/>
              <w:spacing w:line="440" w:lineRule="exact"/>
              <w:ind w:firstLineChars="200" w:firstLine="482"/>
              <w:rPr>
                <w:color w:val="000000" w:themeColor="text1"/>
                <w:sz w:val="24"/>
              </w:rPr>
            </w:pPr>
            <w:r w:rsidRPr="008F29D6">
              <w:rPr>
                <w:b/>
                <w:bCs/>
                <w:color w:val="000000" w:themeColor="text1"/>
                <w:sz w:val="24"/>
              </w:rPr>
              <w:t>表</w:t>
            </w:r>
            <w:r w:rsidRPr="008F29D6">
              <w:rPr>
                <w:b/>
                <w:bCs/>
                <w:color w:val="000000" w:themeColor="text1"/>
                <w:sz w:val="24"/>
              </w:rPr>
              <w:t>1-</w:t>
            </w:r>
            <w:r w:rsidRPr="008F29D6">
              <w:rPr>
                <w:rFonts w:hint="eastAsia"/>
                <w:b/>
                <w:bCs/>
                <w:color w:val="000000" w:themeColor="text1"/>
                <w:sz w:val="24"/>
              </w:rPr>
              <w:t>9</w:t>
            </w:r>
            <w:r w:rsidRPr="008F29D6">
              <w:rPr>
                <w:b/>
                <w:bCs/>
                <w:color w:val="000000" w:themeColor="text1"/>
                <w:sz w:val="24"/>
              </w:rPr>
              <w:t xml:space="preserve">    </w:t>
            </w:r>
            <w:r w:rsidRPr="008F29D6">
              <w:rPr>
                <w:b/>
                <w:bCs/>
                <w:color w:val="000000" w:themeColor="text1"/>
                <w:sz w:val="24"/>
              </w:rPr>
              <w:t>项目与榆政环发</w:t>
            </w:r>
            <w:r w:rsidRPr="008F29D6">
              <w:rPr>
                <w:b/>
                <w:bCs/>
                <w:color w:val="000000" w:themeColor="text1"/>
                <w:sz w:val="24"/>
              </w:rPr>
              <w:t>[2018]236</w:t>
            </w:r>
            <w:r w:rsidRPr="008F29D6">
              <w:rPr>
                <w:b/>
                <w:bCs/>
                <w:color w:val="000000" w:themeColor="text1"/>
                <w:sz w:val="24"/>
              </w:rPr>
              <w:t>号的符合性分析</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30"/>
              <w:gridCol w:w="6377"/>
              <w:gridCol w:w="718"/>
            </w:tblGrid>
            <w:tr w:rsidR="008F29D6" w:rsidRPr="008F29D6" w14:paraId="00F96591" w14:textId="77777777">
              <w:trPr>
                <w:trHeight w:val="63"/>
                <w:jc w:val="center"/>
              </w:trPr>
              <w:tc>
                <w:tcPr>
                  <w:tcW w:w="2145" w:type="pct"/>
                  <w:tcBorders>
                    <w:top w:val="single" w:sz="4" w:space="0" w:color="auto"/>
                    <w:left w:val="single" w:sz="4" w:space="0" w:color="auto"/>
                    <w:bottom w:val="single" w:sz="4" w:space="0" w:color="auto"/>
                    <w:right w:val="single" w:sz="4" w:space="0" w:color="auto"/>
                  </w:tcBorders>
                  <w:vAlign w:val="center"/>
                </w:tcPr>
                <w:p w14:paraId="6DAADB34"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榆政环发</w:t>
                  </w:r>
                  <w:r w:rsidRPr="008F29D6">
                    <w:rPr>
                      <w:rFonts w:hint="eastAsia"/>
                      <w:color w:val="000000" w:themeColor="text1"/>
                      <w:szCs w:val="21"/>
                    </w:rPr>
                    <w:t>[2018]236</w:t>
                  </w:r>
                  <w:r w:rsidRPr="008F29D6">
                    <w:rPr>
                      <w:rFonts w:ascii="宋体" w:hAnsi="宋体" w:hint="eastAsia"/>
                      <w:color w:val="000000" w:themeColor="text1"/>
                      <w:szCs w:val="21"/>
                    </w:rPr>
                    <w:t>号</w:t>
                  </w:r>
                  <w:r w:rsidRPr="008F29D6">
                    <w:rPr>
                      <w:color w:val="000000" w:themeColor="text1"/>
                      <w:szCs w:val="21"/>
                    </w:rPr>
                    <w:t>相关要求</w:t>
                  </w:r>
                </w:p>
              </w:tc>
              <w:tc>
                <w:tcPr>
                  <w:tcW w:w="2566" w:type="pct"/>
                  <w:tcBorders>
                    <w:top w:val="single" w:sz="4" w:space="0" w:color="auto"/>
                    <w:left w:val="nil"/>
                    <w:bottom w:val="single" w:sz="4" w:space="0" w:color="auto"/>
                    <w:right w:val="single" w:sz="4" w:space="0" w:color="auto"/>
                  </w:tcBorders>
                  <w:vAlign w:val="center"/>
                </w:tcPr>
                <w:p w14:paraId="4EA8506D"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项目情况</w:t>
                  </w:r>
                </w:p>
              </w:tc>
              <w:tc>
                <w:tcPr>
                  <w:tcW w:w="289" w:type="pct"/>
                  <w:tcBorders>
                    <w:top w:val="single" w:sz="4" w:space="0" w:color="auto"/>
                    <w:left w:val="nil"/>
                    <w:bottom w:val="single" w:sz="4" w:space="0" w:color="auto"/>
                    <w:right w:val="single" w:sz="4" w:space="0" w:color="auto"/>
                  </w:tcBorders>
                  <w:vAlign w:val="center"/>
                </w:tcPr>
                <w:p w14:paraId="2A224D3A"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符合性</w:t>
                  </w:r>
                </w:p>
              </w:tc>
            </w:tr>
            <w:tr w:rsidR="008F29D6" w:rsidRPr="008F29D6" w14:paraId="1F01B290" w14:textId="77777777">
              <w:trPr>
                <w:trHeight w:val="614"/>
                <w:jc w:val="center"/>
              </w:trPr>
              <w:tc>
                <w:tcPr>
                  <w:tcW w:w="2145" w:type="pct"/>
                  <w:tcBorders>
                    <w:top w:val="single" w:sz="4" w:space="0" w:color="auto"/>
                    <w:left w:val="single" w:sz="4" w:space="0" w:color="auto"/>
                    <w:bottom w:val="single" w:sz="4" w:space="0" w:color="auto"/>
                    <w:right w:val="single" w:sz="4" w:space="0" w:color="auto"/>
                  </w:tcBorders>
                  <w:vAlign w:val="center"/>
                </w:tcPr>
                <w:p w14:paraId="7ABA27B1"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ascii="宋体" w:hAnsi="宋体" w:hint="eastAsia"/>
                      <w:color w:val="000000" w:themeColor="text1"/>
                      <w:szCs w:val="21"/>
                    </w:rPr>
                    <w:t>严格固体废物“减量化、资源化、无害化原则”加快固体废物综合利用或处置项目的建设。</w:t>
                  </w:r>
                </w:p>
              </w:tc>
              <w:tc>
                <w:tcPr>
                  <w:tcW w:w="2566" w:type="pct"/>
                  <w:tcBorders>
                    <w:top w:val="nil"/>
                    <w:left w:val="nil"/>
                    <w:bottom w:val="single" w:sz="4" w:space="0" w:color="auto"/>
                    <w:right w:val="single" w:sz="4" w:space="0" w:color="auto"/>
                  </w:tcBorders>
                  <w:vAlign w:val="center"/>
                </w:tcPr>
                <w:p w14:paraId="52919E19"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本项目属于固体废物减量化、资源化项目。</w:t>
                  </w:r>
                </w:p>
              </w:tc>
              <w:tc>
                <w:tcPr>
                  <w:tcW w:w="289" w:type="pct"/>
                  <w:tcBorders>
                    <w:top w:val="single" w:sz="4" w:space="0" w:color="auto"/>
                    <w:left w:val="nil"/>
                    <w:bottom w:val="single" w:sz="4" w:space="0" w:color="auto"/>
                    <w:right w:val="single" w:sz="4" w:space="0" w:color="auto"/>
                  </w:tcBorders>
                  <w:vAlign w:val="center"/>
                </w:tcPr>
                <w:p w14:paraId="376B0092"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符合</w:t>
                  </w:r>
                </w:p>
              </w:tc>
            </w:tr>
            <w:tr w:rsidR="008F29D6" w:rsidRPr="008F29D6" w14:paraId="27D10582" w14:textId="77777777">
              <w:trPr>
                <w:trHeight w:val="82"/>
                <w:jc w:val="center"/>
              </w:trPr>
              <w:tc>
                <w:tcPr>
                  <w:tcW w:w="2145" w:type="pct"/>
                  <w:tcBorders>
                    <w:top w:val="single" w:sz="4" w:space="0" w:color="auto"/>
                    <w:left w:val="single" w:sz="4" w:space="0" w:color="auto"/>
                    <w:bottom w:val="single" w:sz="4" w:space="0" w:color="auto"/>
                    <w:right w:val="single" w:sz="4" w:space="0" w:color="auto"/>
                  </w:tcBorders>
                  <w:vAlign w:val="center"/>
                </w:tcPr>
                <w:p w14:paraId="1F2C09C5"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ascii="宋体" w:hAnsi="宋体" w:hint="eastAsia"/>
                      <w:color w:val="000000" w:themeColor="text1"/>
                      <w:szCs w:val="21"/>
                    </w:rPr>
                    <w:t>严格限制固体废物单一填埋处置类项目建设，鼓励实施固体废物“综合利用</w:t>
                  </w:r>
                  <w:r w:rsidRPr="008F29D6">
                    <w:rPr>
                      <w:rFonts w:hint="eastAsia"/>
                      <w:color w:val="000000" w:themeColor="text1"/>
                      <w:szCs w:val="21"/>
                    </w:rPr>
                    <w:t>+</w:t>
                  </w:r>
                  <w:r w:rsidRPr="008F29D6">
                    <w:rPr>
                      <w:rFonts w:ascii="宋体" w:hAnsi="宋体" w:hint="eastAsia"/>
                      <w:color w:val="000000" w:themeColor="text1"/>
                      <w:szCs w:val="21"/>
                    </w:rPr>
                    <w:t>最终处置”一体化项目</w:t>
                  </w:r>
                  <w:r w:rsidRPr="008F29D6">
                    <w:rPr>
                      <w:rFonts w:hint="eastAsia"/>
                      <w:color w:val="000000" w:themeColor="text1"/>
                      <w:szCs w:val="21"/>
                    </w:rPr>
                    <w:t>，</w:t>
                  </w:r>
                  <w:r w:rsidRPr="008F29D6">
                    <w:rPr>
                      <w:rFonts w:ascii="宋体" w:hAnsi="宋体" w:hint="eastAsia"/>
                      <w:color w:val="000000" w:themeColor="text1"/>
                      <w:szCs w:val="21"/>
                    </w:rPr>
                    <w:t>其中综合利用比例及产品质量须达到国家相关标准要求</w:t>
                  </w:r>
                  <w:r w:rsidRPr="008F29D6">
                    <w:rPr>
                      <w:rFonts w:hint="eastAsia"/>
                      <w:color w:val="000000" w:themeColor="text1"/>
                      <w:szCs w:val="21"/>
                    </w:rPr>
                    <w:t>，</w:t>
                  </w:r>
                  <w:r w:rsidRPr="008F29D6">
                    <w:rPr>
                      <w:rFonts w:ascii="宋体" w:hAnsi="宋体" w:hint="eastAsia"/>
                      <w:color w:val="000000" w:themeColor="text1"/>
                      <w:szCs w:val="21"/>
                    </w:rPr>
                    <w:t>不断提高固体废物利用处置的集中化、规模化水平。</w:t>
                  </w:r>
                </w:p>
              </w:tc>
              <w:tc>
                <w:tcPr>
                  <w:tcW w:w="2566" w:type="pct"/>
                  <w:tcBorders>
                    <w:top w:val="single" w:sz="4" w:space="0" w:color="auto"/>
                    <w:left w:val="nil"/>
                    <w:bottom w:val="single" w:sz="4" w:space="0" w:color="auto"/>
                    <w:right w:val="single" w:sz="4" w:space="0" w:color="auto"/>
                  </w:tcBorders>
                  <w:vAlign w:val="center"/>
                </w:tcPr>
                <w:p w14:paraId="777F7AAB"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本项目煤矸石</w:t>
                  </w:r>
                  <w:r w:rsidRPr="008F29D6">
                    <w:rPr>
                      <w:rFonts w:hint="eastAsia"/>
                      <w:color w:val="000000" w:themeColor="text1"/>
                      <w:szCs w:val="21"/>
                    </w:rPr>
                    <w:t>/</w:t>
                  </w:r>
                  <w:r w:rsidRPr="008F29D6">
                    <w:rPr>
                      <w:rFonts w:hint="eastAsia"/>
                      <w:color w:val="000000" w:themeColor="text1"/>
                      <w:szCs w:val="21"/>
                    </w:rPr>
                    <w:t>煤泥预处理线年处理煤矸石、煤泥</w:t>
                  </w:r>
                  <w:r w:rsidRPr="008F29D6">
                    <w:rPr>
                      <w:rFonts w:hint="eastAsia"/>
                      <w:color w:val="000000" w:themeColor="text1"/>
                      <w:szCs w:val="21"/>
                    </w:rPr>
                    <w:t>60</w:t>
                  </w:r>
                  <w:r w:rsidRPr="008F29D6">
                    <w:rPr>
                      <w:rFonts w:hint="eastAsia"/>
                      <w:color w:val="000000" w:themeColor="text1"/>
                      <w:szCs w:val="21"/>
                    </w:rPr>
                    <w:t>万吨</w:t>
                  </w:r>
                  <w:r w:rsidRPr="008F29D6">
                    <w:rPr>
                      <w:rFonts w:hint="eastAsia"/>
                      <w:color w:val="000000" w:themeColor="text1"/>
                      <w:szCs w:val="21"/>
                    </w:rPr>
                    <w:t>/</w:t>
                  </w:r>
                  <w:r w:rsidRPr="008F29D6">
                    <w:rPr>
                      <w:rFonts w:hint="eastAsia"/>
                      <w:color w:val="000000" w:themeColor="text1"/>
                      <w:szCs w:val="21"/>
                    </w:rPr>
                    <w:t>年，生产</w:t>
                  </w:r>
                  <w:r w:rsidRPr="008F29D6">
                    <w:rPr>
                      <w:rFonts w:hint="eastAsia"/>
                      <w:color w:val="000000" w:themeColor="text1"/>
                      <w:szCs w:val="21"/>
                    </w:rPr>
                    <w:t>45</w:t>
                  </w:r>
                  <w:r w:rsidRPr="008F29D6">
                    <w:rPr>
                      <w:rFonts w:hint="eastAsia"/>
                      <w:color w:val="000000" w:themeColor="text1"/>
                      <w:szCs w:val="21"/>
                    </w:rPr>
                    <w:t>万</w:t>
                  </w:r>
                  <w:r w:rsidRPr="008F29D6">
                    <w:rPr>
                      <w:rFonts w:hint="eastAsia"/>
                      <w:color w:val="000000" w:themeColor="text1"/>
                      <w:szCs w:val="21"/>
                    </w:rPr>
                    <w:t>m</w:t>
                  </w:r>
                  <w:r w:rsidRPr="008F29D6">
                    <w:rPr>
                      <w:rFonts w:hint="eastAsia"/>
                      <w:color w:val="000000" w:themeColor="text1"/>
                      <w:szCs w:val="21"/>
                      <w:vertAlign w:val="superscript"/>
                    </w:rPr>
                    <w:t>3</w:t>
                  </w:r>
                  <w:r w:rsidRPr="008F29D6">
                    <w:rPr>
                      <w:rFonts w:hint="eastAsia"/>
                      <w:color w:val="000000" w:themeColor="text1"/>
                      <w:szCs w:val="21"/>
                    </w:rPr>
                    <w:t>陶粒、</w:t>
                  </w:r>
                  <w:r w:rsidRPr="008F29D6">
                    <w:rPr>
                      <w:rFonts w:hint="eastAsia"/>
                      <w:color w:val="000000" w:themeColor="text1"/>
                      <w:szCs w:val="21"/>
                    </w:rPr>
                    <w:t>20</w:t>
                  </w:r>
                  <w:r w:rsidRPr="008F29D6">
                    <w:rPr>
                      <w:rFonts w:hint="eastAsia"/>
                      <w:color w:val="000000" w:themeColor="text1"/>
                      <w:szCs w:val="21"/>
                    </w:rPr>
                    <w:t>万吨砂石骨料外售，项目产品符合《轻集料及其试验方法</w:t>
                  </w:r>
                  <w:r w:rsidRPr="008F29D6">
                    <w:rPr>
                      <w:rFonts w:hint="eastAsia"/>
                      <w:color w:val="000000" w:themeColor="text1"/>
                      <w:szCs w:val="21"/>
                    </w:rPr>
                    <w:t xml:space="preserve"> </w:t>
                  </w:r>
                  <w:r w:rsidRPr="008F29D6">
                    <w:rPr>
                      <w:rFonts w:hint="eastAsia"/>
                      <w:color w:val="000000" w:themeColor="text1"/>
                      <w:szCs w:val="21"/>
                    </w:rPr>
                    <w:t>第</w:t>
                  </w:r>
                  <w:r w:rsidRPr="008F29D6">
                    <w:rPr>
                      <w:rFonts w:hint="eastAsia"/>
                      <w:color w:val="000000" w:themeColor="text1"/>
                      <w:szCs w:val="21"/>
                    </w:rPr>
                    <w:t xml:space="preserve">1 </w:t>
                  </w:r>
                  <w:r w:rsidRPr="008F29D6">
                    <w:rPr>
                      <w:rFonts w:hint="eastAsia"/>
                      <w:color w:val="000000" w:themeColor="text1"/>
                      <w:szCs w:val="21"/>
                    </w:rPr>
                    <w:t>部分：轻集料》（</w:t>
                  </w:r>
                  <w:r w:rsidRPr="008F29D6">
                    <w:rPr>
                      <w:rFonts w:hint="eastAsia"/>
                      <w:color w:val="000000" w:themeColor="text1"/>
                      <w:szCs w:val="21"/>
                    </w:rPr>
                    <w:t>GB/T17431.1-2010</w:t>
                  </w:r>
                  <w:r w:rsidRPr="008F29D6">
                    <w:rPr>
                      <w:rFonts w:hint="eastAsia"/>
                      <w:color w:val="000000" w:themeColor="text1"/>
                      <w:szCs w:val="21"/>
                    </w:rPr>
                    <w:t>）、《建筑用砂》（</w:t>
                  </w:r>
                  <w:r w:rsidRPr="008F29D6">
                    <w:rPr>
                      <w:rFonts w:hint="eastAsia"/>
                      <w:color w:val="000000" w:themeColor="text1"/>
                      <w:szCs w:val="21"/>
                    </w:rPr>
                    <w:t>GB/T14684</w:t>
                  </w:r>
                  <w:r w:rsidRPr="008F29D6">
                    <w:rPr>
                      <w:rFonts w:hint="eastAsia"/>
                      <w:color w:val="000000" w:themeColor="text1"/>
                      <w:szCs w:val="21"/>
                    </w:rPr>
                    <w:t>—</w:t>
                  </w:r>
                  <w:r w:rsidRPr="008F29D6">
                    <w:rPr>
                      <w:rFonts w:hint="eastAsia"/>
                      <w:color w:val="000000" w:themeColor="text1"/>
                      <w:szCs w:val="21"/>
                    </w:rPr>
                    <w:t>2022</w:t>
                  </w:r>
                  <w:r w:rsidRPr="008F29D6">
                    <w:rPr>
                      <w:rFonts w:hint="eastAsia"/>
                      <w:color w:val="000000" w:themeColor="text1"/>
                      <w:szCs w:val="21"/>
                    </w:rPr>
                    <w:t>）、《建设用卵石、碎石》（</w:t>
                  </w:r>
                  <w:r w:rsidRPr="008F29D6">
                    <w:rPr>
                      <w:rFonts w:hint="eastAsia"/>
                      <w:color w:val="000000" w:themeColor="text1"/>
                      <w:szCs w:val="21"/>
                    </w:rPr>
                    <w:t>GB/T 14685</w:t>
                  </w:r>
                  <w:r w:rsidRPr="008F29D6">
                    <w:rPr>
                      <w:rFonts w:hint="eastAsia"/>
                      <w:color w:val="000000" w:themeColor="text1"/>
                      <w:szCs w:val="21"/>
                    </w:rPr>
                    <w:t>—</w:t>
                  </w:r>
                  <w:r w:rsidRPr="008F29D6">
                    <w:rPr>
                      <w:rFonts w:hint="eastAsia"/>
                      <w:color w:val="000000" w:themeColor="text1"/>
                      <w:szCs w:val="21"/>
                    </w:rPr>
                    <w:t>2022</w:t>
                  </w:r>
                  <w:r w:rsidRPr="008F29D6">
                    <w:rPr>
                      <w:rFonts w:hint="eastAsia"/>
                      <w:color w:val="000000" w:themeColor="text1"/>
                      <w:szCs w:val="21"/>
                    </w:rPr>
                    <w:t>）的相关指标要求。</w:t>
                  </w:r>
                </w:p>
              </w:tc>
              <w:tc>
                <w:tcPr>
                  <w:tcW w:w="289" w:type="pct"/>
                  <w:tcBorders>
                    <w:top w:val="single" w:sz="4" w:space="0" w:color="auto"/>
                    <w:left w:val="nil"/>
                    <w:bottom w:val="single" w:sz="4" w:space="0" w:color="auto"/>
                    <w:right w:val="single" w:sz="4" w:space="0" w:color="auto"/>
                  </w:tcBorders>
                  <w:vAlign w:val="center"/>
                </w:tcPr>
                <w:p w14:paraId="7091E37C"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符合</w:t>
                  </w:r>
                </w:p>
              </w:tc>
            </w:tr>
          </w:tbl>
          <w:p w14:paraId="18CD10A4" w14:textId="77777777" w:rsidR="00DC31F4" w:rsidRPr="008F29D6" w:rsidRDefault="00000000">
            <w:pPr>
              <w:overflowPunct w:val="0"/>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lastRenderedPageBreak/>
              <w:t>综上所述，本项目建设符合《榆林市环境保护局关于进一步加强工业固体废物利用处置项目建设管理的通知》（榆政环发</w:t>
            </w:r>
            <w:r w:rsidRPr="008F29D6">
              <w:rPr>
                <w:rFonts w:hint="eastAsia"/>
                <w:bCs/>
                <w:color w:val="000000" w:themeColor="text1"/>
                <w:sz w:val="24"/>
              </w:rPr>
              <w:t>[2018]236</w:t>
            </w:r>
            <w:r w:rsidRPr="008F29D6">
              <w:rPr>
                <w:rFonts w:hint="eastAsia"/>
                <w:bCs/>
                <w:color w:val="000000" w:themeColor="text1"/>
                <w:sz w:val="24"/>
              </w:rPr>
              <w:t>号）要求。</w:t>
            </w:r>
          </w:p>
          <w:p w14:paraId="0E0410D7"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9</w:t>
            </w:r>
            <w:r w:rsidRPr="008F29D6">
              <w:rPr>
                <w:rFonts w:hint="eastAsia"/>
                <w:b/>
                <w:color w:val="000000" w:themeColor="text1"/>
                <w:sz w:val="24"/>
                <w:szCs w:val="32"/>
              </w:rPr>
              <w:t>、与《榆林市工业固体废物污染防治管理办法（试行）》（榆政办发</w:t>
            </w:r>
            <w:r w:rsidRPr="008F29D6">
              <w:rPr>
                <w:rFonts w:hint="eastAsia"/>
                <w:b/>
                <w:color w:val="000000" w:themeColor="text1"/>
                <w:sz w:val="24"/>
                <w:szCs w:val="32"/>
              </w:rPr>
              <w:t>[2021]19</w:t>
            </w:r>
            <w:r w:rsidRPr="008F29D6">
              <w:rPr>
                <w:rFonts w:hint="eastAsia"/>
                <w:b/>
                <w:color w:val="000000" w:themeColor="text1"/>
                <w:sz w:val="24"/>
                <w:szCs w:val="32"/>
              </w:rPr>
              <w:t>号）符合性分析</w:t>
            </w:r>
          </w:p>
          <w:p w14:paraId="4D06B07E"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表</w:t>
            </w:r>
            <w:r w:rsidRPr="008F29D6">
              <w:rPr>
                <w:rFonts w:hint="eastAsia"/>
                <w:b/>
                <w:color w:val="000000" w:themeColor="text1"/>
                <w:sz w:val="24"/>
                <w:szCs w:val="32"/>
              </w:rPr>
              <w:t xml:space="preserve">1-10   </w:t>
            </w:r>
            <w:r w:rsidRPr="008F29D6">
              <w:rPr>
                <w:rFonts w:hint="eastAsia"/>
                <w:b/>
                <w:color w:val="000000" w:themeColor="text1"/>
                <w:sz w:val="24"/>
                <w:szCs w:val="32"/>
              </w:rPr>
              <w:t>项目与榆政办发</w:t>
            </w:r>
            <w:r w:rsidRPr="008F29D6">
              <w:rPr>
                <w:rFonts w:hint="eastAsia"/>
                <w:b/>
                <w:color w:val="000000" w:themeColor="text1"/>
                <w:sz w:val="24"/>
                <w:szCs w:val="32"/>
              </w:rPr>
              <w:t>[2021]19</w:t>
            </w:r>
            <w:r w:rsidRPr="008F29D6">
              <w:rPr>
                <w:rFonts w:hint="eastAsia"/>
                <w:b/>
                <w:color w:val="000000" w:themeColor="text1"/>
                <w:sz w:val="24"/>
                <w:szCs w:val="32"/>
              </w:rPr>
              <w:t>号符合性分析</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08"/>
              <w:gridCol w:w="5467"/>
              <w:gridCol w:w="850"/>
            </w:tblGrid>
            <w:tr w:rsidR="008F29D6" w:rsidRPr="008F29D6" w14:paraId="186FE3BC" w14:textId="77777777">
              <w:trPr>
                <w:trHeight w:val="64"/>
                <w:jc w:val="center"/>
              </w:trPr>
              <w:tc>
                <w:tcPr>
                  <w:tcW w:w="2458" w:type="pct"/>
                  <w:vAlign w:val="center"/>
                </w:tcPr>
                <w:p w14:paraId="14ADA7F2"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bCs/>
                      <w:color w:val="000000" w:themeColor="text1"/>
                      <w:szCs w:val="21"/>
                    </w:rPr>
                    <w:t>管理办法要求</w:t>
                  </w:r>
                </w:p>
              </w:tc>
              <w:tc>
                <w:tcPr>
                  <w:tcW w:w="2200" w:type="pct"/>
                  <w:vAlign w:val="center"/>
                </w:tcPr>
                <w:p w14:paraId="65109E0B"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bCs/>
                      <w:color w:val="000000" w:themeColor="text1"/>
                      <w:szCs w:val="21"/>
                    </w:rPr>
                    <w:t>项目情况</w:t>
                  </w:r>
                </w:p>
              </w:tc>
              <w:tc>
                <w:tcPr>
                  <w:tcW w:w="342" w:type="pct"/>
                  <w:vAlign w:val="center"/>
                </w:tcPr>
                <w:p w14:paraId="498BEF80"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bCs/>
                      <w:color w:val="000000" w:themeColor="text1"/>
                      <w:szCs w:val="21"/>
                    </w:rPr>
                    <w:t>符合性</w:t>
                  </w:r>
                </w:p>
              </w:tc>
            </w:tr>
            <w:tr w:rsidR="008F29D6" w:rsidRPr="008F29D6" w14:paraId="39A49B0E" w14:textId="77777777">
              <w:trPr>
                <w:trHeight w:val="83"/>
                <w:jc w:val="center"/>
              </w:trPr>
              <w:tc>
                <w:tcPr>
                  <w:tcW w:w="2458" w:type="pct"/>
                  <w:vAlign w:val="center"/>
                </w:tcPr>
                <w:p w14:paraId="17805BCC" w14:textId="77777777" w:rsidR="00DC31F4" w:rsidRPr="008F29D6" w:rsidRDefault="00000000">
                  <w:pPr>
                    <w:overflowPunct w:val="0"/>
                    <w:adjustRightInd w:val="0"/>
                    <w:snapToGrid w:val="0"/>
                    <w:spacing w:line="360" w:lineRule="exact"/>
                    <w:rPr>
                      <w:bCs/>
                      <w:color w:val="000000" w:themeColor="text1"/>
                      <w:szCs w:val="21"/>
                    </w:rPr>
                  </w:pPr>
                  <w:r w:rsidRPr="008F29D6">
                    <w:rPr>
                      <w:rFonts w:hint="eastAsia"/>
                      <w:bCs/>
                      <w:color w:val="000000" w:themeColor="text1"/>
                      <w:szCs w:val="21"/>
                    </w:rPr>
                    <w:t>第十三条</w:t>
                  </w:r>
                  <w:r w:rsidRPr="008F29D6">
                    <w:rPr>
                      <w:rFonts w:hint="eastAsia"/>
                      <w:bCs/>
                      <w:color w:val="000000" w:themeColor="text1"/>
                      <w:szCs w:val="21"/>
                    </w:rPr>
                    <w:t xml:space="preserve"> </w:t>
                  </w:r>
                  <w:r w:rsidRPr="008F29D6">
                    <w:rPr>
                      <w:rFonts w:hint="eastAsia"/>
                      <w:bCs/>
                      <w:color w:val="000000" w:themeColor="text1"/>
                      <w:szCs w:val="21"/>
                    </w:rPr>
                    <w:t>产生一般工业固体废物的建设项目在开展环境影响评价时，应分析一般工业固体废物的产生量、污染成分及环境危害性，提出减量化、资源化、无害化处置要求和措施。建设项目配套一般工业固体废物污染防治设施未建成的，主体项目不得调试或投运。</w:t>
                  </w:r>
                </w:p>
              </w:tc>
              <w:tc>
                <w:tcPr>
                  <w:tcW w:w="2200" w:type="pct"/>
                  <w:vAlign w:val="center"/>
                </w:tcPr>
                <w:p w14:paraId="324E52F0" w14:textId="77777777" w:rsidR="00DC31F4" w:rsidRPr="008F29D6" w:rsidRDefault="00000000">
                  <w:pPr>
                    <w:overflowPunct w:val="0"/>
                    <w:adjustRightInd w:val="0"/>
                    <w:snapToGrid w:val="0"/>
                    <w:spacing w:line="360" w:lineRule="exact"/>
                    <w:jc w:val="left"/>
                    <w:rPr>
                      <w:bCs/>
                      <w:color w:val="000000" w:themeColor="text1"/>
                      <w:szCs w:val="21"/>
                    </w:rPr>
                  </w:pPr>
                  <w:r w:rsidRPr="008F29D6">
                    <w:rPr>
                      <w:rFonts w:hint="eastAsia"/>
                      <w:bCs/>
                      <w:color w:val="000000" w:themeColor="text1"/>
                      <w:szCs w:val="21"/>
                    </w:rPr>
                    <w:t>本次评价针对生产过程产生的一般工业固体废物，论证分析其产生量、污染成分及环境危害性，提出减量化、资源化、无害化处置要求和措施，并要求项目严格执行“三同时”制度。</w:t>
                  </w:r>
                </w:p>
              </w:tc>
              <w:tc>
                <w:tcPr>
                  <w:tcW w:w="342" w:type="pct"/>
                  <w:vAlign w:val="center"/>
                </w:tcPr>
                <w:p w14:paraId="01D09303"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bCs/>
                      <w:color w:val="000000" w:themeColor="text1"/>
                      <w:szCs w:val="21"/>
                    </w:rPr>
                    <w:t>符合</w:t>
                  </w:r>
                </w:p>
              </w:tc>
            </w:tr>
            <w:tr w:rsidR="008F29D6" w:rsidRPr="008F29D6" w14:paraId="5EC9A3EE" w14:textId="77777777">
              <w:trPr>
                <w:trHeight w:val="83"/>
                <w:jc w:val="center"/>
              </w:trPr>
              <w:tc>
                <w:tcPr>
                  <w:tcW w:w="2458" w:type="pct"/>
                  <w:vAlign w:val="center"/>
                </w:tcPr>
                <w:p w14:paraId="7ADD2E11" w14:textId="77777777" w:rsidR="00DC31F4" w:rsidRPr="008F29D6" w:rsidRDefault="00000000">
                  <w:pPr>
                    <w:overflowPunct w:val="0"/>
                    <w:adjustRightInd w:val="0"/>
                    <w:snapToGrid w:val="0"/>
                    <w:spacing w:line="360" w:lineRule="exact"/>
                    <w:rPr>
                      <w:bCs/>
                      <w:color w:val="000000" w:themeColor="text1"/>
                      <w:szCs w:val="21"/>
                    </w:rPr>
                  </w:pPr>
                  <w:r w:rsidRPr="008F29D6">
                    <w:rPr>
                      <w:rFonts w:hint="eastAsia"/>
                      <w:bCs/>
                      <w:color w:val="000000" w:themeColor="text1"/>
                      <w:szCs w:val="21"/>
                    </w:rPr>
                    <w:t>第十四条</w:t>
                  </w:r>
                  <w:r w:rsidRPr="008F29D6">
                    <w:rPr>
                      <w:rFonts w:hint="eastAsia"/>
                      <w:bCs/>
                      <w:color w:val="000000" w:themeColor="text1"/>
                      <w:szCs w:val="21"/>
                    </w:rPr>
                    <w:t xml:space="preserve"> </w:t>
                  </w:r>
                  <w:r w:rsidRPr="008F29D6">
                    <w:rPr>
                      <w:rFonts w:hint="eastAsia"/>
                      <w:bCs/>
                      <w:color w:val="000000" w:themeColor="text1"/>
                      <w:szCs w:val="21"/>
                    </w:rPr>
                    <w:t>产废单位应制定年度一般工业固体废物管理计划，包括各类一般工业固体废物的产生量、贮存量、转移量、转移后接收企业名称、处理处置或综合利用方式，以及年度综合利用率等信息，实现工业固体废物可追溯、可查询。</w:t>
                  </w:r>
                </w:p>
              </w:tc>
              <w:tc>
                <w:tcPr>
                  <w:tcW w:w="2200" w:type="pct"/>
                  <w:vAlign w:val="center"/>
                </w:tcPr>
                <w:p w14:paraId="123D4C0C" w14:textId="77777777" w:rsidR="00DC31F4" w:rsidRPr="008F29D6" w:rsidRDefault="00000000">
                  <w:pPr>
                    <w:overflowPunct w:val="0"/>
                    <w:adjustRightInd w:val="0"/>
                    <w:snapToGrid w:val="0"/>
                    <w:spacing w:line="360" w:lineRule="exact"/>
                    <w:rPr>
                      <w:bCs/>
                      <w:color w:val="000000" w:themeColor="text1"/>
                      <w:szCs w:val="21"/>
                    </w:rPr>
                  </w:pPr>
                  <w:r w:rsidRPr="008F29D6">
                    <w:rPr>
                      <w:rFonts w:hint="eastAsia"/>
                      <w:bCs/>
                      <w:color w:val="000000" w:themeColor="text1"/>
                      <w:szCs w:val="21"/>
                    </w:rPr>
                    <w:t>本项目投产后按照规定制定年度一般工业固体废物管理计划，包括各类一般工业固体废物的产生量、贮存量、转移量、转移后接收企业名称、处理处置或综合利用方式，以及年度综合利用率等信息，实现工业固体废物可追溯、可查询。</w:t>
                  </w:r>
                </w:p>
              </w:tc>
              <w:tc>
                <w:tcPr>
                  <w:tcW w:w="342" w:type="pct"/>
                  <w:vAlign w:val="center"/>
                </w:tcPr>
                <w:p w14:paraId="549B243A"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rFonts w:hint="eastAsia"/>
                      <w:bCs/>
                      <w:color w:val="000000" w:themeColor="text1"/>
                      <w:szCs w:val="21"/>
                    </w:rPr>
                    <w:t>符合</w:t>
                  </w:r>
                </w:p>
              </w:tc>
            </w:tr>
          </w:tbl>
          <w:p w14:paraId="78A2B9A6" w14:textId="77777777" w:rsidR="00DC31F4" w:rsidRPr="008F29D6" w:rsidRDefault="00000000">
            <w:pPr>
              <w:overflowPunct w:val="0"/>
              <w:adjustRightInd w:val="0"/>
              <w:snapToGrid w:val="0"/>
              <w:spacing w:line="440" w:lineRule="exact"/>
              <w:ind w:firstLineChars="200" w:firstLine="482"/>
              <w:rPr>
                <w:b/>
                <w:color w:val="000000" w:themeColor="text1"/>
                <w:sz w:val="24"/>
              </w:rPr>
            </w:pPr>
            <w:r w:rsidRPr="008F29D6">
              <w:rPr>
                <w:rFonts w:hint="eastAsia"/>
                <w:b/>
                <w:color w:val="000000" w:themeColor="text1"/>
                <w:sz w:val="24"/>
              </w:rPr>
              <w:t>10</w:t>
            </w:r>
            <w:r w:rsidRPr="008F29D6">
              <w:rPr>
                <w:rFonts w:hint="eastAsia"/>
                <w:b/>
                <w:color w:val="000000" w:themeColor="text1"/>
                <w:sz w:val="24"/>
              </w:rPr>
              <w:t>、与《陕西省煤炭石油天然气开发生态环境保护条例》符合性分析</w:t>
            </w:r>
          </w:p>
          <w:p w14:paraId="15B90D7E" w14:textId="77777777" w:rsidR="00DC31F4" w:rsidRPr="008F29D6" w:rsidRDefault="00000000">
            <w:pPr>
              <w:keepNext/>
              <w:keepLines/>
              <w:overflowPunct w:val="0"/>
              <w:adjustRightInd w:val="0"/>
              <w:snapToGrid w:val="0"/>
              <w:spacing w:line="440" w:lineRule="exact"/>
              <w:ind w:firstLineChars="200" w:firstLine="480"/>
              <w:outlineLvl w:val="1"/>
              <w:rPr>
                <w:bCs/>
                <w:color w:val="000000" w:themeColor="text1"/>
                <w:sz w:val="24"/>
              </w:rPr>
            </w:pPr>
            <w:r w:rsidRPr="008F29D6">
              <w:rPr>
                <w:rFonts w:hint="eastAsia"/>
                <w:bCs/>
                <w:color w:val="000000" w:themeColor="text1"/>
                <w:sz w:val="24"/>
              </w:rPr>
              <w:t>对照《陕西省煤炭石油天然气开发生态环境保护条例》中“第二十七条</w:t>
            </w:r>
            <w:r w:rsidRPr="008F29D6">
              <w:rPr>
                <w:rFonts w:hint="eastAsia"/>
                <w:bCs/>
                <w:color w:val="000000" w:themeColor="text1"/>
                <w:sz w:val="24"/>
              </w:rPr>
              <w:t xml:space="preserve"> </w:t>
            </w:r>
            <w:r w:rsidRPr="008F29D6">
              <w:rPr>
                <w:rFonts w:hint="eastAsia"/>
                <w:bCs/>
                <w:color w:val="000000" w:themeColor="text1"/>
                <w:sz w:val="24"/>
              </w:rPr>
              <w:t>堆放煤炭、煤矸石、煤渣、煤灰等易产生扬尘的物料应当按照有关规定采取密闭贮存、设置围挡、覆盖等措施，避免和减少对大气的污染；煤炭运输、装卸应当采取全密闭措施，防止漏撒和扬散”。</w:t>
            </w:r>
          </w:p>
          <w:p w14:paraId="77475BBC" w14:textId="77777777" w:rsidR="00DC31F4" w:rsidRPr="008F29D6" w:rsidRDefault="00000000">
            <w:pPr>
              <w:keepNext/>
              <w:keepLines/>
              <w:overflowPunct w:val="0"/>
              <w:adjustRightInd w:val="0"/>
              <w:snapToGrid w:val="0"/>
              <w:spacing w:line="440" w:lineRule="exact"/>
              <w:ind w:firstLineChars="200" w:firstLine="480"/>
              <w:outlineLvl w:val="1"/>
              <w:rPr>
                <w:bCs/>
                <w:color w:val="000000" w:themeColor="text1"/>
                <w:sz w:val="24"/>
              </w:rPr>
            </w:pPr>
            <w:r w:rsidRPr="008F29D6">
              <w:rPr>
                <w:rFonts w:hint="eastAsia"/>
                <w:bCs/>
                <w:color w:val="000000" w:themeColor="text1"/>
                <w:sz w:val="24"/>
              </w:rPr>
              <w:t>本项目生产车间、原料库房、成品库房等采用全封闭库房，地面全部硬化处理，输送皮带、破碎、筛分、转载等环节在棚内密闭作业，并配套喷雾抑尘设施，厂区出入口设</w:t>
            </w:r>
            <w:r w:rsidRPr="008F29D6">
              <w:rPr>
                <w:rFonts w:hint="eastAsia"/>
                <w:bCs/>
                <w:color w:val="000000" w:themeColor="text1"/>
                <w:sz w:val="24"/>
              </w:rPr>
              <w:t>1</w:t>
            </w:r>
            <w:r w:rsidRPr="008F29D6">
              <w:rPr>
                <w:rFonts w:hint="eastAsia"/>
                <w:bCs/>
                <w:color w:val="000000" w:themeColor="text1"/>
                <w:sz w:val="24"/>
              </w:rPr>
              <w:t>套洗车装置，车辆冲洗干净后方驶出厂区。综上分析，本项目符合《陕西省煤炭石油天然气开发生态环境保护条例》相关规定。</w:t>
            </w:r>
          </w:p>
          <w:p w14:paraId="079727A6" w14:textId="77777777" w:rsidR="00DC31F4" w:rsidRPr="008F29D6" w:rsidRDefault="00DC31F4">
            <w:pPr>
              <w:spacing w:line="440" w:lineRule="exact"/>
              <w:ind w:firstLineChars="200" w:firstLine="482"/>
              <w:jc w:val="left"/>
              <w:rPr>
                <w:b/>
                <w:color w:val="000000" w:themeColor="text1"/>
                <w:sz w:val="24"/>
                <w:szCs w:val="32"/>
              </w:rPr>
            </w:pPr>
          </w:p>
          <w:p w14:paraId="4CD8B198" w14:textId="77777777" w:rsidR="00DC31F4" w:rsidRPr="008F29D6" w:rsidRDefault="00000000">
            <w:pPr>
              <w:overflowPunct w:val="0"/>
              <w:adjustRightInd w:val="0"/>
              <w:snapToGrid w:val="0"/>
              <w:spacing w:line="440" w:lineRule="exact"/>
              <w:ind w:firstLineChars="200" w:firstLine="466"/>
              <w:rPr>
                <w:b/>
                <w:color w:val="000000" w:themeColor="text1"/>
                <w:spacing w:val="-4"/>
                <w:sz w:val="24"/>
              </w:rPr>
            </w:pPr>
            <w:r w:rsidRPr="008F29D6">
              <w:rPr>
                <w:rFonts w:hint="eastAsia"/>
                <w:b/>
                <w:color w:val="000000" w:themeColor="text1"/>
                <w:spacing w:val="-4"/>
                <w:sz w:val="24"/>
              </w:rPr>
              <w:lastRenderedPageBreak/>
              <w:t>11</w:t>
            </w:r>
            <w:r w:rsidRPr="008F29D6">
              <w:rPr>
                <w:rFonts w:hint="eastAsia"/>
                <w:b/>
                <w:color w:val="000000" w:themeColor="text1"/>
                <w:spacing w:val="-4"/>
                <w:sz w:val="24"/>
              </w:rPr>
              <w:t>、与《榆林市生态环境局关于进一步规范煤矸石综合利用环境监管的通知》（榆政环发［</w:t>
            </w:r>
            <w:r w:rsidRPr="008F29D6">
              <w:rPr>
                <w:rFonts w:hint="eastAsia"/>
                <w:b/>
                <w:color w:val="000000" w:themeColor="text1"/>
                <w:spacing w:val="-4"/>
                <w:sz w:val="24"/>
              </w:rPr>
              <w:t>2021</w:t>
            </w:r>
            <w:r w:rsidRPr="008F29D6">
              <w:rPr>
                <w:rFonts w:hint="eastAsia"/>
                <w:b/>
                <w:color w:val="000000" w:themeColor="text1"/>
                <w:spacing w:val="-4"/>
                <w:sz w:val="24"/>
              </w:rPr>
              <w:t>］</w:t>
            </w:r>
            <w:r w:rsidRPr="008F29D6">
              <w:rPr>
                <w:rFonts w:hint="eastAsia"/>
                <w:b/>
                <w:color w:val="000000" w:themeColor="text1"/>
                <w:spacing w:val="-4"/>
                <w:sz w:val="24"/>
              </w:rPr>
              <w:t>209</w:t>
            </w:r>
            <w:r w:rsidRPr="008F29D6">
              <w:rPr>
                <w:rFonts w:hint="eastAsia"/>
                <w:b/>
                <w:color w:val="000000" w:themeColor="text1"/>
                <w:spacing w:val="-4"/>
                <w:sz w:val="24"/>
              </w:rPr>
              <w:t>号）符合性分析</w:t>
            </w:r>
          </w:p>
          <w:p w14:paraId="3021E717" w14:textId="77777777" w:rsidR="00DC31F4" w:rsidRPr="008F29D6" w:rsidRDefault="00000000">
            <w:pPr>
              <w:overflowPunct w:val="0"/>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对照《榆林市生态环境局关于进一步规范煤矸石综合利用环境监管的通知》（榆政环发［</w:t>
            </w:r>
            <w:r w:rsidRPr="008F29D6">
              <w:rPr>
                <w:rFonts w:hint="eastAsia"/>
                <w:bCs/>
                <w:color w:val="000000" w:themeColor="text1"/>
                <w:sz w:val="24"/>
              </w:rPr>
              <w:t>2021</w:t>
            </w:r>
            <w:r w:rsidRPr="008F29D6">
              <w:rPr>
                <w:rFonts w:hint="eastAsia"/>
                <w:bCs/>
                <w:color w:val="000000" w:themeColor="text1"/>
                <w:sz w:val="24"/>
              </w:rPr>
              <w:t>］</w:t>
            </w:r>
            <w:r w:rsidRPr="008F29D6">
              <w:rPr>
                <w:rFonts w:hint="eastAsia"/>
                <w:bCs/>
                <w:color w:val="000000" w:themeColor="text1"/>
                <w:sz w:val="24"/>
              </w:rPr>
              <w:t>209</w:t>
            </w:r>
            <w:r w:rsidRPr="008F29D6">
              <w:rPr>
                <w:rFonts w:hint="eastAsia"/>
                <w:bCs/>
                <w:color w:val="000000" w:themeColor="text1"/>
                <w:sz w:val="24"/>
              </w:rPr>
              <w:t>号），要求“煤矸石综合利用项目必须符合国家产业政策，要满足《煤矸石综合利用技术导则》及相关技术标准要求，具备项目环评文件确定的生产技术、处置能力及污染防治措施，原则上我市相关企业应优先利用周边矿区的煤矸石，实现就地转移。其中，综合利用煤矸石的砖厂、洗煤厂与原环评批复内容发生变更的要履行相应项目的环评变更手续，细化综合利用方案，任何企业不得擅自以洗煤、铺路等名义进行煤矸石非法转移和乱堆乱倒”。</w:t>
            </w:r>
          </w:p>
          <w:p w14:paraId="1FAB3327" w14:textId="77777777" w:rsidR="00DC31F4" w:rsidRPr="008F29D6" w:rsidRDefault="00000000">
            <w:pPr>
              <w:overflowPunct w:val="0"/>
              <w:adjustRightInd w:val="0"/>
              <w:snapToGrid w:val="0"/>
              <w:spacing w:line="440" w:lineRule="exact"/>
              <w:ind w:firstLineChars="200" w:firstLine="496"/>
              <w:rPr>
                <w:bCs/>
                <w:color w:val="000000" w:themeColor="text1"/>
                <w:spacing w:val="4"/>
                <w:sz w:val="24"/>
              </w:rPr>
            </w:pPr>
            <w:r w:rsidRPr="008F29D6">
              <w:rPr>
                <w:rFonts w:hint="eastAsia"/>
                <w:bCs/>
                <w:color w:val="000000" w:themeColor="text1"/>
                <w:spacing w:val="4"/>
                <w:sz w:val="24"/>
              </w:rPr>
              <w:t>本项目对煤矸石进行综合利用处理处置，属于《产业结构调整指导目录》</w:t>
            </w:r>
            <w:r w:rsidRPr="008F29D6">
              <w:rPr>
                <w:rFonts w:hint="eastAsia"/>
                <w:bCs/>
                <w:color w:val="000000" w:themeColor="text1"/>
                <w:spacing w:val="4"/>
                <w:sz w:val="24"/>
              </w:rPr>
              <w:t>(2024</w:t>
            </w:r>
            <w:r w:rsidRPr="008F29D6">
              <w:rPr>
                <w:rFonts w:hint="eastAsia"/>
                <w:bCs/>
                <w:color w:val="000000" w:themeColor="text1"/>
                <w:spacing w:val="4"/>
                <w:sz w:val="24"/>
              </w:rPr>
              <w:t>年本</w:t>
            </w:r>
            <w:r w:rsidRPr="008F29D6">
              <w:rPr>
                <w:rFonts w:hint="eastAsia"/>
                <w:bCs/>
                <w:color w:val="000000" w:themeColor="text1"/>
                <w:spacing w:val="4"/>
                <w:sz w:val="24"/>
              </w:rPr>
              <w:t>)</w:t>
            </w:r>
            <w:r w:rsidRPr="008F29D6">
              <w:rPr>
                <w:rFonts w:hint="eastAsia"/>
                <w:bCs/>
                <w:color w:val="000000" w:themeColor="text1"/>
                <w:spacing w:val="4"/>
                <w:sz w:val="24"/>
              </w:rPr>
              <w:t>中鼓励类，满足《煤矸石综合利用技术导则》相关要求，原料来自周边煤矿配套的洗煤厂，实现煤矸石就地转移，因此项目符合榆政环发［</w:t>
            </w:r>
            <w:r w:rsidRPr="008F29D6">
              <w:rPr>
                <w:rFonts w:hint="eastAsia"/>
                <w:bCs/>
                <w:color w:val="000000" w:themeColor="text1"/>
                <w:spacing w:val="4"/>
                <w:sz w:val="24"/>
              </w:rPr>
              <w:t>2021</w:t>
            </w:r>
            <w:r w:rsidRPr="008F29D6">
              <w:rPr>
                <w:rFonts w:hint="eastAsia"/>
                <w:bCs/>
                <w:color w:val="000000" w:themeColor="text1"/>
                <w:spacing w:val="4"/>
                <w:sz w:val="24"/>
              </w:rPr>
              <w:t>］</w:t>
            </w:r>
            <w:r w:rsidRPr="008F29D6">
              <w:rPr>
                <w:rFonts w:hint="eastAsia"/>
                <w:bCs/>
                <w:color w:val="000000" w:themeColor="text1"/>
                <w:spacing w:val="4"/>
                <w:sz w:val="24"/>
              </w:rPr>
              <w:t>209</w:t>
            </w:r>
            <w:r w:rsidRPr="008F29D6">
              <w:rPr>
                <w:rFonts w:hint="eastAsia"/>
                <w:bCs/>
                <w:color w:val="000000" w:themeColor="text1"/>
                <w:spacing w:val="4"/>
                <w:sz w:val="24"/>
              </w:rPr>
              <w:t>号要求。</w:t>
            </w:r>
          </w:p>
          <w:p w14:paraId="05D611D3"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12</w:t>
            </w:r>
            <w:r w:rsidRPr="008F29D6">
              <w:rPr>
                <w:rFonts w:hint="eastAsia"/>
                <w:b/>
                <w:color w:val="000000" w:themeColor="text1"/>
                <w:sz w:val="24"/>
                <w:szCs w:val="32"/>
              </w:rPr>
              <w:t>、与《工业炉窑大气污染综合治理方案》（环大气〔</w:t>
            </w:r>
            <w:r w:rsidRPr="008F29D6">
              <w:rPr>
                <w:rFonts w:hint="eastAsia"/>
                <w:b/>
                <w:color w:val="000000" w:themeColor="text1"/>
                <w:sz w:val="24"/>
                <w:szCs w:val="32"/>
              </w:rPr>
              <w:t>2019</w:t>
            </w:r>
            <w:r w:rsidRPr="008F29D6">
              <w:rPr>
                <w:rFonts w:hint="eastAsia"/>
                <w:b/>
                <w:color w:val="000000" w:themeColor="text1"/>
                <w:sz w:val="24"/>
                <w:szCs w:val="32"/>
              </w:rPr>
              <w:t>〕</w:t>
            </w:r>
            <w:r w:rsidRPr="008F29D6">
              <w:rPr>
                <w:rFonts w:hint="eastAsia"/>
                <w:b/>
                <w:color w:val="000000" w:themeColor="text1"/>
                <w:sz w:val="24"/>
                <w:szCs w:val="32"/>
              </w:rPr>
              <w:t>56</w:t>
            </w:r>
            <w:r w:rsidRPr="008F29D6">
              <w:rPr>
                <w:rFonts w:hint="eastAsia"/>
                <w:b/>
                <w:color w:val="000000" w:themeColor="text1"/>
                <w:sz w:val="24"/>
                <w:szCs w:val="32"/>
              </w:rPr>
              <w:t>号</w:t>
            </w:r>
            <w:r w:rsidRPr="008F29D6">
              <w:rPr>
                <w:rFonts w:hint="eastAsia"/>
                <w:b/>
                <w:color w:val="000000" w:themeColor="text1"/>
                <w:sz w:val="24"/>
                <w:szCs w:val="32"/>
              </w:rPr>
              <w:t>)</w:t>
            </w:r>
            <w:r w:rsidRPr="008F29D6">
              <w:rPr>
                <w:rFonts w:hint="eastAsia"/>
                <w:b/>
                <w:color w:val="000000" w:themeColor="text1"/>
                <w:sz w:val="24"/>
                <w:szCs w:val="32"/>
              </w:rPr>
              <w:t>符合性分析</w:t>
            </w:r>
          </w:p>
          <w:p w14:paraId="0076770A"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表</w:t>
            </w:r>
            <w:r w:rsidRPr="008F29D6">
              <w:rPr>
                <w:rFonts w:hint="eastAsia"/>
                <w:b/>
                <w:color w:val="000000" w:themeColor="text1"/>
                <w:sz w:val="24"/>
                <w:szCs w:val="32"/>
              </w:rPr>
              <w:t xml:space="preserve">1-11    </w:t>
            </w:r>
            <w:r w:rsidRPr="008F29D6">
              <w:rPr>
                <w:rFonts w:hint="eastAsia"/>
                <w:b/>
                <w:color w:val="000000" w:themeColor="text1"/>
                <w:sz w:val="24"/>
                <w:szCs w:val="32"/>
              </w:rPr>
              <w:t>与《工业炉窑大气污染综合治理方案》（环大气〔</w:t>
            </w:r>
            <w:r w:rsidRPr="008F29D6">
              <w:rPr>
                <w:rFonts w:hint="eastAsia"/>
                <w:b/>
                <w:color w:val="000000" w:themeColor="text1"/>
                <w:sz w:val="24"/>
                <w:szCs w:val="32"/>
              </w:rPr>
              <w:t>2019</w:t>
            </w:r>
            <w:r w:rsidRPr="008F29D6">
              <w:rPr>
                <w:rFonts w:hint="eastAsia"/>
                <w:b/>
                <w:color w:val="000000" w:themeColor="text1"/>
                <w:sz w:val="24"/>
                <w:szCs w:val="32"/>
              </w:rPr>
              <w:t>〕</w:t>
            </w:r>
            <w:r w:rsidRPr="008F29D6">
              <w:rPr>
                <w:rFonts w:hint="eastAsia"/>
                <w:b/>
                <w:color w:val="000000" w:themeColor="text1"/>
                <w:sz w:val="24"/>
                <w:szCs w:val="32"/>
              </w:rPr>
              <w:t>56</w:t>
            </w:r>
            <w:r w:rsidRPr="008F29D6">
              <w:rPr>
                <w:rFonts w:hint="eastAsia"/>
                <w:b/>
                <w:color w:val="000000" w:themeColor="text1"/>
                <w:sz w:val="24"/>
                <w:szCs w:val="32"/>
              </w:rPr>
              <w:t>号</w:t>
            </w:r>
            <w:r w:rsidRPr="008F29D6">
              <w:rPr>
                <w:rFonts w:hint="eastAsia"/>
                <w:b/>
                <w:color w:val="000000" w:themeColor="text1"/>
                <w:sz w:val="24"/>
                <w:szCs w:val="32"/>
              </w:rPr>
              <w:t>)</w:t>
            </w:r>
            <w:r w:rsidRPr="008F29D6">
              <w:rPr>
                <w:rFonts w:hint="eastAsia"/>
                <w:b/>
                <w:color w:val="000000" w:themeColor="text1"/>
                <w:sz w:val="24"/>
                <w:szCs w:val="32"/>
              </w:rPr>
              <w:t>符合性分析一览表</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08"/>
              <w:gridCol w:w="5467"/>
              <w:gridCol w:w="850"/>
            </w:tblGrid>
            <w:tr w:rsidR="008F29D6" w:rsidRPr="008F29D6" w14:paraId="70B55000" w14:textId="77777777">
              <w:trPr>
                <w:trHeight w:val="64"/>
                <w:jc w:val="center"/>
              </w:trPr>
              <w:tc>
                <w:tcPr>
                  <w:tcW w:w="2458" w:type="pct"/>
                  <w:vAlign w:val="center"/>
                </w:tcPr>
                <w:p w14:paraId="5BC174A0"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rFonts w:hint="eastAsia"/>
                      <w:bCs/>
                      <w:color w:val="000000" w:themeColor="text1"/>
                      <w:szCs w:val="21"/>
                    </w:rPr>
                    <w:t>方案</w:t>
                  </w:r>
                  <w:r w:rsidRPr="008F29D6">
                    <w:rPr>
                      <w:bCs/>
                      <w:color w:val="000000" w:themeColor="text1"/>
                      <w:szCs w:val="21"/>
                    </w:rPr>
                    <w:t>要求</w:t>
                  </w:r>
                </w:p>
              </w:tc>
              <w:tc>
                <w:tcPr>
                  <w:tcW w:w="2200" w:type="pct"/>
                  <w:vAlign w:val="center"/>
                </w:tcPr>
                <w:p w14:paraId="27A40E98"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bCs/>
                      <w:color w:val="000000" w:themeColor="text1"/>
                      <w:szCs w:val="21"/>
                    </w:rPr>
                    <w:t>项目情况</w:t>
                  </w:r>
                </w:p>
              </w:tc>
              <w:tc>
                <w:tcPr>
                  <w:tcW w:w="342" w:type="pct"/>
                  <w:vAlign w:val="center"/>
                </w:tcPr>
                <w:p w14:paraId="5BD0B4CF"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bCs/>
                      <w:color w:val="000000" w:themeColor="text1"/>
                      <w:szCs w:val="21"/>
                    </w:rPr>
                    <w:t>符合性</w:t>
                  </w:r>
                </w:p>
              </w:tc>
            </w:tr>
            <w:tr w:rsidR="008F29D6" w:rsidRPr="008F29D6" w14:paraId="5183E475" w14:textId="77777777">
              <w:trPr>
                <w:trHeight w:val="83"/>
                <w:jc w:val="center"/>
              </w:trPr>
              <w:tc>
                <w:tcPr>
                  <w:tcW w:w="2458" w:type="pct"/>
                  <w:vAlign w:val="center"/>
                </w:tcPr>
                <w:p w14:paraId="76CAF1EE" w14:textId="77777777" w:rsidR="00DC31F4" w:rsidRPr="008F29D6" w:rsidRDefault="00000000">
                  <w:pPr>
                    <w:overflowPunct w:val="0"/>
                    <w:adjustRightInd w:val="0"/>
                    <w:snapToGrid w:val="0"/>
                    <w:spacing w:line="360" w:lineRule="exact"/>
                    <w:rPr>
                      <w:bCs/>
                      <w:color w:val="000000" w:themeColor="text1"/>
                      <w:szCs w:val="21"/>
                    </w:rPr>
                  </w:pPr>
                  <w:r w:rsidRPr="008F29D6">
                    <w:rPr>
                      <w:rFonts w:hint="eastAsia"/>
                      <w:bCs/>
                      <w:color w:val="000000" w:themeColor="text1"/>
                      <w:szCs w:val="21"/>
                    </w:rPr>
                    <w:t>新建涉工业炉窑的建设项目，原则上要入园区，配套建设高效环保治理设施。加大落后产能和不达标工业炉窑淘汰力度</w:t>
                  </w:r>
                </w:p>
              </w:tc>
              <w:tc>
                <w:tcPr>
                  <w:tcW w:w="2200" w:type="pct"/>
                  <w:vAlign w:val="center"/>
                </w:tcPr>
                <w:p w14:paraId="62B020E2" w14:textId="77777777" w:rsidR="00DC31F4" w:rsidRPr="008F29D6" w:rsidRDefault="00000000">
                  <w:pPr>
                    <w:overflowPunct w:val="0"/>
                    <w:adjustRightInd w:val="0"/>
                    <w:snapToGrid w:val="0"/>
                    <w:spacing w:line="360" w:lineRule="exact"/>
                    <w:jc w:val="left"/>
                    <w:rPr>
                      <w:bCs/>
                      <w:color w:val="000000" w:themeColor="text1"/>
                      <w:szCs w:val="21"/>
                    </w:rPr>
                  </w:pPr>
                  <w:r w:rsidRPr="008F29D6">
                    <w:rPr>
                      <w:rFonts w:hint="eastAsia"/>
                      <w:bCs/>
                      <w:color w:val="000000" w:themeColor="text1"/>
                      <w:szCs w:val="21"/>
                    </w:rPr>
                    <w:t>项目位于神木市上榆树峁工业集中区，不属于淘汰类项目，配套建设高效除尘和石灰石膏法脱硫及脱硝设施，排放满足相关标准限值。</w:t>
                  </w:r>
                </w:p>
              </w:tc>
              <w:tc>
                <w:tcPr>
                  <w:tcW w:w="342" w:type="pct"/>
                  <w:vAlign w:val="center"/>
                </w:tcPr>
                <w:p w14:paraId="19EA6DD3"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bCs/>
                      <w:color w:val="000000" w:themeColor="text1"/>
                      <w:szCs w:val="21"/>
                    </w:rPr>
                    <w:t>符合</w:t>
                  </w:r>
                </w:p>
              </w:tc>
            </w:tr>
          </w:tbl>
          <w:p w14:paraId="3B0C7BC1"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13</w:t>
            </w:r>
            <w:r w:rsidRPr="008F29D6">
              <w:rPr>
                <w:rFonts w:hint="eastAsia"/>
                <w:b/>
                <w:color w:val="000000" w:themeColor="text1"/>
                <w:sz w:val="24"/>
                <w:szCs w:val="32"/>
              </w:rPr>
              <w:t>、与榆林市“企业扬尘在线监测及智能降尘系统”建设要求符合性</w:t>
            </w:r>
          </w:p>
          <w:p w14:paraId="03B097E8" w14:textId="7EE702FB" w:rsidR="00DC31F4" w:rsidRPr="008F29D6" w:rsidRDefault="00000000">
            <w:pPr>
              <w:spacing w:line="440" w:lineRule="exact"/>
              <w:ind w:firstLineChars="200" w:firstLine="448"/>
              <w:jc w:val="left"/>
              <w:rPr>
                <w:bCs/>
                <w:color w:val="000000" w:themeColor="text1"/>
                <w:spacing w:val="-8"/>
                <w:sz w:val="24"/>
                <w:szCs w:val="32"/>
              </w:rPr>
            </w:pPr>
            <w:r w:rsidRPr="008F29D6">
              <w:rPr>
                <w:rFonts w:hint="eastAsia"/>
                <w:bCs/>
                <w:color w:val="000000" w:themeColor="text1"/>
                <w:spacing w:val="-8"/>
                <w:sz w:val="24"/>
                <w:szCs w:val="32"/>
              </w:rPr>
              <w:t>按照《榆林市生态环境局关于建设工业企业智能降尘系统的通知》</w:t>
            </w:r>
            <w:r w:rsidRPr="008F29D6">
              <w:rPr>
                <w:rFonts w:hint="eastAsia"/>
                <w:bCs/>
                <w:color w:val="000000" w:themeColor="text1"/>
                <w:spacing w:val="-8"/>
                <w:sz w:val="24"/>
                <w:szCs w:val="32"/>
              </w:rPr>
              <w:t>(</w:t>
            </w:r>
            <w:r w:rsidRPr="008F29D6">
              <w:rPr>
                <w:rFonts w:hint="eastAsia"/>
                <w:bCs/>
                <w:color w:val="000000" w:themeColor="text1"/>
                <w:spacing w:val="-8"/>
                <w:sz w:val="24"/>
                <w:szCs w:val="32"/>
              </w:rPr>
              <w:t>榆政环发</w:t>
            </w:r>
            <w:r w:rsidRPr="008F29D6">
              <w:rPr>
                <w:rFonts w:hint="eastAsia"/>
                <w:bCs/>
                <w:color w:val="000000" w:themeColor="text1"/>
                <w:spacing w:val="-8"/>
                <w:sz w:val="24"/>
                <w:szCs w:val="32"/>
              </w:rPr>
              <w:t>[2019]118</w:t>
            </w:r>
            <w:r w:rsidRPr="008F29D6">
              <w:rPr>
                <w:rFonts w:hint="eastAsia"/>
                <w:bCs/>
                <w:color w:val="000000" w:themeColor="text1"/>
                <w:spacing w:val="-8"/>
                <w:sz w:val="24"/>
                <w:szCs w:val="32"/>
              </w:rPr>
              <w:t>号</w:t>
            </w:r>
            <w:r w:rsidRPr="008F29D6">
              <w:rPr>
                <w:rFonts w:hint="eastAsia"/>
                <w:bCs/>
                <w:color w:val="000000" w:themeColor="text1"/>
                <w:spacing w:val="-8"/>
                <w:sz w:val="24"/>
                <w:szCs w:val="32"/>
              </w:rPr>
              <w:t>)</w:t>
            </w:r>
            <w:r w:rsidRPr="008F29D6">
              <w:rPr>
                <w:rFonts w:hint="eastAsia"/>
                <w:bCs/>
                <w:color w:val="000000" w:themeColor="text1"/>
                <w:spacing w:val="-8"/>
                <w:sz w:val="24"/>
                <w:szCs w:val="32"/>
              </w:rPr>
              <w:t>、《榆林市生态环境局关于全面推动企业扬尘在线监测及智能降尘系统建设工作的通知》（榆政环发</w:t>
            </w:r>
            <w:r w:rsidRPr="008F29D6">
              <w:rPr>
                <w:rFonts w:hint="eastAsia"/>
                <w:bCs/>
                <w:color w:val="000000" w:themeColor="text1"/>
                <w:spacing w:val="-8"/>
                <w:sz w:val="24"/>
                <w:szCs w:val="32"/>
              </w:rPr>
              <w:t>[2021]73</w:t>
            </w:r>
            <w:r w:rsidRPr="008F29D6">
              <w:rPr>
                <w:rFonts w:hint="eastAsia"/>
                <w:bCs/>
                <w:color w:val="000000" w:themeColor="text1"/>
                <w:spacing w:val="-8"/>
                <w:sz w:val="24"/>
                <w:szCs w:val="32"/>
              </w:rPr>
              <w:t>号）规定，要求全市范围内涉及扬尘污染的企业，重点包括煤炭开采、储存、洗选、加工企业，含有粉煤灰、废渣等物料堆场的工业企业和其他扬尘污染严重的工业企业全面建成企业厂界扬尘在线监测设施。本项目按照上述文件要求建设智能降尘系统，防止扬尘污染，智能降尘系统集成以下功能：</w:t>
            </w:r>
          </w:p>
          <w:p w14:paraId="28C04353" w14:textId="77777777" w:rsidR="00DC31F4" w:rsidRPr="008F29D6" w:rsidRDefault="00000000">
            <w:pPr>
              <w:overflowPunct w:val="0"/>
              <w:adjustRightInd w:val="0"/>
              <w:snapToGrid w:val="0"/>
              <w:spacing w:line="440" w:lineRule="exact"/>
              <w:ind w:firstLineChars="200" w:firstLine="482"/>
              <w:rPr>
                <w:b/>
                <w:color w:val="000000" w:themeColor="text1"/>
                <w:sz w:val="24"/>
              </w:rPr>
            </w:pPr>
            <w:r w:rsidRPr="008F29D6">
              <w:rPr>
                <w:rFonts w:hint="eastAsia"/>
                <w:b/>
                <w:color w:val="000000" w:themeColor="text1"/>
                <w:sz w:val="24"/>
              </w:rPr>
              <w:lastRenderedPageBreak/>
              <w:t>表</w:t>
            </w:r>
            <w:r w:rsidRPr="008F29D6">
              <w:rPr>
                <w:rFonts w:hint="eastAsia"/>
                <w:b/>
                <w:color w:val="000000" w:themeColor="text1"/>
                <w:sz w:val="24"/>
              </w:rPr>
              <w:t>1</w:t>
            </w:r>
            <w:r w:rsidRPr="008F29D6">
              <w:rPr>
                <w:b/>
                <w:color w:val="000000" w:themeColor="text1"/>
                <w:sz w:val="24"/>
              </w:rPr>
              <w:t>-</w:t>
            </w:r>
            <w:r w:rsidRPr="008F29D6">
              <w:rPr>
                <w:rFonts w:hint="eastAsia"/>
                <w:b/>
                <w:color w:val="000000" w:themeColor="text1"/>
                <w:sz w:val="24"/>
              </w:rPr>
              <w:t>12</w:t>
            </w:r>
            <w:r w:rsidRPr="008F29D6">
              <w:rPr>
                <w:b/>
                <w:color w:val="000000" w:themeColor="text1"/>
                <w:sz w:val="24"/>
              </w:rPr>
              <w:t xml:space="preserve">   </w:t>
            </w:r>
            <w:r w:rsidRPr="008F29D6">
              <w:rPr>
                <w:rFonts w:hint="eastAsia"/>
                <w:b/>
                <w:color w:val="000000" w:themeColor="text1"/>
                <w:sz w:val="24"/>
              </w:rPr>
              <w:t>“扬尘在线监测及智能降尘系统”要求</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0331"/>
            </w:tblGrid>
            <w:tr w:rsidR="008F29D6" w:rsidRPr="008F29D6" w14:paraId="0913DFB3" w14:textId="77777777" w:rsidTr="00442A03">
              <w:trPr>
                <w:jc w:val="center"/>
              </w:trPr>
              <w:tc>
                <w:tcPr>
                  <w:tcW w:w="863" w:type="pct"/>
                  <w:shd w:val="clear" w:color="auto" w:fill="auto"/>
                  <w:vAlign w:val="center"/>
                </w:tcPr>
                <w:p w14:paraId="72E388C9"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rFonts w:hint="eastAsia"/>
                      <w:bCs/>
                      <w:color w:val="000000" w:themeColor="text1"/>
                      <w:szCs w:val="21"/>
                    </w:rPr>
                    <w:t>分类</w:t>
                  </w:r>
                </w:p>
              </w:tc>
              <w:tc>
                <w:tcPr>
                  <w:tcW w:w="4137" w:type="pct"/>
                  <w:shd w:val="clear" w:color="auto" w:fill="auto"/>
                  <w:vAlign w:val="center"/>
                </w:tcPr>
                <w:p w14:paraId="1E038BB8"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rFonts w:hint="eastAsia"/>
                      <w:bCs/>
                      <w:color w:val="000000" w:themeColor="text1"/>
                      <w:szCs w:val="21"/>
                    </w:rPr>
                    <w:t>建设情况</w:t>
                  </w:r>
                </w:p>
              </w:tc>
            </w:tr>
            <w:tr w:rsidR="008F29D6" w:rsidRPr="008F29D6" w14:paraId="793C6D93" w14:textId="77777777" w:rsidTr="00442A03">
              <w:trPr>
                <w:jc w:val="center"/>
              </w:trPr>
              <w:tc>
                <w:tcPr>
                  <w:tcW w:w="863" w:type="pct"/>
                  <w:shd w:val="clear" w:color="auto" w:fill="auto"/>
                  <w:vAlign w:val="center"/>
                </w:tcPr>
                <w:p w14:paraId="5A797EF0"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rFonts w:hint="eastAsia"/>
                      <w:bCs/>
                      <w:color w:val="000000" w:themeColor="text1"/>
                      <w:szCs w:val="21"/>
                      <w:lang w:eastAsia="ja-JP"/>
                    </w:rPr>
                    <w:t>①</w:t>
                  </w:r>
                  <w:r w:rsidRPr="008F29D6">
                    <w:rPr>
                      <w:bCs/>
                      <w:color w:val="000000" w:themeColor="text1"/>
                      <w:szCs w:val="21"/>
                    </w:rPr>
                    <w:t>配备厂界扬尘在线监控系统</w:t>
                  </w:r>
                </w:p>
              </w:tc>
              <w:tc>
                <w:tcPr>
                  <w:tcW w:w="4137" w:type="pct"/>
                  <w:shd w:val="clear" w:color="auto" w:fill="auto"/>
                  <w:vAlign w:val="center"/>
                </w:tcPr>
                <w:p w14:paraId="02079DC6" w14:textId="77777777" w:rsidR="00DC31F4" w:rsidRPr="008F29D6" w:rsidRDefault="00000000">
                  <w:pPr>
                    <w:overflowPunct w:val="0"/>
                    <w:adjustRightInd w:val="0"/>
                    <w:snapToGrid w:val="0"/>
                    <w:jc w:val="center"/>
                    <w:rPr>
                      <w:color w:val="000000" w:themeColor="text1"/>
                      <w:kern w:val="0"/>
                      <w:szCs w:val="21"/>
                    </w:rPr>
                  </w:pPr>
                  <w:r w:rsidRPr="008F29D6">
                    <w:rPr>
                      <w:color w:val="000000" w:themeColor="text1"/>
                      <w:kern w:val="0"/>
                      <w:szCs w:val="21"/>
                    </w:rPr>
                    <w:t>在厂界四角或东西南北建设</w:t>
                  </w:r>
                  <w:r w:rsidRPr="008F29D6">
                    <w:rPr>
                      <w:color w:val="000000" w:themeColor="text1"/>
                      <w:kern w:val="0"/>
                      <w:szCs w:val="21"/>
                    </w:rPr>
                    <w:t>4</w:t>
                  </w:r>
                  <w:r w:rsidRPr="008F29D6">
                    <w:rPr>
                      <w:color w:val="000000" w:themeColor="text1"/>
                      <w:kern w:val="0"/>
                      <w:szCs w:val="21"/>
                    </w:rPr>
                    <w:t>台扬尘在线监控系统，在线监测系统的组成参照《施工场界扬尘排放限值》</w:t>
                  </w:r>
                  <w:r w:rsidRPr="008F29D6">
                    <w:rPr>
                      <w:color w:val="000000" w:themeColor="text1"/>
                      <w:kern w:val="0"/>
                      <w:szCs w:val="21"/>
                    </w:rPr>
                    <w:t>(DB61/1078-2017)</w:t>
                  </w:r>
                  <w:r w:rsidRPr="008F29D6">
                    <w:rPr>
                      <w:color w:val="000000" w:themeColor="text1"/>
                      <w:kern w:val="0"/>
                      <w:szCs w:val="21"/>
                    </w:rPr>
                    <w:t>。</w:t>
                  </w:r>
                </w:p>
              </w:tc>
            </w:tr>
            <w:tr w:rsidR="008F29D6" w:rsidRPr="008F29D6" w14:paraId="3AA89BEB" w14:textId="77777777" w:rsidTr="00442A03">
              <w:trPr>
                <w:jc w:val="center"/>
              </w:trPr>
              <w:tc>
                <w:tcPr>
                  <w:tcW w:w="863" w:type="pct"/>
                  <w:shd w:val="clear" w:color="auto" w:fill="auto"/>
                  <w:vAlign w:val="center"/>
                </w:tcPr>
                <w:p w14:paraId="1E448689"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rFonts w:hint="eastAsia"/>
                      <w:bCs/>
                      <w:color w:val="000000" w:themeColor="text1"/>
                      <w:szCs w:val="21"/>
                      <w:lang w:eastAsia="ja-JP"/>
                    </w:rPr>
                    <w:t>②</w:t>
                  </w:r>
                  <w:r w:rsidRPr="008F29D6">
                    <w:rPr>
                      <w:bCs/>
                      <w:color w:val="000000" w:themeColor="text1"/>
                      <w:szCs w:val="21"/>
                    </w:rPr>
                    <w:t>配备降尘设施</w:t>
                  </w:r>
                </w:p>
              </w:tc>
              <w:tc>
                <w:tcPr>
                  <w:tcW w:w="4137" w:type="pct"/>
                  <w:shd w:val="clear" w:color="auto" w:fill="auto"/>
                  <w:vAlign w:val="center"/>
                </w:tcPr>
                <w:p w14:paraId="45E9EFFD"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bCs/>
                      <w:color w:val="000000" w:themeColor="text1"/>
                      <w:szCs w:val="21"/>
                    </w:rPr>
                    <w:t>企业在</w:t>
                  </w:r>
                  <w:r w:rsidRPr="008F29D6">
                    <w:rPr>
                      <w:rFonts w:hint="eastAsia"/>
                      <w:bCs/>
                      <w:color w:val="000000" w:themeColor="text1"/>
                      <w:szCs w:val="21"/>
                    </w:rPr>
                    <w:t>原料库房、轻质建筑陶粒生产车间、砂石骨料生产车间等设置智能降尘设施，降尘设施由供水水源、提供动力水泵、相连管路及固定在库房特定位置的喷枪构成，喷枪可进行</w:t>
                  </w:r>
                  <w:r w:rsidRPr="008F29D6">
                    <w:rPr>
                      <w:rFonts w:hint="eastAsia"/>
                      <w:bCs/>
                      <w:color w:val="000000" w:themeColor="text1"/>
                      <w:szCs w:val="21"/>
                    </w:rPr>
                    <w:t>3</w:t>
                  </w:r>
                  <w:r w:rsidRPr="008F29D6">
                    <w:rPr>
                      <w:bCs/>
                      <w:color w:val="000000" w:themeColor="text1"/>
                      <w:szCs w:val="21"/>
                    </w:rPr>
                    <w:t>60°</w:t>
                  </w:r>
                  <w:r w:rsidRPr="008F29D6">
                    <w:rPr>
                      <w:rFonts w:hint="eastAsia"/>
                      <w:bCs/>
                      <w:color w:val="000000" w:themeColor="text1"/>
                      <w:szCs w:val="21"/>
                    </w:rPr>
                    <w:t>旋转喷射，从而对需要降尘的对象以特定角度进行喷射降尘，降尘范围可覆盖整个扬尘污染区域。</w:t>
                  </w:r>
                </w:p>
              </w:tc>
            </w:tr>
            <w:tr w:rsidR="008F29D6" w:rsidRPr="008F29D6" w14:paraId="550FCB7D" w14:textId="77777777" w:rsidTr="00442A03">
              <w:trPr>
                <w:jc w:val="center"/>
              </w:trPr>
              <w:tc>
                <w:tcPr>
                  <w:tcW w:w="863" w:type="pct"/>
                  <w:shd w:val="clear" w:color="auto" w:fill="auto"/>
                  <w:vAlign w:val="center"/>
                </w:tcPr>
                <w:p w14:paraId="71726C7F"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rFonts w:hint="eastAsia"/>
                      <w:bCs/>
                      <w:color w:val="000000" w:themeColor="text1"/>
                      <w:szCs w:val="21"/>
                      <w:lang w:eastAsia="ja-JP"/>
                    </w:rPr>
                    <w:t>③</w:t>
                  </w:r>
                  <w:r w:rsidRPr="008F29D6">
                    <w:rPr>
                      <w:bCs/>
                      <w:color w:val="000000" w:themeColor="text1"/>
                      <w:szCs w:val="21"/>
                    </w:rPr>
                    <w:t>配备智能电控系统</w:t>
                  </w:r>
                </w:p>
              </w:tc>
              <w:tc>
                <w:tcPr>
                  <w:tcW w:w="4137" w:type="pct"/>
                  <w:shd w:val="clear" w:color="auto" w:fill="auto"/>
                  <w:vAlign w:val="center"/>
                </w:tcPr>
                <w:p w14:paraId="4DB93414"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bCs/>
                      <w:color w:val="000000" w:themeColor="text1"/>
                      <w:szCs w:val="21"/>
                    </w:rPr>
                    <w:t>智能电控系统要配备自动降尘控制装置和污染源数据采集设备，厂界扬尘超出标准时自动启动降尘设备，直至扬尘污染降至标准范围。</w:t>
                  </w:r>
                  <w:r w:rsidRPr="008F29D6">
                    <w:rPr>
                      <w:rFonts w:hint="eastAsia"/>
                      <w:bCs/>
                      <w:color w:val="000000" w:themeColor="text1"/>
                      <w:szCs w:val="21"/>
                    </w:rPr>
                    <w:t>同时，控制系统还需具备自动和手动控制功能，以应对大风极寒等特殊自然条件。</w:t>
                  </w:r>
                </w:p>
              </w:tc>
            </w:tr>
            <w:tr w:rsidR="008F29D6" w:rsidRPr="008F29D6" w14:paraId="65B62C0F" w14:textId="77777777" w:rsidTr="00442A03">
              <w:trPr>
                <w:jc w:val="center"/>
              </w:trPr>
              <w:tc>
                <w:tcPr>
                  <w:tcW w:w="863" w:type="pct"/>
                  <w:shd w:val="clear" w:color="auto" w:fill="auto"/>
                  <w:vAlign w:val="center"/>
                </w:tcPr>
                <w:p w14:paraId="59FE6DA6" w14:textId="77777777" w:rsidR="00DC31F4" w:rsidRPr="008F29D6" w:rsidRDefault="00000000">
                  <w:pPr>
                    <w:overflowPunct w:val="0"/>
                    <w:adjustRightInd w:val="0"/>
                    <w:snapToGrid w:val="0"/>
                    <w:spacing w:line="360" w:lineRule="exact"/>
                    <w:jc w:val="center"/>
                    <w:rPr>
                      <w:bCs/>
                      <w:color w:val="000000" w:themeColor="text1"/>
                      <w:szCs w:val="21"/>
                    </w:rPr>
                  </w:pPr>
                  <w:r w:rsidRPr="008F29D6">
                    <w:rPr>
                      <w:rFonts w:hint="eastAsia"/>
                      <w:bCs/>
                      <w:color w:val="000000" w:themeColor="text1"/>
                      <w:szCs w:val="21"/>
                      <w:lang w:eastAsia="ja-JP"/>
                    </w:rPr>
                    <w:t>④</w:t>
                  </w:r>
                  <w:r w:rsidRPr="008F29D6">
                    <w:rPr>
                      <w:bCs/>
                      <w:color w:val="000000" w:themeColor="text1"/>
                      <w:szCs w:val="21"/>
                    </w:rPr>
                    <w:t>配备数据采集与传输系统</w:t>
                  </w:r>
                </w:p>
              </w:tc>
              <w:tc>
                <w:tcPr>
                  <w:tcW w:w="4137" w:type="pct"/>
                  <w:shd w:val="clear" w:color="auto" w:fill="auto"/>
                  <w:vAlign w:val="center"/>
                </w:tcPr>
                <w:p w14:paraId="10C16115" w14:textId="77777777" w:rsidR="00DC31F4" w:rsidRPr="008F29D6" w:rsidRDefault="00000000">
                  <w:pPr>
                    <w:overflowPunct w:val="0"/>
                    <w:adjustRightInd w:val="0"/>
                    <w:snapToGrid w:val="0"/>
                    <w:spacing w:line="360" w:lineRule="exact"/>
                    <w:jc w:val="center"/>
                    <w:rPr>
                      <w:bCs/>
                      <w:color w:val="000000" w:themeColor="text1"/>
                      <w:spacing w:val="-4"/>
                      <w:szCs w:val="21"/>
                    </w:rPr>
                  </w:pPr>
                  <w:r w:rsidRPr="008F29D6">
                    <w:rPr>
                      <w:bCs/>
                      <w:color w:val="000000" w:themeColor="text1"/>
                      <w:spacing w:val="-4"/>
                      <w:szCs w:val="21"/>
                    </w:rPr>
                    <w:t>系统需配备扬尘监控数据的采集与传输功能，为保证数据顺利接入市生态环境局监控平台，数据采集与传输仪在传输内容上实现在线监控数据</w:t>
                  </w:r>
                  <w:r w:rsidRPr="008F29D6">
                    <w:rPr>
                      <w:rFonts w:hint="eastAsia"/>
                      <w:bCs/>
                      <w:color w:val="000000" w:themeColor="text1"/>
                      <w:spacing w:val="-4"/>
                      <w:szCs w:val="21"/>
                    </w:rPr>
                    <w:t>、</w:t>
                  </w:r>
                  <w:r w:rsidRPr="008F29D6">
                    <w:rPr>
                      <w:bCs/>
                      <w:color w:val="000000" w:themeColor="text1"/>
                      <w:spacing w:val="-4"/>
                      <w:szCs w:val="21"/>
                    </w:rPr>
                    <w:t>风向</w:t>
                  </w:r>
                  <w:r w:rsidRPr="008F29D6">
                    <w:rPr>
                      <w:rFonts w:hint="eastAsia"/>
                      <w:bCs/>
                      <w:color w:val="000000" w:themeColor="text1"/>
                      <w:spacing w:val="-4"/>
                      <w:szCs w:val="21"/>
                    </w:rPr>
                    <w:t>、</w:t>
                  </w:r>
                  <w:r w:rsidRPr="008F29D6">
                    <w:rPr>
                      <w:bCs/>
                      <w:color w:val="000000" w:themeColor="text1"/>
                      <w:spacing w:val="-4"/>
                      <w:szCs w:val="21"/>
                    </w:rPr>
                    <w:t>风速的实时传输，传输频次上实现</w:t>
                  </w:r>
                  <w:r w:rsidRPr="008F29D6">
                    <w:rPr>
                      <w:bCs/>
                      <w:color w:val="000000" w:themeColor="text1"/>
                      <w:spacing w:val="-4"/>
                      <w:szCs w:val="21"/>
                    </w:rPr>
                    <w:t>5</w:t>
                  </w:r>
                  <w:r w:rsidRPr="008F29D6">
                    <w:rPr>
                      <w:bCs/>
                      <w:color w:val="000000" w:themeColor="text1"/>
                      <w:spacing w:val="-4"/>
                      <w:szCs w:val="21"/>
                    </w:rPr>
                    <w:t>分钟传输一次数据，传输协议需满足。</w:t>
                  </w:r>
                </w:p>
              </w:tc>
            </w:tr>
          </w:tbl>
          <w:p w14:paraId="18C51597"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14</w:t>
            </w:r>
            <w:r w:rsidRPr="008F29D6">
              <w:rPr>
                <w:rFonts w:hint="eastAsia"/>
                <w:b/>
                <w:color w:val="000000" w:themeColor="text1"/>
                <w:sz w:val="24"/>
                <w:szCs w:val="32"/>
              </w:rPr>
              <w:t>、项目与其他相关文件符合性分析</w:t>
            </w:r>
          </w:p>
          <w:p w14:paraId="5BDA0909"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t>表</w:t>
            </w:r>
            <w:r w:rsidRPr="008F29D6">
              <w:rPr>
                <w:rFonts w:hint="eastAsia"/>
                <w:b/>
                <w:color w:val="000000" w:themeColor="text1"/>
                <w:sz w:val="24"/>
                <w:szCs w:val="32"/>
              </w:rPr>
              <w:t xml:space="preserve">1-13    </w:t>
            </w:r>
            <w:r w:rsidRPr="008F29D6">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2"/>
              <w:gridCol w:w="6526"/>
              <w:gridCol w:w="3130"/>
              <w:gridCol w:w="702"/>
            </w:tblGrid>
            <w:tr w:rsidR="008F29D6" w:rsidRPr="008F29D6" w14:paraId="2C233D3E" w14:textId="77777777">
              <w:trPr>
                <w:jc w:val="center"/>
              </w:trPr>
              <w:tc>
                <w:tcPr>
                  <w:tcW w:w="837" w:type="pct"/>
                  <w:vAlign w:val="center"/>
                </w:tcPr>
                <w:p w14:paraId="56998D89" w14:textId="77777777" w:rsidR="00DC31F4" w:rsidRPr="008F29D6" w:rsidRDefault="00000000">
                  <w:pPr>
                    <w:pStyle w:val="Afffff7"/>
                    <w:rPr>
                      <w:color w:val="000000" w:themeColor="text1"/>
                    </w:rPr>
                  </w:pPr>
                  <w:r w:rsidRPr="008F29D6">
                    <w:rPr>
                      <w:rFonts w:hint="eastAsia"/>
                      <w:color w:val="000000" w:themeColor="text1"/>
                    </w:rPr>
                    <w:t>名称</w:t>
                  </w:r>
                </w:p>
              </w:tc>
              <w:tc>
                <w:tcPr>
                  <w:tcW w:w="2623" w:type="pct"/>
                  <w:vAlign w:val="center"/>
                </w:tcPr>
                <w:p w14:paraId="5BD7B6DB" w14:textId="77777777" w:rsidR="00DC31F4" w:rsidRPr="008F29D6" w:rsidRDefault="00000000">
                  <w:pPr>
                    <w:pStyle w:val="Afffff7"/>
                    <w:rPr>
                      <w:color w:val="000000" w:themeColor="text1"/>
                    </w:rPr>
                  </w:pPr>
                  <w:r w:rsidRPr="008F29D6">
                    <w:rPr>
                      <w:rFonts w:hint="eastAsia"/>
                      <w:color w:val="000000" w:themeColor="text1"/>
                    </w:rPr>
                    <w:t>具体</w:t>
                  </w:r>
                  <w:r w:rsidRPr="008F29D6">
                    <w:rPr>
                      <w:color w:val="000000" w:themeColor="text1"/>
                    </w:rPr>
                    <w:t>要求</w:t>
                  </w:r>
                </w:p>
              </w:tc>
              <w:tc>
                <w:tcPr>
                  <w:tcW w:w="1258" w:type="pct"/>
                  <w:vAlign w:val="center"/>
                </w:tcPr>
                <w:p w14:paraId="7D8ED396" w14:textId="77777777" w:rsidR="00DC31F4" w:rsidRPr="008F29D6" w:rsidRDefault="00000000">
                  <w:pPr>
                    <w:pStyle w:val="Afffff7"/>
                    <w:rPr>
                      <w:color w:val="000000" w:themeColor="text1"/>
                    </w:rPr>
                  </w:pPr>
                  <w:r w:rsidRPr="008F29D6">
                    <w:rPr>
                      <w:rFonts w:hint="eastAsia"/>
                      <w:color w:val="000000" w:themeColor="text1"/>
                    </w:rPr>
                    <w:t>本</w:t>
                  </w:r>
                  <w:r w:rsidRPr="008F29D6">
                    <w:rPr>
                      <w:color w:val="000000" w:themeColor="text1"/>
                    </w:rPr>
                    <w:t>项目情况</w:t>
                  </w:r>
                </w:p>
              </w:tc>
              <w:tc>
                <w:tcPr>
                  <w:tcW w:w="282" w:type="pct"/>
                  <w:vAlign w:val="center"/>
                </w:tcPr>
                <w:p w14:paraId="6B580E23" w14:textId="77777777" w:rsidR="00DC31F4" w:rsidRPr="008F29D6" w:rsidRDefault="00000000">
                  <w:pPr>
                    <w:pStyle w:val="Afffff7"/>
                    <w:rPr>
                      <w:color w:val="000000" w:themeColor="text1"/>
                    </w:rPr>
                  </w:pPr>
                  <w:r w:rsidRPr="008F29D6">
                    <w:rPr>
                      <w:rFonts w:hint="eastAsia"/>
                      <w:color w:val="000000" w:themeColor="text1"/>
                    </w:rPr>
                    <w:t>符合</w:t>
                  </w:r>
                  <w:r w:rsidRPr="008F29D6">
                    <w:rPr>
                      <w:color w:val="000000" w:themeColor="text1"/>
                    </w:rPr>
                    <w:t>性</w:t>
                  </w:r>
                </w:p>
              </w:tc>
            </w:tr>
            <w:tr w:rsidR="008F29D6" w:rsidRPr="008F29D6" w14:paraId="378E677F" w14:textId="77777777">
              <w:trPr>
                <w:jc w:val="center"/>
              </w:trPr>
              <w:tc>
                <w:tcPr>
                  <w:tcW w:w="837" w:type="pct"/>
                  <w:shd w:val="clear" w:color="auto" w:fill="auto"/>
                  <w:vAlign w:val="center"/>
                </w:tcPr>
                <w:p w14:paraId="5EF135FC" w14:textId="77777777" w:rsidR="00DC31F4" w:rsidRPr="008F29D6" w:rsidRDefault="00000000">
                  <w:pPr>
                    <w:spacing w:line="340" w:lineRule="exact"/>
                    <w:jc w:val="center"/>
                    <w:rPr>
                      <w:color w:val="000000" w:themeColor="text1"/>
                      <w:spacing w:val="-6"/>
                      <w:kern w:val="0"/>
                      <w:szCs w:val="21"/>
                      <w:lang w:bidi="ar"/>
                    </w:rPr>
                  </w:pPr>
                  <w:r w:rsidRPr="008F29D6">
                    <w:rPr>
                      <w:bCs/>
                      <w:color w:val="000000" w:themeColor="text1"/>
                      <w:szCs w:val="21"/>
                    </w:rPr>
                    <w:t>《国务院关于印发</w:t>
                  </w:r>
                  <w:r w:rsidRPr="008F29D6">
                    <w:rPr>
                      <w:bCs/>
                      <w:color w:val="000000" w:themeColor="text1"/>
                      <w:szCs w:val="21"/>
                    </w:rPr>
                    <w:t>&lt;</w:t>
                  </w:r>
                  <w:r w:rsidRPr="008F29D6">
                    <w:rPr>
                      <w:bCs/>
                      <w:color w:val="000000" w:themeColor="text1"/>
                      <w:szCs w:val="21"/>
                    </w:rPr>
                    <w:t>空气质量持续改善行动计划</w:t>
                  </w:r>
                  <w:r w:rsidRPr="008F29D6">
                    <w:rPr>
                      <w:bCs/>
                      <w:color w:val="000000" w:themeColor="text1"/>
                      <w:szCs w:val="21"/>
                    </w:rPr>
                    <w:t>&gt;</w:t>
                  </w:r>
                  <w:r w:rsidRPr="008F29D6">
                    <w:rPr>
                      <w:bCs/>
                      <w:color w:val="000000" w:themeColor="text1"/>
                      <w:szCs w:val="21"/>
                    </w:rPr>
                    <w:t>的通知》（国发〔</w:t>
                  </w:r>
                  <w:r w:rsidRPr="008F29D6">
                    <w:rPr>
                      <w:bCs/>
                      <w:color w:val="000000" w:themeColor="text1"/>
                      <w:szCs w:val="21"/>
                    </w:rPr>
                    <w:t>2023</w:t>
                  </w:r>
                  <w:r w:rsidRPr="008F29D6">
                    <w:rPr>
                      <w:bCs/>
                      <w:color w:val="000000" w:themeColor="text1"/>
                      <w:szCs w:val="21"/>
                    </w:rPr>
                    <w:t>〕</w:t>
                  </w:r>
                  <w:r w:rsidRPr="008F29D6">
                    <w:rPr>
                      <w:bCs/>
                      <w:color w:val="000000" w:themeColor="text1"/>
                      <w:szCs w:val="21"/>
                    </w:rPr>
                    <w:t>24</w:t>
                  </w:r>
                  <w:r w:rsidRPr="008F29D6">
                    <w:rPr>
                      <w:bCs/>
                      <w:color w:val="000000" w:themeColor="text1"/>
                      <w:szCs w:val="21"/>
                    </w:rPr>
                    <w:t>号）</w:t>
                  </w:r>
                </w:p>
              </w:tc>
              <w:tc>
                <w:tcPr>
                  <w:tcW w:w="2623" w:type="pct"/>
                  <w:shd w:val="clear" w:color="auto" w:fill="auto"/>
                  <w:vAlign w:val="center"/>
                </w:tcPr>
                <w:p w14:paraId="66B0E2CE" w14:textId="77777777" w:rsidR="00DC31F4" w:rsidRPr="008F29D6" w:rsidRDefault="00000000">
                  <w:pPr>
                    <w:spacing w:line="340" w:lineRule="exact"/>
                    <w:rPr>
                      <w:color w:val="000000" w:themeColor="text1"/>
                      <w:szCs w:val="21"/>
                      <w:lang w:bidi="ar"/>
                    </w:rPr>
                  </w:pPr>
                  <w:r w:rsidRPr="008F29D6">
                    <w:rPr>
                      <w:bCs/>
                      <w:color w:val="000000" w:themeColor="text1"/>
                      <w:szCs w:val="21"/>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w:t>
                  </w:r>
                </w:p>
              </w:tc>
              <w:tc>
                <w:tcPr>
                  <w:tcW w:w="1258" w:type="pct"/>
                  <w:shd w:val="clear" w:color="auto" w:fill="auto"/>
                  <w:vAlign w:val="center"/>
                </w:tcPr>
                <w:p w14:paraId="2AF9E602" w14:textId="77777777" w:rsidR="00DC31F4" w:rsidRPr="008F29D6" w:rsidRDefault="00000000">
                  <w:pPr>
                    <w:spacing w:line="340" w:lineRule="exact"/>
                    <w:jc w:val="center"/>
                    <w:rPr>
                      <w:color w:val="000000" w:themeColor="text1"/>
                      <w:szCs w:val="21"/>
                      <w:lang w:bidi="ar"/>
                    </w:rPr>
                  </w:pPr>
                  <w:r w:rsidRPr="008F29D6">
                    <w:rPr>
                      <w:bCs/>
                      <w:color w:val="000000" w:themeColor="text1"/>
                      <w:szCs w:val="21"/>
                    </w:rPr>
                    <w:t>项目为</w:t>
                  </w:r>
                  <w:r w:rsidRPr="008F29D6">
                    <w:rPr>
                      <w:rFonts w:hint="eastAsia"/>
                      <w:color w:val="000000" w:themeColor="text1"/>
                      <w:szCs w:val="21"/>
                      <w:lang w:bidi="ar"/>
                    </w:rPr>
                    <w:t>大宗工业固废处置综合利用项目</w:t>
                  </w:r>
                  <w:r w:rsidRPr="008F29D6">
                    <w:rPr>
                      <w:bCs/>
                      <w:color w:val="000000" w:themeColor="text1"/>
                      <w:szCs w:val="21"/>
                    </w:rPr>
                    <w:t>，不为高耗能、高排放、低水平项目，符合</w:t>
                  </w:r>
                  <w:r w:rsidRPr="008F29D6">
                    <w:rPr>
                      <w:rFonts w:hint="eastAsia"/>
                      <w:bCs/>
                      <w:color w:val="000000" w:themeColor="text1"/>
                      <w:szCs w:val="21"/>
                    </w:rPr>
                    <w:t>国家及地方</w:t>
                  </w:r>
                  <w:r w:rsidRPr="008F29D6">
                    <w:rPr>
                      <w:bCs/>
                      <w:color w:val="000000" w:themeColor="text1"/>
                      <w:szCs w:val="21"/>
                    </w:rPr>
                    <w:t>产业规划、</w:t>
                  </w:r>
                  <w:r w:rsidRPr="008F29D6">
                    <w:rPr>
                      <w:rFonts w:hint="eastAsia"/>
                      <w:bCs/>
                      <w:color w:val="000000" w:themeColor="text1"/>
                      <w:szCs w:val="21"/>
                    </w:rPr>
                    <w:t>产业</w:t>
                  </w:r>
                  <w:r w:rsidRPr="008F29D6">
                    <w:rPr>
                      <w:bCs/>
                      <w:color w:val="000000" w:themeColor="text1"/>
                      <w:szCs w:val="21"/>
                    </w:rPr>
                    <w:t>政策、生态环境分区管控方案等要求</w:t>
                  </w:r>
                  <w:r w:rsidRPr="008F29D6">
                    <w:rPr>
                      <w:rFonts w:hint="eastAsia"/>
                      <w:bCs/>
                      <w:color w:val="000000" w:themeColor="text1"/>
                      <w:szCs w:val="21"/>
                    </w:rPr>
                    <w:t>。</w:t>
                  </w:r>
                </w:p>
              </w:tc>
              <w:tc>
                <w:tcPr>
                  <w:tcW w:w="282" w:type="pct"/>
                  <w:vAlign w:val="center"/>
                </w:tcPr>
                <w:p w14:paraId="4FF9A727" w14:textId="77777777" w:rsidR="00DC31F4" w:rsidRPr="008F29D6" w:rsidRDefault="00000000">
                  <w:pPr>
                    <w:pStyle w:val="Afffff7"/>
                    <w:rPr>
                      <w:color w:val="000000" w:themeColor="text1"/>
                    </w:rPr>
                  </w:pPr>
                  <w:r w:rsidRPr="008F29D6">
                    <w:rPr>
                      <w:rFonts w:hint="eastAsia"/>
                      <w:color w:val="000000" w:themeColor="text1"/>
                    </w:rPr>
                    <w:t>符合</w:t>
                  </w:r>
                </w:p>
              </w:tc>
            </w:tr>
            <w:tr w:rsidR="008F29D6" w:rsidRPr="008F29D6" w14:paraId="29089AE9" w14:textId="77777777" w:rsidTr="00CD1EDC">
              <w:trPr>
                <w:jc w:val="center"/>
              </w:trPr>
              <w:tc>
                <w:tcPr>
                  <w:tcW w:w="837" w:type="pct"/>
                  <w:vAlign w:val="center"/>
                </w:tcPr>
                <w:p w14:paraId="54E47B28" w14:textId="13B1ADA3" w:rsidR="00442A03" w:rsidRPr="008F29D6" w:rsidRDefault="00442A03" w:rsidP="00442A03">
                  <w:pPr>
                    <w:spacing w:line="340" w:lineRule="exact"/>
                    <w:jc w:val="center"/>
                    <w:rPr>
                      <w:bCs/>
                      <w:color w:val="000000" w:themeColor="text1"/>
                      <w:szCs w:val="21"/>
                    </w:rPr>
                  </w:pPr>
                  <w:r w:rsidRPr="008F29D6">
                    <w:rPr>
                      <w:rFonts w:hint="eastAsia"/>
                      <w:color w:val="000000" w:themeColor="text1"/>
                    </w:rPr>
                    <w:t>《“十四五”工业绿色发展规划》</w:t>
                  </w:r>
                </w:p>
              </w:tc>
              <w:tc>
                <w:tcPr>
                  <w:tcW w:w="2623" w:type="pct"/>
                  <w:vAlign w:val="center"/>
                </w:tcPr>
                <w:p w14:paraId="5C558E30" w14:textId="225F0262" w:rsidR="00442A03" w:rsidRPr="008F29D6" w:rsidRDefault="00442A03" w:rsidP="00442A03">
                  <w:pPr>
                    <w:spacing w:line="340" w:lineRule="exact"/>
                    <w:rPr>
                      <w:bCs/>
                      <w:color w:val="000000" w:themeColor="text1"/>
                      <w:szCs w:val="21"/>
                    </w:rPr>
                  </w:pPr>
                  <w:r w:rsidRPr="008F29D6">
                    <w:rPr>
                      <w:rFonts w:hint="eastAsia"/>
                      <w:color w:val="000000" w:themeColor="text1"/>
                    </w:rPr>
                    <w:t>推进工业固废规模化综合利用。推进尾矿、粉煤灰、煤矸石、冶炼渣、工业副产石膏、赤泥、化工渣等大宗工业固废规模化综合利用。</w:t>
                  </w:r>
                  <w:r w:rsidRPr="008F29D6">
                    <w:rPr>
                      <w:rFonts w:hint="eastAsia"/>
                      <w:color w:val="000000" w:themeColor="text1"/>
                    </w:rPr>
                    <w:t>...</w:t>
                  </w:r>
                  <w:r w:rsidRPr="008F29D6">
                    <w:rPr>
                      <w:rFonts w:hint="eastAsia"/>
                      <w:color w:val="000000" w:themeColor="text1"/>
                    </w:rPr>
                    <w:t>实施工业固体废物资源综合利用评价，通过以评促用，推动有条件的地区率先实现新增工业固废能用尽用、存量工业固废有序减少</w:t>
                  </w:r>
                </w:p>
              </w:tc>
              <w:tc>
                <w:tcPr>
                  <w:tcW w:w="1258" w:type="pct"/>
                  <w:vAlign w:val="center"/>
                </w:tcPr>
                <w:p w14:paraId="593CAD6A" w14:textId="31EB3DF9" w:rsidR="00442A03" w:rsidRPr="008F29D6" w:rsidRDefault="00442A03" w:rsidP="00442A03">
                  <w:pPr>
                    <w:spacing w:line="340" w:lineRule="exact"/>
                    <w:jc w:val="center"/>
                    <w:rPr>
                      <w:bCs/>
                      <w:color w:val="000000" w:themeColor="text1"/>
                      <w:szCs w:val="21"/>
                    </w:rPr>
                  </w:pPr>
                  <w:r w:rsidRPr="008F29D6">
                    <w:rPr>
                      <w:rFonts w:hint="eastAsia"/>
                      <w:color w:val="000000" w:themeColor="text1"/>
                    </w:rPr>
                    <w:t>项目为大宗工业固废处置综合利用项目，有利于周边区域存量煤矸石的有序减少。</w:t>
                  </w:r>
                </w:p>
              </w:tc>
              <w:tc>
                <w:tcPr>
                  <w:tcW w:w="282" w:type="pct"/>
                  <w:vAlign w:val="center"/>
                </w:tcPr>
                <w:p w14:paraId="07D59D85" w14:textId="28B5412A" w:rsidR="00442A03" w:rsidRPr="008F29D6" w:rsidRDefault="00442A03" w:rsidP="00442A03">
                  <w:pPr>
                    <w:pStyle w:val="Afffff7"/>
                    <w:rPr>
                      <w:color w:val="000000" w:themeColor="text1"/>
                    </w:rPr>
                  </w:pPr>
                  <w:r w:rsidRPr="008F29D6">
                    <w:rPr>
                      <w:rFonts w:hint="eastAsia"/>
                      <w:color w:val="000000" w:themeColor="text1"/>
                    </w:rPr>
                    <w:t>符合</w:t>
                  </w:r>
                </w:p>
              </w:tc>
            </w:tr>
          </w:tbl>
          <w:p w14:paraId="6D25554A"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lastRenderedPageBreak/>
              <w:t>续表</w:t>
            </w:r>
            <w:r w:rsidRPr="008F29D6">
              <w:rPr>
                <w:rFonts w:hint="eastAsia"/>
                <w:b/>
                <w:color w:val="000000" w:themeColor="text1"/>
                <w:sz w:val="24"/>
                <w:szCs w:val="32"/>
              </w:rPr>
              <w:t xml:space="preserve">1-13    </w:t>
            </w:r>
            <w:r w:rsidRPr="008F29D6">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9"/>
              <w:gridCol w:w="7797"/>
              <w:gridCol w:w="2142"/>
              <w:gridCol w:w="702"/>
            </w:tblGrid>
            <w:tr w:rsidR="008F29D6" w:rsidRPr="008F29D6" w14:paraId="00FB2346" w14:textId="77777777">
              <w:trPr>
                <w:jc w:val="center"/>
              </w:trPr>
              <w:tc>
                <w:tcPr>
                  <w:tcW w:w="723" w:type="pct"/>
                  <w:vAlign w:val="center"/>
                </w:tcPr>
                <w:p w14:paraId="4C45F623" w14:textId="77777777" w:rsidR="00DC31F4" w:rsidRPr="008F29D6" w:rsidRDefault="00000000">
                  <w:pPr>
                    <w:pStyle w:val="Afffff7"/>
                    <w:rPr>
                      <w:color w:val="000000" w:themeColor="text1"/>
                    </w:rPr>
                  </w:pPr>
                  <w:r w:rsidRPr="008F29D6">
                    <w:rPr>
                      <w:rFonts w:hint="eastAsia"/>
                      <w:color w:val="000000" w:themeColor="text1"/>
                    </w:rPr>
                    <w:t>名称</w:t>
                  </w:r>
                </w:p>
              </w:tc>
              <w:tc>
                <w:tcPr>
                  <w:tcW w:w="3134" w:type="pct"/>
                  <w:vAlign w:val="center"/>
                </w:tcPr>
                <w:p w14:paraId="3300791A" w14:textId="77777777" w:rsidR="00DC31F4" w:rsidRPr="008F29D6" w:rsidRDefault="00000000">
                  <w:pPr>
                    <w:pStyle w:val="Afffff7"/>
                    <w:rPr>
                      <w:color w:val="000000" w:themeColor="text1"/>
                    </w:rPr>
                  </w:pPr>
                  <w:r w:rsidRPr="008F29D6">
                    <w:rPr>
                      <w:rFonts w:hint="eastAsia"/>
                      <w:color w:val="000000" w:themeColor="text1"/>
                    </w:rPr>
                    <w:t>具体</w:t>
                  </w:r>
                  <w:r w:rsidRPr="008F29D6">
                    <w:rPr>
                      <w:color w:val="000000" w:themeColor="text1"/>
                    </w:rPr>
                    <w:t>要求</w:t>
                  </w:r>
                </w:p>
              </w:tc>
              <w:tc>
                <w:tcPr>
                  <w:tcW w:w="861" w:type="pct"/>
                  <w:vAlign w:val="center"/>
                </w:tcPr>
                <w:p w14:paraId="3432B2DD" w14:textId="77777777" w:rsidR="00DC31F4" w:rsidRPr="008F29D6" w:rsidRDefault="00000000">
                  <w:pPr>
                    <w:pStyle w:val="Afffff7"/>
                    <w:rPr>
                      <w:color w:val="000000" w:themeColor="text1"/>
                    </w:rPr>
                  </w:pPr>
                  <w:r w:rsidRPr="008F29D6">
                    <w:rPr>
                      <w:rFonts w:hint="eastAsia"/>
                      <w:color w:val="000000" w:themeColor="text1"/>
                    </w:rPr>
                    <w:t>本</w:t>
                  </w:r>
                  <w:r w:rsidRPr="008F29D6">
                    <w:rPr>
                      <w:color w:val="000000" w:themeColor="text1"/>
                    </w:rPr>
                    <w:t>项目情况</w:t>
                  </w:r>
                </w:p>
              </w:tc>
              <w:tc>
                <w:tcPr>
                  <w:tcW w:w="282" w:type="pct"/>
                  <w:vAlign w:val="center"/>
                </w:tcPr>
                <w:p w14:paraId="180488A7" w14:textId="77777777" w:rsidR="00DC31F4" w:rsidRPr="008F29D6" w:rsidRDefault="00000000">
                  <w:pPr>
                    <w:pStyle w:val="Afffff7"/>
                    <w:rPr>
                      <w:color w:val="000000" w:themeColor="text1"/>
                    </w:rPr>
                  </w:pPr>
                  <w:r w:rsidRPr="008F29D6">
                    <w:rPr>
                      <w:rFonts w:hint="eastAsia"/>
                      <w:color w:val="000000" w:themeColor="text1"/>
                    </w:rPr>
                    <w:t>符合</w:t>
                  </w:r>
                  <w:r w:rsidRPr="008F29D6">
                    <w:rPr>
                      <w:color w:val="000000" w:themeColor="text1"/>
                    </w:rPr>
                    <w:t>性</w:t>
                  </w:r>
                </w:p>
              </w:tc>
            </w:tr>
            <w:tr w:rsidR="008F29D6" w:rsidRPr="008F29D6" w14:paraId="09B24B9F" w14:textId="77777777">
              <w:trPr>
                <w:trHeight w:val="1410"/>
                <w:jc w:val="center"/>
              </w:trPr>
              <w:tc>
                <w:tcPr>
                  <w:tcW w:w="723" w:type="pct"/>
                  <w:vAlign w:val="center"/>
                </w:tcPr>
                <w:p w14:paraId="38239F33" w14:textId="77777777" w:rsidR="00DC31F4" w:rsidRPr="008F29D6" w:rsidRDefault="00000000">
                  <w:pPr>
                    <w:pStyle w:val="Afffff7"/>
                    <w:rPr>
                      <w:color w:val="000000" w:themeColor="text1"/>
                    </w:rPr>
                  </w:pPr>
                  <w:r w:rsidRPr="008F29D6">
                    <w:rPr>
                      <w:rFonts w:hint="eastAsia"/>
                      <w:color w:val="000000" w:themeColor="text1"/>
                    </w:rPr>
                    <w:t>《关于推进大宗固体废弃物综合利用产业集聚发展的通知》（发改办环资〔</w:t>
                  </w:r>
                  <w:r w:rsidRPr="008F29D6">
                    <w:rPr>
                      <w:rFonts w:hint="eastAsia"/>
                      <w:color w:val="000000" w:themeColor="text1"/>
                    </w:rPr>
                    <w:t>2019</w:t>
                  </w:r>
                  <w:r w:rsidRPr="008F29D6">
                    <w:rPr>
                      <w:rFonts w:hint="eastAsia"/>
                      <w:color w:val="000000" w:themeColor="text1"/>
                    </w:rPr>
                    <w:t>〕</w:t>
                  </w:r>
                  <w:r w:rsidRPr="008F29D6">
                    <w:rPr>
                      <w:rFonts w:hint="eastAsia"/>
                      <w:color w:val="000000" w:themeColor="text1"/>
                    </w:rPr>
                    <w:t>44</w:t>
                  </w:r>
                  <w:r w:rsidRPr="008F29D6">
                    <w:rPr>
                      <w:rFonts w:hint="eastAsia"/>
                      <w:color w:val="000000" w:themeColor="text1"/>
                    </w:rPr>
                    <w:t>号）</w:t>
                  </w:r>
                </w:p>
              </w:tc>
              <w:tc>
                <w:tcPr>
                  <w:tcW w:w="3134" w:type="pct"/>
                  <w:vAlign w:val="center"/>
                </w:tcPr>
                <w:p w14:paraId="499F3ED2" w14:textId="77777777" w:rsidR="00DC31F4" w:rsidRPr="008F29D6" w:rsidRDefault="00000000">
                  <w:pPr>
                    <w:pStyle w:val="Afffff7"/>
                    <w:jc w:val="left"/>
                    <w:rPr>
                      <w:color w:val="000000" w:themeColor="text1"/>
                    </w:rPr>
                  </w:pPr>
                  <w:r w:rsidRPr="008F29D6">
                    <w:rPr>
                      <w:rFonts w:hint="eastAsia"/>
                      <w:color w:val="000000" w:themeColor="text1"/>
                    </w:rPr>
                    <w:t>因地制宜，注重煤矸石的整体规划与资源整合；加大采空区煤矸石回填、煤矸石充填和筑基修路的力度；合理推动煤矸石发电、生产建材、复垦绿化等规模化利用。开展煤矸石多元素、多组分梯级利用，推进煤矸石高值化利用，提取有用矿物元素，重点研发煤矸石生产农业肥料、净水材料、胶结充填专用胶凝材料等高附加值产品。</w:t>
                  </w:r>
                </w:p>
              </w:tc>
              <w:tc>
                <w:tcPr>
                  <w:tcW w:w="861" w:type="pct"/>
                  <w:vMerge w:val="restart"/>
                  <w:vAlign w:val="center"/>
                </w:tcPr>
                <w:p w14:paraId="7D39C937" w14:textId="77777777" w:rsidR="00DC31F4" w:rsidRPr="008F29D6" w:rsidRDefault="00000000">
                  <w:pPr>
                    <w:pStyle w:val="Afffff7"/>
                    <w:rPr>
                      <w:color w:val="000000" w:themeColor="text1"/>
                    </w:rPr>
                  </w:pPr>
                  <w:r w:rsidRPr="008F29D6">
                    <w:rPr>
                      <w:rFonts w:hint="eastAsia"/>
                      <w:color w:val="000000" w:themeColor="text1"/>
                    </w:rPr>
                    <w:t>项目为大宗工业固废处置综合利用项目，以周边区域煤矿企业产生的煤矸石为原料，年处理煤矸石、煤泥</w:t>
                  </w:r>
                  <w:r w:rsidRPr="008F29D6">
                    <w:rPr>
                      <w:rFonts w:hint="eastAsia"/>
                      <w:color w:val="000000" w:themeColor="text1"/>
                    </w:rPr>
                    <w:t>60</w:t>
                  </w:r>
                  <w:r w:rsidRPr="008F29D6">
                    <w:rPr>
                      <w:rFonts w:hint="eastAsia"/>
                      <w:color w:val="000000" w:themeColor="text1"/>
                    </w:rPr>
                    <w:t>万吨，生产出陶粒、砂石骨料等建筑材料外售。</w:t>
                  </w:r>
                </w:p>
              </w:tc>
              <w:tc>
                <w:tcPr>
                  <w:tcW w:w="282" w:type="pct"/>
                  <w:vAlign w:val="center"/>
                </w:tcPr>
                <w:p w14:paraId="2CE93566" w14:textId="77777777" w:rsidR="00DC31F4" w:rsidRPr="008F29D6" w:rsidRDefault="00000000">
                  <w:pPr>
                    <w:pStyle w:val="Afffff7"/>
                    <w:rPr>
                      <w:color w:val="000000" w:themeColor="text1"/>
                    </w:rPr>
                  </w:pPr>
                  <w:r w:rsidRPr="008F29D6">
                    <w:rPr>
                      <w:rFonts w:hint="eastAsia"/>
                      <w:color w:val="000000" w:themeColor="text1"/>
                    </w:rPr>
                    <w:t>符合</w:t>
                  </w:r>
                </w:p>
              </w:tc>
            </w:tr>
            <w:tr w:rsidR="008F29D6" w:rsidRPr="008F29D6" w14:paraId="520F2F1B" w14:textId="77777777" w:rsidTr="00442A03">
              <w:trPr>
                <w:trHeight w:val="2188"/>
                <w:jc w:val="center"/>
              </w:trPr>
              <w:tc>
                <w:tcPr>
                  <w:tcW w:w="723" w:type="pct"/>
                  <w:vMerge w:val="restart"/>
                  <w:vAlign w:val="center"/>
                </w:tcPr>
                <w:p w14:paraId="180BC3C5" w14:textId="77777777" w:rsidR="00DC31F4" w:rsidRPr="008F29D6" w:rsidRDefault="00000000">
                  <w:pPr>
                    <w:pStyle w:val="Afffff7"/>
                    <w:rPr>
                      <w:color w:val="000000" w:themeColor="text1"/>
                    </w:rPr>
                  </w:pPr>
                  <w:r w:rsidRPr="008F29D6">
                    <w:rPr>
                      <w:rFonts w:hint="eastAsia"/>
                      <w:color w:val="000000" w:themeColor="text1"/>
                    </w:rPr>
                    <w:t>《关于“十四五”大宗固体废弃物综合利用的指导意见》（发改环资</w:t>
                  </w:r>
                  <w:r w:rsidRPr="008F29D6">
                    <w:rPr>
                      <w:rFonts w:hint="eastAsia"/>
                      <w:color w:val="000000" w:themeColor="text1"/>
                    </w:rPr>
                    <w:t>[2021]381</w:t>
                  </w:r>
                  <w:r w:rsidRPr="008F29D6">
                    <w:rPr>
                      <w:rFonts w:hint="eastAsia"/>
                      <w:color w:val="000000" w:themeColor="text1"/>
                    </w:rPr>
                    <w:t>号）</w:t>
                  </w:r>
                </w:p>
              </w:tc>
              <w:tc>
                <w:tcPr>
                  <w:tcW w:w="3134" w:type="pct"/>
                  <w:vAlign w:val="center"/>
                </w:tcPr>
                <w:p w14:paraId="1662081A" w14:textId="77777777" w:rsidR="00DC31F4" w:rsidRPr="008F29D6" w:rsidRDefault="00000000">
                  <w:pPr>
                    <w:pStyle w:val="Afffff7"/>
                    <w:jc w:val="left"/>
                    <w:rPr>
                      <w:color w:val="000000" w:themeColor="text1"/>
                    </w:rPr>
                  </w:pPr>
                  <w:r w:rsidRPr="008F29D6">
                    <w:rPr>
                      <w:rFonts w:hint="eastAsia"/>
                      <w:color w:val="000000" w:themeColor="text1"/>
                    </w:rPr>
                    <w:t>三、提高大宗固废资源利用效率</w:t>
                  </w:r>
                </w:p>
                <w:p w14:paraId="49DD9560" w14:textId="77777777" w:rsidR="00DC31F4" w:rsidRPr="008F29D6" w:rsidRDefault="00000000">
                  <w:pPr>
                    <w:pStyle w:val="Afffff7"/>
                    <w:jc w:val="left"/>
                    <w:rPr>
                      <w:color w:val="000000" w:themeColor="text1"/>
                    </w:rPr>
                  </w:pPr>
                  <w:r w:rsidRPr="008F29D6">
                    <w:rPr>
                      <w:rFonts w:hint="eastAsia"/>
                      <w:color w:val="000000" w:themeColor="text1"/>
                    </w:rPr>
                    <w:t>（</w:t>
                  </w:r>
                  <w:r w:rsidRPr="008F29D6">
                    <w:rPr>
                      <w:rFonts w:hint="eastAsia"/>
                      <w:color w:val="000000" w:themeColor="text1"/>
                    </w:rPr>
                    <w:t>6</w:t>
                  </w:r>
                  <w:r w:rsidRPr="008F29D6">
                    <w:rPr>
                      <w:rFonts w:hint="eastAsia"/>
                      <w:color w:val="000000" w:themeColor="text1"/>
                    </w:rPr>
                    <w:t>）煤矸石和粉煤灰</w:t>
                  </w:r>
                </w:p>
                <w:p w14:paraId="54B86C19" w14:textId="77777777" w:rsidR="00DC31F4" w:rsidRPr="008F29D6" w:rsidRDefault="00000000">
                  <w:pPr>
                    <w:pStyle w:val="Afffff7"/>
                    <w:jc w:val="left"/>
                    <w:rPr>
                      <w:color w:val="000000" w:themeColor="text1"/>
                    </w:rPr>
                  </w:pPr>
                  <w:r w:rsidRPr="008F29D6">
                    <w:rPr>
                      <w:rFonts w:hint="eastAsia"/>
                      <w:color w:val="000000" w:themeColor="text1"/>
                    </w:rPr>
                    <w:t>持续提高煤矸石和粉煤灰综合利用水平，推进煤矸石和粉煤灰在工程建设、塌陷区治理、矿井充填以及盐碱地、沙漠化土地生态修复等领域的利用，有序引导利用煤矸石、粉煤灰生产新型墙体材料、装饰装修材料等绿色建材，在风险可控前提下深入推动农业领域应用和有价组分提取，加强大掺量和高附加值产品应用推广。</w:t>
                  </w:r>
                </w:p>
              </w:tc>
              <w:tc>
                <w:tcPr>
                  <w:tcW w:w="861" w:type="pct"/>
                  <w:vMerge/>
                  <w:vAlign w:val="center"/>
                </w:tcPr>
                <w:p w14:paraId="4217EE52" w14:textId="77777777" w:rsidR="00DC31F4" w:rsidRPr="008F29D6" w:rsidRDefault="00DC31F4">
                  <w:pPr>
                    <w:pStyle w:val="Afffff7"/>
                    <w:rPr>
                      <w:color w:val="000000" w:themeColor="text1"/>
                    </w:rPr>
                  </w:pPr>
                </w:p>
              </w:tc>
              <w:tc>
                <w:tcPr>
                  <w:tcW w:w="282" w:type="pct"/>
                  <w:vAlign w:val="center"/>
                </w:tcPr>
                <w:p w14:paraId="2B1EA791" w14:textId="77777777" w:rsidR="00DC31F4" w:rsidRPr="008F29D6" w:rsidRDefault="00000000">
                  <w:pPr>
                    <w:pStyle w:val="Afffff7"/>
                    <w:rPr>
                      <w:color w:val="000000" w:themeColor="text1"/>
                    </w:rPr>
                  </w:pPr>
                  <w:r w:rsidRPr="008F29D6">
                    <w:rPr>
                      <w:rFonts w:hint="eastAsia"/>
                      <w:color w:val="000000" w:themeColor="text1"/>
                    </w:rPr>
                    <w:t>符合</w:t>
                  </w:r>
                </w:p>
              </w:tc>
            </w:tr>
            <w:tr w:rsidR="008F29D6" w:rsidRPr="008F29D6" w14:paraId="77BF1A4F" w14:textId="77777777" w:rsidTr="00442A03">
              <w:trPr>
                <w:trHeight w:val="2676"/>
                <w:jc w:val="center"/>
              </w:trPr>
              <w:tc>
                <w:tcPr>
                  <w:tcW w:w="723" w:type="pct"/>
                  <w:vMerge/>
                  <w:vAlign w:val="center"/>
                </w:tcPr>
                <w:p w14:paraId="2B8EF8F3" w14:textId="77777777" w:rsidR="00DC31F4" w:rsidRPr="008F29D6" w:rsidRDefault="00DC31F4">
                  <w:pPr>
                    <w:pStyle w:val="Afffff7"/>
                    <w:jc w:val="left"/>
                    <w:rPr>
                      <w:color w:val="000000" w:themeColor="text1"/>
                    </w:rPr>
                  </w:pPr>
                </w:p>
              </w:tc>
              <w:tc>
                <w:tcPr>
                  <w:tcW w:w="3134" w:type="pct"/>
                  <w:vAlign w:val="center"/>
                </w:tcPr>
                <w:p w14:paraId="26F14976" w14:textId="77777777" w:rsidR="00DC31F4" w:rsidRPr="008F29D6" w:rsidRDefault="00000000">
                  <w:pPr>
                    <w:pStyle w:val="Afffff7"/>
                    <w:jc w:val="left"/>
                    <w:rPr>
                      <w:color w:val="000000" w:themeColor="text1"/>
                    </w:rPr>
                  </w:pPr>
                  <w:r w:rsidRPr="008F29D6">
                    <w:rPr>
                      <w:rFonts w:hint="eastAsia"/>
                      <w:color w:val="000000" w:themeColor="text1"/>
                    </w:rPr>
                    <w:t>五、推动大宗固废综合利用创新发展</w:t>
                  </w:r>
                </w:p>
                <w:p w14:paraId="119BFCC7" w14:textId="77777777" w:rsidR="00DC31F4" w:rsidRPr="008F29D6" w:rsidRDefault="00000000">
                  <w:pPr>
                    <w:pStyle w:val="Afffff7"/>
                    <w:jc w:val="left"/>
                    <w:rPr>
                      <w:color w:val="000000" w:themeColor="text1"/>
                    </w:rPr>
                  </w:pPr>
                  <w:r w:rsidRPr="008F29D6">
                    <w:rPr>
                      <w:rFonts w:hint="eastAsia"/>
                      <w:color w:val="000000" w:themeColor="text1"/>
                    </w:rPr>
                    <w:t>（</w:t>
                  </w:r>
                  <w:r w:rsidRPr="008F29D6">
                    <w:rPr>
                      <w:rFonts w:hint="eastAsia"/>
                      <w:color w:val="000000" w:themeColor="text1"/>
                    </w:rPr>
                    <w:t>17</w:t>
                  </w:r>
                  <w:r w:rsidRPr="008F29D6">
                    <w:rPr>
                      <w:rFonts w:hint="eastAsia"/>
                      <w:color w:val="000000" w:themeColor="text1"/>
                    </w:rPr>
                    <w:t>）创新大宗固废协同利用机制。鼓励多产业协同利用，推进大宗固废综合利用产业与上游煤电、钢铁、有色、化工等产业协同发展，与下游建筑、建材、市政、交通、环境治理等产品应用领域深度融合，打通部门间、行业间堵点和痛点。推动跨区域协同利用，建立跨区域、跨部门联动协调机制，推动京津冀协同发展、长江经济带发展、粤港澳大湾区建设、长三角一体化发展、黄河流域生态保护和高质量发展等国家重大战略区域的大宗固废协同处置利用。</w:t>
                  </w:r>
                </w:p>
              </w:tc>
              <w:tc>
                <w:tcPr>
                  <w:tcW w:w="861" w:type="pct"/>
                  <w:vMerge/>
                  <w:vAlign w:val="center"/>
                </w:tcPr>
                <w:p w14:paraId="283D07A8" w14:textId="77777777" w:rsidR="00DC31F4" w:rsidRPr="008F29D6" w:rsidRDefault="00DC31F4">
                  <w:pPr>
                    <w:pStyle w:val="Afffff7"/>
                    <w:rPr>
                      <w:color w:val="000000" w:themeColor="text1"/>
                    </w:rPr>
                  </w:pPr>
                </w:p>
              </w:tc>
              <w:tc>
                <w:tcPr>
                  <w:tcW w:w="282" w:type="pct"/>
                  <w:vAlign w:val="center"/>
                </w:tcPr>
                <w:p w14:paraId="485B75B2" w14:textId="77777777" w:rsidR="00DC31F4" w:rsidRPr="008F29D6" w:rsidRDefault="00000000">
                  <w:pPr>
                    <w:pStyle w:val="Afffff7"/>
                    <w:rPr>
                      <w:color w:val="000000" w:themeColor="text1"/>
                    </w:rPr>
                  </w:pPr>
                  <w:r w:rsidRPr="008F29D6">
                    <w:rPr>
                      <w:rFonts w:hint="eastAsia"/>
                      <w:color w:val="000000" w:themeColor="text1"/>
                    </w:rPr>
                    <w:t>符合</w:t>
                  </w:r>
                </w:p>
              </w:tc>
            </w:tr>
          </w:tbl>
          <w:p w14:paraId="27F70C4C" w14:textId="77777777" w:rsidR="00442A03" w:rsidRPr="008F29D6" w:rsidRDefault="00442A03">
            <w:pPr>
              <w:spacing w:line="440" w:lineRule="exact"/>
              <w:ind w:firstLineChars="200" w:firstLine="482"/>
              <w:jc w:val="left"/>
              <w:rPr>
                <w:b/>
                <w:color w:val="000000" w:themeColor="text1"/>
                <w:sz w:val="24"/>
                <w:szCs w:val="32"/>
              </w:rPr>
            </w:pPr>
          </w:p>
          <w:p w14:paraId="6D9A7488" w14:textId="77777777" w:rsidR="00442A03" w:rsidRPr="008F29D6" w:rsidRDefault="00442A03">
            <w:pPr>
              <w:spacing w:line="440" w:lineRule="exact"/>
              <w:ind w:firstLineChars="200" w:firstLine="482"/>
              <w:jc w:val="left"/>
              <w:rPr>
                <w:b/>
                <w:color w:val="000000" w:themeColor="text1"/>
                <w:sz w:val="24"/>
                <w:szCs w:val="32"/>
              </w:rPr>
            </w:pPr>
          </w:p>
          <w:p w14:paraId="79613112" w14:textId="75197B41"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lastRenderedPageBreak/>
              <w:t>续表</w:t>
            </w:r>
            <w:r w:rsidRPr="008F29D6">
              <w:rPr>
                <w:rFonts w:hint="eastAsia"/>
                <w:b/>
                <w:color w:val="000000" w:themeColor="text1"/>
                <w:sz w:val="24"/>
                <w:szCs w:val="32"/>
              </w:rPr>
              <w:t xml:space="preserve">1-13    </w:t>
            </w:r>
            <w:r w:rsidRPr="008F29D6">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8"/>
              <w:gridCol w:w="6810"/>
              <w:gridCol w:w="3130"/>
              <w:gridCol w:w="702"/>
            </w:tblGrid>
            <w:tr w:rsidR="008F29D6" w:rsidRPr="008F29D6" w14:paraId="7CDE2241" w14:textId="77777777">
              <w:trPr>
                <w:jc w:val="center"/>
              </w:trPr>
              <w:tc>
                <w:tcPr>
                  <w:tcW w:w="723" w:type="pct"/>
                  <w:vAlign w:val="center"/>
                </w:tcPr>
                <w:p w14:paraId="20A480CB" w14:textId="77777777" w:rsidR="00DC31F4" w:rsidRPr="008F29D6" w:rsidRDefault="00000000">
                  <w:pPr>
                    <w:pStyle w:val="Afffff7"/>
                    <w:rPr>
                      <w:color w:val="000000" w:themeColor="text1"/>
                    </w:rPr>
                  </w:pPr>
                  <w:r w:rsidRPr="008F29D6">
                    <w:rPr>
                      <w:rFonts w:hint="eastAsia"/>
                      <w:color w:val="000000" w:themeColor="text1"/>
                    </w:rPr>
                    <w:t>名称</w:t>
                  </w:r>
                </w:p>
              </w:tc>
              <w:tc>
                <w:tcPr>
                  <w:tcW w:w="2737" w:type="pct"/>
                  <w:vAlign w:val="center"/>
                </w:tcPr>
                <w:p w14:paraId="61EDABF5" w14:textId="77777777" w:rsidR="00DC31F4" w:rsidRPr="008F29D6" w:rsidRDefault="00000000">
                  <w:pPr>
                    <w:pStyle w:val="Afffff7"/>
                    <w:rPr>
                      <w:color w:val="000000" w:themeColor="text1"/>
                    </w:rPr>
                  </w:pPr>
                  <w:r w:rsidRPr="008F29D6">
                    <w:rPr>
                      <w:rFonts w:hint="eastAsia"/>
                      <w:color w:val="000000" w:themeColor="text1"/>
                    </w:rPr>
                    <w:t>具体</w:t>
                  </w:r>
                  <w:r w:rsidRPr="008F29D6">
                    <w:rPr>
                      <w:color w:val="000000" w:themeColor="text1"/>
                    </w:rPr>
                    <w:t>要求</w:t>
                  </w:r>
                </w:p>
              </w:tc>
              <w:tc>
                <w:tcPr>
                  <w:tcW w:w="1258" w:type="pct"/>
                  <w:vAlign w:val="center"/>
                </w:tcPr>
                <w:p w14:paraId="75EAC964" w14:textId="77777777" w:rsidR="00DC31F4" w:rsidRPr="008F29D6" w:rsidRDefault="00000000">
                  <w:pPr>
                    <w:pStyle w:val="Afffff7"/>
                    <w:rPr>
                      <w:color w:val="000000" w:themeColor="text1"/>
                    </w:rPr>
                  </w:pPr>
                  <w:r w:rsidRPr="008F29D6">
                    <w:rPr>
                      <w:rFonts w:hint="eastAsia"/>
                      <w:color w:val="000000" w:themeColor="text1"/>
                    </w:rPr>
                    <w:t>本</w:t>
                  </w:r>
                  <w:r w:rsidRPr="008F29D6">
                    <w:rPr>
                      <w:color w:val="000000" w:themeColor="text1"/>
                    </w:rPr>
                    <w:t>项目情况</w:t>
                  </w:r>
                </w:p>
              </w:tc>
              <w:tc>
                <w:tcPr>
                  <w:tcW w:w="282" w:type="pct"/>
                  <w:vAlign w:val="center"/>
                </w:tcPr>
                <w:p w14:paraId="4B3CF70A" w14:textId="77777777" w:rsidR="00DC31F4" w:rsidRPr="008F29D6" w:rsidRDefault="00000000">
                  <w:pPr>
                    <w:pStyle w:val="Afffff7"/>
                    <w:rPr>
                      <w:color w:val="000000" w:themeColor="text1"/>
                    </w:rPr>
                  </w:pPr>
                  <w:r w:rsidRPr="008F29D6">
                    <w:rPr>
                      <w:rFonts w:hint="eastAsia"/>
                      <w:color w:val="000000" w:themeColor="text1"/>
                    </w:rPr>
                    <w:t>符合</w:t>
                  </w:r>
                  <w:r w:rsidRPr="008F29D6">
                    <w:rPr>
                      <w:color w:val="000000" w:themeColor="text1"/>
                    </w:rPr>
                    <w:t>性</w:t>
                  </w:r>
                </w:p>
              </w:tc>
            </w:tr>
            <w:tr w:rsidR="008F29D6" w:rsidRPr="008F29D6" w14:paraId="647A736C" w14:textId="77777777">
              <w:trPr>
                <w:trHeight w:val="3709"/>
                <w:jc w:val="center"/>
              </w:trPr>
              <w:tc>
                <w:tcPr>
                  <w:tcW w:w="723" w:type="pct"/>
                  <w:vAlign w:val="center"/>
                </w:tcPr>
                <w:p w14:paraId="70D51FD5" w14:textId="77777777" w:rsidR="00DC31F4" w:rsidRPr="008F29D6" w:rsidRDefault="00000000">
                  <w:pPr>
                    <w:pStyle w:val="Afffff7"/>
                    <w:rPr>
                      <w:color w:val="000000" w:themeColor="text1"/>
                    </w:rPr>
                  </w:pPr>
                  <w:r w:rsidRPr="008F29D6">
                    <w:rPr>
                      <w:rFonts w:hint="eastAsia"/>
                      <w:color w:val="000000" w:themeColor="text1"/>
                    </w:rPr>
                    <w:t>《陕西省“十四五”生态环境保护规划》</w:t>
                  </w:r>
                </w:p>
              </w:tc>
              <w:tc>
                <w:tcPr>
                  <w:tcW w:w="2737" w:type="pct"/>
                  <w:vAlign w:val="center"/>
                </w:tcPr>
                <w:p w14:paraId="3B3310E9" w14:textId="77777777" w:rsidR="00DC31F4" w:rsidRPr="008F29D6" w:rsidRDefault="00000000">
                  <w:pPr>
                    <w:pStyle w:val="Afffff7"/>
                    <w:jc w:val="both"/>
                    <w:rPr>
                      <w:color w:val="000000" w:themeColor="text1"/>
                    </w:rPr>
                  </w:pPr>
                  <w:r w:rsidRPr="008F29D6">
                    <w:rPr>
                      <w:rFonts w:hint="eastAsia"/>
                      <w:color w:val="000000" w:themeColor="text1"/>
                    </w:rPr>
                    <w:t>第三节</w:t>
                  </w:r>
                  <w:r w:rsidRPr="008F29D6">
                    <w:rPr>
                      <w:rFonts w:hint="eastAsia"/>
                      <w:color w:val="000000" w:themeColor="text1"/>
                    </w:rPr>
                    <w:t xml:space="preserve">  </w:t>
                  </w:r>
                  <w:r w:rsidRPr="008F29D6">
                    <w:rPr>
                      <w:rFonts w:hint="eastAsia"/>
                      <w:color w:val="000000" w:themeColor="text1"/>
                    </w:rPr>
                    <w:t>加强固体废物污染防治</w:t>
                  </w:r>
                </w:p>
                <w:p w14:paraId="311C8F17" w14:textId="77777777" w:rsidR="00DC31F4" w:rsidRPr="008F29D6" w:rsidRDefault="00000000">
                  <w:pPr>
                    <w:pStyle w:val="Afffff7"/>
                    <w:jc w:val="both"/>
                    <w:rPr>
                      <w:color w:val="000000" w:themeColor="text1"/>
                    </w:rPr>
                  </w:pPr>
                  <w:r w:rsidRPr="008F29D6">
                    <w:rPr>
                      <w:rFonts w:hint="eastAsia"/>
                      <w:color w:val="000000" w:themeColor="text1"/>
                    </w:rPr>
                    <w:t>深入推动大宗固体废物污染防治。加强固体废物源头减量和资源化利用，推广固体废物资源化、无害化处理处置新技术，创新大宗固体废物协同利用机制，最大限度减少填埋量。建立健全固体废物信息化监管体系，加大固体废物走私打击力度。严格控制新建、扩建固体废物产生量大、区域难以实现有效综合利用和无害化处置项目，在重点区域推广大宗固体废物“公铁联运”的区域协同模式。实施工业固体废物排污许可管理，推动大宗工业固体废物贮存处置总量趋零增长，以尾矿、煤矸石、粉煤灰、冶炼渣、工业副产品石膏等为重点，推动大宗工业固体废物综合利用产业规模化、高值化、集约化发展，提高大宗固体废物资源利用效率。</w:t>
                  </w:r>
                </w:p>
              </w:tc>
              <w:tc>
                <w:tcPr>
                  <w:tcW w:w="1258" w:type="pct"/>
                  <w:vAlign w:val="center"/>
                </w:tcPr>
                <w:p w14:paraId="2FAA3408" w14:textId="77777777" w:rsidR="00DC31F4" w:rsidRPr="008F29D6" w:rsidRDefault="00000000">
                  <w:pPr>
                    <w:pStyle w:val="Afffff7"/>
                    <w:rPr>
                      <w:color w:val="000000" w:themeColor="text1"/>
                    </w:rPr>
                  </w:pPr>
                  <w:r w:rsidRPr="008F29D6">
                    <w:rPr>
                      <w:rFonts w:hint="eastAsia"/>
                      <w:color w:val="000000" w:themeColor="text1"/>
                    </w:rPr>
                    <w:t>项目为大宗工业固废处置综合利用项目，以周边区域煤矿企业产生的煤矸石、煤泥为原料，生产出陶粒、砂石骨料等建筑材料外售，可提高区域大宗固体废物资源利用效率。</w:t>
                  </w:r>
                </w:p>
              </w:tc>
              <w:tc>
                <w:tcPr>
                  <w:tcW w:w="282" w:type="pct"/>
                  <w:vAlign w:val="center"/>
                </w:tcPr>
                <w:p w14:paraId="2F9AE61B" w14:textId="77777777" w:rsidR="00DC31F4" w:rsidRPr="008F29D6" w:rsidRDefault="00000000">
                  <w:pPr>
                    <w:pStyle w:val="Afffff7"/>
                    <w:rPr>
                      <w:color w:val="000000" w:themeColor="text1"/>
                    </w:rPr>
                  </w:pPr>
                  <w:r w:rsidRPr="008F29D6">
                    <w:rPr>
                      <w:rFonts w:hint="eastAsia"/>
                      <w:color w:val="000000" w:themeColor="text1"/>
                    </w:rPr>
                    <w:t>符合</w:t>
                  </w:r>
                </w:p>
              </w:tc>
            </w:tr>
            <w:tr w:rsidR="008F29D6" w:rsidRPr="008F29D6" w14:paraId="374824F7" w14:textId="77777777">
              <w:trPr>
                <w:trHeight w:val="1550"/>
                <w:jc w:val="center"/>
              </w:trPr>
              <w:tc>
                <w:tcPr>
                  <w:tcW w:w="723" w:type="pct"/>
                  <w:vAlign w:val="center"/>
                </w:tcPr>
                <w:p w14:paraId="48AAD95D" w14:textId="77777777" w:rsidR="00DC31F4" w:rsidRPr="008F29D6" w:rsidRDefault="00000000">
                  <w:pPr>
                    <w:pStyle w:val="Afffff7"/>
                    <w:rPr>
                      <w:color w:val="000000" w:themeColor="text1"/>
                    </w:rPr>
                  </w:pPr>
                  <w:r w:rsidRPr="008F29D6">
                    <w:rPr>
                      <w:color w:val="000000" w:themeColor="text1"/>
                    </w:rPr>
                    <w:t>《陕西省大气污染治理专项行动方案</w:t>
                  </w:r>
                  <w:r w:rsidRPr="008F29D6">
                    <w:rPr>
                      <w:color w:val="000000" w:themeColor="text1"/>
                    </w:rPr>
                    <w:t>(2023-2027</w:t>
                  </w:r>
                  <w:r w:rsidRPr="008F29D6">
                    <w:rPr>
                      <w:color w:val="000000" w:themeColor="text1"/>
                    </w:rPr>
                    <w:t>年</w:t>
                  </w:r>
                  <w:r w:rsidRPr="008F29D6">
                    <w:rPr>
                      <w:color w:val="000000" w:themeColor="text1"/>
                    </w:rPr>
                    <w:t>)</w:t>
                  </w:r>
                  <w:r w:rsidRPr="008F29D6">
                    <w:rPr>
                      <w:color w:val="000000" w:themeColor="text1"/>
                    </w:rPr>
                    <w:t>的通知》</w:t>
                  </w:r>
                </w:p>
              </w:tc>
              <w:tc>
                <w:tcPr>
                  <w:tcW w:w="2737" w:type="pct"/>
                  <w:vAlign w:val="center"/>
                </w:tcPr>
                <w:p w14:paraId="5D61AA89" w14:textId="77777777" w:rsidR="00DC31F4" w:rsidRPr="008F29D6" w:rsidRDefault="00000000">
                  <w:pPr>
                    <w:pStyle w:val="Afffff7"/>
                    <w:jc w:val="both"/>
                    <w:rPr>
                      <w:color w:val="000000" w:themeColor="text1"/>
                    </w:rPr>
                  </w:pPr>
                  <w:r w:rsidRPr="008F29D6">
                    <w:rPr>
                      <w:color w:val="000000" w:themeColor="text1"/>
                    </w:rPr>
                    <w:t>施工场地严格执行</w:t>
                  </w:r>
                  <w:r w:rsidRPr="008F29D6">
                    <w:rPr>
                      <w:rFonts w:hint="eastAsia"/>
                      <w:color w:val="000000" w:themeColor="text1"/>
                    </w:rPr>
                    <w:t>“</w:t>
                  </w:r>
                  <w:r w:rsidRPr="008F29D6">
                    <w:rPr>
                      <w:color w:val="000000" w:themeColor="text1"/>
                    </w:rPr>
                    <w:t>六个百分百</w:t>
                  </w:r>
                  <w:r w:rsidRPr="008F29D6">
                    <w:rPr>
                      <w:rFonts w:hint="eastAsia"/>
                      <w:color w:val="000000" w:themeColor="text1"/>
                    </w:rPr>
                    <w:t>”</w:t>
                  </w:r>
                  <w:r w:rsidRPr="008F29D6">
                    <w:rPr>
                      <w:color w:val="000000" w:themeColor="text1"/>
                    </w:rPr>
                    <w:t>，施工工地扬尘排放超过《施工场界扬尘排放限值（</w:t>
                  </w:r>
                  <w:r w:rsidRPr="008F29D6">
                    <w:rPr>
                      <w:color w:val="000000" w:themeColor="text1"/>
                    </w:rPr>
                    <w:t>DB61/1078-2017</w:t>
                  </w:r>
                  <w:r w:rsidRPr="008F29D6">
                    <w:rPr>
                      <w:color w:val="000000" w:themeColor="text1"/>
                    </w:rPr>
                    <w:t>）》的立即停工整改，西安市、咸阳市、渭南市除沙尘天气影响外，</w:t>
                  </w:r>
                  <w:r w:rsidRPr="008F29D6">
                    <w:rPr>
                      <w:color w:val="000000" w:themeColor="text1"/>
                    </w:rPr>
                    <w:t>PM</w:t>
                  </w:r>
                  <w:r w:rsidRPr="008F29D6">
                    <w:rPr>
                      <w:color w:val="000000" w:themeColor="text1"/>
                      <w:vertAlign w:val="subscript"/>
                    </w:rPr>
                    <w:t>10</w:t>
                  </w:r>
                  <w:r w:rsidRPr="008F29D6">
                    <w:rPr>
                      <w:color w:val="000000" w:themeColor="text1"/>
                    </w:rPr>
                    <w:t>小时浓度连续</w:t>
                  </w:r>
                  <w:r w:rsidRPr="008F29D6">
                    <w:rPr>
                      <w:color w:val="000000" w:themeColor="text1"/>
                    </w:rPr>
                    <w:t>3</w:t>
                  </w:r>
                  <w:r w:rsidRPr="008F29D6">
                    <w:rPr>
                      <w:color w:val="000000" w:themeColor="text1"/>
                    </w:rPr>
                    <w:t>小时超过</w:t>
                  </w:r>
                  <w:r w:rsidRPr="008F29D6">
                    <w:rPr>
                      <w:color w:val="000000" w:themeColor="text1"/>
                    </w:rPr>
                    <w:t>150</w:t>
                  </w:r>
                  <w:r w:rsidRPr="008F29D6">
                    <w:rPr>
                      <w:color w:val="000000" w:themeColor="text1"/>
                    </w:rPr>
                    <w:t>微克</w:t>
                  </w:r>
                  <w:r w:rsidRPr="008F29D6">
                    <w:rPr>
                      <w:color w:val="000000" w:themeColor="text1"/>
                    </w:rPr>
                    <w:t>/</w:t>
                  </w:r>
                  <w:r w:rsidRPr="008F29D6">
                    <w:rPr>
                      <w:color w:val="000000" w:themeColor="text1"/>
                    </w:rPr>
                    <w:t>立方米时，暂停超过环境质量监测值</w:t>
                  </w:r>
                  <w:r w:rsidRPr="008F29D6">
                    <w:rPr>
                      <w:color w:val="000000" w:themeColor="text1"/>
                    </w:rPr>
                    <w:t>2.5</w:t>
                  </w:r>
                  <w:r w:rsidRPr="008F29D6">
                    <w:rPr>
                      <w:color w:val="000000" w:themeColor="text1"/>
                    </w:rPr>
                    <w:t>倍以上的施工工地作业</w:t>
                  </w:r>
                  <w:r w:rsidRPr="008F29D6">
                    <w:rPr>
                      <w:rFonts w:hint="eastAsia"/>
                      <w:color w:val="000000" w:themeColor="text1"/>
                    </w:rPr>
                    <w:t>。</w:t>
                  </w:r>
                </w:p>
              </w:tc>
              <w:tc>
                <w:tcPr>
                  <w:tcW w:w="1258" w:type="pct"/>
                  <w:vMerge w:val="restart"/>
                  <w:vAlign w:val="center"/>
                </w:tcPr>
                <w:p w14:paraId="06D83D3D" w14:textId="77777777" w:rsidR="00DC31F4" w:rsidRPr="008F29D6" w:rsidRDefault="00000000">
                  <w:pPr>
                    <w:pStyle w:val="Afffff7"/>
                    <w:rPr>
                      <w:color w:val="000000" w:themeColor="text1"/>
                    </w:rPr>
                  </w:pPr>
                  <w:r w:rsidRPr="008F29D6">
                    <w:rPr>
                      <w:color w:val="000000" w:themeColor="text1"/>
                    </w:rPr>
                    <w:t>评价要求建设单位严格按照方案中各项扬尘控制措施进行施工，施工场地严格执行</w:t>
                  </w:r>
                  <w:r w:rsidRPr="008F29D6">
                    <w:rPr>
                      <w:rFonts w:hint="eastAsia"/>
                      <w:color w:val="000000" w:themeColor="text1"/>
                    </w:rPr>
                    <w:t>“</w:t>
                  </w:r>
                  <w:r w:rsidRPr="008F29D6">
                    <w:rPr>
                      <w:color w:val="000000" w:themeColor="text1"/>
                    </w:rPr>
                    <w:t>六个百分百</w:t>
                  </w:r>
                  <w:r w:rsidRPr="008F29D6">
                    <w:rPr>
                      <w:rFonts w:hint="eastAsia"/>
                      <w:color w:val="000000" w:themeColor="text1"/>
                    </w:rPr>
                    <w:t>”</w:t>
                  </w:r>
                  <w:r w:rsidRPr="008F29D6">
                    <w:rPr>
                      <w:color w:val="000000" w:themeColor="text1"/>
                    </w:rPr>
                    <w:t>，施工工地扬尘排放超过《施工场界扬尘排放限值（</w:t>
                  </w:r>
                  <w:r w:rsidRPr="008F29D6">
                    <w:rPr>
                      <w:color w:val="000000" w:themeColor="text1"/>
                    </w:rPr>
                    <w:t>DB61/1078-2017</w:t>
                  </w:r>
                  <w:r w:rsidRPr="008F29D6">
                    <w:rPr>
                      <w:color w:val="000000" w:themeColor="text1"/>
                    </w:rPr>
                    <w:t>）》的立即停工整改。</w:t>
                  </w:r>
                </w:p>
              </w:tc>
              <w:tc>
                <w:tcPr>
                  <w:tcW w:w="282" w:type="pct"/>
                  <w:vAlign w:val="center"/>
                </w:tcPr>
                <w:p w14:paraId="30B1FD1E" w14:textId="77777777" w:rsidR="00DC31F4" w:rsidRPr="008F29D6" w:rsidRDefault="00000000">
                  <w:pPr>
                    <w:pStyle w:val="Afffff7"/>
                    <w:rPr>
                      <w:color w:val="000000" w:themeColor="text1"/>
                    </w:rPr>
                  </w:pPr>
                  <w:r w:rsidRPr="008F29D6">
                    <w:rPr>
                      <w:rFonts w:hint="eastAsia"/>
                      <w:color w:val="000000" w:themeColor="text1"/>
                    </w:rPr>
                    <w:t>符合</w:t>
                  </w:r>
                </w:p>
              </w:tc>
            </w:tr>
            <w:tr w:rsidR="008F29D6" w:rsidRPr="008F29D6" w14:paraId="2D9940FB" w14:textId="77777777">
              <w:trPr>
                <w:trHeight w:val="1969"/>
                <w:jc w:val="center"/>
              </w:trPr>
              <w:tc>
                <w:tcPr>
                  <w:tcW w:w="723" w:type="pct"/>
                  <w:vAlign w:val="center"/>
                </w:tcPr>
                <w:p w14:paraId="65BEF2FE" w14:textId="77777777" w:rsidR="00DC31F4" w:rsidRPr="008F29D6" w:rsidRDefault="00000000">
                  <w:pPr>
                    <w:pStyle w:val="Afffff7"/>
                    <w:rPr>
                      <w:color w:val="000000" w:themeColor="text1"/>
                    </w:rPr>
                  </w:pPr>
                  <w:r w:rsidRPr="008F29D6">
                    <w:rPr>
                      <w:rFonts w:hint="eastAsia"/>
                      <w:color w:val="000000" w:themeColor="text1"/>
                    </w:rPr>
                    <w:t>《榆林市大气污染治理专项行动方案（</w:t>
                  </w:r>
                  <w:r w:rsidRPr="008F29D6">
                    <w:rPr>
                      <w:rFonts w:hint="eastAsia"/>
                      <w:color w:val="000000" w:themeColor="text1"/>
                    </w:rPr>
                    <w:t>2023-2027</w:t>
                  </w:r>
                  <w:r w:rsidRPr="008F29D6">
                    <w:rPr>
                      <w:rFonts w:hint="eastAsia"/>
                      <w:color w:val="000000" w:themeColor="text1"/>
                    </w:rPr>
                    <w:t>年）》</w:t>
                  </w:r>
                </w:p>
              </w:tc>
              <w:tc>
                <w:tcPr>
                  <w:tcW w:w="2737" w:type="pct"/>
                  <w:vAlign w:val="center"/>
                </w:tcPr>
                <w:p w14:paraId="697CDD40" w14:textId="77777777" w:rsidR="00DC31F4" w:rsidRPr="008F29D6" w:rsidRDefault="00000000">
                  <w:pPr>
                    <w:pStyle w:val="Afffff7"/>
                    <w:jc w:val="both"/>
                    <w:rPr>
                      <w:color w:val="000000" w:themeColor="text1"/>
                    </w:rPr>
                  </w:pPr>
                  <w:r w:rsidRPr="008F29D6">
                    <w:rPr>
                      <w:rFonts w:hint="eastAsia"/>
                      <w:color w:val="000000" w:themeColor="text1"/>
                    </w:rPr>
                    <w:t>强化扬尘污染防治，落实《榆林市扬尘污染防治条例》，强化建筑工地、裸露土地、城市道路、涉煤企业、运煤专线等扬尘污染管控。施工场地严格执行“六个百分百”，施工工地扬尘排放超过《施工场界扬尘排放限值》（</w:t>
                  </w:r>
                  <w:r w:rsidRPr="008F29D6">
                    <w:rPr>
                      <w:rFonts w:hint="eastAsia"/>
                      <w:color w:val="000000" w:themeColor="text1"/>
                    </w:rPr>
                    <w:t>DB61/1078-2017</w:t>
                  </w:r>
                  <w:r w:rsidRPr="008F29D6">
                    <w:rPr>
                      <w:rFonts w:hint="eastAsia"/>
                      <w:color w:val="000000" w:themeColor="text1"/>
                    </w:rPr>
                    <w:t>）的立即停工整改，严格落实施工工地重污染天气应急减排措施。</w:t>
                  </w:r>
                </w:p>
              </w:tc>
              <w:tc>
                <w:tcPr>
                  <w:tcW w:w="1258" w:type="pct"/>
                  <w:vMerge/>
                  <w:vAlign w:val="center"/>
                </w:tcPr>
                <w:p w14:paraId="7640DE6D" w14:textId="77777777" w:rsidR="00DC31F4" w:rsidRPr="008F29D6" w:rsidRDefault="00DC31F4">
                  <w:pPr>
                    <w:pStyle w:val="Afffff7"/>
                    <w:rPr>
                      <w:color w:val="000000" w:themeColor="text1"/>
                    </w:rPr>
                  </w:pPr>
                </w:p>
              </w:tc>
              <w:tc>
                <w:tcPr>
                  <w:tcW w:w="282" w:type="pct"/>
                  <w:vAlign w:val="center"/>
                </w:tcPr>
                <w:p w14:paraId="31A1F74E" w14:textId="77777777" w:rsidR="00DC31F4" w:rsidRPr="008F29D6" w:rsidRDefault="00000000">
                  <w:pPr>
                    <w:pStyle w:val="Afffff7"/>
                    <w:rPr>
                      <w:color w:val="000000" w:themeColor="text1"/>
                    </w:rPr>
                  </w:pPr>
                  <w:r w:rsidRPr="008F29D6">
                    <w:rPr>
                      <w:rFonts w:hint="eastAsia"/>
                      <w:color w:val="000000" w:themeColor="text1"/>
                    </w:rPr>
                    <w:t>符合</w:t>
                  </w:r>
                </w:p>
              </w:tc>
            </w:tr>
          </w:tbl>
          <w:p w14:paraId="6B5EA842" w14:textId="77777777" w:rsidR="00DC31F4" w:rsidRPr="008F29D6" w:rsidRDefault="00DC31F4">
            <w:pPr>
              <w:rPr>
                <w:color w:val="000000" w:themeColor="text1"/>
              </w:rPr>
            </w:pPr>
          </w:p>
          <w:p w14:paraId="2969EC55" w14:textId="77777777" w:rsidR="00DC31F4" w:rsidRPr="008F29D6" w:rsidRDefault="00DC31F4">
            <w:pPr>
              <w:rPr>
                <w:color w:val="000000" w:themeColor="text1"/>
              </w:rPr>
            </w:pPr>
          </w:p>
          <w:p w14:paraId="5F9C3233" w14:textId="77777777" w:rsidR="00DC31F4" w:rsidRPr="008F29D6" w:rsidRDefault="00DC31F4">
            <w:pPr>
              <w:rPr>
                <w:color w:val="000000" w:themeColor="text1"/>
              </w:rPr>
            </w:pPr>
          </w:p>
          <w:p w14:paraId="063EA6A6" w14:textId="77777777" w:rsidR="00DC31F4" w:rsidRPr="008F29D6" w:rsidRDefault="00000000">
            <w:pPr>
              <w:spacing w:line="440" w:lineRule="exact"/>
              <w:ind w:firstLineChars="200" w:firstLine="482"/>
              <w:jc w:val="left"/>
              <w:rPr>
                <w:b/>
                <w:color w:val="000000" w:themeColor="text1"/>
                <w:sz w:val="24"/>
                <w:szCs w:val="32"/>
              </w:rPr>
            </w:pPr>
            <w:r w:rsidRPr="008F29D6">
              <w:rPr>
                <w:rFonts w:hint="eastAsia"/>
                <w:b/>
                <w:color w:val="000000" w:themeColor="text1"/>
                <w:sz w:val="24"/>
                <w:szCs w:val="32"/>
              </w:rPr>
              <w:lastRenderedPageBreak/>
              <w:t>续表</w:t>
            </w:r>
            <w:r w:rsidRPr="008F29D6">
              <w:rPr>
                <w:rFonts w:hint="eastAsia"/>
                <w:b/>
                <w:color w:val="000000" w:themeColor="text1"/>
                <w:sz w:val="24"/>
                <w:szCs w:val="32"/>
              </w:rPr>
              <w:t xml:space="preserve">1-13    </w:t>
            </w:r>
            <w:r w:rsidRPr="008F29D6">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8"/>
              <w:gridCol w:w="6810"/>
              <w:gridCol w:w="3130"/>
              <w:gridCol w:w="702"/>
            </w:tblGrid>
            <w:tr w:rsidR="008F29D6" w:rsidRPr="008F29D6" w14:paraId="75B6D92D" w14:textId="77777777">
              <w:trPr>
                <w:jc w:val="center"/>
              </w:trPr>
              <w:tc>
                <w:tcPr>
                  <w:tcW w:w="723" w:type="pct"/>
                  <w:vAlign w:val="center"/>
                </w:tcPr>
                <w:p w14:paraId="2C8BD2CC" w14:textId="77777777" w:rsidR="00DC31F4" w:rsidRPr="008F29D6" w:rsidRDefault="00000000">
                  <w:pPr>
                    <w:pStyle w:val="Afffff7"/>
                    <w:rPr>
                      <w:color w:val="000000" w:themeColor="text1"/>
                    </w:rPr>
                  </w:pPr>
                  <w:r w:rsidRPr="008F29D6">
                    <w:rPr>
                      <w:rFonts w:hint="eastAsia"/>
                      <w:color w:val="000000" w:themeColor="text1"/>
                    </w:rPr>
                    <w:t>名称</w:t>
                  </w:r>
                </w:p>
              </w:tc>
              <w:tc>
                <w:tcPr>
                  <w:tcW w:w="2737" w:type="pct"/>
                  <w:vAlign w:val="center"/>
                </w:tcPr>
                <w:p w14:paraId="0B22A132" w14:textId="77777777" w:rsidR="00DC31F4" w:rsidRPr="008F29D6" w:rsidRDefault="00000000">
                  <w:pPr>
                    <w:pStyle w:val="Afffff7"/>
                    <w:rPr>
                      <w:color w:val="000000" w:themeColor="text1"/>
                    </w:rPr>
                  </w:pPr>
                  <w:r w:rsidRPr="008F29D6">
                    <w:rPr>
                      <w:rFonts w:hint="eastAsia"/>
                      <w:color w:val="000000" w:themeColor="text1"/>
                    </w:rPr>
                    <w:t>具体</w:t>
                  </w:r>
                  <w:r w:rsidRPr="008F29D6">
                    <w:rPr>
                      <w:color w:val="000000" w:themeColor="text1"/>
                    </w:rPr>
                    <w:t>要求</w:t>
                  </w:r>
                </w:p>
              </w:tc>
              <w:tc>
                <w:tcPr>
                  <w:tcW w:w="1258" w:type="pct"/>
                  <w:vAlign w:val="center"/>
                </w:tcPr>
                <w:p w14:paraId="4A8EC0C6" w14:textId="77777777" w:rsidR="00DC31F4" w:rsidRPr="008F29D6" w:rsidRDefault="00000000">
                  <w:pPr>
                    <w:pStyle w:val="Afffff7"/>
                    <w:rPr>
                      <w:color w:val="000000" w:themeColor="text1"/>
                    </w:rPr>
                  </w:pPr>
                  <w:r w:rsidRPr="008F29D6">
                    <w:rPr>
                      <w:rFonts w:hint="eastAsia"/>
                      <w:color w:val="000000" w:themeColor="text1"/>
                    </w:rPr>
                    <w:t>本</w:t>
                  </w:r>
                  <w:r w:rsidRPr="008F29D6">
                    <w:rPr>
                      <w:color w:val="000000" w:themeColor="text1"/>
                    </w:rPr>
                    <w:t>项目情况</w:t>
                  </w:r>
                </w:p>
              </w:tc>
              <w:tc>
                <w:tcPr>
                  <w:tcW w:w="282" w:type="pct"/>
                  <w:vAlign w:val="center"/>
                </w:tcPr>
                <w:p w14:paraId="61863BF4" w14:textId="77777777" w:rsidR="00DC31F4" w:rsidRPr="008F29D6" w:rsidRDefault="00000000">
                  <w:pPr>
                    <w:pStyle w:val="Afffff7"/>
                    <w:rPr>
                      <w:color w:val="000000" w:themeColor="text1"/>
                    </w:rPr>
                  </w:pPr>
                  <w:r w:rsidRPr="008F29D6">
                    <w:rPr>
                      <w:rFonts w:hint="eastAsia"/>
                      <w:color w:val="000000" w:themeColor="text1"/>
                    </w:rPr>
                    <w:t>符合</w:t>
                  </w:r>
                  <w:r w:rsidRPr="008F29D6">
                    <w:rPr>
                      <w:color w:val="000000" w:themeColor="text1"/>
                    </w:rPr>
                    <w:t>性</w:t>
                  </w:r>
                </w:p>
              </w:tc>
            </w:tr>
            <w:tr w:rsidR="008F29D6" w:rsidRPr="008F29D6" w14:paraId="1BA8DFD1" w14:textId="77777777">
              <w:trPr>
                <w:trHeight w:val="476"/>
                <w:jc w:val="center"/>
              </w:trPr>
              <w:tc>
                <w:tcPr>
                  <w:tcW w:w="723" w:type="pct"/>
                  <w:vMerge w:val="restart"/>
                  <w:vAlign w:val="center"/>
                </w:tcPr>
                <w:p w14:paraId="02B695E0" w14:textId="77777777" w:rsidR="00DC31F4" w:rsidRPr="008F29D6" w:rsidRDefault="00000000">
                  <w:pPr>
                    <w:pStyle w:val="Afffff7"/>
                    <w:rPr>
                      <w:color w:val="000000" w:themeColor="text1"/>
                    </w:rPr>
                  </w:pPr>
                  <w:r w:rsidRPr="008F29D6">
                    <w:rPr>
                      <w:rFonts w:hint="eastAsia"/>
                      <w:color w:val="000000" w:themeColor="text1"/>
                    </w:rPr>
                    <w:t>《神木市“十四五”时期“无废城市”建设实施方案》（神政办发</w:t>
                  </w:r>
                  <w:r w:rsidRPr="008F29D6">
                    <w:rPr>
                      <w:rFonts w:hint="eastAsia"/>
                      <w:color w:val="000000" w:themeColor="text1"/>
                    </w:rPr>
                    <w:t>[2023]23</w:t>
                  </w:r>
                  <w:r w:rsidRPr="008F29D6">
                    <w:rPr>
                      <w:rFonts w:hint="eastAsia"/>
                      <w:color w:val="000000" w:themeColor="text1"/>
                    </w:rPr>
                    <w:t>号）</w:t>
                  </w:r>
                </w:p>
              </w:tc>
              <w:tc>
                <w:tcPr>
                  <w:tcW w:w="2737" w:type="pct"/>
                  <w:vAlign w:val="center"/>
                </w:tcPr>
                <w:p w14:paraId="31A07609" w14:textId="77777777" w:rsidR="00DC31F4" w:rsidRPr="008F29D6" w:rsidRDefault="00000000">
                  <w:pPr>
                    <w:pStyle w:val="Afffff7"/>
                    <w:jc w:val="both"/>
                    <w:rPr>
                      <w:color w:val="000000" w:themeColor="text1"/>
                    </w:rPr>
                  </w:pPr>
                  <w:r w:rsidRPr="008F29D6">
                    <w:rPr>
                      <w:rFonts w:hint="eastAsia"/>
                      <w:color w:val="000000" w:themeColor="text1"/>
                    </w:rPr>
                    <w:t>（三）实施目标</w:t>
                  </w:r>
                </w:p>
                <w:p w14:paraId="73DD11EF" w14:textId="77777777" w:rsidR="00DC31F4" w:rsidRPr="008F29D6" w:rsidRDefault="00000000">
                  <w:pPr>
                    <w:pStyle w:val="Afffff7"/>
                    <w:jc w:val="both"/>
                    <w:rPr>
                      <w:color w:val="000000" w:themeColor="text1"/>
                      <w:spacing w:val="-2"/>
                    </w:rPr>
                  </w:pPr>
                  <w:r w:rsidRPr="008F29D6">
                    <w:rPr>
                      <w:rFonts w:hint="eastAsia"/>
                      <w:color w:val="000000" w:themeColor="text1"/>
                      <w:spacing w:val="-2"/>
                    </w:rPr>
                    <w:t>到</w:t>
                  </w:r>
                  <w:r w:rsidRPr="008F29D6">
                    <w:rPr>
                      <w:rFonts w:hint="eastAsia"/>
                      <w:color w:val="000000" w:themeColor="text1"/>
                      <w:spacing w:val="-2"/>
                    </w:rPr>
                    <w:t>2025</w:t>
                  </w:r>
                  <w:r w:rsidRPr="008F29D6">
                    <w:rPr>
                      <w:rFonts w:hint="eastAsia"/>
                      <w:color w:val="000000" w:themeColor="text1"/>
                      <w:spacing w:val="-2"/>
                    </w:rPr>
                    <w:t>年底，在固体废物重点领域和关键环节取得明显进展，大宗工业固体废物贮存处置总量趋零增长，固体废物贮存场和填埋场的环境污染风险得到全面控制</w:t>
                  </w:r>
                  <w:r w:rsidRPr="008F29D6">
                    <w:rPr>
                      <w:rFonts w:hint="eastAsia"/>
                      <w:color w:val="000000" w:themeColor="text1"/>
                      <w:spacing w:val="-2"/>
                    </w:rPr>
                    <w:t>,</w:t>
                  </w:r>
                  <w:r w:rsidRPr="008F29D6">
                    <w:rPr>
                      <w:rFonts w:hint="eastAsia"/>
                      <w:color w:val="000000" w:themeColor="text1"/>
                      <w:spacing w:val="-2"/>
                    </w:rPr>
                    <w:t>“无废城市”建设与污染治理协同效果逐步显现</w:t>
                  </w:r>
                  <w:r w:rsidRPr="008F29D6">
                    <w:rPr>
                      <w:rFonts w:hint="eastAsia"/>
                      <w:color w:val="000000" w:themeColor="text1"/>
                      <w:spacing w:val="-2"/>
                    </w:rPr>
                    <w:t>,</w:t>
                  </w:r>
                  <w:r w:rsidRPr="008F29D6">
                    <w:rPr>
                      <w:rFonts w:hint="eastAsia"/>
                      <w:color w:val="000000" w:themeColor="text1"/>
                      <w:spacing w:val="-2"/>
                    </w:rPr>
                    <w:t>建成国内一流的大宗固体废弃物综合利用基地和产业生态示范区，固体废物的减量化、资源化和无害化水平得到明显提高，全市大宗固体废物综合利用率达到</w:t>
                  </w:r>
                  <w:r w:rsidRPr="008F29D6">
                    <w:rPr>
                      <w:rFonts w:hint="eastAsia"/>
                      <w:color w:val="000000" w:themeColor="text1"/>
                      <w:spacing w:val="-2"/>
                    </w:rPr>
                    <w:t>75%</w:t>
                  </w:r>
                  <w:r w:rsidRPr="008F29D6">
                    <w:rPr>
                      <w:rFonts w:hint="eastAsia"/>
                      <w:color w:val="000000" w:themeColor="text1"/>
                      <w:spacing w:val="-2"/>
                    </w:rPr>
                    <w:t>以上。</w:t>
                  </w:r>
                </w:p>
              </w:tc>
              <w:tc>
                <w:tcPr>
                  <w:tcW w:w="1258" w:type="pct"/>
                  <w:vAlign w:val="center"/>
                </w:tcPr>
                <w:p w14:paraId="0305E66E" w14:textId="77777777" w:rsidR="00DC31F4" w:rsidRPr="008F29D6" w:rsidRDefault="00000000">
                  <w:pPr>
                    <w:pStyle w:val="Afffff7"/>
                    <w:rPr>
                      <w:color w:val="000000" w:themeColor="text1"/>
                    </w:rPr>
                  </w:pPr>
                  <w:r w:rsidRPr="008F29D6">
                    <w:rPr>
                      <w:rFonts w:hint="eastAsia"/>
                      <w:color w:val="000000" w:themeColor="text1"/>
                    </w:rPr>
                    <w:t>项目为大宗工业固废处置综合利用项目，有利于固体废物的减量化、资源化和无害化水平得到明显提高，固废综合利用率为</w:t>
                  </w:r>
                  <w:r w:rsidRPr="008F29D6">
                    <w:rPr>
                      <w:rFonts w:hint="eastAsia"/>
                      <w:color w:val="000000" w:themeColor="text1"/>
                    </w:rPr>
                    <w:t>100%</w:t>
                  </w:r>
                  <w:r w:rsidRPr="008F29D6">
                    <w:rPr>
                      <w:rFonts w:hint="eastAsia"/>
                      <w:color w:val="000000" w:themeColor="text1"/>
                    </w:rPr>
                    <w:t>。</w:t>
                  </w:r>
                </w:p>
              </w:tc>
              <w:tc>
                <w:tcPr>
                  <w:tcW w:w="282" w:type="pct"/>
                  <w:vAlign w:val="center"/>
                </w:tcPr>
                <w:p w14:paraId="1465ACF5" w14:textId="77777777" w:rsidR="00DC31F4" w:rsidRPr="008F29D6" w:rsidRDefault="00000000">
                  <w:pPr>
                    <w:pStyle w:val="Afffff7"/>
                    <w:rPr>
                      <w:color w:val="000000" w:themeColor="text1"/>
                    </w:rPr>
                  </w:pPr>
                  <w:r w:rsidRPr="008F29D6">
                    <w:rPr>
                      <w:rFonts w:hint="eastAsia"/>
                      <w:color w:val="000000" w:themeColor="text1"/>
                    </w:rPr>
                    <w:t>符合</w:t>
                  </w:r>
                </w:p>
              </w:tc>
            </w:tr>
            <w:tr w:rsidR="008F29D6" w:rsidRPr="008F29D6" w14:paraId="2BEAAC7C" w14:textId="77777777">
              <w:trPr>
                <w:trHeight w:val="1953"/>
                <w:jc w:val="center"/>
              </w:trPr>
              <w:tc>
                <w:tcPr>
                  <w:tcW w:w="723" w:type="pct"/>
                  <w:vMerge/>
                  <w:vAlign w:val="center"/>
                </w:tcPr>
                <w:p w14:paraId="389F10DF" w14:textId="77777777" w:rsidR="00DC31F4" w:rsidRPr="008F29D6" w:rsidRDefault="00DC31F4">
                  <w:pPr>
                    <w:pStyle w:val="Afffff7"/>
                    <w:jc w:val="both"/>
                    <w:rPr>
                      <w:color w:val="000000" w:themeColor="text1"/>
                    </w:rPr>
                  </w:pPr>
                </w:p>
              </w:tc>
              <w:tc>
                <w:tcPr>
                  <w:tcW w:w="2737" w:type="pct"/>
                  <w:vAlign w:val="center"/>
                </w:tcPr>
                <w:p w14:paraId="4956FA7A" w14:textId="77777777" w:rsidR="00DC31F4" w:rsidRPr="008F29D6" w:rsidRDefault="00000000">
                  <w:pPr>
                    <w:pStyle w:val="Afffff7"/>
                    <w:jc w:val="both"/>
                    <w:rPr>
                      <w:color w:val="000000" w:themeColor="text1"/>
                    </w:rPr>
                  </w:pPr>
                  <w:r w:rsidRPr="008F29D6">
                    <w:rPr>
                      <w:rFonts w:hint="eastAsia"/>
                      <w:color w:val="000000" w:themeColor="text1"/>
                    </w:rPr>
                    <w:t>拓宽固体废物的综合利用途径。制定煤矸石、粉煤灰、无害污泥等用于露天采坑、煤矿沉陷区治理的技术标准体系。以大型国企煤矿为重点，推进绿色矿山与“无废矿山”耦合建设试点，引导提高行业固废综合利用水平。要求所有煤矿制定固体废物综合利用方案，采取井下充填、露天采坑回填、发电、生产建筑材料、制取化工产品、筑路、土地复垦等方式对煤矸石进行科学合理利用。</w:t>
                  </w:r>
                </w:p>
              </w:tc>
              <w:tc>
                <w:tcPr>
                  <w:tcW w:w="1258" w:type="pct"/>
                  <w:vAlign w:val="center"/>
                </w:tcPr>
                <w:p w14:paraId="28D3EE64" w14:textId="77777777" w:rsidR="00DC31F4" w:rsidRPr="008F29D6" w:rsidRDefault="00000000">
                  <w:pPr>
                    <w:pStyle w:val="Afffff7"/>
                    <w:rPr>
                      <w:color w:val="000000" w:themeColor="text1"/>
                    </w:rPr>
                  </w:pPr>
                  <w:r w:rsidRPr="008F29D6">
                    <w:rPr>
                      <w:rFonts w:hint="eastAsia"/>
                      <w:color w:val="000000" w:themeColor="text1"/>
                    </w:rPr>
                    <w:t>项目为大宗工业固废处置综合利用项目，以周边区域煤矿企业产生的煤矸石为原料，年处理煤矸石、煤泥</w:t>
                  </w:r>
                  <w:r w:rsidRPr="008F29D6">
                    <w:rPr>
                      <w:rFonts w:hint="eastAsia"/>
                      <w:color w:val="000000" w:themeColor="text1"/>
                    </w:rPr>
                    <w:t>60</w:t>
                  </w:r>
                  <w:r w:rsidRPr="008F29D6">
                    <w:rPr>
                      <w:rFonts w:hint="eastAsia"/>
                      <w:color w:val="000000" w:themeColor="text1"/>
                    </w:rPr>
                    <w:t>万吨，生产出陶粒、砂石骨料等建筑材料外售。</w:t>
                  </w:r>
                </w:p>
              </w:tc>
              <w:tc>
                <w:tcPr>
                  <w:tcW w:w="282" w:type="pct"/>
                  <w:vAlign w:val="center"/>
                </w:tcPr>
                <w:p w14:paraId="656D4486" w14:textId="77777777" w:rsidR="00DC31F4" w:rsidRPr="008F29D6" w:rsidRDefault="00000000">
                  <w:pPr>
                    <w:pStyle w:val="Afffff7"/>
                    <w:rPr>
                      <w:color w:val="000000" w:themeColor="text1"/>
                    </w:rPr>
                  </w:pPr>
                  <w:r w:rsidRPr="008F29D6">
                    <w:rPr>
                      <w:rFonts w:hint="eastAsia"/>
                      <w:color w:val="000000" w:themeColor="text1"/>
                    </w:rPr>
                    <w:t>符合</w:t>
                  </w:r>
                </w:p>
              </w:tc>
            </w:tr>
          </w:tbl>
          <w:p w14:paraId="64E7E8C9" w14:textId="77777777" w:rsidR="00DC31F4" w:rsidRPr="008F29D6" w:rsidRDefault="00000000">
            <w:pPr>
              <w:spacing w:line="440" w:lineRule="exact"/>
              <w:ind w:firstLineChars="200" w:firstLine="480"/>
              <w:jc w:val="left"/>
              <w:rPr>
                <w:rFonts w:eastAsia="黑体"/>
                <w:snapToGrid w:val="0"/>
                <w:color w:val="000000" w:themeColor="text1"/>
                <w:sz w:val="30"/>
                <w:szCs w:val="30"/>
              </w:rPr>
            </w:pPr>
            <w:r w:rsidRPr="008F29D6">
              <w:rPr>
                <w:rFonts w:hint="eastAsia"/>
                <w:bCs/>
                <w:color w:val="000000" w:themeColor="text1"/>
                <w:sz w:val="24"/>
                <w:szCs w:val="32"/>
              </w:rPr>
              <w:t>综上所述，本项目建设符合相关政策要求。</w:t>
            </w:r>
            <w:bookmarkEnd w:id="2"/>
          </w:p>
        </w:tc>
      </w:tr>
    </w:tbl>
    <w:p w14:paraId="66FEFB2A" w14:textId="77777777" w:rsidR="00DC31F4" w:rsidRPr="008F29D6" w:rsidRDefault="00DC31F4">
      <w:pPr>
        <w:pStyle w:val="aff5"/>
        <w:rPr>
          <w:color w:val="000000" w:themeColor="text1"/>
        </w:rPr>
        <w:sectPr w:rsidR="00DC31F4" w:rsidRPr="008F29D6">
          <w:pgSz w:w="16838" w:h="11906" w:orient="landscape"/>
          <w:pgMar w:top="1531" w:right="1701" w:bottom="1531" w:left="1701" w:header="851" w:footer="1134" w:gutter="0"/>
          <w:cols w:space="720"/>
          <w:docGrid w:linePitch="312"/>
        </w:sectPr>
      </w:pPr>
    </w:p>
    <w:p w14:paraId="5EF6645B" w14:textId="77777777" w:rsidR="00DC31F4" w:rsidRPr="008F29D6" w:rsidRDefault="00000000">
      <w:pPr>
        <w:pStyle w:val="aff5"/>
        <w:rPr>
          <w:color w:val="000000" w:themeColor="text1"/>
        </w:rPr>
      </w:pPr>
      <w:r w:rsidRPr="008F29D6">
        <w:rPr>
          <w:color w:val="000000" w:themeColor="text1"/>
        </w:rPr>
        <w:lastRenderedPageBreak/>
        <w:t>二、建设项目工程分析</w:t>
      </w:r>
    </w:p>
    <w:tbl>
      <w:tblPr>
        <w:tblW w:w="89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7"/>
        <w:gridCol w:w="8"/>
        <w:gridCol w:w="8456"/>
      </w:tblGrid>
      <w:tr w:rsidR="008F29D6" w:rsidRPr="008F29D6" w14:paraId="19705049" w14:textId="77777777">
        <w:trPr>
          <w:trHeight w:val="11920"/>
          <w:jc w:val="center"/>
        </w:trPr>
        <w:tc>
          <w:tcPr>
            <w:tcW w:w="457" w:type="dxa"/>
            <w:vAlign w:val="center"/>
          </w:tcPr>
          <w:p w14:paraId="2D74D8B1" w14:textId="77777777" w:rsidR="00DC31F4" w:rsidRPr="008F29D6" w:rsidRDefault="00000000">
            <w:pPr>
              <w:pStyle w:val="aff5"/>
              <w:rPr>
                <w:color w:val="000000" w:themeColor="text1"/>
                <w:sz w:val="21"/>
              </w:rPr>
            </w:pPr>
            <w:r w:rsidRPr="008F29D6">
              <w:rPr>
                <w:color w:val="000000" w:themeColor="text1"/>
              </w:rPr>
              <w:t>建设内容</w:t>
            </w:r>
          </w:p>
        </w:tc>
        <w:tc>
          <w:tcPr>
            <w:tcW w:w="8464" w:type="dxa"/>
            <w:gridSpan w:val="2"/>
          </w:tcPr>
          <w:p w14:paraId="76A9CBC6" w14:textId="77777777" w:rsidR="00DC31F4" w:rsidRPr="008F29D6" w:rsidRDefault="00000000">
            <w:pPr>
              <w:autoSpaceDE w:val="0"/>
              <w:autoSpaceDN w:val="0"/>
              <w:adjustRightInd w:val="0"/>
              <w:snapToGrid w:val="0"/>
              <w:spacing w:line="450" w:lineRule="exact"/>
              <w:jc w:val="left"/>
              <w:rPr>
                <w:b/>
                <w:bCs/>
                <w:color w:val="000000" w:themeColor="text1"/>
                <w:sz w:val="24"/>
                <w:szCs w:val="32"/>
              </w:rPr>
            </w:pPr>
            <w:r w:rsidRPr="008F29D6">
              <w:rPr>
                <w:b/>
                <w:bCs/>
                <w:color w:val="000000" w:themeColor="text1"/>
                <w:sz w:val="24"/>
                <w:szCs w:val="32"/>
              </w:rPr>
              <w:t>工程内容及规模：</w:t>
            </w:r>
          </w:p>
          <w:p w14:paraId="6AFB6416" w14:textId="77777777" w:rsidR="00DC31F4" w:rsidRPr="008F29D6" w:rsidRDefault="00000000">
            <w:pPr>
              <w:spacing w:line="450" w:lineRule="exact"/>
              <w:ind w:firstLineChars="200" w:firstLine="482"/>
              <w:rPr>
                <w:b/>
                <w:bCs/>
                <w:color w:val="000000" w:themeColor="text1"/>
                <w:sz w:val="24"/>
              </w:rPr>
            </w:pPr>
            <w:bookmarkStart w:id="3" w:name="OLE_LINK6"/>
            <w:r w:rsidRPr="008F29D6">
              <w:rPr>
                <w:rFonts w:hint="eastAsia"/>
                <w:b/>
                <w:bCs/>
                <w:color w:val="000000" w:themeColor="text1"/>
                <w:sz w:val="24"/>
              </w:rPr>
              <w:t>1</w:t>
            </w:r>
            <w:r w:rsidRPr="008F29D6">
              <w:rPr>
                <w:rFonts w:hint="eastAsia"/>
                <w:b/>
                <w:bCs/>
                <w:color w:val="000000" w:themeColor="text1"/>
                <w:sz w:val="24"/>
              </w:rPr>
              <w:t>、项目由来及建设背景</w:t>
            </w:r>
          </w:p>
          <w:p w14:paraId="493B9541" w14:textId="77777777" w:rsidR="00DC31F4" w:rsidRPr="008F29D6" w:rsidRDefault="00000000">
            <w:pPr>
              <w:spacing w:line="450" w:lineRule="exact"/>
              <w:ind w:firstLineChars="200" w:firstLine="480"/>
              <w:rPr>
                <w:color w:val="000000" w:themeColor="text1"/>
                <w:sz w:val="24"/>
              </w:rPr>
            </w:pPr>
            <w:r w:rsidRPr="008F29D6">
              <w:rPr>
                <w:rFonts w:hint="eastAsia"/>
                <w:color w:val="000000" w:themeColor="text1"/>
                <w:sz w:val="24"/>
              </w:rPr>
              <w:t>煤矸石是采煤和洗煤过程中排放的固体废物，是一种在成煤过程中与煤层伴生的一种含碳量较低、比煤坚硬的黑灰色岩石，神木市煤炭资源丰富，是中国重要的产煤基地之一，在对外输出煤炭资源的同时，神木市各大煤炭企业产生了大量的煤矸石。煤矸石中含有少部分煤炭资源，若直接丢弃，不仅是对资源的极大浪费，也存在对生态环境造成污染的风险。因此，为解决当地煤矸石资源化利用问题，同时提升企业自身效益，神木市海蓉能源有限责任公司拟投资</w:t>
            </w:r>
            <w:r w:rsidRPr="008F29D6">
              <w:rPr>
                <w:rFonts w:hint="eastAsia"/>
                <w:color w:val="000000" w:themeColor="text1"/>
                <w:sz w:val="24"/>
              </w:rPr>
              <w:t>9500</w:t>
            </w:r>
            <w:r w:rsidRPr="008F29D6">
              <w:rPr>
                <w:rFonts w:hint="eastAsia"/>
                <w:color w:val="000000" w:themeColor="text1"/>
                <w:sz w:val="24"/>
              </w:rPr>
              <w:t>万元于神木市上榆树峁工业集中区神锦大街南侧建设</w:t>
            </w:r>
            <w:r w:rsidRPr="008F29D6">
              <w:rPr>
                <w:rFonts w:hint="eastAsia"/>
                <w:color w:val="000000" w:themeColor="text1"/>
                <w:sz w:val="24"/>
              </w:rPr>
              <w:t>60</w:t>
            </w:r>
            <w:r w:rsidRPr="008F29D6">
              <w:rPr>
                <w:rFonts w:hint="eastAsia"/>
                <w:color w:val="000000" w:themeColor="text1"/>
                <w:sz w:val="24"/>
              </w:rPr>
              <w:t>万吨</w:t>
            </w:r>
            <w:r w:rsidRPr="008F29D6">
              <w:rPr>
                <w:rFonts w:hint="eastAsia"/>
                <w:color w:val="000000" w:themeColor="text1"/>
                <w:sz w:val="24"/>
              </w:rPr>
              <w:t>/</w:t>
            </w:r>
            <w:r w:rsidRPr="008F29D6">
              <w:rPr>
                <w:rFonts w:hint="eastAsia"/>
                <w:color w:val="000000" w:themeColor="text1"/>
                <w:sz w:val="24"/>
              </w:rPr>
              <w:t>年大宗工业固废处置综合利用项目，项目总占地面积</w:t>
            </w:r>
            <w:r w:rsidRPr="008F29D6">
              <w:rPr>
                <w:rFonts w:hint="eastAsia"/>
                <w:color w:val="000000" w:themeColor="text1"/>
                <w:sz w:val="24"/>
              </w:rPr>
              <w:t>33748.79m</w:t>
            </w:r>
            <w:r w:rsidRPr="008F29D6">
              <w:rPr>
                <w:rFonts w:hint="eastAsia"/>
                <w:color w:val="000000" w:themeColor="text1"/>
                <w:sz w:val="24"/>
                <w:vertAlign w:val="superscript"/>
              </w:rPr>
              <w:t>2</w:t>
            </w:r>
            <w:r w:rsidRPr="008F29D6">
              <w:rPr>
                <w:rFonts w:hint="eastAsia"/>
                <w:color w:val="000000" w:themeColor="text1"/>
                <w:sz w:val="24"/>
              </w:rPr>
              <w:t>，新建</w:t>
            </w:r>
            <w:r w:rsidRPr="008F29D6">
              <w:rPr>
                <w:rFonts w:hint="eastAsia"/>
                <w:color w:val="000000" w:themeColor="text1"/>
                <w:sz w:val="24"/>
              </w:rPr>
              <w:t>1</w:t>
            </w:r>
            <w:r w:rsidRPr="008F29D6">
              <w:rPr>
                <w:rFonts w:hint="eastAsia"/>
                <w:color w:val="000000" w:themeColor="text1"/>
                <w:sz w:val="24"/>
              </w:rPr>
              <w:t>条</w:t>
            </w:r>
            <w:r w:rsidRPr="008F29D6">
              <w:rPr>
                <w:rFonts w:hint="eastAsia"/>
                <w:color w:val="000000" w:themeColor="text1"/>
                <w:sz w:val="24"/>
              </w:rPr>
              <w:t>60</w:t>
            </w:r>
            <w:r w:rsidRPr="008F29D6">
              <w:rPr>
                <w:rFonts w:hint="eastAsia"/>
                <w:color w:val="000000" w:themeColor="text1"/>
                <w:sz w:val="24"/>
              </w:rPr>
              <w:t>万吨</w:t>
            </w:r>
            <w:r w:rsidRPr="008F29D6">
              <w:rPr>
                <w:rFonts w:hint="eastAsia"/>
                <w:color w:val="000000" w:themeColor="text1"/>
                <w:sz w:val="24"/>
              </w:rPr>
              <w:t>/</w:t>
            </w:r>
            <w:r w:rsidRPr="008F29D6">
              <w:rPr>
                <w:rFonts w:hint="eastAsia"/>
                <w:color w:val="000000" w:themeColor="text1"/>
                <w:sz w:val="24"/>
              </w:rPr>
              <w:t>年大宗工业固废处置综合利用生产线，配套相应的煤矸石、煤泥预处理工段，建设环保储存大棚、生产车间、成品库、办公区及相关配套设施。项目建成后，年产</w:t>
            </w:r>
            <w:r w:rsidRPr="008F29D6">
              <w:rPr>
                <w:rFonts w:hint="eastAsia"/>
                <w:color w:val="000000" w:themeColor="text1"/>
                <w:sz w:val="24"/>
              </w:rPr>
              <w:t>45</w:t>
            </w:r>
            <w:r w:rsidRPr="008F29D6">
              <w:rPr>
                <w:rFonts w:hint="eastAsia"/>
                <w:color w:val="000000" w:themeColor="text1"/>
                <w:sz w:val="24"/>
              </w:rPr>
              <w:t>万</w:t>
            </w:r>
            <w:r w:rsidRPr="008F29D6">
              <w:rPr>
                <w:rFonts w:hint="eastAsia"/>
                <w:color w:val="000000" w:themeColor="text1"/>
                <w:sz w:val="24"/>
              </w:rPr>
              <w:t>m</w:t>
            </w:r>
            <w:r w:rsidRPr="008F29D6">
              <w:rPr>
                <w:rFonts w:hint="eastAsia"/>
                <w:color w:val="000000" w:themeColor="text1"/>
                <w:sz w:val="24"/>
                <w:vertAlign w:val="superscript"/>
              </w:rPr>
              <w:t>3</w:t>
            </w:r>
            <w:r w:rsidRPr="008F29D6">
              <w:rPr>
                <w:rFonts w:hint="eastAsia"/>
                <w:color w:val="000000" w:themeColor="text1"/>
                <w:sz w:val="24"/>
              </w:rPr>
              <w:t>陶粒、</w:t>
            </w:r>
            <w:r w:rsidRPr="008F29D6">
              <w:rPr>
                <w:rFonts w:hint="eastAsia"/>
                <w:color w:val="000000" w:themeColor="text1"/>
                <w:sz w:val="24"/>
              </w:rPr>
              <w:t>20</w:t>
            </w:r>
            <w:r w:rsidRPr="008F29D6">
              <w:rPr>
                <w:rFonts w:hint="eastAsia"/>
                <w:color w:val="000000" w:themeColor="text1"/>
                <w:sz w:val="24"/>
              </w:rPr>
              <w:t>万吨砂石骨料。</w:t>
            </w:r>
          </w:p>
          <w:bookmarkEnd w:id="3"/>
          <w:p w14:paraId="0DD9C2CC" w14:textId="77777777" w:rsidR="00DC31F4" w:rsidRPr="008F29D6" w:rsidRDefault="00000000">
            <w:pPr>
              <w:spacing w:line="450" w:lineRule="exact"/>
              <w:ind w:firstLineChars="200" w:firstLine="480"/>
              <w:rPr>
                <w:color w:val="000000" w:themeColor="text1"/>
                <w:sz w:val="24"/>
                <w:szCs w:val="22"/>
              </w:rPr>
            </w:pPr>
            <w:r w:rsidRPr="008F29D6">
              <w:rPr>
                <w:rFonts w:hint="eastAsia"/>
                <w:color w:val="000000" w:themeColor="text1"/>
                <w:sz w:val="24"/>
              </w:rPr>
              <w:t>根据《中华人民共和国环境影响评价法》及《建设项目环境保护管理条例》和《建设项目环境影响评价分类管理目录》（</w:t>
            </w:r>
            <w:r w:rsidRPr="008F29D6">
              <w:rPr>
                <w:rFonts w:hint="eastAsia"/>
                <w:color w:val="000000" w:themeColor="text1"/>
                <w:sz w:val="24"/>
              </w:rPr>
              <w:t>2021</w:t>
            </w:r>
            <w:r w:rsidRPr="008F29D6">
              <w:rPr>
                <w:rFonts w:hint="eastAsia"/>
                <w:color w:val="000000" w:themeColor="text1"/>
                <w:sz w:val="24"/>
              </w:rPr>
              <w:t>年修正），本项目属于其中的“四十七、生态保护和环境治理业</w:t>
            </w:r>
            <w:r w:rsidRPr="008F29D6">
              <w:rPr>
                <w:rFonts w:hint="eastAsia"/>
                <w:color w:val="000000" w:themeColor="text1"/>
                <w:sz w:val="24"/>
              </w:rPr>
              <w:t xml:space="preserve"> 103</w:t>
            </w:r>
            <w:r w:rsidRPr="008F29D6">
              <w:rPr>
                <w:rFonts w:hint="eastAsia"/>
                <w:color w:val="000000" w:themeColor="text1"/>
                <w:sz w:val="24"/>
              </w:rPr>
              <w:t>一般工业固体废物（含污水处理污泥）、建筑施工废弃物处置及综合利用”项目，应当编制环境影响评价报告表。为此，神木市海蓉能源有限责任公司委托河北奇正环境科技有限公司承担该项目的环境影响评价工作。我公司结合环境影响评价技术导则，在实地踏勘、收集有关资料的基础上，编制了环境影响评价报告表。</w:t>
            </w:r>
          </w:p>
          <w:p w14:paraId="7612B9F6" w14:textId="77777777" w:rsidR="00DC31F4" w:rsidRPr="008F29D6" w:rsidRDefault="00000000">
            <w:pPr>
              <w:spacing w:line="450" w:lineRule="exact"/>
              <w:ind w:firstLineChars="200" w:firstLine="482"/>
              <w:outlineLvl w:val="2"/>
              <w:rPr>
                <w:b/>
                <w:bCs/>
                <w:color w:val="000000" w:themeColor="text1"/>
                <w:sz w:val="24"/>
                <w:szCs w:val="22"/>
              </w:rPr>
            </w:pPr>
            <w:r w:rsidRPr="008F29D6">
              <w:rPr>
                <w:rFonts w:hint="eastAsia"/>
                <w:b/>
                <w:bCs/>
                <w:color w:val="000000" w:themeColor="text1"/>
                <w:sz w:val="24"/>
                <w:szCs w:val="22"/>
              </w:rPr>
              <w:t>2</w:t>
            </w:r>
            <w:r w:rsidRPr="008F29D6">
              <w:rPr>
                <w:b/>
                <w:bCs/>
                <w:color w:val="000000" w:themeColor="text1"/>
                <w:sz w:val="24"/>
                <w:szCs w:val="22"/>
              </w:rPr>
              <w:t>、项目名称</w:t>
            </w:r>
          </w:p>
          <w:p w14:paraId="477518DD" w14:textId="77777777" w:rsidR="00DC31F4" w:rsidRPr="008F29D6" w:rsidRDefault="00000000">
            <w:pPr>
              <w:spacing w:line="450" w:lineRule="exact"/>
              <w:ind w:firstLineChars="200" w:firstLine="480"/>
              <w:outlineLvl w:val="2"/>
              <w:rPr>
                <w:color w:val="000000" w:themeColor="text1"/>
                <w:sz w:val="24"/>
                <w:szCs w:val="22"/>
              </w:rPr>
            </w:pPr>
            <w:r w:rsidRPr="008F29D6">
              <w:rPr>
                <w:rFonts w:hint="eastAsia"/>
                <w:color w:val="000000" w:themeColor="text1"/>
                <w:sz w:val="24"/>
                <w:szCs w:val="22"/>
              </w:rPr>
              <w:t>60</w:t>
            </w:r>
            <w:r w:rsidRPr="008F29D6">
              <w:rPr>
                <w:rFonts w:hint="eastAsia"/>
                <w:color w:val="000000" w:themeColor="text1"/>
                <w:sz w:val="24"/>
                <w:szCs w:val="22"/>
              </w:rPr>
              <w:t>万吨</w:t>
            </w:r>
            <w:r w:rsidRPr="008F29D6">
              <w:rPr>
                <w:rFonts w:hint="eastAsia"/>
                <w:color w:val="000000" w:themeColor="text1"/>
                <w:sz w:val="24"/>
                <w:szCs w:val="22"/>
              </w:rPr>
              <w:t>/</w:t>
            </w:r>
            <w:r w:rsidRPr="008F29D6">
              <w:rPr>
                <w:rFonts w:hint="eastAsia"/>
                <w:color w:val="000000" w:themeColor="text1"/>
                <w:sz w:val="24"/>
                <w:szCs w:val="22"/>
              </w:rPr>
              <w:t>年大宗工业固废处置综合利用项目</w:t>
            </w:r>
          </w:p>
          <w:p w14:paraId="7247B1EB" w14:textId="77777777" w:rsidR="00DC31F4" w:rsidRPr="008F29D6" w:rsidRDefault="00000000">
            <w:pPr>
              <w:spacing w:line="450" w:lineRule="exact"/>
              <w:ind w:firstLineChars="200" w:firstLine="482"/>
              <w:outlineLvl w:val="2"/>
              <w:rPr>
                <w:b/>
                <w:bCs/>
                <w:color w:val="000000" w:themeColor="text1"/>
                <w:sz w:val="24"/>
                <w:szCs w:val="22"/>
              </w:rPr>
            </w:pPr>
            <w:r w:rsidRPr="008F29D6">
              <w:rPr>
                <w:rFonts w:hint="eastAsia"/>
                <w:b/>
                <w:bCs/>
                <w:color w:val="000000" w:themeColor="text1"/>
                <w:sz w:val="24"/>
                <w:szCs w:val="22"/>
              </w:rPr>
              <w:t>3</w:t>
            </w:r>
            <w:r w:rsidRPr="008F29D6">
              <w:rPr>
                <w:b/>
                <w:bCs/>
                <w:color w:val="000000" w:themeColor="text1"/>
                <w:sz w:val="24"/>
                <w:szCs w:val="22"/>
              </w:rPr>
              <w:t>、建设单位</w:t>
            </w:r>
          </w:p>
          <w:p w14:paraId="43818A31" w14:textId="77777777" w:rsidR="00DC31F4" w:rsidRPr="008F29D6" w:rsidRDefault="00000000">
            <w:pPr>
              <w:spacing w:line="450" w:lineRule="exact"/>
              <w:ind w:firstLineChars="200" w:firstLine="480"/>
              <w:outlineLvl w:val="2"/>
              <w:rPr>
                <w:color w:val="000000" w:themeColor="text1"/>
                <w:sz w:val="24"/>
                <w:szCs w:val="22"/>
              </w:rPr>
            </w:pPr>
            <w:bookmarkStart w:id="4" w:name="_Hlk178088989"/>
            <w:r w:rsidRPr="008F29D6">
              <w:rPr>
                <w:rFonts w:hint="eastAsia"/>
                <w:color w:val="000000" w:themeColor="text1"/>
                <w:sz w:val="24"/>
                <w:szCs w:val="22"/>
              </w:rPr>
              <w:t>神木市海蓉能源有限责任公司</w:t>
            </w:r>
          </w:p>
          <w:bookmarkEnd w:id="4"/>
          <w:p w14:paraId="5B9F6386" w14:textId="77777777" w:rsidR="00DC31F4" w:rsidRPr="008F29D6" w:rsidRDefault="00000000">
            <w:pPr>
              <w:spacing w:line="450" w:lineRule="exact"/>
              <w:ind w:firstLineChars="200" w:firstLine="482"/>
              <w:outlineLvl w:val="2"/>
              <w:rPr>
                <w:b/>
                <w:bCs/>
                <w:color w:val="000000" w:themeColor="text1"/>
                <w:sz w:val="24"/>
                <w:szCs w:val="22"/>
              </w:rPr>
            </w:pPr>
            <w:r w:rsidRPr="008F29D6">
              <w:rPr>
                <w:rFonts w:hint="eastAsia"/>
                <w:b/>
                <w:bCs/>
                <w:color w:val="000000" w:themeColor="text1"/>
                <w:sz w:val="24"/>
                <w:szCs w:val="22"/>
              </w:rPr>
              <w:t>4</w:t>
            </w:r>
            <w:r w:rsidRPr="008F29D6">
              <w:rPr>
                <w:b/>
                <w:bCs/>
                <w:color w:val="000000" w:themeColor="text1"/>
                <w:sz w:val="24"/>
                <w:szCs w:val="22"/>
              </w:rPr>
              <w:t>、建设性质</w:t>
            </w:r>
          </w:p>
          <w:p w14:paraId="0CB9F0D6" w14:textId="77777777" w:rsidR="00DC31F4" w:rsidRPr="008F29D6" w:rsidRDefault="00000000">
            <w:pPr>
              <w:spacing w:line="450" w:lineRule="exact"/>
              <w:ind w:firstLineChars="200" w:firstLine="480"/>
              <w:rPr>
                <w:color w:val="000000" w:themeColor="text1"/>
                <w:sz w:val="24"/>
                <w:szCs w:val="22"/>
              </w:rPr>
            </w:pPr>
            <w:r w:rsidRPr="008F29D6">
              <w:rPr>
                <w:rFonts w:hint="eastAsia"/>
                <w:color w:val="000000" w:themeColor="text1"/>
                <w:sz w:val="24"/>
                <w:szCs w:val="22"/>
              </w:rPr>
              <w:t>新建</w:t>
            </w:r>
            <w:r w:rsidRPr="008F29D6">
              <w:rPr>
                <w:color w:val="000000" w:themeColor="text1"/>
                <w:sz w:val="24"/>
                <w:szCs w:val="22"/>
              </w:rPr>
              <w:t>。</w:t>
            </w:r>
          </w:p>
          <w:p w14:paraId="5458FD76" w14:textId="77777777" w:rsidR="00DC31F4" w:rsidRPr="008F29D6" w:rsidRDefault="00000000">
            <w:pPr>
              <w:spacing w:line="450" w:lineRule="exact"/>
              <w:ind w:firstLineChars="200" w:firstLine="482"/>
              <w:outlineLvl w:val="2"/>
              <w:rPr>
                <w:b/>
                <w:bCs/>
                <w:color w:val="000000" w:themeColor="text1"/>
                <w:sz w:val="24"/>
                <w:szCs w:val="22"/>
              </w:rPr>
            </w:pPr>
            <w:r w:rsidRPr="008F29D6">
              <w:rPr>
                <w:rFonts w:hint="eastAsia"/>
                <w:b/>
                <w:bCs/>
                <w:color w:val="000000" w:themeColor="text1"/>
                <w:sz w:val="24"/>
                <w:szCs w:val="22"/>
              </w:rPr>
              <w:t>5</w:t>
            </w:r>
            <w:r w:rsidRPr="008F29D6">
              <w:rPr>
                <w:b/>
                <w:bCs/>
                <w:color w:val="000000" w:themeColor="text1"/>
                <w:sz w:val="24"/>
                <w:szCs w:val="22"/>
              </w:rPr>
              <w:t>、项目投资</w:t>
            </w:r>
          </w:p>
          <w:p w14:paraId="750068C9" w14:textId="77777777" w:rsidR="00DC31F4" w:rsidRPr="008F29D6" w:rsidRDefault="00000000">
            <w:pPr>
              <w:spacing w:line="450" w:lineRule="exact"/>
              <w:ind w:firstLineChars="200" w:firstLine="480"/>
              <w:rPr>
                <w:color w:val="000000" w:themeColor="text1"/>
                <w:sz w:val="24"/>
                <w:szCs w:val="22"/>
              </w:rPr>
            </w:pPr>
            <w:r w:rsidRPr="008F29D6">
              <w:rPr>
                <w:color w:val="000000" w:themeColor="text1"/>
                <w:sz w:val="24"/>
                <w:szCs w:val="22"/>
              </w:rPr>
              <w:t>项目总投资</w:t>
            </w:r>
            <w:r w:rsidRPr="008F29D6">
              <w:rPr>
                <w:rFonts w:hint="eastAsia"/>
                <w:color w:val="000000" w:themeColor="text1"/>
                <w:sz w:val="24"/>
                <w:szCs w:val="22"/>
              </w:rPr>
              <w:t>9500</w:t>
            </w:r>
            <w:r w:rsidRPr="008F29D6">
              <w:rPr>
                <w:color w:val="000000" w:themeColor="text1"/>
                <w:sz w:val="24"/>
                <w:szCs w:val="22"/>
              </w:rPr>
              <w:t>万元，其中环保投资</w:t>
            </w:r>
            <w:r w:rsidRPr="008F29D6">
              <w:rPr>
                <w:rFonts w:hint="eastAsia"/>
                <w:color w:val="000000" w:themeColor="text1"/>
                <w:sz w:val="24"/>
                <w:szCs w:val="22"/>
              </w:rPr>
              <w:t>500</w:t>
            </w:r>
            <w:r w:rsidRPr="008F29D6">
              <w:rPr>
                <w:color w:val="000000" w:themeColor="text1"/>
                <w:sz w:val="24"/>
                <w:szCs w:val="22"/>
              </w:rPr>
              <w:t>万元，占总投资的</w:t>
            </w:r>
            <w:r w:rsidRPr="008F29D6">
              <w:rPr>
                <w:rFonts w:hint="eastAsia"/>
                <w:color w:val="000000" w:themeColor="text1"/>
                <w:sz w:val="24"/>
                <w:szCs w:val="22"/>
              </w:rPr>
              <w:t>5.3</w:t>
            </w:r>
            <w:r w:rsidRPr="008F29D6">
              <w:rPr>
                <w:color w:val="000000" w:themeColor="text1"/>
                <w:sz w:val="24"/>
                <w:szCs w:val="22"/>
              </w:rPr>
              <w:t>%</w:t>
            </w:r>
            <w:r w:rsidRPr="008F29D6">
              <w:rPr>
                <w:color w:val="000000" w:themeColor="text1"/>
                <w:sz w:val="24"/>
                <w:szCs w:val="22"/>
              </w:rPr>
              <w:t>。</w:t>
            </w:r>
          </w:p>
          <w:p w14:paraId="2BC0EDD1" w14:textId="77777777" w:rsidR="00DC31F4" w:rsidRPr="008F29D6" w:rsidRDefault="00000000">
            <w:pPr>
              <w:spacing w:line="450" w:lineRule="exact"/>
              <w:ind w:firstLineChars="200" w:firstLine="482"/>
              <w:outlineLvl w:val="2"/>
              <w:rPr>
                <w:b/>
                <w:bCs/>
                <w:color w:val="000000" w:themeColor="text1"/>
                <w:sz w:val="24"/>
                <w:szCs w:val="22"/>
              </w:rPr>
            </w:pPr>
            <w:r w:rsidRPr="008F29D6">
              <w:rPr>
                <w:rFonts w:hint="eastAsia"/>
                <w:b/>
                <w:bCs/>
                <w:color w:val="000000" w:themeColor="text1"/>
                <w:sz w:val="24"/>
                <w:szCs w:val="22"/>
              </w:rPr>
              <w:lastRenderedPageBreak/>
              <w:t>6</w:t>
            </w:r>
            <w:r w:rsidRPr="008F29D6">
              <w:rPr>
                <w:b/>
                <w:bCs/>
                <w:color w:val="000000" w:themeColor="text1"/>
                <w:sz w:val="24"/>
                <w:szCs w:val="22"/>
              </w:rPr>
              <w:t>、建设地点</w:t>
            </w:r>
          </w:p>
          <w:p w14:paraId="23703C13" w14:textId="77777777" w:rsidR="00DC31F4" w:rsidRPr="008F29D6" w:rsidRDefault="00000000">
            <w:pPr>
              <w:spacing w:line="450" w:lineRule="exact"/>
              <w:ind w:firstLineChars="200" w:firstLine="480"/>
              <w:rPr>
                <w:b/>
                <w:color w:val="000000" w:themeColor="text1"/>
                <w:sz w:val="15"/>
                <w:szCs w:val="22"/>
              </w:rPr>
            </w:pPr>
            <w:r w:rsidRPr="008F29D6">
              <w:rPr>
                <w:color w:val="000000" w:themeColor="text1"/>
                <w:sz w:val="24"/>
                <w:szCs w:val="22"/>
              </w:rPr>
              <w:t>项目位于</w:t>
            </w:r>
            <w:r w:rsidRPr="008F29D6">
              <w:rPr>
                <w:rFonts w:hint="eastAsia"/>
                <w:color w:val="000000" w:themeColor="text1"/>
                <w:sz w:val="24"/>
                <w:szCs w:val="22"/>
              </w:rPr>
              <w:t>陕西省榆林市神木市上榆树峁工业集中区神锦大街南侧</w:t>
            </w:r>
            <w:r w:rsidRPr="008F29D6">
              <w:rPr>
                <w:color w:val="000000" w:themeColor="text1"/>
                <w:sz w:val="24"/>
                <w:szCs w:val="22"/>
              </w:rPr>
              <w:t>，地理中心坐标为北纬</w:t>
            </w:r>
            <w:bookmarkStart w:id="5" w:name="_Hlk66114908"/>
            <w:r w:rsidRPr="008F29D6">
              <w:rPr>
                <w:color w:val="000000" w:themeColor="text1"/>
                <w:sz w:val="24"/>
                <w:szCs w:val="22"/>
              </w:rPr>
              <w:t>3</w:t>
            </w:r>
            <w:r w:rsidRPr="008F29D6">
              <w:rPr>
                <w:rFonts w:hint="eastAsia"/>
                <w:color w:val="000000" w:themeColor="text1"/>
                <w:sz w:val="24"/>
                <w:szCs w:val="22"/>
              </w:rPr>
              <w:t>8</w:t>
            </w:r>
            <w:r w:rsidRPr="008F29D6">
              <w:rPr>
                <w:color w:val="000000" w:themeColor="text1"/>
                <w:sz w:val="24"/>
                <w:szCs w:val="22"/>
              </w:rPr>
              <w:t>°</w:t>
            </w:r>
            <w:r w:rsidRPr="008F29D6">
              <w:rPr>
                <w:rFonts w:hint="eastAsia"/>
                <w:color w:val="000000" w:themeColor="text1"/>
                <w:sz w:val="24"/>
                <w:szCs w:val="22"/>
              </w:rPr>
              <w:t>50</w:t>
            </w:r>
            <w:r w:rsidRPr="008F29D6">
              <w:rPr>
                <w:color w:val="000000" w:themeColor="text1"/>
                <w:sz w:val="24"/>
                <w:szCs w:val="22"/>
              </w:rPr>
              <w:t>′</w:t>
            </w:r>
            <w:r w:rsidRPr="008F29D6">
              <w:rPr>
                <w:rFonts w:hint="eastAsia"/>
                <w:color w:val="000000" w:themeColor="text1"/>
                <w:sz w:val="24"/>
                <w:szCs w:val="22"/>
              </w:rPr>
              <w:t>58.501</w:t>
            </w:r>
            <w:r w:rsidRPr="008F29D6">
              <w:rPr>
                <w:color w:val="000000" w:themeColor="text1"/>
                <w:sz w:val="24"/>
                <w:szCs w:val="22"/>
              </w:rPr>
              <w:t>″</w:t>
            </w:r>
            <w:bookmarkEnd w:id="5"/>
            <w:r w:rsidRPr="008F29D6">
              <w:rPr>
                <w:color w:val="000000" w:themeColor="text1"/>
                <w:sz w:val="24"/>
                <w:szCs w:val="22"/>
              </w:rPr>
              <w:t>，东经</w:t>
            </w:r>
            <w:bookmarkStart w:id="6" w:name="_Hlk66115064"/>
            <w:r w:rsidRPr="008F29D6">
              <w:rPr>
                <w:color w:val="000000" w:themeColor="text1"/>
                <w:sz w:val="24"/>
                <w:szCs w:val="22"/>
              </w:rPr>
              <w:t>11</w:t>
            </w:r>
            <w:r w:rsidRPr="008F29D6">
              <w:rPr>
                <w:rFonts w:hint="eastAsia"/>
                <w:color w:val="000000" w:themeColor="text1"/>
                <w:sz w:val="24"/>
                <w:szCs w:val="22"/>
              </w:rPr>
              <w:t>0</w:t>
            </w:r>
            <w:r w:rsidRPr="008F29D6">
              <w:rPr>
                <w:color w:val="000000" w:themeColor="text1"/>
                <w:sz w:val="24"/>
                <w:szCs w:val="22"/>
              </w:rPr>
              <w:t>°</w:t>
            </w:r>
            <w:r w:rsidRPr="008F29D6">
              <w:rPr>
                <w:rFonts w:hint="eastAsia"/>
                <w:color w:val="000000" w:themeColor="text1"/>
                <w:sz w:val="24"/>
                <w:szCs w:val="22"/>
              </w:rPr>
              <w:t>18</w:t>
            </w:r>
            <w:r w:rsidRPr="008F29D6">
              <w:rPr>
                <w:color w:val="000000" w:themeColor="text1"/>
                <w:sz w:val="24"/>
                <w:szCs w:val="22"/>
              </w:rPr>
              <w:t>′</w:t>
            </w:r>
            <w:r w:rsidRPr="008F29D6">
              <w:rPr>
                <w:rFonts w:hint="eastAsia"/>
                <w:color w:val="000000" w:themeColor="text1"/>
                <w:sz w:val="24"/>
                <w:szCs w:val="22"/>
              </w:rPr>
              <w:t>42.784</w:t>
            </w:r>
            <w:r w:rsidRPr="008F29D6">
              <w:rPr>
                <w:color w:val="000000" w:themeColor="text1"/>
                <w:sz w:val="24"/>
                <w:szCs w:val="22"/>
              </w:rPr>
              <w:t>″</w:t>
            </w:r>
            <w:bookmarkEnd w:id="6"/>
            <w:r w:rsidRPr="008F29D6">
              <w:rPr>
                <w:color w:val="000000" w:themeColor="text1"/>
                <w:sz w:val="24"/>
                <w:szCs w:val="22"/>
              </w:rPr>
              <w:t>。</w:t>
            </w:r>
            <w:r w:rsidRPr="008F29D6">
              <w:rPr>
                <w:rFonts w:hint="eastAsia"/>
                <w:color w:val="000000" w:themeColor="text1"/>
                <w:sz w:val="24"/>
                <w:szCs w:val="22"/>
              </w:rPr>
              <w:t>本项目北侧隔神锦路为未利用空地、东侧为神木市昱晟源能源有限公司、南侧为神木市兴益能源有限公司、西侧为神木市钧凯煤电化有限公司。项目厂界外</w:t>
            </w:r>
            <w:r w:rsidRPr="008F29D6">
              <w:rPr>
                <w:rFonts w:hint="eastAsia"/>
                <w:color w:val="000000" w:themeColor="text1"/>
                <w:sz w:val="24"/>
                <w:szCs w:val="22"/>
              </w:rPr>
              <w:t>500m</w:t>
            </w:r>
            <w:r w:rsidRPr="008F29D6">
              <w:rPr>
                <w:rFonts w:hint="eastAsia"/>
                <w:color w:val="000000" w:themeColor="text1"/>
                <w:sz w:val="24"/>
                <w:szCs w:val="22"/>
              </w:rPr>
              <w:t>范围内无自然保护区、风景名胜区、居住区、文化区和农村地区中人群较集中的区域等保护目标。项目地理位置见附图</w:t>
            </w:r>
            <w:r w:rsidRPr="008F29D6">
              <w:rPr>
                <w:rFonts w:hint="eastAsia"/>
                <w:color w:val="000000" w:themeColor="text1"/>
                <w:sz w:val="24"/>
                <w:szCs w:val="22"/>
              </w:rPr>
              <w:t>1</w:t>
            </w:r>
            <w:r w:rsidRPr="008F29D6">
              <w:rPr>
                <w:rFonts w:hint="eastAsia"/>
                <w:color w:val="000000" w:themeColor="text1"/>
                <w:sz w:val="24"/>
                <w:szCs w:val="22"/>
              </w:rPr>
              <w:t>，环境保护目标分布图见附图</w:t>
            </w:r>
            <w:r w:rsidRPr="008F29D6">
              <w:rPr>
                <w:rFonts w:hint="eastAsia"/>
                <w:color w:val="000000" w:themeColor="text1"/>
                <w:sz w:val="24"/>
                <w:szCs w:val="22"/>
              </w:rPr>
              <w:t>2</w:t>
            </w:r>
            <w:r w:rsidRPr="008F29D6">
              <w:rPr>
                <w:rFonts w:hint="eastAsia"/>
                <w:color w:val="000000" w:themeColor="text1"/>
                <w:sz w:val="24"/>
                <w:szCs w:val="22"/>
              </w:rPr>
              <w:t>。</w:t>
            </w:r>
          </w:p>
          <w:p w14:paraId="23BD73E1" w14:textId="77777777" w:rsidR="00DC31F4" w:rsidRPr="008F29D6" w:rsidRDefault="00000000">
            <w:pPr>
              <w:spacing w:line="450" w:lineRule="exact"/>
              <w:ind w:firstLineChars="200" w:firstLine="482"/>
              <w:outlineLvl w:val="2"/>
              <w:rPr>
                <w:b/>
                <w:bCs/>
                <w:color w:val="000000" w:themeColor="text1"/>
                <w:sz w:val="24"/>
                <w:szCs w:val="22"/>
              </w:rPr>
            </w:pPr>
            <w:r w:rsidRPr="008F29D6">
              <w:rPr>
                <w:rFonts w:hint="eastAsia"/>
                <w:b/>
                <w:bCs/>
                <w:color w:val="000000" w:themeColor="text1"/>
                <w:sz w:val="24"/>
                <w:szCs w:val="22"/>
              </w:rPr>
              <w:t>7</w:t>
            </w:r>
            <w:r w:rsidRPr="008F29D6">
              <w:rPr>
                <w:b/>
                <w:bCs/>
                <w:color w:val="000000" w:themeColor="text1"/>
                <w:sz w:val="24"/>
                <w:szCs w:val="22"/>
              </w:rPr>
              <w:t>、项目占地</w:t>
            </w:r>
          </w:p>
          <w:p w14:paraId="36134373" w14:textId="77777777" w:rsidR="00DC31F4" w:rsidRPr="008F29D6" w:rsidRDefault="00000000">
            <w:pPr>
              <w:widowControl/>
              <w:tabs>
                <w:tab w:val="left" w:pos="916"/>
                <w:tab w:val="left" w:pos="1832"/>
                <w:tab w:val="left" w:pos="2748"/>
                <w:tab w:val="left" w:pos="3664"/>
                <w:tab w:val="left" w:pos="4580"/>
                <w:tab w:val="left" w:pos="5496"/>
                <w:tab w:val="left" w:pos="6412"/>
                <w:tab w:val="left" w:pos="7328"/>
                <w:tab w:val="left" w:pos="8244"/>
                <w:tab w:val="left" w:pos="9105"/>
                <w:tab w:val="left" w:pos="9160"/>
                <w:tab w:val="left" w:pos="10076"/>
                <w:tab w:val="left" w:pos="10992"/>
                <w:tab w:val="left" w:pos="11908"/>
                <w:tab w:val="left" w:pos="12824"/>
                <w:tab w:val="left" w:pos="13740"/>
                <w:tab w:val="left" w:pos="14656"/>
              </w:tabs>
              <w:spacing w:line="450" w:lineRule="exact"/>
              <w:ind w:firstLineChars="200" w:firstLine="480"/>
              <w:rPr>
                <w:color w:val="000000" w:themeColor="text1"/>
                <w:sz w:val="24"/>
                <w:szCs w:val="22"/>
              </w:rPr>
            </w:pPr>
            <w:r w:rsidRPr="008F29D6">
              <w:rPr>
                <w:rFonts w:hint="eastAsia"/>
                <w:color w:val="000000" w:themeColor="text1"/>
                <w:sz w:val="24"/>
                <w:szCs w:val="22"/>
              </w:rPr>
              <w:t>本项目占地面积</w:t>
            </w:r>
            <w:r w:rsidRPr="008F29D6">
              <w:rPr>
                <w:rFonts w:hint="eastAsia"/>
                <w:color w:val="000000" w:themeColor="text1"/>
                <w:sz w:val="24"/>
              </w:rPr>
              <w:t>33748.79m</w:t>
            </w:r>
            <w:r w:rsidRPr="008F29D6">
              <w:rPr>
                <w:rFonts w:hint="eastAsia"/>
                <w:color w:val="000000" w:themeColor="text1"/>
                <w:sz w:val="24"/>
                <w:vertAlign w:val="superscript"/>
              </w:rPr>
              <w:t>2</w:t>
            </w:r>
            <w:r w:rsidRPr="008F29D6">
              <w:rPr>
                <w:rFonts w:hint="eastAsia"/>
                <w:color w:val="000000" w:themeColor="text1"/>
                <w:sz w:val="24"/>
              </w:rPr>
              <w:t>（</w:t>
            </w:r>
            <w:r w:rsidRPr="008F29D6">
              <w:rPr>
                <w:rFonts w:hint="eastAsia"/>
                <w:color w:val="000000" w:themeColor="text1"/>
                <w:sz w:val="24"/>
              </w:rPr>
              <w:t>50.623</w:t>
            </w:r>
            <w:r w:rsidRPr="008F29D6">
              <w:rPr>
                <w:rFonts w:hint="eastAsia"/>
                <w:color w:val="000000" w:themeColor="text1"/>
                <w:sz w:val="24"/>
              </w:rPr>
              <w:t>亩），位于神木市兰炭产业特色园上榆树峁工业集中区内，规划用地类型为二类工业用地。</w:t>
            </w:r>
            <w:r w:rsidRPr="008F29D6">
              <w:rPr>
                <w:rFonts w:hint="eastAsia"/>
                <w:color w:val="000000" w:themeColor="text1"/>
                <w:sz w:val="24"/>
              </w:rPr>
              <w:t>2024</w:t>
            </w:r>
            <w:r w:rsidRPr="008F29D6">
              <w:rPr>
                <w:rFonts w:hint="eastAsia"/>
                <w:color w:val="000000" w:themeColor="text1"/>
                <w:sz w:val="24"/>
              </w:rPr>
              <w:t>年</w:t>
            </w:r>
            <w:r w:rsidRPr="008F29D6">
              <w:rPr>
                <w:rFonts w:hint="eastAsia"/>
                <w:color w:val="000000" w:themeColor="text1"/>
                <w:sz w:val="24"/>
              </w:rPr>
              <w:t>5</w:t>
            </w:r>
            <w:r w:rsidRPr="008F29D6">
              <w:rPr>
                <w:rFonts w:hint="eastAsia"/>
                <w:color w:val="000000" w:themeColor="text1"/>
                <w:sz w:val="24"/>
              </w:rPr>
              <w:t>月</w:t>
            </w:r>
            <w:r w:rsidRPr="008F29D6">
              <w:rPr>
                <w:rFonts w:hint="eastAsia"/>
                <w:color w:val="000000" w:themeColor="text1"/>
                <w:sz w:val="24"/>
              </w:rPr>
              <w:t>20</w:t>
            </w:r>
            <w:r w:rsidRPr="008F29D6">
              <w:rPr>
                <w:rFonts w:hint="eastAsia"/>
                <w:color w:val="000000" w:themeColor="text1"/>
                <w:sz w:val="24"/>
              </w:rPr>
              <w:t>日，神木市兰炭产业特色园区管理委员会出具了《关于同意神木市海蓉能源有限责任公司新建</w:t>
            </w:r>
            <w:r w:rsidRPr="008F29D6">
              <w:rPr>
                <w:rFonts w:hint="eastAsia"/>
                <w:color w:val="000000" w:themeColor="text1"/>
                <w:sz w:val="24"/>
              </w:rPr>
              <w:t>60</w:t>
            </w:r>
            <w:r w:rsidRPr="008F29D6">
              <w:rPr>
                <w:rFonts w:hint="eastAsia"/>
                <w:color w:val="000000" w:themeColor="text1"/>
                <w:sz w:val="24"/>
              </w:rPr>
              <w:t>万吨／年大宗工业固废处置综合利用项目入园的意见》（神兰管发〔</w:t>
            </w:r>
            <w:r w:rsidRPr="008F29D6">
              <w:rPr>
                <w:rFonts w:hint="eastAsia"/>
                <w:color w:val="000000" w:themeColor="text1"/>
                <w:sz w:val="24"/>
              </w:rPr>
              <w:t>2024</w:t>
            </w:r>
            <w:r w:rsidRPr="008F29D6">
              <w:rPr>
                <w:rFonts w:hint="eastAsia"/>
                <w:color w:val="000000" w:themeColor="text1"/>
                <w:sz w:val="24"/>
              </w:rPr>
              <w:t>〕</w:t>
            </w:r>
            <w:r w:rsidRPr="008F29D6">
              <w:rPr>
                <w:rFonts w:hint="eastAsia"/>
                <w:color w:val="000000" w:themeColor="text1"/>
                <w:sz w:val="24"/>
              </w:rPr>
              <w:t>93</w:t>
            </w:r>
            <w:r w:rsidRPr="008F29D6">
              <w:rPr>
                <w:rFonts w:hint="eastAsia"/>
                <w:color w:val="000000" w:themeColor="text1"/>
                <w:sz w:val="24"/>
              </w:rPr>
              <w:t>号），本项目符合园区产业发展规划。</w:t>
            </w:r>
          </w:p>
          <w:p w14:paraId="1C0F5BE9" w14:textId="77777777" w:rsidR="00DC31F4" w:rsidRPr="008F29D6" w:rsidRDefault="00000000">
            <w:pPr>
              <w:spacing w:line="450" w:lineRule="exact"/>
              <w:ind w:firstLineChars="200" w:firstLine="482"/>
              <w:outlineLvl w:val="2"/>
              <w:rPr>
                <w:b/>
                <w:bCs/>
                <w:color w:val="000000" w:themeColor="text1"/>
                <w:sz w:val="24"/>
                <w:szCs w:val="22"/>
              </w:rPr>
            </w:pPr>
            <w:r w:rsidRPr="008F29D6">
              <w:rPr>
                <w:rFonts w:hint="eastAsia"/>
                <w:b/>
                <w:bCs/>
                <w:color w:val="000000" w:themeColor="text1"/>
                <w:sz w:val="24"/>
                <w:szCs w:val="22"/>
              </w:rPr>
              <w:t>8</w:t>
            </w:r>
            <w:r w:rsidRPr="008F29D6">
              <w:rPr>
                <w:rFonts w:hint="eastAsia"/>
                <w:b/>
                <w:bCs/>
                <w:color w:val="000000" w:themeColor="text1"/>
                <w:sz w:val="24"/>
                <w:szCs w:val="22"/>
              </w:rPr>
              <w:t>、建设规模</w:t>
            </w:r>
          </w:p>
          <w:p w14:paraId="1445B7EA" w14:textId="77777777" w:rsidR="00DC31F4" w:rsidRPr="008F29D6" w:rsidRDefault="00000000">
            <w:pPr>
              <w:spacing w:line="450" w:lineRule="exact"/>
              <w:ind w:firstLineChars="200" w:firstLine="480"/>
              <w:rPr>
                <w:color w:val="000000" w:themeColor="text1"/>
                <w:sz w:val="24"/>
                <w:szCs w:val="22"/>
              </w:rPr>
            </w:pPr>
            <w:r w:rsidRPr="008F29D6">
              <w:rPr>
                <w:rFonts w:hint="eastAsia"/>
                <w:color w:val="000000" w:themeColor="text1"/>
                <w:sz w:val="24"/>
                <w:szCs w:val="22"/>
              </w:rPr>
              <w:t>①产品方案</w:t>
            </w:r>
          </w:p>
          <w:p w14:paraId="51AD3D4F" w14:textId="77777777" w:rsidR="00DC31F4" w:rsidRPr="008F29D6" w:rsidRDefault="00000000">
            <w:pPr>
              <w:spacing w:line="450" w:lineRule="exact"/>
              <w:ind w:firstLineChars="200" w:firstLine="480"/>
              <w:rPr>
                <w:color w:val="000000" w:themeColor="text1"/>
                <w:sz w:val="24"/>
              </w:rPr>
            </w:pPr>
            <w:r w:rsidRPr="008F29D6">
              <w:rPr>
                <w:rFonts w:hint="eastAsia"/>
                <w:color w:val="000000" w:themeColor="text1"/>
                <w:sz w:val="24"/>
                <w:szCs w:val="22"/>
              </w:rPr>
              <w:t>本项目建设</w:t>
            </w:r>
            <w:r w:rsidRPr="008F29D6">
              <w:rPr>
                <w:rFonts w:hint="eastAsia"/>
                <w:color w:val="000000" w:themeColor="text1"/>
                <w:sz w:val="24"/>
                <w:szCs w:val="22"/>
              </w:rPr>
              <w:t>60</w:t>
            </w:r>
            <w:r w:rsidRPr="008F29D6">
              <w:rPr>
                <w:rFonts w:hint="eastAsia"/>
                <w:color w:val="000000" w:themeColor="text1"/>
                <w:sz w:val="24"/>
                <w:szCs w:val="22"/>
              </w:rPr>
              <w:t>万吨</w:t>
            </w:r>
            <w:r w:rsidRPr="008F29D6">
              <w:rPr>
                <w:rFonts w:hint="eastAsia"/>
                <w:color w:val="000000" w:themeColor="text1"/>
                <w:sz w:val="24"/>
                <w:szCs w:val="22"/>
              </w:rPr>
              <w:t>/</w:t>
            </w:r>
            <w:r w:rsidRPr="008F29D6">
              <w:rPr>
                <w:rFonts w:hint="eastAsia"/>
                <w:color w:val="000000" w:themeColor="text1"/>
                <w:sz w:val="24"/>
                <w:szCs w:val="22"/>
              </w:rPr>
              <w:t>年大宗固废处置综合利用项目，年处置煤矸石</w:t>
            </w:r>
            <w:r w:rsidRPr="008F29D6">
              <w:rPr>
                <w:rFonts w:hint="eastAsia"/>
                <w:color w:val="000000" w:themeColor="text1"/>
                <w:sz w:val="24"/>
                <w:szCs w:val="22"/>
              </w:rPr>
              <w:t>50</w:t>
            </w:r>
            <w:r w:rsidRPr="008F29D6">
              <w:rPr>
                <w:rFonts w:hint="eastAsia"/>
                <w:color w:val="000000" w:themeColor="text1"/>
                <w:sz w:val="24"/>
                <w:szCs w:val="22"/>
              </w:rPr>
              <w:t>万吨、煤泥</w:t>
            </w:r>
            <w:r w:rsidRPr="008F29D6">
              <w:rPr>
                <w:rFonts w:hint="eastAsia"/>
                <w:color w:val="000000" w:themeColor="text1"/>
                <w:sz w:val="24"/>
                <w:szCs w:val="22"/>
              </w:rPr>
              <w:t>10</w:t>
            </w:r>
            <w:r w:rsidRPr="008F29D6">
              <w:rPr>
                <w:rFonts w:hint="eastAsia"/>
                <w:color w:val="000000" w:themeColor="text1"/>
                <w:sz w:val="24"/>
                <w:szCs w:val="22"/>
              </w:rPr>
              <w:t>万吨，</w:t>
            </w:r>
            <w:r w:rsidRPr="008F29D6">
              <w:rPr>
                <w:rFonts w:hint="eastAsia"/>
                <w:color w:val="000000" w:themeColor="text1"/>
                <w:sz w:val="24"/>
              </w:rPr>
              <w:t>项目建成后，年产</w:t>
            </w:r>
            <w:r w:rsidRPr="008F29D6">
              <w:rPr>
                <w:rFonts w:hint="eastAsia"/>
                <w:color w:val="000000" w:themeColor="text1"/>
                <w:sz w:val="24"/>
              </w:rPr>
              <w:t>45</w:t>
            </w:r>
            <w:r w:rsidRPr="008F29D6">
              <w:rPr>
                <w:rFonts w:hint="eastAsia"/>
                <w:color w:val="000000" w:themeColor="text1"/>
                <w:sz w:val="24"/>
              </w:rPr>
              <w:t>万</w:t>
            </w:r>
            <w:r w:rsidRPr="008F29D6">
              <w:rPr>
                <w:rFonts w:hint="eastAsia"/>
                <w:color w:val="000000" w:themeColor="text1"/>
                <w:sz w:val="24"/>
              </w:rPr>
              <w:t>m</w:t>
            </w:r>
            <w:r w:rsidRPr="008F29D6">
              <w:rPr>
                <w:rFonts w:hint="eastAsia"/>
                <w:color w:val="000000" w:themeColor="text1"/>
                <w:sz w:val="24"/>
                <w:vertAlign w:val="superscript"/>
              </w:rPr>
              <w:t>3</w:t>
            </w:r>
            <w:r w:rsidRPr="008F29D6">
              <w:rPr>
                <w:rFonts w:hint="eastAsia"/>
                <w:color w:val="000000" w:themeColor="text1"/>
                <w:sz w:val="24"/>
              </w:rPr>
              <w:t>陶粒、</w:t>
            </w:r>
            <w:r w:rsidRPr="008F29D6">
              <w:rPr>
                <w:rFonts w:hint="eastAsia"/>
                <w:color w:val="000000" w:themeColor="text1"/>
                <w:sz w:val="24"/>
              </w:rPr>
              <w:t>20</w:t>
            </w:r>
            <w:r w:rsidRPr="008F29D6">
              <w:rPr>
                <w:rFonts w:hint="eastAsia"/>
                <w:color w:val="000000" w:themeColor="text1"/>
                <w:sz w:val="24"/>
              </w:rPr>
              <w:t>万吨砂石骨料。</w:t>
            </w:r>
          </w:p>
          <w:p w14:paraId="7E15ED77" w14:textId="77777777" w:rsidR="00DC31F4" w:rsidRPr="008F29D6" w:rsidRDefault="00000000">
            <w:pPr>
              <w:spacing w:line="450" w:lineRule="exact"/>
              <w:ind w:firstLineChars="200" w:firstLine="480"/>
              <w:outlineLvl w:val="2"/>
              <w:rPr>
                <w:color w:val="000000" w:themeColor="text1"/>
                <w:sz w:val="24"/>
                <w:szCs w:val="22"/>
              </w:rPr>
            </w:pPr>
            <w:r w:rsidRPr="008F29D6">
              <w:rPr>
                <w:rFonts w:hint="eastAsia"/>
                <w:color w:val="000000" w:themeColor="text1"/>
                <w:sz w:val="24"/>
                <w:szCs w:val="22"/>
              </w:rPr>
              <w:t>煤矸石制陶粒产生的陶粒作为隔热耐火材料的骨料外售，代替天然砂石料，陶粒表面是一层坚硬的外壳，这层外壳呈陶质或釉质，具有隔水保气作用，一般用来取代混凝土中的碎石和卵石；煤矸石预处理产出的矸石生产出的砂石骨料作为建筑材料外售。</w:t>
            </w:r>
          </w:p>
          <w:p w14:paraId="2A43F268" w14:textId="77777777" w:rsidR="00DC31F4" w:rsidRPr="008F29D6" w:rsidRDefault="00000000">
            <w:pPr>
              <w:spacing w:line="440" w:lineRule="exact"/>
              <w:ind w:firstLineChars="200" w:firstLine="480"/>
              <w:outlineLvl w:val="2"/>
              <w:rPr>
                <w:color w:val="000000" w:themeColor="text1"/>
                <w:sz w:val="24"/>
                <w:szCs w:val="22"/>
              </w:rPr>
            </w:pPr>
            <w:r w:rsidRPr="008F29D6">
              <w:rPr>
                <w:rFonts w:hint="eastAsia"/>
                <w:color w:val="000000" w:themeColor="text1"/>
                <w:sz w:val="24"/>
                <w:szCs w:val="22"/>
              </w:rPr>
              <w:t>陶粒产品执行《轻集料及其试验方法</w:t>
            </w:r>
            <w:r w:rsidRPr="008F29D6">
              <w:rPr>
                <w:rFonts w:hint="eastAsia"/>
                <w:color w:val="000000" w:themeColor="text1"/>
                <w:sz w:val="24"/>
                <w:szCs w:val="22"/>
              </w:rPr>
              <w:t xml:space="preserve"> </w:t>
            </w:r>
            <w:r w:rsidRPr="008F29D6">
              <w:rPr>
                <w:rFonts w:hint="eastAsia"/>
                <w:color w:val="000000" w:themeColor="text1"/>
                <w:sz w:val="24"/>
                <w:szCs w:val="22"/>
              </w:rPr>
              <w:t>第</w:t>
            </w:r>
            <w:r w:rsidRPr="008F29D6">
              <w:rPr>
                <w:rFonts w:hint="eastAsia"/>
                <w:color w:val="000000" w:themeColor="text1"/>
                <w:sz w:val="24"/>
                <w:szCs w:val="22"/>
              </w:rPr>
              <w:t xml:space="preserve">1 </w:t>
            </w:r>
            <w:r w:rsidRPr="008F29D6">
              <w:rPr>
                <w:rFonts w:hint="eastAsia"/>
                <w:color w:val="000000" w:themeColor="text1"/>
                <w:sz w:val="24"/>
                <w:szCs w:val="22"/>
              </w:rPr>
              <w:t>部分：轻集料》（</w:t>
            </w:r>
            <w:r w:rsidRPr="008F29D6">
              <w:rPr>
                <w:rFonts w:hint="eastAsia"/>
                <w:color w:val="000000" w:themeColor="text1"/>
                <w:sz w:val="24"/>
                <w:szCs w:val="22"/>
              </w:rPr>
              <w:t>GB/T17431.1-2010</w:t>
            </w:r>
            <w:r w:rsidRPr="008F29D6">
              <w:rPr>
                <w:rFonts w:hint="eastAsia"/>
                <w:color w:val="000000" w:themeColor="text1"/>
                <w:sz w:val="24"/>
                <w:szCs w:val="22"/>
              </w:rPr>
              <w:t>）中人造轻集料标准。陶粒产品指标一览表见表</w:t>
            </w:r>
            <w:r w:rsidRPr="008F29D6">
              <w:rPr>
                <w:rFonts w:hint="eastAsia"/>
                <w:color w:val="000000" w:themeColor="text1"/>
                <w:sz w:val="24"/>
                <w:szCs w:val="22"/>
              </w:rPr>
              <w:t>2-1</w:t>
            </w:r>
            <w:r w:rsidRPr="008F29D6">
              <w:rPr>
                <w:rFonts w:hint="eastAsia"/>
                <w:color w:val="000000" w:themeColor="text1"/>
                <w:sz w:val="24"/>
                <w:szCs w:val="22"/>
              </w:rPr>
              <w:t>，陶粒产品中有害物质规定一览表见表</w:t>
            </w:r>
            <w:r w:rsidRPr="008F29D6">
              <w:rPr>
                <w:rFonts w:hint="eastAsia"/>
                <w:color w:val="000000" w:themeColor="text1"/>
                <w:sz w:val="24"/>
                <w:szCs w:val="22"/>
              </w:rPr>
              <w:t>2-2</w:t>
            </w:r>
            <w:r w:rsidRPr="008F29D6">
              <w:rPr>
                <w:rFonts w:hint="eastAsia"/>
                <w:color w:val="000000" w:themeColor="text1"/>
                <w:sz w:val="24"/>
                <w:szCs w:val="22"/>
              </w:rPr>
              <w:t>。</w:t>
            </w:r>
          </w:p>
          <w:p w14:paraId="0BB74325"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表</w:t>
            </w:r>
            <w:r w:rsidRPr="008F29D6">
              <w:rPr>
                <w:rFonts w:hint="eastAsia"/>
                <w:b/>
                <w:bCs/>
                <w:color w:val="000000" w:themeColor="text1"/>
                <w:sz w:val="24"/>
                <w:szCs w:val="22"/>
              </w:rPr>
              <w:t xml:space="preserve">2-1    </w:t>
            </w:r>
            <w:r w:rsidRPr="008F29D6">
              <w:rPr>
                <w:rFonts w:hint="eastAsia"/>
                <w:b/>
                <w:bCs/>
                <w:color w:val="000000" w:themeColor="text1"/>
                <w:sz w:val="24"/>
                <w:szCs w:val="22"/>
              </w:rPr>
              <w:t>陶粒产品指标一览表</w:t>
            </w:r>
          </w:p>
          <w:tbl>
            <w:tblPr>
              <w:tblW w:w="8208" w:type="dxa"/>
              <w:jc w:val="center"/>
              <w:tblLayout w:type="fixed"/>
              <w:tblCellMar>
                <w:left w:w="0" w:type="dxa"/>
                <w:right w:w="0" w:type="dxa"/>
              </w:tblCellMar>
              <w:tblLook w:val="04A0" w:firstRow="1" w:lastRow="0" w:firstColumn="1" w:lastColumn="0" w:noHBand="0" w:noVBand="1"/>
            </w:tblPr>
            <w:tblGrid>
              <w:gridCol w:w="520"/>
              <w:gridCol w:w="660"/>
              <w:gridCol w:w="1520"/>
              <w:gridCol w:w="920"/>
              <w:gridCol w:w="1460"/>
              <w:gridCol w:w="851"/>
              <w:gridCol w:w="992"/>
              <w:gridCol w:w="1285"/>
            </w:tblGrid>
            <w:tr w:rsidR="008F29D6" w:rsidRPr="008F29D6" w14:paraId="365CE0B1" w14:textId="77777777">
              <w:trPr>
                <w:trHeight w:hRule="exact" w:val="369"/>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1097A13C"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序号</w:t>
                  </w:r>
                </w:p>
              </w:tc>
              <w:tc>
                <w:tcPr>
                  <w:tcW w:w="660" w:type="dxa"/>
                  <w:tcBorders>
                    <w:top w:val="single" w:sz="4" w:space="0" w:color="auto"/>
                    <w:left w:val="nil"/>
                    <w:bottom w:val="single" w:sz="4" w:space="0" w:color="auto"/>
                    <w:right w:val="single" w:sz="4" w:space="0" w:color="auto"/>
                  </w:tcBorders>
                  <w:shd w:val="clear" w:color="auto" w:fill="auto"/>
                  <w:vAlign w:val="center"/>
                </w:tcPr>
                <w:p w14:paraId="24113684"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品种</w:t>
                  </w:r>
                </w:p>
              </w:tc>
              <w:tc>
                <w:tcPr>
                  <w:tcW w:w="1520" w:type="dxa"/>
                  <w:tcBorders>
                    <w:top w:val="single" w:sz="4" w:space="0" w:color="auto"/>
                    <w:left w:val="nil"/>
                    <w:bottom w:val="single" w:sz="4" w:space="0" w:color="auto"/>
                    <w:right w:val="single" w:sz="4" w:space="0" w:color="auto"/>
                  </w:tcBorders>
                  <w:shd w:val="clear" w:color="auto" w:fill="auto"/>
                  <w:vAlign w:val="center"/>
                </w:tcPr>
                <w:p w14:paraId="436536E0"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规格</w:t>
                  </w:r>
                </w:p>
              </w:tc>
              <w:tc>
                <w:tcPr>
                  <w:tcW w:w="920" w:type="dxa"/>
                  <w:tcBorders>
                    <w:top w:val="single" w:sz="4" w:space="0" w:color="auto"/>
                    <w:left w:val="nil"/>
                    <w:bottom w:val="single" w:sz="4" w:space="0" w:color="auto"/>
                    <w:right w:val="single" w:sz="4" w:space="0" w:color="auto"/>
                  </w:tcBorders>
                  <w:shd w:val="clear" w:color="auto" w:fill="auto"/>
                  <w:vAlign w:val="center"/>
                </w:tcPr>
                <w:p w14:paraId="1CF70FCF"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密度等级</w:t>
                  </w:r>
                </w:p>
              </w:tc>
              <w:tc>
                <w:tcPr>
                  <w:tcW w:w="1460" w:type="dxa"/>
                  <w:tcBorders>
                    <w:top w:val="single" w:sz="4" w:space="0" w:color="auto"/>
                    <w:left w:val="nil"/>
                    <w:bottom w:val="single" w:sz="4" w:space="0" w:color="auto"/>
                    <w:right w:val="single" w:sz="4" w:space="0" w:color="auto"/>
                  </w:tcBorders>
                  <w:shd w:val="clear" w:color="auto" w:fill="auto"/>
                  <w:vAlign w:val="center"/>
                </w:tcPr>
                <w:p w14:paraId="4D26494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密度</w:t>
                  </w:r>
                  <w:r w:rsidRPr="008F29D6">
                    <w:rPr>
                      <w:rFonts w:hint="eastAsia"/>
                      <w:color w:val="000000" w:themeColor="text1"/>
                      <w:kern w:val="0"/>
                      <w:szCs w:val="21"/>
                    </w:rPr>
                    <w:t>（</w:t>
                  </w:r>
                  <w:r w:rsidRPr="008F29D6">
                    <w:rPr>
                      <w:rFonts w:hint="eastAsia"/>
                      <w:color w:val="000000" w:themeColor="text1"/>
                      <w:kern w:val="0"/>
                      <w:szCs w:val="21"/>
                    </w:rPr>
                    <w:t>kg/m</w:t>
                  </w:r>
                  <w:r w:rsidRPr="008F29D6">
                    <w:rPr>
                      <w:rFonts w:hint="eastAsia"/>
                      <w:color w:val="000000" w:themeColor="text1"/>
                      <w:kern w:val="0"/>
                      <w:szCs w:val="21"/>
                      <w:vertAlign w:val="superscript"/>
                    </w:rPr>
                    <w:t>3</w:t>
                  </w:r>
                  <w:r w:rsidRPr="008F29D6">
                    <w:rPr>
                      <w:rFonts w:hint="eastAsia"/>
                      <w:color w:val="000000" w:themeColor="text1"/>
                      <w:kern w:val="0"/>
                      <w:szCs w:val="21"/>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0D5CA6F"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筒压强度</w:t>
                  </w:r>
                </w:p>
              </w:tc>
              <w:tc>
                <w:tcPr>
                  <w:tcW w:w="992" w:type="dxa"/>
                  <w:tcBorders>
                    <w:top w:val="single" w:sz="4" w:space="0" w:color="auto"/>
                    <w:left w:val="nil"/>
                    <w:bottom w:val="single" w:sz="4" w:space="0" w:color="auto"/>
                    <w:right w:val="single" w:sz="4" w:space="0" w:color="auto"/>
                  </w:tcBorders>
                  <w:shd w:val="clear" w:color="auto" w:fill="auto"/>
                  <w:vAlign w:val="center"/>
                </w:tcPr>
                <w:p w14:paraId="34C3F38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1h</w:t>
                  </w:r>
                  <w:r w:rsidRPr="008F29D6">
                    <w:rPr>
                      <w:color w:val="000000" w:themeColor="text1"/>
                      <w:kern w:val="0"/>
                      <w:szCs w:val="21"/>
                    </w:rPr>
                    <w:t>吸水率</w:t>
                  </w:r>
                </w:p>
              </w:tc>
              <w:tc>
                <w:tcPr>
                  <w:tcW w:w="1285" w:type="dxa"/>
                  <w:tcBorders>
                    <w:top w:val="single" w:sz="4" w:space="0" w:color="auto"/>
                    <w:left w:val="nil"/>
                    <w:bottom w:val="single" w:sz="4" w:space="0" w:color="auto"/>
                    <w:right w:val="single" w:sz="4" w:space="0" w:color="auto"/>
                  </w:tcBorders>
                  <w:shd w:val="clear" w:color="auto" w:fill="auto"/>
                  <w:vAlign w:val="center"/>
                </w:tcPr>
                <w:p w14:paraId="5C61FE12"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平均粒型系数</w:t>
                  </w:r>
                </w:p>
              </w:tc>
            </w:tr>
            <w:tr w:rsidR="008F29D6" w:rsidRPr="008F29D6" w14:paraId="444F0FDF" w14:textId="77777777">
              <w:trPr>
                <w:trHeight w:hRule="exact" w:val="369"/>
                <w:jc w:val="center"/>
              </w:trPr>
              <w:tc>
                <w:tcPr>
                  <w:tcW w:w="520" w:type="dxa"/>
                  <w:tcBorders>
                    <w:top w:val="nil"/>
                    <w:left w:val="single" w:sz="4" w:space="0" w:color="auto"/>
                    <w:bottom w:val="single" w:sz="4" w:space="0" w:color="auto"/>
                    <w:right w:val="single" w:sz="4" w:space="0" w:color="auto"/>
                  </w:tcBorders>
                  <w:shd w:val="clear" w:color="auto" w:fill="auto"/>
                  <w:vAlign w:val="center"/>
                </w:tcPr>
                <w:p w14:paraId="2424AC3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1</w:t>
                  </w:r>
                </w:p>
              </w:tc>
              <w:tc>
                <w:tcPr>
                  <w:tcW w:w="660" w:type="dxa"/>
                  <w:vMerge w:val="restart"/>
                  <w:tcBorders>
                    <w:top w:val="nil"/>
                    <w:left w:val="single" w:sz="4" w:space="0" w:color="auto"/>
                    <w:bottom w:val="single" w:sz="4" w:space="0" w:color="auto"/>
                    <w:right w:val="single" w:sz="4" w:space="0" w:color="auto"/>
                  </w:tcBorders>
                  <w:shd w:val="clear" w:color="auto" w:fill="auto"/>
                  <w:vAlign w:val="center"/>
                </w:tcPr>
                <w:p w14:paraId="2DEF592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陶粒</w:t>
                  </w:r>
                </w:p>
              </w:tc>
              <w:tc>
                <w:tcPr>
                  <w:tcW w:w="1520" w:type="dxa"/>
                  <w:tcBorders>
                    <w:top w:val="nil"/>
                    <w:left w:val="nil"/>
                    <w:bottom w:val="single" w:sz="4" w:space="0" w:color="auto"/>
                    <w:right w:val="single" w:sz="4" w:space="0" w:color="auto"/>
                  </w:tcBorders>
                  <w:shd w:val="clear" w:color="auto" w:fill="auto"/>
                  <w:vAlign w:val="center"/>
                </w:tcPr>
                <w:p w14:paraId="523BF639"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φ0mm~5mm</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tcPr>
                <w:p w14:paraId="6161C65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900</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tcPr>
                <w:p w14:paraId="7F03DFEF"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w:t>
                  </w:r>
                  <w:r w:rsidRPr="008F29D6">
                    <w:rPr>
                      <w:rFonts w:hint="eastAsia"/>
                      <w:color w:val="000000" w:themeColor="text1"/>
                      <w:kern w:val="0"/>
                      <w:szCs w:val="21"/>
                    </w:rPr>
                    <w:t>8</w:t>
                  </w:r>
                  <w:r w:rsidRPr="008F29D6">
                    <w:rPr>
                      <w:color w:val="000000" w:themeColor="text1"/>
                      <w:kern w:val="0"/>
                      <w:szCs w:val="21"/>
                    </w:rPr>
                    <w:t>00</w:t>
                  </w:r>
                </w:p>
                <w:p w14:paraId="52B2C138"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w:t>
                  </w:r>
                  <w:r w:rsidRPr="008F29D6">
                    <w:rPr>
                      <w:rFonts w:hint="eastAsia"/>
                      <w:color w:val="000000" w:themeColor="text1"/>
                      <w:kern w:val="0"/>
                      <w:szCs w:val="21"/>
                    </w:rPr>
                    <w:t>9</w:t>
                  </w:r>
                  <w:r w:rsidRPr="008F29D6">
                    <w:rPr>
                      <w:color w:val="000000" w:themeColor="text1"/>
                      <w:kern w:val="0"/>
                      <w:szCs w:val="21"/>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2EAB62AD"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6.5</w:t>
                  </w:r>
                  <w:r w:rsidRPr="008F29D6">
                    <w:rPr>
                      <w:color w:val="000000" w:themeColor="text1"/>
                      <w:kern w:val="0"/>
                      <w:szCs w:val="21"/>
                    </w:rPr>
                    <w:t>MPa</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FF55ECF"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≤10%</w:t>
                  </w:r>
                </w:p>
              </w:tc>
              <w:tc>
                <w:tcPr>
                  <w:tcW w:w="1285" w:type="dxa"/>
                  <w:vMerge w:val="restart"/>
                  <w:tcBorders>
                    <w:top w:val="nil"/>
                    <w:left w:val="single" w:sz="4" w:space="0" w:color="auto"/>
                    <w:bottom w:val="single" w:sz="4" w:space="0" w:color="auto"/>
                    <w:right w:val="single" w:sz="4" w:space="0" w:color="auto"/>
                  </w:tcBorders>
                  <w:shd w:val="clear" w:color="auto" w:fill="auto"/>
                  <w:vAlign w:val="center"/>
                </w:tcPr>
                <w:p w14:paraId="034334D9"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≤2.0</w:t>
                  </w:r>
                </w:p>
              </w:tc>
            </w:tr>
            <w:tr w:rsidR="008F29D6" w:rsidRPr="008F29D6" w14:paraId="51EB5005" w14:textId="77777777">
              <w:trPr>
                <w:trHeight w:hRule="exact" w:val="369"/>
                <w:jc w:val="center"/>
              </w:trPr>
              <w:tc>
                <w:tcPr>
                  <w:tcW w:w="520" w:type="dxa"/>
                  <w:tcBorders>
                    <w:top w:val="nil"/>
                    <w:left w:val="single" w:sz="4" w:space="0" w:color="auto"/>
                    <w:bottom w:val="single" w:sz="4" w:space="0" w:color="auto"/>
                    <w:right w:val="single" w:sz="4" w:space="0" w:color="auto"/>
                  </w:tcBorders>
                  <w:shd w:val="clear" w:color="auto" w:fill="auto"/>
                  <w:vAlign w:val="center"/>
                </w:tcPr>
                <w:p w14:paraId="2820A9D8"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2</w:t>
                  </w:r>
                </w:p>
              </w:tc>
              <w:tc>
                <w:tcPr>
                  <w:tcW w:w="660" w:type="dxa"/>
                  <w:vMerge/>
                  <w:tcBorders>
                    <w:top w:val="nil"/>
                    <w:left w:val="single" w:sz="4" w:space="0" w:color="auto"/>
                    <w:bottom w:val="single" w:sz="4" w:space="0" w:color="auto"/>
                    <w:right w:val="single" w:sz="4" w:space="0" w:color="auto"/>
                  </w:tcBorders>
                  <w:vAlign w:val="center"/>
                </w:tcPr>
                <w:p w14:paraId="0820870F" w14:textId="77777777" w:rsidR="00DC31F4" w:rsidRPr="008F29D6" w:rsidRDefault="00DC31F4">
                  <w:pPr>
                    <w:widowControl/>
                    <w:spacing w:line="360" w:lineRule="exact"/>
                    <w:jc w:val="left"/>
                    <w:rPr>
                      <w:color w:val="000000" w:themeColor="text1"/>
                      <w:kern w:val="0"/>
                      <w:szCs w:val="21"/>
                    </w:rPr>
                  </w:pPr>
                </w:p>
              </w:tc>
              <w:tc>
                <w:tcPr>
                  <w:tcW w:w="1520" w:type="dxa"/>
                  <w:tcBorders>
                    <w:top w:val="nil"/>
                    <w:left w:val="nil"/>
                    <w:bottom w:val="single" w:sz="4" w:space="0" w:color="auto"/>
                    <w:right w:val="single" w:sz="4" w:space="0" w:color="auto"/>
                  </w:tcBorders>
                  <w:shd w:val="clear" w:color="auto" w:fill="auto"/>
                  <w:vAlign w:val="center"/>
                </w:tcPr>
                <w:p w14:paraId="62E9F7C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φ5mm~10mm</w:t>
                  </w:r>
                </w:p>
              </w:tc>
              <w:tc>
                <w:tcPr>
                  <w:tcW w:w="920" w:type="dxa"/>
                  <w:vMerge/>
                  <w:tcBorders>
                    <w:top w:val="nil"/>
                    <w:left w:val="single" w:sz="4" w:space="0" w:color="auto"/>
                    <w:bottom w:val="single" w:sz="4" w:space="0" w:color="auto"/>
                    <w:right w:val="single" w:sz="4" w:space="0" w:color="auto"/>
                  </w:tcBorders>
                  <w:vAlign w:val="center"/>
                </w:tcPr>
                <w:p w14:paraId="44D38960" w14:textId="77777777" w:rsidR="00DC31F4" w:rsidRPr="008F29D6" w:rsidRDefault="00DC31F4">
                  <w:pPr>
                    <w:widowControl/>
                    <w:spacing w:line="360" w:lineRule="exact"/>
                    <w:jc w:val="left"/>
                    <w:rPr>
                      <w:color w:val="000000" w:themeColor="text1"/>
                      <w:kern w:val="0"/>
                      <w:szCs w:val="21"/>
                    </w:rPr>
                  </w:pPr>
                </w:p>
              </w:tc>
              <w:tc>
                <w:tcPr>
                  <w:tcW w:w="1460" w:type="dxa"/>
                  <w:vMerge/>
                  <w:tcBorders>
                    <w:top w:val="nil"/>
                    <w:left w:val="single" w:sz="4" w:space="0" w:color="auto"/>
                    <w:bottom w:val="single" w:sz="4" w:space="0" w:color="auto"/>
                    <w:right w:val="single" w:sz="4" w:space="0" w:color="auto"/>
                  </w:tcBorders>
                  <w:vAlign w:val="center"/>
                </w:tcPr>
                <w:p w14:paraId="0249F9ED" w14:textId="77777777" w:rsidR="00DC31F4" w:rsidRPr="008F29D6" w:rsidRDefault="00DC31F4">
                  <w:pPr>
                    <w:widowControl/>
                    <w:spacing w:line="360" w:lineRule="exact"/>
                    <w:jc w:val="left"/>
                    <w:rPr>
                      <w:color w:val="000000" w:themeColor="text1"/>
                      <w:kern w:val="0"/>
                      <w:szCs w:val="21"/>
                    </w:rPr>
                  </w:pPr>
                </w:p>
              </w:tc>
              <w:tc>
                <w:tcPr>
                  <w:tcW w:w="851" w:type="dxa"/>
                  <w:vMerge/>
                  <w:tcBorders>
                    <w:top w:val="nil"/>
                    <w:left w:val="single" w:sz="4" w:space="0" w:color="auto"/>
                    <w:bottom w:val="single" w:sz="4" w:space="0" w:color="auto"/>
                    <w:right w:val="single" w:sz="4" w:space="0" w:color="auto"/>
                  </w:tcBorders>
                  <w:vAlign w:val="center"/>
                </w:tcPr>
                <w:p w14:paraId="6B05A89A" w14:textId="77777777" w:rsidR="00DC31F4" w:rsidRPr="008F29D6" w:rsidRDefault="00DC31F4">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321FBEE" w14:textId="77777777" w:rsidR="00DC31F4" w:rsidRPr="008F29D6" w:rsidRDefault="00DC31F4">
                  <w:pPr>
                    <w:widowControl/>
                    <w:spacing w:line="360" w:lineRule="exact"/>
                    <w:jc w:val="left"/>
                    <w:rPr>
                      <w:color w:val="000000" w:themeColor="text1"/>
                      <w:kern w:val="0"/>
                      <w:szCs w:val="21"/>
                    </w:rPr>
                  </w:pPr>
                </w:p>
              </w:tc>
              <w:tc>
                <w:tcPr>
                  <w:tcW w:w="1285" w:type="dxa"/>
                  <w:vMerge/>
                  <w:tcBorders>
                    <w:top w:val="nil"/>
                    <w:left w:val="single" w:sz="4" w:space="0" w:color="auto"/>
                    <w:bottom w:val="single" w:sz="4" w:space="0" w:color="auto"/>
                    <w:right w:val="single" w:sz="4" w:space="0" w:color="auto"/>
                  </w:tcBorders>
                  <w:vAlign w:val="center"/>
                </w:tcPr>
                <w:p w14:paraId="59CABE17" w14:textId="77777777" w:rsidR="00DC31F4" w:rsidRPr="008F29D6" w:rsidRDefault="00DC31F4">
                  <w:pPr>
                    <w:widowControl/>
                    <w:spacing w:line="360" w:lineRule="exact"/>
                    <w:jc w:val="left"/>
                    <w:rPr>
                      <w:color w:val="000000" w:themeColor="text1"/>
                      <w:kern w:val="0"/>
                      <w:szCs w:val="21"/>
                    </w:rPr>
                  </w:pPr>
                </w:p>
              </w:tc>
            </w:tr>
            <w:tr w:rsidR="008F29D6" w:rsidRPr="008F29D6" w14:paraId="3726BBFC" w14:textId="77777777">
              <w:trPr>
                <w:trHeight w:hRule="exact" w:val="369"/>
                <w:jc w:val="center"/>
              </w:trPr>
              <w:tc>
                <w:tcPr>
                  <w:tcW w:w="520" w:type="dxa"/>
                  <w:tcBorders>
                    <w:top w:val="nil"/>
                    <w:left w:val="single" w:sz="4" w:space="0" w:color="auto"/>
                    <w:bottom w:val="single" w:sz="4" w:space="0" w:color="auto"/>
                    <w:right w:val="single" w:sz="4" w:space="0" w:color="auto"/>
                  </w:tcBorders>
                  <w:shd w:val="clear" w:color="auto" w:fill="auto"/>
                  <w:vAlign w:val="center"/>
                </w:tcPr>
                <w:p w14:paraId="4B69BD9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3</w:t>
                  </w:r>
                </w:p>
              </w:tc>
              <w:tc>
                <w:tcPr>
                  <w:tcW w:w="660" w:type="dxa"/>
                  <w:vMerge/>
                  <w:tcBorders>
                    <w:top w:val="nil"/>
                    <w:left w:val="single" w:sz="4" w:space="0" w:color="auto"/>
                    <w:bottom w:val="single" w:sz="4" w:space="0" w:color="auto"/>
                    <w:right w:val="single" w:sz="4" w:space="0" w:color="auto"/>
                  </w:tcBorders>
                  <w:vAlign w:val="center"/>
                </w:tcPr>
                <w:p w14:paraId="329B014E" w14:textId="77777777" w:rsidR="00DC31F4" w:rsidRPr="008F29D6" w:rsidRDefault="00DC31F4">
                  <w:pPr>
                    <w:widowControl/>
                    <w:spacing w:line="360" w:lineRule="exact"/>
                    <w:jc w:val="left"/>
                    <w:rPr>
                      <w:color w:val="000000" w:themeColor="text1"/>
                      <w:kern w:val="0"/>
                      <w:szCs w:val="21"/>
                    </w:rPr>
                  </w:pPr>
                </w:p>
              </w:tc>
              <w:tc>
                <w:tcPr>
                  <w:tcW w:w="1520" w:type="dxa"/>
                  <w:tcBorders>
                    <w:top w:val="nil"/>
                    <w:left w:val="nil"/>
                    <w:bottom w:val="single" w:sz="4" w:space="0" w:color="auto"/>
                    <w:right w:val="single" w:sz="4" w:space="0" w:color="auto"/>
                  </w:tcBorders>
                  <w:shd w:val="clear" w:color="auto" w:fill="auto"/>
                  <w:vAlign w:val="center"/>
                </w:tcPr>
                <w:p w14:paraId="7F8DD0B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φ10mm~15mm</w:t>
                  </w:r>
                </w:p>
              </w:tc>
              <w:tc>
                <w:tcPr>
                  <w:tcW w:w="920" w:type="dxa"/>
                  <w:vMerge/>
                  <w:tcBorders>
                    <w:top w:val="nil"/>
                    <w:left w:val="single" w:sz="4" w:space="0" w:color="auto"/>
                    <w:bottom w:val="single" w:sz="4" w:space="0" w:color="auto"/>
                    <w:right w:val="single" w:sz="4" w:space="0" w:color="auto"/>
                  </w:tcBorders>
                  <w:vAlign w:val="center"/>
                </w:tcPr>
                <w:p w14:paraId="7E8C21D0" w14:textId="77777777" w:rsidR="00DC31F4" w:rsidRPr="008F29D6" w:rsidRDefault="00DC31F4">
                  <w:pPr>
                    <w:widowControl/>
                    <w:spacing w:line="360" w:lineRule="exact"/>
                    <w:jc w:val="left"/>
                    <w:rPr>
                      <w:color w:val="000000" w:themeColor="text1"/>
                      <w:kern w:val="0"/>
                      <w:szCs w:val="21"/>
                    </w:rPr>
                  </w:pPr>
                </w:p>
              </w:tc>
              <w:tc>
                <w:tcPr>
                  <w:tcW w:w="1460" w:type="dxa"/>
                  <w:vMerge/>
                  <w:tcBorders>
                    <w:top w:val="nil"/>
                    <w:left w:val="single" w:sz="4" w:space="0" w:color="auto"/>
                    <w:bottom w:val="single" w:sz="4" w:space="0" w:color="auto"/>
                    <w:right w:val="single" w:sz="4" w:space="0" w:color="auto"/>
                  </w:tcBorders>
                  <w:vAlign w:val="center"/>
                </w:tcPr>
                <w:p w14:paraId="60FA3128" w14:textId="77777777" w:rsidR="00DC31F4" w:rsidRPr="008F29D6" w:rsidRDefault="00DC31F4">
                  <w:pPr>
                    <w:widowControl/>
                    <w:spacing w:line="360" w:lineRule="exact"/>
                    <w:jc w:val="left"/>
                    <w:rPr>
                      <w:color w:val="000000" w:themeColor="text1"/>
                      <w:kern w:val="0"/>
                      <w:szCs w:val="21"/>
                    </w:rPr>
                  </w:pPr>
                </w:p>
              </w:tc>
              <w:tc>
                <w:tcPr>
                  <w:tcW w:w="851" w:type="dxa"/>
                  <w:vMerge/>
                  <w:tcBorders>
                    <w:top w:val="nil"/>
                    <w:left w:val="single" w:sz="4" w:space="0" w:color="auto"/>
                    <w:bottom w:val="single" w:sz="4" w:space="0" w:color="auto"/>
                    <w:right w:val="single" w:sz="4" w:space="0" w:color="auto"/>
                  </w:tcBorders>
                  <w:vAlign w:val="center"/>
                </w:tcPr>
                <w:p w14:paraId="793CAA76" w14:textId="77777777" w:rsidR="00DC31F4" w:rsidRPr="008F29D6" w:rsidRDefault="00DC31F4">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7647664" w14:textId="77777777" w:rsidR="00DC31F4" w:rsidRPr="008F29D6" w:rsidRDefault="00DC31F4">
                  <w:pPr>
                    <w:widowControl/>
                    <w:spacing w:line="360" w:lineRule="exact"/>
                    <w:jc w:val="left"/>
                    <w:rPr>
                      <w:color w:val="000000" w:themeColor="text1"/>
                      <w:kern w:val="0"/>
                      <w:szCs w:val="21"/>
                    </w:rPr>
                  </w:pPr>
                </w:p>
              </w:tc>
              <w:tc>
                <w:tcPr>
                  <w:tcW w:w="1285" w:type="dxa"/>
                  <w:vMerge/>
                  <w:tcBorders>
                    <w:top w:val="nil"/>
                    <w:left w:val="single" w:sz="4" w:space="0" w:color="auto"/>
                    <w:bottom w:val="single" w:sz="4" w:space="0" w:color="auto"/>
                    <w:right w:val="single" w:sz="4" w:space="0" w:color="auto"/>
                  </w:tcBorders>
                  <w:vAlign w:val="center"/>
                </w:tcPr>
                <w:p w14:paraId="541EA82D" w14:textId="77777777" w:rsidR="00DC31F4" w:rsidRPr="008F29D6" w:rsidRDefault="00DC31F4">
                  <w:pPr>
                    <w:widowControl/>
                    <w:spacing w:line="360" w:lineRule="exact"/>
                    <w:jc w:val="left"/>
                    <w:rPr>
                      <w:color w:val="000000" w:themeColor="text1"/>
                      <w:kern w:val="0"/>
                      <w:szCs w:val="21"/>
                    </w:rPr>
                  </w:pPr>
                </w:p>
              </w:tc>
            </w:tr>
            <w:tr w:rsidR="008F29D6" w:rsidRPr="008F29D6" w14:paraId="0116A367" w14:textId="77777777">
              <w:trPr>
                <w:trHeight w:hRule="exact" w:val="369"/>
                <w:jc w:val="center"/>
              </w:trPr>
              <w:tc>
                <w:tcPr>
                  <w:tcW w:w="520" w:type="dxa"/>
                  <w:tcBorders>
                    <w:top w:val="nil"/>
                    <w:left w:val="single" w:sz="4" w:space="0" w:color="auto"/>
                    <w:bottom w:val="single" w:sz="4" w:space="0" w:color="auto"/>
                    <w:right w:val="single" w:sz="4" w:space="0" w:color="auto"/>
                  </w:tcBorders>
                  <w:shd w:val="clear" w:color="auto" w:fill="auto"/>
                  <w:vAlign w:val="center"/>
                </w:tcPr>
                <w:p w14:paraId="6406932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4</w:t>
                  </w:r>
                </w:p>
              </w:tc>
              <w:tc>
                <w:tcPr>
                  <w:tcW w:w="660" w:type="dxa"/>
                  <w:vMerge/>
                  <w:tcBorders>
                    <w:top w:val="nil"/>
                    <w:left w:val="single" w:sz="4" w:space="0" w:color="auto"/>
                    <w:bottom w:val="single" w:sz="4" w:space="0" w:color="auto"/>
                    <w:right w:val="single" w:sz="4" w:space="0" w:color="auto"/>
                  </w:tcBorders>
                  <w:vAlign w:val="center"/>
                </w:tcPr>
                <w:p w14:paraId="6B4737FF" w14:textId="77777777" w:rsidR="00DC31F4" w:rsidRPr="008F29D6" w:rsidRDefault="00DC31F4">
                  <w:pPr>
                    <w:widowControl/>
                    <w:spacing w:line="360" w:lineRule="exact"/>
                    <w:jc w:val="left"/>
                    <w:rPr>
                      <w:color w:val="000000" w:themeColor="text1"/>
                      <w:kern w:val="0"/>
                      <w:szCs w:val="21"/>
                    </w:rPr>
                  </w:pPr>
                </w:p>
              </w:tc>
              <w:tc>
                <w:tcPr>
                  <w:tcW w:w="1520" w:type="dxa"/>
                  <w:tcBorders>
                    <w:top w:val="nil"/>
                    <w:left w:val="nil"/>
                    <w:bottom w:val="single" w:sz="4" w:space="0" w:color="auto"/>
                    <w:right w:val="single" w:sz="4" w:space="0" w:color="auto"/>
                  </w:tcBorders>
                  <w:shd w:val="clear" w:color="auto" w:fill="auto"/>
                  <w:vAlign w:val="center"/>
                </w:tcPr>
                <w:p w14:paraId="263C17C4"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φ15mm~20mm</w:t>
                  </w:r>
                </w:p>
              </w:tc>
              <w:tc>
                <w:tcPr>
                  <w:tcW w:w="920" w:type="dxa"/>
                  <w:vMerge/>
                  <w:tcBorders>
                    <w:top w:val="nil"/>
                    <w:left w:val="single" w:sz="4" w:space="0" w:color="auto"/>
                    <w:bottom w:val="single" w:sz="4" w:space="0" w:color="auto"/>
                    <w:right w:val="single" w:sz="4" w:space="0" w:color="auto"/>
                  </w:tcBorders>
                  <w:vAlign w:val="center"/>
                </w:tcPr>
                <w:p w14:paraId="6A6883DB" w14:textId="77777777" w:rsidR="00DC31F4" w:rsidRPr="008F29D6" w:rsidRDefault="00DC31F4">
                  <w:pPr>
                    <w:widowControl/>
                    <w:spacing w:line="360" w:lineRule="exact"/>
                    <w:jc w:val="left"/>
                    <w:rPr>
                      <w:color w:val="000000" w:themeColor="text1"/>
                      <w:kern w:val="0"/>
                      <w:szCs w:val="21"/>
                    </w:rPr>
                  </w:pPr>
                </w:p>
              </w:tc>
              <w:tc>
                <w:tcPr>
                  <w:tcW w:w="1460" w:type="dxa"/>
                  <w:vMerge/>
                  <w:tcBorders>
                    <w:top w:val="nil"/>
                    <w:left w:val="single" w:sz="4" w:space="0" w:color="auto"/>
                    <w:bottom w:val="single" w:sz="4" w:space="0" w:color="auto"/>
                    <w:right w:val="single" w:sz="4" w:space="0" w:color="auto"/>
                  </w:tcBorders>
                  <w:vAlign w:val="center"/>
                </w:tcPr>
                <w:p w14:paraId="4697579A" w14:textId="77777777" w:rsidR="00DC31F4" w:rsidRPr="008F29D6" w:rsidRDefault="00DC31F4">
                  <w:pPr>
                    <w:widowControl/>
                    <w:spacing w:line="360" w:lineRule="exact"/>
                    <w:jc w:val="left"/>
                    <w:rPr>
                      <w:color w:val="000000" w:themeColor="text1"/>
                      <w:kern w:val="0"/>
                      <w:szCs w:val="21"/>
                    </w:rPr>
                  </w:pPr>
                </w:p>
              </w:tc>
              <w:tc>
                <w:tcPr>
                  <w:tcW w:w="851" w:type="dxa"/>
                  <w:vMerge/>
                  <w:tcBorders>
                    <w:top w:val="nil"/>
                    <w:left w:val="single" w:sz="4" w:space="0" w:color="auto"/>
                    <w:bottom w:val="single" w:sz="4" w:space="0" w:color="auto"/>
                    <w:right w:val="single" w:sz="4" w:space="0" w:color="auto"/>
                  </w:tcBorders>
                  <w:vAlign w:val="center"/>
                </w:tcPr>
                <w:p w14:paraId="37089021" w14:textId="77777777" w:rsidR="00DC31F4" w:rsidRPr="008F29D6" w:rsidRDefault="00DC31F4">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E8E0C04" w14:textId="77777777" w:rsidR="00DC31F4" w:rsidRPr="008F29D6" w:rsidRDefault="00DC31F4">
                  <w:pPr>
                    <w:widowControl/>
                    <w:spacing w:line="360" w:lineRule="exact"/>
                    <w:jc w:val="left"/>
                    <w:rPr>
                      <w:color w:val="000000" w:themeColor="text1"/>
                      <w:kern w:val="0"/>
                      <w:szCs w:val="21"/>
                    </w:rPr>
                  </w:pPr>
                </w:p>
              </w:tc>
              <w:tc>
                <w:tcPr>
                  <w:tcW w:w="1285" w:type="dxa"/>
                  <w:vMerge/>
                  <w:tcBorders>
                    <w:top w:val="nil"/>
                    <w:left w:val="single" w:sz="4" w:space="0" w:color="auto"/>
                    <w:bottom w:val="single" w:sz="4" w:space="0" w:color="auto"/>
                    <w:right w:val="single" w:sz="4" w:space="0" w:color="auto"/>
                  </w:tcBorders>
                  <w:vAlign w:val="center"/>
                </w:tcPr>
                <w:p w14:paraId="0A6FE0FB" w14:textId="77777777" w:rsidR="00DC31F4" w:rsidRPr="008F29D6" w:rsidRDefault="00DC31F4">
                  <w:pPr>
                    <w:widowControl/>
                    <w:spacing w:line="360" w:lineRule="exact"/>
                    <w:jc w:val="left"/>
                    <w:rPr>
                      <w:color w:val="000000" w:themeColor="text1"/>
                      <w:kern w:val="0"/>
                      <w:szCs w:val="21"/>
                    </w:rPr>
                  </w:pPr>
                </w:p>
              </w:tc>
            </w:tr>
          </w:tbl>
          <w:p w14:paraId="5C874BF5"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lastRenderedPageBreak/>
              <w:t>表</w:t>
            </w:r>
            <w:r w:rsidRPr="008F29D6">
              <w:rPr>
                <w:rFonts w:hint="eastAsia"/>
                <w:b/>
                <w:bCs/>
                <w:color w:val="000000" w:themeColor="text1"/>
                <w:sz w:val="24"/>
                <w:szCs w:val="22"/>
              </w:rPr>
              <w:t xml:space="preserve">2-2    </w:t>
            </w:r>
            <w:r w:rsidRPr="008F29D6">
              <w:rPr>
                <w:rFonts w:hint="eastAsia"/>
                <w:b/>
                <w:bCs/>
                <w:color w:val="000000" w:themeColor="text1"/>
                <w:sz w:val="24"/>
                <w:szCs w:val="22"/>
              </w:rPr>
              <w:t>陶粒产品中有害物质规定一览表</w:t>
            </w:r>
          </w:p>
          <w:tbl>
            <w:tblPr>
              <w:tblW w:w="8171" w:type="dxa"/>
              <w:jc w:val="center"/>
              <w:tblLayout w:type="fixed"/>
              <w:tblCellMar>
                <w:left w:w="0" w:type="dxa"/>
                <w:right w:w="0" w:type="dxa"/>
              </w:tblCellMar>
              <w:tblLook w:val="04A0" w:firstRow="1" w:lastRow="0" w:firstColumn="1" w:lastColumn="0" w:noHBand="0" w:noVBand="1"/>
            </w:tblPr>
            <w:tblGrid>
              <w:gridCol w:w="2076"/>
              <w:gridCol w:w="3969"/>
              <w:gridCol w:w="2126"/>
            </w:tblGrid>
            <w:tr w:rsidR="008F29D6" w:rsidRPr="008F29D6" w14:paraId="5E58A44B" w14:textId="77777777">
              <w:trPr>
                <w:trHeight w:val="369"/>
                <w:jc w:val="center"/>
              </w:trPr>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79CFEB"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项目名称</w:t>
                  </w:r>
                </w:p>
              </w:tc>
              <w:tc>
                <w:tcPr>
                  <w:tcW w:w="3969" w:type="dxa"/>
                  <w:tcBorders>
                    <w:top w:val="single" w:sz="4" w:space="0" w:color="auto"/>
                    <w:left w:val="nil"/>
                    <w:bottom w:val="single" w:sz="4" w:space="0" w:color="auto"/>
                    <w:right w:val="single" w:sz="4" w:space="0" w:color="auto"/>
                  </w:tcBorders>
                  <w:shd w:val="clear" w:color="auto" w:fill="auto"/>
                  <w:vAlign w:val="center"/>
                </w:tcPr>
                <w:p w14:paraId="552A4E79"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技术指标</w:t>
                  </w:r>
                </w:p>
              </w:tc>
              <w:tc>
                <w:tcPr>
                  <w:tcW w:w="2126" w:type="dxa"/>
                  <w:tcBorders>
                    <w:top w:val="single" w:sz="4" w:space="0" w:color="auto"/>
                    <w:left w:val="nil"/>
                    <w:bottom w:val="single" w:sz="4" w:space="0" w:color="auto"/>
                    <w:right w:val="single" w:sz="4" w:space="0" w:color="auto"/>
                  </w:tcBorders>
                  <w:shd w:val="clear" w:color="auto" w:fill="auto"/>
                  <w:vAlign w:val="center"/>
                </w:tcPr>
                <w:p w14:paraId="53116B92"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本项目</w:t>
                  </w:r>
                </w:p>
              </w:tc>
            </w:tr>
            <w:tr w:rsidR="008F29D6" w:rsidRPr="008F29D6" w14:paraId="2A8866AE" w14:textId="77777777">
              <w:trPr>
                <w:trHeight w:val="369"/>
                <w:jc w:val="center"/>
              </w:trPr>
              <w:tc>
                <w:tcPr>
                  <w:tcW w:w="2076" w:type="dxa"/>
                  <w:vMerge w:val="restart"/>
                  <w:tcBorders>
                    <w:top w:val="nil"/>
                    <w:left w:val="single" w:sz="4" w:space="0" w:color="auto"/>
                    <w:bottom w:val="single" w:sz="4" w:space="0" w:color="000000"/>
                    <w:right w:val="single" w:sz="4" w:space="0" w:color="auto"/>
                  </w:tcBorders>
                  <w:shd w:val="clear" w:color="auto" w:fill="auto"/>
                  <w:vAlign w:val="center"/>
                </w:tcPr>
                <w:p w14:paraId="09A3AC70"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含泥量</w:t>
                  </w:r>
                  <w:r w:rsidRPr="008F29D6">
                    <w:rPr>
                      <w:color w:val="000000" w:themeColor="text1"/>
                      <w:kern w:val="0"/>
                      <w:szCs w:val="21"/>
                    </w:rPr>
                    <w:t>/%</w:t>
                  </w:r>
                </w:p>
              </w:tc>
              <w:tc>
                <w:tcPr>
                  <w:tcW w:w="3969" w:type="dxa"/>
                  <w:tcBorders>
                    <w:top w:val="nil"/>
                    <w:left w:val="nil"/>
                    <w:bottom w:val="single" w:sz="4" w:space="0" w:color="auto"/>
                    <w:right w:val="single" w:sz="4" w:space="0" w:color="auto"/>
                  </w:tcBorders>
                  <w:shd w:val="clear" w:color="auto" w:fill="auto"/>
                  <w:vAlign w:val="center"/>
                </w:tcPr>
                <w:p w14:paraId="671AFA5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≤3.0</w:t>
                  </w:r>
                </w:p>
              </w:tc>
              <w:tc>
                <w:tcPr>
                  <w:tcW w:w="2126" w:type="dxa"/>
                  <w:tcBorders>
                    <w:top w:val="nil"/>
                    <w:left w:val="nil"/>
                    <w:bottom w:val="single" w:sz="4" w:space="0" w:color="auto"/>
                    <w:right w:val="single" w:sz="4" w:space="0" w:color="auto"/>
                  </w:tcBorders>
                  <w:shd w:val="clear" w:color="auto" w:fill="auto"/>
                  <w:vAlign w:val="center"/>
                </w:tcPr>
                <w:p w14:paraId="1102912F" w14:textId="77777777" w:rsidR="00DC31F4" w:rsidRPr="008F29D6" w:rsidRDefault="00000000">
                  <w:pPr>
                    <w:widowControl/>
                    <w:spacing w:line="360" w:lineRule="exact"/>
                    <w:jc w:val="center"/>
                    <w:rPr>
                      <w:rFonts w:eastAsia="等线"/>
                      <w:color w:val="000000" w:themeColor="text1"/>
                      <w:kern w:val="0"/>
                      <w:szCs w:val="21"/>
                    </w:rPr>
                  </w:pPr>
                  <w:r w:rsidRPr="008F29D6">
                    <w:rPr>
                      <w:rFonts w:eastAsia="等线"/>
                      <w:color w:val="000000" w:themeColor="text1"/>
                      <w:kern w:val="0"/>
                      <w:szCs w:val="21"/>
                    </w:rPr>
                    <w:t>/</w:t>
                  </w:r>
                </w:p>
              </w:tc>
            </w:tr>
            <w:tr w:rsidR="008F29D6" w:rsidRPr="008F29D6" w14:paraId="7E4328E6" w14:textId="77777777">
              <w:trPr>
                <w:trHeight w:val="369"/>
                <w:jc w:val="center"/>
              </w:trPr>
              <w:tc>
                <w:tcPr>
                  <w:tcW w:w="2076" w:type="dxa"/>
                  <w:vMerge/>
                  <w:tcBorders>
                    <w:top w:val="nil"/>
                    <w:left w:val="single" w:sz="4" w:space="0" w:color="auto"/>
                    <w:bottom w:val="single" w:sz="4" w:space="0" w:color="000000"/>
                    <w:right w:val="single" w:sz="4" w:space="0" w:color="auto"/>
                  </w:tcBorders>
                  <w:vAlign w:val="center"/>
                </w:tcPr>
                <w:p w14:paraId="4DD7FA4D" w14:textId="77777777" w:rsidR="00DC31F4" w:rsidRPr="008F29D6" w:rsidRDefault="00DC31F4">
                  <w:pPr>
                    <w:widowControl/>
                    <w:spacing w:line="360" w:lineRule="exact"/>
                    <w:jc w:val="left"/>
                    <w:rPr>
                      <w:color w:val="000000" w:themeColor="text1"/>
                      <w:kern w:val="0"/>
                      <w:szCs w:val="21"/>
                    </w:rPr>
                  </w:pPr>
                </w:p>
              </w:tc>
              <w:tc>
                <w:tcPr>
                  <w:tcW w:w="3969" w:type="dxa"/>
                  <w:tcBorders>
                    <w:top w:val="nil"/>
                    <w:left w:val="nil"/>
                    <w:bottom w:val="single" w:sz="4" w:space="0" w:color="auto"/>
                    <w:right w:val="single" w:sz="4" w:space="0" w:color="auto"/>
                  </w:tcBorders>
                  <w:shd w:val="clear" w:color="auto" w:fill="auto"/>
                  <w:vAlign w:val="center"/>
                </w:tcPr>
                <w:p w14:paraId="71AA34AF"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结构混凝土用轻集料</w:t>
                  </w:r>
                  <w:r w:rsidRPr="008F29D6">
                    <w:rPr>
                      <w:color w:val="000000" w:themeColor="text1"/>
                      <w:kern w:val="0"/>
                      <w:szCs w:val="21"/>
                    </w:rPr>
                    <w:t>≤2.0</w:t>
                  </w:r>
                </w:p>
              </w:tc>
              <w:tc>
                <w:tcPr>
                  <w:tcW w:w="2126" w:type="dxa"/>
                  <w:tcBorders>
                    <w:top w:val="nil"/>
                    <w:left w:val="nil"/>
                    <w:bottom w:val="single" w:sz="4" w:space="0" w:color="auto"/>
                    <w:right w:val="single" w:sz="4" w:space="0" w:color="auto"/>
                  </w:tcBorders>
                  <w:shd w:val="clear" w:color="auto" w:fill="auto"/>
                  <w:vAlign w:val="center"/>
                </w:tcPr>
                <w:p w14:paraId="29B4202D"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≤2.0</w:t>
                  </w:r>
                </w:p>
              </w:tc>
            </w:tr>
            <w:tr w:rsidR="008F29D6" w:rsidRPr="008F29D6" w14:paraId="73349242" w14:textId="77777777">
              <w:trPr>
                <w:trHeight w:val="369"/>
                <w:jc w:val="center"/>
              </w:trPr>
              <w:tc>
                <w:tcPr>
                  <w:tcW w:w="2076" w:type="dxa"/>
                  <w:vMerge w:val="restart"/>
                  <w:tcBorders>
                    <w:top w:val="nil"/>
                    <w:left w:val="single" w:sz="4" w:space="0" w:color="auto"/>
                    <w:bottom w:val="single" w:sz="4" w:space="0" w:color="000000"/>
                    <w:right w:val="single" w:sz="4" w:space="0" w:color="auto"/>
                  </w:tcBorders>
                  <w:shd w:val="clear" w:color="auto" w:fill="auto"/>
                  <w:vAlign w:val="center"/>
                </w:tcPr>
                <w:p w14:paraId="7184F57D"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泥块含量</w:t>
                  </w:r>
                  <w:r w:rsidRPr="008F29D6">
                    <w:rPr>
                      <w:color w:val="000000" w:themeColor="text1"/>
                      <w:kern w:val="0"/>
                      <w:szCs w:val="21"/>
                    </w:rPr>
                    <w:t>/%</w:t>
                  </w:r>
                </w:p>
              </w:tc>
              <w:tc>
                <w:tcPr>
                  <w:tcW w:w="3969" w:type="dxa"/>
                  <w:tcBorders>
                    <w:top w:val="nil"/>
                    <w:left w:val="nil"/>
                    <w:bottom w:val="single" w:sz="4" w:space="0" w:color="auto"/>
                    <w:right w:val="single" w:sz="4" w:space="0" w:color="auto"/>
                  </w:tcBorders>
                  <w:shd w:val="clear" w:color="auto" w:fill="auto"/>
                  <w:vAlign w:val="center"/>
                </w:tcPr>
                <w:p w14:paraId="14CAB90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≤1.0</w:t>
                  </w:r>
                </w:p>
              </w:tc>
              <w:tc>
                <w:tcPr>
                  <w:tcW w:w="2126" w:type="dxa"/>
                  <w:tcBorders>
                    <w:top w:val="nil"/>
                    <w:left w:val="nil"/>
                    <w:bottom w:val="single" w:sz="4" w:space="0" w:color="auto"/>
                    <w:right w:val="single" w:sz="4" w:space="0" w:color="auto"/>
                  </w:tcBorders>
                  <w:shd w:val="clear" w:color="auto" w:fill="auto"/>
                  <w:vAlign w:val="center"/>
                </w:tcPr>
                <w:p w14:paraId="4028AAFD" w14:textId="77777777" w:rsidR="00DC31F4" w:rsidRPr="008F29D6" w:rsidRDefault="00000000">
                  <w:pPr>
                    <w:widowControl/>
                    <w:spacing w:line="360" w:lineRule="exact"/>
                    <w:jc w:val="center"/>
                    <w:rPr>
                      <w:rFonts w:eastAsia="等线"/>
                      <w:color w:val="000000" w:themeColor="text1"/>
                      <w:kern w:val="0"/>
                      <w:szCs w:val="21"/>
                    </w:rPr>
                  </w:pPr>
                  <w:r w:rsidRPr="008F29D6">
                    <w:rPr>
                      <w:rFonts w:eastAsia="等线"/>
                      <w:color w:val="000000" w:themeColor="text1"/>
                      <w:kern w:val="0"/>
                      <w:szCs w:val="21"/>
                    </w:rPr>
                    <w:t>/</w:t>
                  </w:r>
                </w:p>
              </w:tc>
            </w:tr>
            <w:tr w:rsidR="008F29D6" w:rsidRPr="008F29D6" w14:paraId="2938A8F6" w14:textId="77777777">
              <w:trPr>
                <w:trHeight w:val="369"/>
                <w:jc w:val="center"/>
              </w:trPr>
              <w:tc>
                <w:tcPr>
                  <w:tcW w:w="2076" w:type="dxa"/>
                  <w:vMerge/>
                  <w:tcBorders>
                    <w:top w:val="nil"/>
                    <w:left w:val="single" w:sz="4" w:space="0" w:color="auto"/>
                    <w:bottom w:val="single" w:sz="4" w:space="0" w:color="000000"/>
                    <w:right w:val="single" w:sz="4" w:space="0" w:color="auto"/>
                  </w:tcBorders>
                  <w:vAlign w:val="center"/>
                </w:tcPr>
                <w:p w14:paraId="42DBF2D3" w14:textId="77777777" w:rsidR="00DC31F4" w:rsidRPr="008F29D6" w:rsidRDefault="00DC31F4">
                  <w:pPr>
                    <w:widowControl/>
                    <w:spacing w:line="360" w:lineRule="exact"/>
                    <w:jc w:val="left"/>
                    <w:rPr>
                      <w:color w:val="000000" w:themeColor="text1"/>
                      <w:kern w:val="0"/>
                      <w:szCs w:val="21"/>
                    </w:rPr>
                  </w:pPr>
                </w:p>
              </w:tc>
              <w:tc>
                <w:tcPr>
                  <w:tcW w:w="3969" w:type="dxa"/>
                  <w:tcBorders>
                    <w:top w:val="nil"/>
                    <w:left w:val="nil"/>
                    <w:bottom w:val="single" w:sz="4" w:space="0" w:color="auto"/>
                    <w:right w:val="single" w:sz="4" w:space="0" w:color="auto"/>
                  </w:tcBorders>
                  <w:shd w:val="clear" w:color="auto" w:fill="auto"/>
                  <w:vAlign w:val="center"/>
                </w:tcPr>
                <w:p w14:paraId="0AFF647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结构混凝土用轻集料</w:t>
                  </w:r>
                  <w:r w:rsidRPr="008F29D6">
                    <w:rPr>
                      <w:color w:val="000000" w:themeColor="text1"/>
                      <w:kern w:val="0"/>
                      <w:szCs w:val="21"/>
                    </w:rPr>
                    <w:t>≤0.5</w:t>
                  </w:r>
                </w:p>
              </w:tc>
              <w:tc>
                <w:tcPr>
                  <w:tcW w:w="2126" w:type="dxa"/>
                  <w:tcBorders>
                    <w:top w:val="nil"/>
                    <w:left w:val="nil"/>
                    <w:bottom w:val="single" w:sz="4" w:space="0" w:color="auto"/>
                    <w:right w:val="single" w:sz="4" w:space="0" w:color="auto"/>
                  </w:tcBorders>
                  <w:shd w:val="clear" w:color="auto" w:fill="auto"/>
                  <w:vAlign w:val="center"/>
                </w:tcPr>
                <w:p w14:paraId="02BD0A1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≤0.5</w:t>
                  </w:r>
                </w:p>
              </w:tc>
            </w:tr>
            <w:tr w:rsidR="008F29D6" w:rsidRPr="008F29D6" w14:paraId="10CC8701" w14:textId="77777777">
              <w:trPr>
                <w:trHeight w:val="369"/>
                <w:jc w:val="center"/>
              </w:trPr>
              <w:tc>
                <w:tcPr>
                  <w:tcW w:w="2076" w:type="dxa"/>
                  <w:tcBorders>
                    <w:top w:val="nil"/>
                    <w:left w:val="single" w:sz="4" w:space="0" w:color="auto"/>
                    <w:bottom w:val="single" w:sz="4" w:space="0" w:color="auto"/>
                    <w:right w:val="single" w:sz="4" w:space="0" w:color="auto"/>
                  </w:tcBorders>
                  <w:shd w:val="clear" w:color="auto" w:fill="auto"/>
                  <w:vAlign w:val="center"/>
                </w:tcPr>
                <w:p w14:paraId="7DB6BD5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煮沸质量损失</w:t>
                  </w:r>
                  <w:r w:rsidRPr="008F29D6">
                    <w:rPr>
                      <w:color w:val="000000" w:themeColor="text1"/>
                      <w:kern w:val="0"/>
                      <w:szCs w:val="21"/>
                    </w:rPr>
                    <w:t>/%</w:t>
                  </w:r>
                </w:p>
              </w:tc>
              <w:tc>
                <w:tcPr>
                  <w:tcW w:w="3969" w:type="dxa"/>
                  <w:tcBorders>
                    <w:top w:val="nil"/>
                    <w:left w:val="nil"/>
                    <w:bottom w:val="single" w:sz="4" w:space="0" w:color="auto"/>
                    <w:right w:val="single" w:sz="4" w:space="0" w:color="auto"/>
                  </w:tcBorders>
                  <w:shd w:val="clear" w:color="auto" w:fill="auto"/>
                  <w:vAlign w:val="center"/>
                </w:tcPr>
                <w:p w14:paraId="668A6029"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≤5.0</w:t>
                  </w:r>
                </w:p>
              </w:tc>
              <w:tc>
                <w:tcPr>
                  <w:tcW w:w="2126" w:type="dxa"/>
                  <w:tcBorders>
                    <w:top w:val="nil"/>
                    <w:left w:val="nil"/>
                    <w:bottom w:val="single" w:sz="4" w:space="0" w:color="auto"/>
                    <w:right w:val="single" w:sz="4" w:space="0" w:color="auto"/>
                  </w:tcBorders>
                  <w:shd w:val="clear" w:color="auto" w:fill="auto"/>
                  <w:vAlign w:val="center"/>
                </w:tcPr>
                <w:p w14:paraId="6597EF84"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≤5.0</w:t>
                  </w:r>
                </w:p>
              </w:tc>
            </w:tr>
            <w:tr w:rsidR="008F29D6" w:rsidRPr="008F29D6" w14:paraId="6BC9C418" w14:textId="77777777">
              <w:trPr>
                <w:trHeight w:val="369"/>
                <w:jc w:val="center"/>
              </w:trPr>
              <w:tc>
                <w:tcPr>
                  <w:tcW w:w="2076" w:type="dxa"/>
                  <w:vMerge w:val="restart"/>
                  <w:tcBorders>
                    <w:top w:val="nil"/>
                    <w:left w:val="single" w:sz="4" w:space="0" w:color="auto"/>
                    <w:bottom w:val="single" w:sz="4" w:space="0" w:color="000000"/>
                    <w:right w:val="single" w:sz="4" w:space="0" w:color="auto"/>
                  </w:tcBorders>
                  <w:shd w:val="clear" w:color="auto" w:fill="auto"/>
                  <w:vAlign w:val="center"/>
                </w:tcPr>
                <w:p w14:paraId="1163E1FF"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烧失量</w:t>
                  </w:r>
                  <w:r w:rsidRPr="008F29D6">
                    <w:rPr>
                      <w:color w:val="000000" w:themeColor="text1"/>
                      <w:kern w:val="0"/>
                      <w:szCs w:val="21"/>
                    </w:rPr>
                    <w:t>/%</w:t>
                  </w:r>
                </w:p>
              </w:tc>
              <w:tc>
                <w:tcPr>
                  <w:tcW w:w="3969" w:type="dxa"/>
                  <w:tcBorders>
                    <w:top w:val="nil"/>
                    <w:left w:val="nil"/>
                    <w:bottom w:val="single" w:sz="4" w:space="0" w:color="auto"/>
                    <w:right w:val="single" w:sz="4" w:space="0" w:color="auto"/>
                  </w:tcBorders>
                  <w:shd w:val="clear" w:color="auto" w:fill="auto"/>
                  <w:vAlign w:val="center"/>
                </w:tcPr>
                <w:p w14:paraId="3FE1A2B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≤5.0</w:t>
                  </w:r>
                </w:p>
              </w:tc>
              <w:tc>
                <w:tcPr>
                  <w:tcW w:w="2126" w:type="dxa"/>
                  <w:tcBorders>
                    <w:top w:val="nil"/>
                    <w:left w:val="nil"/>
                    <w:bottom w:val="single" w:sz="4" w:space="0" w:color="auto"/>
                    <w:right w:val="single" w:sz="4" w:space="0" w:color="auto"/>
                  </w:tcBorders>
                  <w:shd w:val="clear" w:color="auto" w:fill="auto"/>
                  <w:vAlign w:val="center"/>
                </w:tcPr>
                <w:p w14:paraId="4E2B3CD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≤5.0</w:t>
                  </w:r>
                </w:p>
              </w:tc>
            </w:tr>
            <w:tr w:rsidR="008F29D6" w:rsidRPr="008F29D6" w14:paraId="3F330ADB" w14:textId="77777777">
              <w:trPr>
                <w:trHeight w:val="510"/>
                <w:jc w:val="center"/>
              </w:trPr>
              <w:tc>
                <w:tcPr>
                  <w:tcW w:w="2076" w:type="dxa"/>
                  <w:vMerge/>
                  <w:tcBorders>
                    <w:top w:val="nil"/>
                    <w:left w:val="single" w:sz="4" w:space="0" w:color="auto"/>
                    <w:bottom w:val="single" w:sz="4" w:space="0" w:color="000000"/>
                    <w:right w:val="single" w:sz="4" w:space="0" w:color="auto"/>
                  </w:tcBorders>
                  <w:vAlign w:val="center"/>
                </w:tcPr>
                <w:p w14:paraId="3674AB34" w14:textId="77777777" w:rsidR="00DC31F4" w:rsidRPr="008F29D6" w:rsidRDefault="00DC31F4">
                  <w:pPr>
                    <w:widowControl/>
                    <w:spacing w:line="360" w:lineRule="exact"/>
                    <w:jc w:val="left"/>
                    <w:rPr>
                      <w:color w:val="000000" w:themeColor="text1"/>
                      <w:kern w:val="0"/>
                      <w:szCs w:val="21"/>
                    </w:rPr>
                  </w:pPr>
                </w:p>
              </w:tc>
              <w:tc>
                <w:tcPr>
                  <w:tcW w:w="3969" w:type="dxa"/>
                  <w:tcBorders>
                    <w:top w:val="nil"/>
                    <w:left w:val="nil"/>
                    <w:bottom w:val="single" w:sz="4" w:space="0" w:color="auto"/>
                    <w:right w:val="single" w:sz="4" w:space="0" w:color="auto"/>
                  </w:tcBorders>
                  <w:shd w:val="clear" w:color="auto" w:fill="auto"/>
                  <w:vAlign w:val="center"/>
                </w:tcPr>
                <w:p w14:paraId="34D8C5AE"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天然轻集料不作规定，用于无筋混凝土的煤渣允许</w:t>
                  </w:r>
                  <w:r w:rsidRPr="008F29D6">
                    <w:rPr>
                      <w:color w:val="000000" w:themeColor="text1"/>
                      <w:kern w:val="0"/>
                      <w:szCs w:val="21"/>
                    </w:rPr>
                    <w:t>≤18</w:t>
                  </w:r>
                </w:p>
              </w:tc>
              <w:tc>
                <w:tcPr>
                  <w:tcW w:w="2126" w:type="dxa"/>
                  <w:tcBorders>
                    <w:top w:val="nil"/>
                    <w:left w:val="nil"/>
                    <w:bottom w:val="single" w:sz="4" w:space="0" w:color="auto"/>
                    <w:right w:val="single" w:sz="4" w:space="0" w:color="auto"/>
                  </w:tcBorders>
                  <w:shd w:val="clear" w:color="auto" w:fill="auto"/>
                  <w:vAlign w:val="center"/>
                </w:tcPr>
                <w:p w14:paraId="7B246B3D" w14:textId="77777777" w:rsidR="00DC31F4" w:rsidRPr="008F29D6" w:rsidRDefault="00000000">
                  <w:pPr>
                    <w:widowControl/>
                    <w:spacing w:line="360" w:lineRule="exact"/>
                    <w:jc w:val="center"/>
                    <w:rPr>
                      <w:rFonts w:eastAsia="等线"/>
                      <w:color w:val="000000" w:themeColor="text1"/>
                      <w:kern w:val="0"/>
                      <w:szCs w:val="21"/>
                    </w:rPr>
                  </w:pPr>
                  <w:r w:rsidRPr="008F29D6">
                    <w:rPr>
                      <w:rFonts w:eastAsia="等线"/>
                      <w:color w:val="000000" w:themeColor="text1"/>
                      <w:kern w:val="0"/>
                      <w:szCs w:val="21"/>
                    </w:rPr>
                    <w:t>/</w:t>
                  </w:r>
                </w:p>
              </w:tc>
            </w:tr>
            <w:tr w:rsidR="008F29D6" w:rsidRPr="008F29D6" w14:paraId="2B94E9BA" w14:textId="77777777">
              <w:trPr>
                <w:trHeight w:val="369"/>
                <w:jc w:val="center"/>
              </w:trPr>
              <w:tc>
                <w:tcPr>
                  <w:tcW w:w="2076" w:type="dxa"/>
                  <w:vMerge w:val="restart"/>
                  <w:tcBorders>
                    <w:top w:val="nil"/>
                    <w:left w:val="single" w:sz="4" w:space="0" w:color="auto"/>
                    <w:bottom w:val="single" w:sz="4" w:space="0" w:color="000000"/>
                    <w:right w:val="single" w:sz="4" w:space="0" w:color="auto"/>
                  </w:tcBorders>
                  <w:shd w:val="clear" w:color="auto" w:fill="auto"/>
                  <w:vAlign w:val="center"/>
                </w:tcPr>
                <w:p w14:paraId="24344B9A"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硫化物和硫酸盐含量（按</w:t>
                  </w:r>
                  <w:r w:rsidRPr="008F29D6">
                    <w:rPr>
                      <w:color w:val="000000" w:themeColor="text1"/>
                      <w:kern w:val="0"/>
                      <w:szCs w:val="21"/>
                    </w:rPr>
                    <w:t>SO</w:t>
                  </w:r>
                  <w:r w:rsidRPr="008F29D6">
                    <w:rPr>
                      <w:color w:val="000000" w:themeColor="text1"/>
                      <w:kern w:val="0"/>
                      <w:szCs w:val="21"/>
                      <w:vertAlign w:val="subscript"/>
                    </w:rPr>
                    <w:t>3</w:t>
                  </w:r>
                  <w:r w:rsidRPr="008F29D6">
                    <w:rPr>
                      <w:color w:val="000000" w:themeColor="text1"/>
                      <w:kern w:val="0"/>
                      <w:szCs w:val="21"/>
                    </w:rPr>
                    <w:t>计）</w:t>
                  </w:r>
                  <w:r w:rsidRPr="008F29D6">
                    <w:rPr>
                      <w:color w:val="000000" w:themeColor="text1"/>
                      <w:kern w:val="0"/>
                      <w:szCs w:val="21"/>
                    </w:rPr>
                    <w:t>/%</w:t>
                  </w:r>
                </w:p>
              </w:tc>
              <w:tc>
                <w:tcPr>
                  <w:tcW w:w="3969" w:type="dxa"/>
                  <w:tcBorders>
                    <w:top w:val="nil"/>
                    <w:left w:val="nil"/>
                    <w:bottom w:val="single" w:sz="4" w:space="0" w:color="auto"/>
                    <w:right w:val="single" w:sz="4" w:space="0" w:color="auto"/>
                  </w:tcBorders>
                  <w:shd w:val="clear" w:color="auto" w:fill="auto"/>
                  <w:vAlign w:val="center"/>
                </w:tcPr>
                <w:p w14:paraId="054516D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≤1.0</w:t>
                  </w:r>
                </w:p>
              </w:tc>
              <w:tc>
                <w:tcPr>
                  <w:tcW w:w="2126" w:type="dxa"/>
                  <w:tcBorders>
                    <w:top w:val="nil"/>
                    <w:left w:val="nil"/>
                    <w:bottom w:val="single" w:sz="4" w:space="0" w:color="auto"/>
                    <w:right w:val="single" w:sz="4" w:space="0" w:color="auto"/>
                  </w:tcBorders>
                  <w:shd w:val="clear" w:color="auto" w:fill="auto"/>
                  <w:vAlign w:val="center"/>
                </w:tcPr>
                <w:p w14:paraId="4689B29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≤1.0</w:t>
                  </w:r>
                </w:p>
              </w:tc>
            </w:tr>
            <w:tr w:rsidR="008F29D6" w:rsidRPr="008F29D6" w14:paraId="75A4CA9E" w14:textId="77777777">
              <w:trPr>
                <w:trHeight w:val="369"/>
                <w:jc w:val="center"/>
              </w:trPr>
              <w:tc>
                <w:tcPr>
                  <w:tcW w:w="2076" w:type="dxa"/>
                  <w:vMerge/>
                  <w:tcBorders>
                    <w:top w:val="nil"/>
                    <w:left w:val="single" w:sz="4" w:space="0" w:color="auto"/>
                    <w:bottom w:val="single" w:sz="4" w:space="0" w:color="000000"/>
                    <w:right w:val="single" w:sz="4" w:space="0" w:color="auto"/>
                  </w:tcBorders>
                  <w:vAlign w:val="center"/>
                </w:tcPr>
                <w:p w14:paraId="0AD7581E" w14:textId="77777777" w:rsidR="00DC31F4" w:rsidRPr="008F29D6" w:rsidRDefault="00DC31F4">
                  <w:pPr>
                    <w:widowControl/>
                    <w:spacing w:line="360" w:lineRule="exact"/>
                    <w:jc w:val="left"/>
                    <w:rPr>
                      <w:color w:val="000000" w:themeColor="text1"/>
                      <w:kern w:val="0"/>
                      <w:szCs w:val="21"/>
                    </w:rPr>
                  </w:pPr>
                </w:p>
              </w:tc>
              <w:tc>
                <w:tcPr>
                  <w:tcW w:w="3969" w:type="dxa"/>
                  <w:tcBorders>
                    <w:top w:val="nil"/>
                    <w:left w:val="nil"/>
                    <w:bottom w:val="single" w:sz="4" w:space="0" w:color="auto"/>
                    <w:right w:val="single" w:sz="4" w:space="0" w:color="auto"/>
                  </w:tcBorders>
                  <w:shd w:val="clear" w:color="auto" w:fill="auto"/>
                  <w:vAlign w:val="center"/>
                </w:tcPr>
                <w:p w14:paraId="025C3EAF" w14:textId="77777777" w:rsidR="00DC31F4" w:rsidRPr="008F29D6" w:rsidRDefault="00000000">
                  <w:pPr>
                    <w:widowControl/>
                    <w:spacing w:line="360" w:lineRule="exact"/>
                    <w:jc w:val="center"/>
                    <w:rPr>
                      <w:color w:val="000000" w:themeColor="text1"/>
                      <w:spacing w:val="-8"/>
                      <w:kern w:val="0"/>
                      <w:szCs w:val="21"/>
                    </w:rPr>
                  </w:pPr>
                  <w:r w:rsidRPr="008F29D6">
                    <w:rPr>
                      <w:color w:val="000000" w:themeColor="text1"/>
                      <w:spacing w:val="-8"/>
                      <w:kern w:val="0"/>
                      <w:szCs w:val="21"/>
                    </w:rPr>
                    <w:t>用于无筋混凝土的自燃煤矸石允许含量</w:t>
                  </w:r>
                  <w:r w:rsidRPr="008F29D6">
                    <w:rPr>
                      <w:color w:val="000000" w:themeColor="text1"/>
                      <w:spacing w:val="-8"/>
                      <w:kern w:val="0"/>
                      <w:szCs w:val="21"/>
                    </w:rPr>
                    <w:t>≤1.5</w:t>
                  </w:r>
                </w:p>
              </w:tc>
              <w:tc>
                <w:tcPr>
                  <w:tcW w:w="2126" w:type="dxa"/>
                  <w:tcBorders>
                    <w:top w:val="nil"/>
                    <w:left w:val="nil"/>
                    <w:bottom w:val="single" w:sz="4" w:space="0" w:color="auto"/>
                    <w:right w:val="single" w:sz="4" w:space="0" w:color="auto"/>
                  </w:tcBorders>
                  <w:shd w:val="clear" w:color="auto" w:fill="auto"/>
                  <w:vAlign w:val="center"/>
                </w:tcPr>
                <w:p w14:paraId="27DD7380" w14:textId="77777777" w:rsidR="00DC31F4" w:rsidRPr="008F29D6" w:rsidRDefault="00000000">
                  <w:pPr>
                    <w:widowControl/>
                    <w:spacing w:line="360" w:lineRule="exact"/>
                    <w:jc w:val="center"/>
                    <w:rPr>
                      <w:rFonts w:eastAsia="等线"/>
                      <w:color w:val="000000" w:themeColor="text1"/>
                      <w:kern w:val="0"/>
                      <w:szCs w:val="21"/>
                    </w:rPr>
                  </w:pPr>
                  <w:r w:rsidRPr="008F29D6">
                    <w:rPr>
                      <w:rFonts w:eastAsia="等线"/>
                      <w:color w:val="000000" w:themeColor="text1"/>
                      <w:kern w:val="0"/>
                      <w:szCs w:val="21"/>
                    </w:rPr>
                    <w:t>/</w:t>
                  </w:r>
                </w:p>
              </w:tc>
            </w:tr>
            <w:tr w:rsidR="008F29D6" w:rsidRPr="008F29D6" w14:paraId="69299782" w14:textId="77777777">
              <w:trPr>
                <w:trHeight w:val="397"/>
                <w:jc w:val="center"/>
              </w:trPr>
              <w:tc>
                <w:tcPr>
                  <w:tcW w:w="2076" w:type="dxa"/>
                  <w:tcBorders>
                    <w:top w:val="nil"/>
                    <w:left w:val="single" w:sz="4" w:space="0" w:color="auto"/>
                    <w:bottom w:val="single" w:sz="4" w:space="0" w:color="auto"/>
                    <w:right w:val="single" w:sz="4" w:space="0" w:color="auto"/>
                  </w:tcBorders>
                  <w:shd w:val="clear" w:color="auto" w:fill="auto"/>
                  <w:vAlign w:val="center"/>
                </w:tcPr>
                <w:p w14:paraId="4DFE0D6D"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有机物含量</w:t>
                  </w:r>
                </w:p>
              </w:tc>
              <w:tc>
                <w:tcPr>
                  <w:tcW w:w="3969" w:type="dxa"/>
                  <w:tcBorders>
                    <w:top w:val="nil"/>
                    <w:left w:val="nil"/>
                    <w:bottom w:val="single" w:sz="4" w:space="0" w:color="auto"/>
                    <w:right w:val="single" w:sz="4" w:space="0" w:color="auto"/>
                  </w:tcBorders>
                  <w:shd w:val="clear" w:color="auto" w:fill="auto"/>
                  <w:vAlign w:val="center"/>
                </w:tcPr>
                <w:p w14:paraId="2655FC8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不深于标准色</w:t>
                  </w:r>
                </w:p>
              </w:tc>
              <w:tc>
                <w:tcPr>
                  <w:tcW w:w="2126" w:type="dxa"/>
                  <w:tcBorders>
                    <w:top w:val="nil"/>
                    <w:left w:val="nil"/>
                    <w:bottom w:val="single" w:sz="4" w:space="0" w:color="auto"/>
                    <w:right w:val="single" w:sz="4" w:space="0" w:color="auto"/>
                  </w:tcBorders>
                  <w:shd w:val="clear" w:color="auto" w:fill="auto"/>
                  <w:vAlign w:val="center"/>
                </w:tcPr>
                <w:p w14:paraId="4BC53FB3"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不深于标准色</w:t>
                  </w:r>
                </w:p>
              </w:tc>
            </w:tr>
            <w:tr w:rsidR="008F29D6" w:rsidRPr="008F29D6" w14:paraId="12FDC474" w14:textId="77777777">
              <w:trPr>
                <w:trHeight w:val="510"/>
                <w:jc w:val="center"/>
              </w:trPr>
              <w:tc>
                <w:tcPr>
                  <w:tcW w:w="2076" w:type="dxa"/>
                  <w:tcBorders>
                    <w:top w:val="nil"/>
                    <w:left w:val="single" w:sz="4" w:space="0" w:color="auto"/>
                    <w:bottom w:val="single" w:sz="4" w:space="0" w:color="auto"/>
                    <w:right w:val="single" w:sz="4" w:space="0" w:color="auto"/>
                  </w:tcBorders>
                  <w:shd w:val="clear" w:color="auto" w:fill="auto"/>
                  <w:vAlign w:val="center"/>
                </w:tcPr>
                <w:p w14:paraId="7BA63C20"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氯化物（以氯离子含量计）含量</w:t>
                  </w:r>
                  <w:r w:rsidRPr="008F29D6">
                    <w:rPr>
                      <w:color w:val="000000" w:themeColor="text1"/>
                      <w:kern w:val="0"/>
                      <w:szCs w:val="21"/>
                    </w:rPr>
                    <w:t>/%</w:t>
                  </w:r>
                </w:p>
              </w:tc>
              <w:tc>
                <w:tcPr>
                  <w:tcW w:w="3969" w:type="dxa"/>
                  <w:tcBorders>
                    <w:top w:val="nil"/>
                    <w:left w:val="nil"/>
                    <w:bottom w:val="single" w:sz="4" w:space="0" w:color="auto"/>
                    <w:right w:val="single" w:sz="4" w:space="0" w:color="auto"/>
                  </w:tcBorders>
                  <w:shd w:val="clear" w:color="auto" w:fill="auto"/>
                  <w:vAlign w:val="center"/>
                </w:tcPr>
                <w:p w14:paraId="335D990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≤0.02</w:t>
                  </w:r>
                </w:p>
              </w:tc>
              <w:tc>
                <w:tcPr>
                  <w:tcW w:w="2126" w:type="dxa"/>
                  <w:tcBorders>
                    <w:top w:val="nil"/>
                    <w:left w:val="nil"/>
                    <w:bottom w:val="single" w:sz="4" w:space="0" w:color="auto"/>
                    <w:right w:val="single" w:sz="4" w:space="0" w:color="auto"/>
                  </w:tcBorders>
                  <w:shd w:val="clear" w:color="auto" w:fill="auto"/>
                  <w:vAlign w:val="center"/>
                </w:tcPr>
                <w:p w14:paraId="28C46FB2"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≤0.02</w:t>
                  </w:r>
                </w:p>
              </w:tc>
            </w:tr>
            <w:tr w:rsidR="008F29D6" w:rsidRPr="008F29D6" w14:paraId="06296155" w14:textId="77777777">
              <w:trPr>
                <w:trHeight w:val="397"/>
                <w:jc w:val="center"/>
              </w:trPr>
              <w:tc>
                <w:tcPr>
                  <w:tcW w:w="2076" w:type="dxa"/>
                  <w:tcBorders>
                    <w:top w:val="nil"/>
                    <w:left w:val="single" w:sz="4" w:space="0" w:color="auto"/>
                    <w:bottom w:val="single" w:sz="4" w:space="0" w:color="auto"/>
                    <w:right w:val="single" w:sz="4" w:space="0" w:color="auto"/>
                  </w:tcBorders>
                  <w:shd w:val="clear" w:color="auto" w:fill="auto"/>
                  <w:vAlign w:val="center"/>
                </w:tcPr>
                <w:p w14:paraId="2C663FE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放射性</w:t>
                  </w:r>
                </w:p>
              </w:tc>
              <w:tc>
                <w:tcPr>
                  <w:tcW w:w="3969" w:type="dxa"/>
                  <w:tcBorders>
                    <w:top w:val="nil"/>
                    <w:left w:val="nil"/>
                    <w:bottom w:val="single" w:sz="4" w:space="0" w:color="auto"/>
                    <w:right w:val="single" w:sz="4" w:space="0" w:color="auto"/>
                  </w:tcBorders>
                  <w:shd w:val="clear" w:color="auto" w:fill="auto"/>
                  <w:vAlign w:val="center"/>
                </w:tcPr>
                <w:p w14:paraId="69AD54E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符合</w:t>
                  </w:r>
                  <w:r w:rsidRPr="008F29D6">
                    <w:rPr>
                      <w:color w:val="000000" w:themeColor="text1"/>
                      <w:kern w:val="0"/>
                      <w:szCs w:val="21"/>
                    </w:rPr>
                    <w:t>GB6566</w:t>
                  </w:r>
                  <w:r w:rsidRPr="008F29D6">
                    <w:rPr>
                      <w:color w:val="000000" w:themeColor="text1"/>
                      <w:kern w:val="0"/>
                      <w:szCs w:val="21"/>
                    </w:rPr>
                    <w:t>的规定</w:t>
                  </w:r>
                </w:p>
              </w:tc>
              <w:tc>
                <w:tcPr>
                  <w:tcW w:w="2126" w:type="dxa"/>
                  <w:tcBorders>
                    <w:top w:val="nil"/>
                    <w:left w:val="nil"/>
                    <w:bottom w:val="single" w:sz="4" w:space="0" w:color="auto"/>
                    <w:right w:val="single" w:sz="4" w:space="0" w:color="auto"/>
                  </w:tcBorders>
                  <w:shd w:val="clear" w:color="auto" w:fill="auto"/>
                  <w:vAlign w:val="center"/>
                </w:tcPr>
                <w:p w14:paraId="399E3A2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符合</w:t>
                  </w:r>
                  <w:r w:rsidRPr="008F29D6">
                    <w:rPr>
                      <w:color w:val="000000" w:themeColor="text1"/>
                      <w:kern w:val="0"/>
                      <w:szCs w:val="21"/>
                    </w:rPr>
                    <w:t>GB6566</w:t>
                  </w:r>
                  <w:r w:rsidRPr="008F29D6">
                    <w:rPr>
                      <w:color w:val="000000" w:themeColor="text1"/>
                      <w:kern w:val="0"/>
                      <w:szCs w:val="21"/>
                    </w:rPr>
                    <w:t>的规定</w:t>
                  </w:r>
                </w:p>
              </w:tc>
            </w:tr>
          </w:tbl>
          <w:p w14:paraId="7C879CB8" w14:textId="77777777" w:rsidR="00DC31F4" w:rsidRPr="008F29D6" w:rsidRDefault="00000000">
            <w:pPr>
              <w:spacing w:line="440" w:lineRule="exact"/>
              <w:ind w:firstLineChars="200" w:firstLine="480"/>
              <w:outlineLvl w:val="2"/>
              <w:rPr>
                <w:color w:val="000000" w:themeColor="text1"/>
                <w:sz w:val="24"/>
                <w:szCs w:val="22"/>
              </w:rPr>
            </w:pPr>
            <w:r w:rsidRPr="008F29D6">
              <w:rPr>
                <w:rFonts w:hint="eastAsia"/>
                <w:color w:val="000000" w:themeColor="text1"/>
                <w:sz w:val="24"/>
                <w:szCs w:val="22"/>
              </w:rPr>
              <w:t>本项目产品名称为机制砂石骨料，产品性能指标参照标准《建筑用砂》（</w:t>
            </w:r>
            <w:r w:rsidRPr="008F29D6">
              <w:rPr>
                <w:rFonts w:hint="eastAsia"/>
                <w:color w:val="000000" w:themeColor="text1"/>
                <w:sz w:val="24"/>
                <w:szCs w:val="22"/>
              </w:rPr>
              <w:t>GB/T14684</w:t>
            </w:r>
            <w:r w:rsidRPr="008F29D6">
              <w:rPr>
                <w:rFonts w:hint="eastAsia"/>
                <w:color w:val="000000" w:themeColor="text1"/>
                <w:sz w:val="24"/>
                <w:szCs w:val="22"/>
              </w:rPr>
              <w:t>—</w:t>
            </w:r>
            <w:r w:rsidRPr="008F29D6">
              <w:rPr>
                <w:rFonts w:hint="eastAsia"/>
                <w:color w:val="000000" w:themeColor="text1"/>
                <w:sz w:val="24"/>
                <w:szCs w:val="22"/>
              </w:rPr>
              <w:t>2022</w:t>
            </w:r>
            <w:r w:rsidRPr="008F29D6">
              <w:rPr>
                <w:rFonts w:hint="eastAsia"/>
                <w:color w:val="000000" w:themeColor="text1"/>
                <w:sz w:val="24"/>
                <w:szCs w:val="22"/>
              </w:rPr>
              <w:t>）、《建设用卵石、碎石》（</w:t>
            </w:r>
            <w:r w:rsidRPr="008F29D6">
              <w:rPr>
                <w:rFonts w:hint="eastAsia"/>
                <w:color w:val="000000" w:themeColor="text1"/>
                <w:sz w:val="24"/>
                <w:szCs w:val="22"/>
              </w:rPr>
              <w:t>GB/T 14685</w:t>
            </w:r>
            <w:r w:rsidRPr="008F29D6">
              <w:rPr>
                <w:rFonts w:hint="eastAsia"/>
                <w:color w:val="000000" w:themeColor="text1"/>
                <w:sz w:val="24"/>
                <w:szCs w:val="22"/>
              </w:rPr>
              <w:t>—</w:t>
            </w:r>
            <w:r w:rsidRPr="008F29D6">
              <w:rPr>
                <w:rFonts w:hint="eastAsia"/>
                <w:color w:val="000000" w:themeColor="text1"/>
                <w:sz w:val="24"/>
                <w:szCs w:val="22"/>
              </w:rPr>
              <w:t>2022</w:t>
            </w:r>
            <w:r w:rsidRPr="008F29D6">
              <w:rPr>
                <w:rFonts w:hint="eastAsia"/>
                <w:color w:val="000000" w:themeColor="text1"/>
                <w:sz w:val="24"/>
                <w:szCs w:val="22"/>
              </w:rPr>
              <w:t>），具体指标要求见表</w:t>
            </w:r>
            <w:r w:rsidRPr="008F29D6">
              <w:rPr>
                <w:rFonts w:hint="eastAsia"/>
                <w:color w:val="000000" w:themeColor="text1"/>
                <w:sz w:val="24"/>
                <w:szCs w:val="22"/>
              </w:rPr>
              <w:t>2-3</w:t>
            </w:r>
            <w:r w:rsidRPr="008F29D6">
              <w:rPr>
                <w:rFonts w:hint="eastAsia"/>
                <w:color w:val="000000" w:themeColor="text1"/>
                <w:sz w:val="24"/>
                <w:szCs w:val="22"/>
              </w:rPr>
              <w:t>、表</w:t>
            </w:r>
            <w:r w:rsidRPr="008F29D6">
              <w:rPr>
                <w:rFonts w:hint="eastAsia"/>
                <w:color w:val="000000" w:themeColor="text1"/>
                <w:sz w:val="24"/>
                <w:szCs w:val="22"/>
              </w:rPr>
              <w:t>2-4</w:t>
            </w:r>
            <w:r w:rsidRPr="008F29D6">
              <w:rPr>
                <w:rFonts w:hint="eastAsia"/>
                <w:color w:val="000000" w:themeColor="text1"/>
                <w:sz w:val="24"/>
                <w:szCs w:val="22"/>
              </w:rPr>
              <w:t>。</w:t>
            </w:r>
          </w:p>
          <w:p w14:paraId="79942A70"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表</w:t>
            </w:r>
            <w:r w:rsidRPr="008F29D6">
              <w:rPr>
                <w:rFonts w:hint="eastAsia"/>
                <w:b/>
                <w:bCs/>
                <w:color w:val="000000" w:themeColor="text1"/>
                <w:sz w:val="24"/>
                <w:szCs w:val="22"/>
              </w:rPr>
              <w:t xml:space="preserve">2-3    </w:t>
            </w:r>
            <w:r w:rsidRPr="008F29D6">
              <w:rPr>
                <w:rFonts w:hint="eastAsia"/>
                <w:b/>
                <w:bCs/>
                <w:color w:val="000000" w:themeColor="text1"/>
                <w:sz w:val="24"/>
                <w:szCs w:val="22"/>
              </w:rPr>
              <w:t>机制砂技术指标要求</w:t>
            </w:r>
          </w:p>
          <w:tbl>
            <w:tblPr>
              <w:tblW w:w="8208" w:type="dxa"/>
              <w:tblLayout w:type="fixed"/>
              <w:tblLook w:val="04A0" w:firstRow="1" w:lastRow="0" w:firstColumn="1" w:lastColumn="0" w:noHBand="0" w:noVBand="1"/>
            </w:tblPr>
            <w:tblGrid>
              <w:gridCol w:w="4381"/>
              <w:gridCol w:w="3827"/>
            </w:tblGrid>
            <w:tr w:rsidR="008F29D6" w:rsidRPr="008F29D6" w14:paraId="03408EF3" w14:textId="77777777">
              <w:trPr>
                <w:trHeight w:val="369"/>
              </w:trPr>
              <w:tc>
                <w:tcPr>
                  <w:tcW w:w="4381" w:type="dxa"/>
                  <w:tcBorders>
                    <w:top w:val="single" w:sz="4" w:space="0" w:color="auto"/>
                    <w:left w:val="single" w:sz="4" w:space="0" w:color="auto"/>
                    <w:bottom w:val="single" w:sz="4" w:space="0" w:color="auto"/>
                    <w:right w:val="single" w:sz="4" w:space="0" w:color="auto"/>
                  </w:tcBorders>
                  <w:shd w:val="clear" w:color="auto" w:fill="auto"/>
                  <w:vAlign w:val="center"/>
                </w:tcPr>
                <w:p w14:paraId="442D0499" w14:textId="77777777" w:rsidR="00DC31F4" w:rsidRPr="008F29D6" w:rsidRDefault="00000000">
                  <w:pPr>
                    <w:widowControl/>
                    <w:jc w:val="center"/>
                    <w:rPr>
                      <w:color w:val="000000" w:themeColor="text1"/>
                      <w:kern w:val="0"/>
                      <w:szCs w:val="21"/>
                    </w:rPr>
                  </w:pPr>
                  <w:r w:rsidRPr="008F29D6">
                    <w:rPr>
                      <w:color w:val="000000" w:themeColor="text1"/>
                      <w:kern w:val="0"/>
                      <w:szCs w:val="21"/>
                    </w:rPr>
                    <w:t>检验项目</w:t>
                  </w:r>
                </w:p>
              </w:tc>
              <w:tc>
                <w:tcPr>
                  <w:tcW w:w="3827" w:type="dxa"/>
                  <w:tcBorders>
                    <w:top w:val="single" w:sz="4" w:space="0" w:color="auto"/>
                    <w:left w:val="nil"/>
                    <w:bottom w:val="single" w:sz="4" w:space="0" w:color="auto"/>
                    <w:right w:val="single" w:sz="4" w:space="0" w:color="auto"/>
                  </w:tcBorders>
                  <w:shd w:val="clear" w:color="auto" w:fill="auto"/>
                  <w:vAlign w:val="center"/>
                </w:tcPr>
                <w:p w14:paraId="0E162971" w14:textId="77777777" w:rsidR="00DC31F4" w:rsidRPr="008F29D6" w:rsidRDefault="00000000">
                  <w:pPr>
                    <w:widowControl/>
                    <w:jc w:val="center"/>
                    <w:rPr>
                      <w:color w:val="000000" w:themeColor="text1"/>
                      <w:kern w:val="0"/>
                      <w:szCs w:val="21"/>
                    </w:rPr>
                  </w:pPr>
                  <w:r w:rsidRPr="008F29D6">
                    <w:rPr>
                      <w:color w:val="000000" w:themeColor="text1"/>
                      <w:kern w:val="0"/>
                      <w:szCs w:val="21"/>
                    </w:rPr>
                    <w:t>技术指标</w:t>
                  </w:r>
                </w:p>
              </w:tc>
            </w:tr>
            <w:tr w:rsidR="008F29D6" w:rsidRPr="008F29D6" w14:paraId="1F197451" w14:textId="77777777">
              <w:trPr>
                <w:trHeight w:val="369"/>
              </w:trPr>
              <w:tc>
                <w:tcPr>
                  <w:tcW w:w="4381" w:type="dxa"/>
                  <w:tcBorders>
                    <w:top w:val="nil"/>
                    <w:left w:val="single" w:sz="4" w:space="0" w:color="auto"/>
                    <w:bottom w:val="single" w:sz="4" w:space="0" w:color="auto"/>
                    <w:right w:val="single" w:sz="4" w:space="0" w:color="auto"/>
                  </w:tcBorders>
                  <w:shd w:val="clear" w:color="auto" w:fill="auto"/>
                  <w:vAlign w:val="center"/>
                </w:tcPr>
                <w:p w14:paraId="5EB8AAE9" w14:textId="77777777" w:rsidR="00DC31F4" w:rsidRPr="008F29D6" w:rsidRDefault="00000000">
                  <w:pPr>
                    <w:widowControl/>
                    <w:jc w:val="center"/>
                    <w:rPr>
                      <w:color w:val="000000" w:themeColor="text1"/>
                      <w:kern w:val="0"/>
                      <w:szCs w:val="21"/>
                    </w:rPr>
                  </w:pPr>
                  <w:r w:rsidRPr="008F29D6">
                    <w:rPr>
                      <w:color w:val="000000" w:themeColor="text1"/>
                      <w:kern w:val="0"/>
                      <w:szCs w:val="21"/>
                    </w:rPr>
                    <w:t>筛分析</w:t>
                  </w:r>
                  <w:r w:rsidRPr="008F29D6">
                    <w:rPr>
                      <w:color w:val="000000" w:themeColor="text1"/>
                      <w:kern w:val="0"/>
                      <w:szCs w:val="21"/>
                    </w:rPr>
                    <w:t>(</w:t>
                  </w:r>
                  <w:r w:rsidRPr="008F29D6">
                    <w:rPr>
                      <w:color w:val="000000" w:themeColor="text1"/>
                      <w:kern w:val="0"/>
                      <w:szCs w:val="21"/>
                    </w:rPr>
                    <w:t>颗粒级配</w:t>
                  </w:r>
                  <w:r w:rsidRPr="008F29D6">
                    <w:rPr>
                      <w:color w:val="000000" w:themeColor="text1"/>
                      <w:kern w:val="0"/>
                      <w:szCs w:val="21"/>
                    </w:rPr>
                    <w:t>)</w:t>
                  </w:r>
                </w:p>
              </w:tc>
              <w:tc>
                <w:tcPr>
                  <w:tcW w:w="3827" w:type="dxa"/>
                  <w:tcBorders>
                    <w:top w:val="nil"/>
                    <w:left w:val="nil"/>
                    <w:bottom w:val="single" w:sz="4" w:space="0" w:color="auto"/>
                    <w:right w:val="single" w:sz="4" w:space="0" w:color="auto"/>
                  </w:tcBorders>
                  <w:shd w:val="clear" w:color="auto" w:fill="auto"/>
                  <w:vAlign w:val="center"/>
                </w:tcPr>
                <w:p w14:paraId="6D81940C" w14:textId="77777777" w:rsidR="00DC31F4" w:rsidRPr="008F29D6" w:rsidRDefault="00000000">
                  <w:pPr>
                    <w:widowControl/>
                    <w:jc w:val="center"/>
                    <w:rPr>
                      <w:color w:val="000000" w:themeColor="text1"/>
                      <w:kern w:val="0"/>
                      <w:szCs w:val="21"/>
                    </w:rPr>
                  </w:pPr>
                  <w:r w:rsidRPr="008F29D6">
                    <w:rPr>
                      <w:color w:val="000000" w:themeColor="text1"/>
                      <w:kern w:val="0"/>
                      <w:szCs w:val="21"/>
                    </w:rPr>
                    <w:t>见标准</w:t>
                  </w:r>
                  <w:r w:rsidRPr="008F29D6">
                    <w:rPr>
                      <w:color w:val="000000" w:themeColor="text1"/>
                      <w:kern w:val="0"/>
                      <w:szCs w:val="21"/>
                    </w:rPr>
                    <w:t xml:space="preserve"> GB/T 14684—2022</w:t>
                  </w:r>
                </w:p>
              </w:tc>
            </w:tr>
            <w:tr w:rsidR="008F29D6" w:rsidRPr="008F29D6" w14:paraId="527845C0" w14:textId="77777777">
              <w:trPr>
                <w:trHeight w:val="369"/>
              </w:trPr>
              <w:tc>
                <w:tcPr>
                  <w:tcW w:w="4381" w:type="dxa"/>
                  <w:tcBorders>
                    <w:top w:val="nil"/>
                    <w:left w:val="single" w:sz="4" w:space="0" w:color="auto"/>
                    <w:bottom w:val="single" w:sz="4" w:space="0" w:color="auto"/>
                    <w:right w:val="single" w:sz="4" w:space="0" w:color="auto"/>
                  </w:tcBorders>
                  <w:shd w:val="clear" w:color="auto" w:fill="auto"/>
                  <w:vAlign w:val="center"/>
                </w:tcPr>
                <w:p w14:paraId="2E9006E4" w14:textId="77777777" w:rsidR="00DC31F4" w:rsidRPr="008F29D6" w:rsidRDefault="00000000">
                  <w:pPr>
                    <w:widowControl/>
                    <w:jc w:val="center"/>
                    <w:rPr>
                      <w:color w:val="000000" w:themeColor="text1"/>
                      <w:kern w:val="0"/>
                      <w:szCs w:val="21"/>
                    </w:rPr>
                  </w:pPr>
                  <w:r w:rsidRPr="008F29D6">
                    <w:rPr>
                      <w:color w:val="000000" w:themeColor="text1"/>
                      <w:kern w:val="0"/>
                      <w:szCs w:val="21"/>
                    </w:rPr>
                    <w:t>表观密度，</w:t>
                  </w:r>
                  <w:r w:rsidRPr="008F29D6">
                    <w:rPr>
                      <w:color w:val="000000" w:themeColor="text1"/>
                      <w:kern w:val="0"/>
                      <w:szCs w:val="21"/>
                    </w:rPr>
                    <w:t>kg/m</w:t>
                  </w:r>
                  <w:r w:rsidRPr="008F29D6">
                    <w:rPr>
                      <w:color w:val="000000" w:themeColor="text1"/>
                      <w:kern w:val="0"/>
                      <w:szCs w:val="21"/>
                      <w:vertAlign w:val="superscript"/>
                    </w:rPr>
                    <w:t>3</w:t>
                  </w:r>
                </w:p>
              </w:tc>
              <w:tc>
                <w:tcPr>
                  <w:tcW w:w="3827" w:type="dxa"/>
                  <w:tcBorders>
                    <w:top w:val="nil"/>
                    <w:left w:val="nil"/>
                    <w:bottom w:val="single" w:sz="4" w:space="0" w:color="auto"/>
                    <w:right w:val="single" w:sz="4" w:space="0" w:color="auto"/>
                  </w:tcBorders>
                  <w:shd w:val="clear" w:color="auto" w:fill="auto"/>
                  <w:vAlign w:val="center"/>
                </w:tcPr>
                <w:p w14:paraId="66652CE5"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≥2500</w:t>
                  </w:r>
                </w:p>
              </w:tc>
            </w:tr>
            <w:tr w:rsidR="008F29D6" w:rsidRPr="008F29D6" w14:paraId="24D4B1F8" w14:textId="77777777">
              <w:trPr>
                <w:trHeight w:val="369"/>
              </w:trPr>
              <w:tc>
                <w:tcPr>
                  <w:tcW w:w="4381" w:type="dxa"/>
                  <w:tcBorders>
                    <w:top w:val="nil"/>
                    <w:left w:val="single" w:sz="4" w:space="0" w:color="auto"/>
                    <w:bottom w:val="single" w:sz="4" w:space="0" w:color="auto"/>
                    <w:right w:val="single" w:sz="4" w:space="0" w:color="auto"/>
                  </w:tcBorders>
                  <w:shd w:val="clear" w:color="auto" w:fill="auto"/>
                  <w:vAlign w:val="center"/>
                </w:tcPr>
                <w:p w14:paraId="6B18BA8D" w14:textId="77777777" w:rsidR="00DC31F4" w:rsidRPr="008F29D6" w:rsidRDefault="00000000">
                  <w:pPr>
                    <w:widowControl/>
                    <w:jc w:val="center"/>
                    <w:rPr>
                      <w:color w:val="000000" w:themeColor="text1"/>
                      <w:kern w:val="0"/>
                      <w:szCs w:val="21"/>
                    </w:rPr>
                  </w:pPr>
                  <w:r w:rsidRPr="008F29D6">
                    <w:rPr>
                      <w:color w:val="000000" w:themeColor="text1"/>
                      <w:kern w:val="0"/>
                      <w:szCs w:val="21"/>
                    </w:rPr>
                    <w:t>松散堆积密度，</w:t>
                  </w:r>
                  <w:r w:rsidRPr="008F29D6">
                    <w:rPr>
                      <w:color w:val="000000" w:themeColor="text1"/>
                      <w:kern w:val="0"/>
                      <w:szCs w:val="21"/>
                    </w:rPr>
                    <w:t>kg/m</w:t>
                  </w:r>
                  <w:r w:rsidRPr="008F29D6">
                    <w:rPr>
                      <w:color w:val="000000" w:themeColor="text1"/>
                      <w:kern w:val="0"/>
                      <w:szCs w:val="21"/>
                      <w:vertAlign w:val="superscript"/>
                    </w:rPr>
                    <w:t>3</w:t>
                  </w:r>
                </w:p>
              </w:tc>
              <w:tc>
                <w:tcPr>
                  <w:tcW w:w="3827" w:type="dxa"/>
                  <w:tcBorders>
                    <w:top w:val="nil"/>
                    <w:left w:val="nil"/>
                    <w:bottom w:val="single" w:sz="4" w:space="0" w:color="auto"/>
                    <w:right w:val="single" w:sz="4" w:space="0" w:color="auto"/>
                  </w:tcBorders>
                  <w:shd w:val="clear" w:color="auto" w:fill="auto"/>
                  <w:vAlign w:val="center"/>
                </w:tcPr>
                <w:p w14:paraId="2EB9B154"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≥1400</w:t>
                  </w:r>
                </w:p>
              </w:tc>
            </w:tr>
            <w:tr w:rsidR="008F29D6" w:rsidRPr="008F29D6" w14:paraId="22F5678F" w14:textId="77777777">
              <w:trPr>
                <w:trHeight w:val="369"/>
              </w:trPr>
              <w:tc>
                <w:tcPr>
                  <w:tcW w:w="4381" w:type="dxa"/>
                  <w:tcBorders>
                    <w:top w:val="nil"/>
                    <w:left w:val="single" w:sz="4" w:space="0" w:color="auto"/>
                    <w:bottom w:val="single" w:sz="4" w:space="0" w:color="auto"/>
                    <w:right w:val="single" w:sz="4" w:space="0" w:color="auto"/>
                  </w:tcBorders>
                  <w:shd w:val="clear" w:color="auto" w:fill="auto"/>
                  <w:vAlign w:val="center"/>
                </w:tcPr>
                <w:p w14:paraId="0EBC3164" w14:textId="77777777" w:rsidR="00DC31F4" w:rsidRPr="008F29D6" w:rsidRDefault="00000000">
                  <w:pPr>
                    <w:widowControl/>
                    <w:jc w:val="center"/>
                    <w:rPr>
                      <w:color w:val="000000" w:themeColor="text1"/>
                      <w:kern w:val="0"/>
                      <w:szCs w:val="21"/>
                    </w:rPr>
                  </w:pPr>
                  <w:r w:rsidRPr="008F29D6">
                    <w:rPr>
                      <w:color w:val="000000" w:themeColor="text1"/>
                      <w:kern w:val="0"/>
                      <w:szCs w:val="21"/>
                    </w:rPr>
                    <w:t>泥块含量，％</w:t>
                  </w:r>
                </w:p>
              </w:tc>
              <w:tc>
                <w:tcPr>
                  <w:tcW w:w="3827" w:type="dxa"/>
                  <w:tcBorders>
                    <w:top w:val="nil"/>
                    <w:left w:val="nil"/>
                    <w:bottom w:val="single" w:sz="4" w:space="0" w:color="auto"/>
                    <w:right w:val="single" w:sz="4" w:space="0" w:color="auto"/>
                  </w:tcBorders>
                  <w:shd w:val="clear" w:color="auto" w:fill="auto"/>
                  <w:vAlign w:val="center"/>
                </w:tcPr>
                <w:p w14:paraId="64BF88F1"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≤2.0</w:t>
                  </w:r>
                </w:p>
              </w:tc>
            </w:tr>
            <w:tr w:rsidR="008F29D6" w:rsidRPr="008F29D6" w14:paraId="6E685EA7" w14:textId="77777777">
              <w:trPr>
                <w:trHeight w:val="369"/>
              </w:trPr>
              <w:tc>
                <w:tcPr>
                  <w:tcW w:w="4381" w:type="dxa"/>
                  <w:tcBorders>
                    <w:top w:val="nil"/>
                    <w:left w:val="single" w:sz="4" w:space="0" w:color="auto"/>
                    <w:bottom w:val="single" w:sz="4" w:space="0" w:color="auto"/>
                    <w:right w:val="single" w:sz="4" w:space="0" w:color="auto"/>
                  </w:tcBorders>
                  <w:shd w:val="clear" w:color="auto" w:fill="auto"/>
                  <w:vAlign w:val="center"/>
                </w:tcPr>
                <w:p w14:paraId="3B92A2E7" w14:textId="77777777" w:rsidR="00DC31F4" w:rsidRPr="008F29D6" w:rsidRDefault="00000000">
                  <w:pPr>
                    <w:widowControl/>
                    <w:jc w:val="center"/>
                    <w:rPr>
                      <w:color w:val="000000" w:themeColor="text1"/>
                      <w:kern w:val="0"/>
                      <w:szCs w:val="21"/>
                    </w:rPr>
                  </w:pPr>
                  <w:r w:rsidRPr="008F29D6">
                    <w:rPr>
                      <w:color w:val="000000" w:themeColor="text1"/>
                      <w:kern w:val="0"/>
                      <w:szCs w:val="21"/>
                    </w:rPr>
                    <w:t>质量损失率，</w:t>
                  </w:r>
                  <w:r w:rsidRPr="008F29D6">
                    <w:rPr>
                      <w:color w:val="000000" w:themeColor="text1"/>
                      <w:kern w:val="0"/>
                      <w:szCs w:val="21"/>
                    </w:rPr>
                    <w:t>%</w:t>
                  </w:r>
                </w:p>
              </w:tc>
              <w:tc>
                <w:tcPr>
                  <w:tcW w:w="3827" w:type="dxa"/>
                  <w:tcBorders>
                    <w:top w:val="nil"/>
                    <w:left w:val="nil"/>
                    <w:bottom w:val="single" w:sz="4" w:space="0" w:color="auto"/>
                    <w:right w:val="single" w:sz="4" w:space="0" w:color="auto"/>
                  </w:tcBorders>
                  <w:shd w:val="clear" w:color="auto" w:fill="auto"/>
                  <w:vAlign w:val="center"/>
                </w:tcPr>
                <w:p w14:paraId="03805C7A"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≤10</w:t>
                  </w:r>
                </w:p>
              </w:tc>
            </w:tr>
            <w:tr w:rsidR="008F29D6" w:rsidRPr="008F29D6" w14:paraId="1A1469DA" w14:textId="77777777">
              <w:trPr>
                <w:trHeight w:val="369"/>
              </w:trPr>
              <w:tc>
                <w:tcPr>
                  <w:tcW w:w="4381" w:type="dxa"/>
                  <w:tcBorders>
                    <w:top w:val="nil"/>
                    <w:left w:val="single" w:sz="4" w:space="0" w:color="auto"/>
                    <w:bottom w:val="single" w:sz="4" w:space="0" w:color="auto"/>
                    <w:right w:val="single" w:sz="4" w:space="0" w:color="auto"/>
                  </w:tcBorders>
                  <w:shd w:val="clear" w:color="auto" w:fill="auto"/>
                  <w:vAlign w:val="center"/>
                </w:tcPr>
                <w:p w14:paraId="35041E8F" w14:textId="77777777" w:rsidR="00DC31F4" w:rsidRPr="008F29D6" w:rsidRDefault="00000000">
                  <w:pPr>
                    <w:widowControl/>
                    <w:jc w:val="center"/>
                    <w:rPr>
                      <w:color w:val="000000" w:themeColor="text1"/>
                      <w:kern w:val="0"/>
                      <w:szCs w:val="21"/>
                    </w:rPr>
                  </w:pPr>
                  <w:r w:rsidRPr="008F29D6">
                    <w:rPr>
                      <w:color w:val="000000" w:themeColor="text1"/>
                      <w:kern w:val="0"/>
                      <w:szCs w:val="21"/>
                    </w:rPr>
                    <w:t>单级最大压碎指标，％</w:t>
                  </w:r>
                </w:p>
              </w:tc>
              <w:tc>
                <w:tcPr>
                  <w:tcW w:w="3827" w:type="dxa"/>
                  <w:tcBorders>
                    <w:top w:val="nil"/>
                    <w:left w:val="nil"/>
                    <w:bottom w:val="single" w:sz="4" w:space="0" w:color="auto"/>
                    <w:right w:val="single" w:sz="4" w:space="0" w:color="auto"/>
                  </w:tcBorders>
                  <w:shd w:val="clear" w:color="auto" w:fill="auto"/>
                  <w:vAlign w:val="center"/>
                </w:tcPr>
                <w:p w14:paraId="7A153162" w14:textId="77777777" w:rsidR="00DC31F4" w:rsidRPr="008F29D6" w:rsidRDefault="00000000">
                  <w:pPr>
                    <w:widowControl/>
                    <w:jc w:val="center"/>
                    <w:rPr>
                      <w:color w:val="000000" w:themeColor="text1"/>
                      <w:kern w:val="0"/>
                      <w:szCs w:val="21"/>
                    </w:rPr>
                  </w:pPr>
                  <w:r w:rsidRPr="008F29D6">
                    <w:rPr>
                      <w:color w:val="000000" w:themeColor="text1"/>
                      <w:kern w:val="0"/>
                      <w:szCs w:val="21"/>
                    </w:rPr>
                    <w:t>≤30</w:t>
                  </w:r>
                </w:p>
              </w:tc>
            </w:tr>
            <w:tr w:rsidR="008F29D6" w:rsidRPr="008F29D6" w14:paraId="7A002C1A" w14:textId="77777777">
              <w:trPr>
                <w:trHeight w:val="369"/>
              </w:trPr>
              <w:tc>
                <w:tcPr>
                  <w:tcW w:w="4381" w:type="dxa"/>
                  <w:tcBorders>
                    <w:top w:val="single" w:sz="4" w:space="0" w:color="auto"/>
                    <w:left w:val="single" w:sz="4" w:space="0" w:color="auto"/>
                    <w:bottom w:val="single" w:sz="4" w:space="0" w:color="auto"/>
                    <w:right w:val="single" w:sz="4" w:space="0" w:color="auto"/>
                  </w:tcBorders>
                  <w:shd w:val="clear" w:color="auto" w:fill="auto"/>
                  <w:vAlign w:val="center"/>
                </w:tcPr>
                <w:p w14:paraId="1C2D7D61" w14:textId="77777777" w:rsidR="00DC31F4" w:rsidRPr="008F29D6" w:rsidRDefault="00000000">
                  <w:pPr>
                    <w:widowControl/>
                    <w:jc w:val="center"/>
                    <w:rPr>
                      <w:color w:val="000000" w:themeColor="text1"/>
                      <w:kern w:val="0"/>
                      <w:szCs w:val="21"/>
                    </w:rPr>
                  </w:pPr>
                  <w:r w:rsidRPr="008F29D6">
                    <w:rPr>
                      <w:color w:val="000000" w:themeColor="text1"/>
                      <w:kern w:val="0"/>
                      <w:szCs w:val="21"/>
                    </w:rPr>
                    <w:t>放射性</w:t>
                  </w:r>
                </w:p>
              </w:tc>
              <w:tc>
                <w:tcPr>
                  <w:tcW w:w="3827" w:type="dxa"/>
                  <w:tcBorders>
                    <w:top w:val="single" w:sz="4" w:space="0" w:color="auto"/>
                    <w:left w:val="nil"/>
                    <w:bottom w:val="single" w:sz="4" w:space="0" w:color="auto"/>
                    <w:right w:val="single" w:sz="4" w:space="0" w:color="auto"/>
                  </w:tcBorders>
                  <w:shd w:val="clear" w:color="auto" w:fill="auto"/>
                  <w:vAlign w:val="center"/>
                </w:tcPr>
                <w:p w14:paraId="182FBA06" w14:textId="77777777" w:rsidR="00DC31F4" w:rsidRPr="008F29D6" w:rsidRDefault="00000000">
                  <w:pPr>
                    <w:widowControl/>
                    <w:jc w:val="center"/>
                    <w:rPr>
                      <w:color w:val="000000" w:themeColor="text1"/>
                      <w:kern w:val="0"/>
                      <w:szCs w:val="21"/>
                    </w:rPr>
                  </w:pPr>
                  <w:r w:rsidRPr="008F29D6">
                    <w:rPr>
                      <w:color w:val="000000" w:themeColor="text1"/>
                      <w:kern w:val="0"/>
                      <w:szCs w:val="21"/>
                    </w:rPr>
                    <w:t>符合</w:t>
                  </w:r>
                  <w:r w:rsidRPr="008F29D6">
                    <w:rPr>
                      <w:color w:val="000000" w:themeColor="text1"/>
                      <w:kern w:val="0"/>
                      <w:szCs w:val="21"/>
                    </w:rPr>
                    <w:t>GB6566</w:t>
                  </w:r>
                  <w:r w:rsidRPr="008F29D6">
                    <w:rPr>
                      <w:color w:val="000000" w:themeColor="text1"/>
                      <w:kern w:val="0"/>
                      <w:szCs w:val="21"/>
                    </w:rPr>
                    <w:t>的规定</w:t>
                  </w:r>
                </w:p>
              </w:tc>
            </w:tr>
          </w:tbl>
          <w:p w14:paraId="73A8DCED"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表</w:t>
            </w:r>
            <w:r w:rsidRPr="008F29D6">
              <w:rPr>
                <w:rFonts w:hint="eastAsia"/>
                <w:b/>
                <w:bCs/>
                <w:color w:val="000000" w:themeColor="text1"/>
                <w:sz w:val="24"/>
                <w:szCs w:val="22"/>
              </w:rPr>
              <w:t xml:space="preserve">2-4    </w:t>
            </w:r>
            <w:r w:rsidRPr="008F29D6">
              <w:rPr>
                <w:rFonts w:hint="eastAsia"/>
                <w:b/>
                <w:bCs/>
                <w:color w:val="000000" w:themeColor="text1"/>
                <w:sz w:val="24"/>
                <w:szCs w:val="22"/>
              </w:rPr>
              <w:t>粗骨料技术指标要求</w:t>
            </w:r>
          </w:p>
          <w:tbl>
            <w:tblPr>
              <w:tblW w:w="8208" w:type="dxa"/>
              <w:jc w:val="center"/>
              <w:tblLayout w:type="fixed"/>
              <w:tblLook w:val="04A0" w:firstRow="1" w:lastRow="0" w:firstColumn="1" w:lastColumn="0" w:noHBand="0" w:noVBand="1"/>
            </w:tblPr>
            <w:tblGrid>
              <w:gridCol w:w="2384"/>
              <w:gridCol w:w="1985"/>
              <w:gridCol w:w="2268"/>
              <w:gridCol w:w="1571"/>
            </w:tblGrid>
            <w:tr w:rsidR="008F29D6" w:rsidRPr="008F29D6" w14:paraId="7CD076EF" w14:textId="77777777">
              <w:trPr>
                <w:trHeight w:val="369"/>
                <w:tblHeader/>
                <w:jc w:val="center"/>
              </w:trPr>
              <w:tc>
                <w:tcPr>
                  <w:tcW w:w="23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0305720"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项目</w:t>
                  </w:r>
                </w:p>
              </w:tc>
              <w:tc>
                <w:tcPr>
                  <w:tcW w:w="5824" w:type="dxa"/>
                  <w:gridSpan w:val="3"/>
                  <w:tcBorders>
                    <w:top w:val="single" w:sz="4" w:space="0" w:color="auto"/>
                    <w:left w:val="nil"/>
                    <w:bottom w:val="single" w:sz="4" w:space="0" w:color="auto"/>
                    <w:right w:val="single" w:sz="4" w:space="0" w:color="auto"/>
                  </w:tcBorders>
                  <w:shd w:val="clear" w:color="auto" w:fill="auto"/>
                  <w:vAlign w:val="center"/>
                </w:tcPr>
                <w:p w14:paraId="498B372C"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技术指标</w:t>
                  </w:r>
                </w:p>
              </w:tc>
            </w:tr>
            <w:tr w:rsidR="008F29D6" w:rsidRPr="008F29D6" w14:paraId="35DF40FE" w14:textId="77777777">
              <w:trPr>
                <w:trHeight w:val="369"/>
                <w:tblHeader/>
                <w:jc w:val="center"/>
              </w:trPr>
              <w:tc>
                <w:tcPr>
                  <w:tcW w:w="2384" w:type="dxa"/>
                  <w:vMerge/>
                  <w:tcBorders>
                    <w:top w:val="single" w:sz="4" w:space="0" w:color="auto"/>
                    <w:left w:val="single" w:sz="4" w:space="0" w:color="auto"/>
                    <w:bottom w:val="single" w:sz="4" w:space="0" w:color="000000"/>
                    <w:right w:val="single" w:sz="4" w:space="0" w:color="auto"/>
                  </w:tcBorders>
                  <w:vAlign w:val="center"/>
                </w:tcPr>
                <w:p w14:paraId="646FBADD" w14:textId="77777777" w:rsidR="00DC31F4" w:rsidRPr="008F29D6" w:rsidRDefault="00DC31F4">
                  <w:pPr>
                    <w:widowControl/>
                    <w:spacing w:line="360" w:lineRule="exact"/>
                    <w:jc w:val="left"/>
                    <w:rPr>
                      <w:b/>
                      <w:bCs/>
                      <w:color w:val="000000" w:themeColor="text1"/>
                      <w:kern w:val="0"/>
                      <w:szCs w:val="21"/>
                    </w:rPr>
                  </w:pPr>
                </w:p>
              </w:tc>
              <w:tc>
                <w:tcPr>
                  <w:tcW w:w="1985" w:type="dxa"/>
                  <w:tcBorders>
                    <w:top w:val="nil"/>
                    <w:left w:val="nil"/>
                    <w:bottom w:val="single" w:sz="4" w:space="0" w:color="auto"/>
                    <w:right w:val="single" w:sz="4" w:space="0" w:color="auto"/>
                  </w:tcBorders>
                  <w:shd w:val="clear" w:color="auto" w:fill="auto"/>
                  <w:vAlign w:val="center"/>
                </w:tcPr>
                <w:p w14:paraId="2D609CDC"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Ⅰ</w:t>
                  </w:r>
                  <w:r w:rsidRPr="008F29D6">
                    <w:rPr>
                      <w:b/>
                      <w:bCs/>
                      <w:color w:val="000000" w:themeColor="text1"/>
                      <w:kern w:val="0"/>
                      <w:szCs w:val="21"/>
                    </w:rPr>
                    <w:t>类</w:t>
                  </w:r>
                </w:p>
              </w:tc>
              <w:tc>
                <w:tcPr>
                  <w:tcW w:w="2268" w:type="dxa"/>
                  <w:tcBorders>
                    <w:top w:val="nil"/>
                    <w:left w:val="nil"/>
                    <w:bottom w:val="single" w:sz="4" w:space="0" w:color="auto"/>
                    <w:right w:val="single" w:sz="4" w:space="0" w:color="auto"/>
                  </w:tcBorders>
                  <w:shd w:val="clear" w:color="auto" w:fill="auto"/>
                  <w:vAlign w:val="center"/>
                </w:tcPr>
                <w:p w14:paraId="6E6E5EF6"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Ⅱ</w:t>
                  </w:r>
                  <w:r w:rsidRPr="008F29D6">
                    <w:rPr>
                      <w:b/>
                      <w:bCs/>
                      <w:color w:val="000000" w:themeColor="text1"/>
                      <w:kern w:val="0"/>
                      <w:szCs w:val="21"/>
                    </w:rPr>
                    <w:t>类</w:t>
                  </w:r>
                </w:p>
              </w:tc>
              <w:tc>
                <w:tcPr>
                  <w:tcW w:w="1571" w:type="dxa"/>
                  <w:tcBorders>
                    <w:top w:val="nil"/>
                    <w:left w:val="nil"/>
                    <w:bottom w:val="single" w:sz="4" w:space="0" w:color="auto"/>
                    <w:right w:val="single" w:sz="4" w:space="0" w:color="auto"/>
                  </w:tcBorders>
                  <w:shd w:val="clear" w:color="auto" w:fill="auto"/>
                  <w:vAlign w:val="center"/>
                </w:tcPr>
                <w:p w14:paraId="1B3E08AB"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Ⅲ</w:t>
                  </w:r>
                  <w:r w:rsidRPr="008F29D6">
                    <w:rPr>
                      <w:b/>
                      <w:bCs/>
                      <w:color w:val="000000" w:themeColor="text1"/>
                      <w:kern w:val="0"/>
                      <w:szCs w:val="21"/>
                    </w:rPr>
                    <w:t>类</w:t>
                  </w:r>
                </w:p>
              </w:tc>
            </w:tr>
            <w:tr w:rsidR="008F29D6" w:rsidRPr="008F29D6" w14:paraId="02AA7C31" w14:textId="77777777">
              <w:trPr>
                <w:trHeight w:val="369"/>
                <w:jc w:val="center"/>
              </w:trPr>
              <w:tc>
                <w:tcPr>
                  <w:tcW w:w="2384" w:type="dxa"/>
                  <w:tcBorders>
                    <w:top w:val="nil"/>
                    <w:left w:val="single" w:sz="4" w:space="0" w:color="auto"/>
                    <w:bottom w:val="single" w:sz="4" w:space="0" w:color="auto"/>
                    <w:right w:val="single" w:sz="4" w:space="0" w:color="auto"/>
                  </w:tcBorders>
                  <w:shd w:val="clear" w:color="auto" w:fill="auto"/>
                  <w:vAlign w:val="center"/>
                </w:tcPr>
                <w:p w14:paraId="50CD24F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筛分析</w:t>
                  </w:r>
                  <w:r w:rsidRPr="008F29D6">
                    <w:rPr>
                      <w:color w:val="000000" w:themeColor="text1"/>
                      <w:kern w:val="0"/>
                      <w:szCs w:val="21"/>
                    </w:rPr>
                    <w:t>(</w:t>
                  </w:r>
                  <w:r w:rsidRPr="008F29D6">
                    <w:rPr>
                      <w:color w:val="000000" w:themeColor="text1"/>
                      <w:kern w:val="0"/>
                      <w:szCs w:val="21"/>
                    </w:rPr>
                    <w:t>颗粒级配</w:t>
                  </w:r>
                  <w:r w:rsidRPr="008F29D6">
                    <w:rPr>
                      <w:color w:val="000000" w:themeColor="text1"/>
                      <w:kern w:val="0"/>
                      <w:szCs w:val="21"/>
                    </w:rPr>
                    <w:t>)</w:t>
                  </w:r>
                </w:p>
              </w:tc>
              <w:tc>
                <w:tcPr>
                  <w:tcW w:w="5824" w:type="dxa"/>
                  <w:gridSpan w:val="3"/>
                  <w:tcBorders>
                    <w:top w:val="single" w:sz="4" w:space="0" w:color="auto"/>
                    <w:left w:val="nil"/>
                    <w:bottom w:val="single" w:sz="4" w:space="0" w:color="auto"/>
                    <w:right w:val="single" w:sz="4" w:space="0" w:color="auto"/>
                  </w:tcBorders>
                  <w:shd w:val="clear" w:color="auto" w:fill="auto"/>
                  <w:vAlign w:val="center"/>
                </w:tcPr>
                <w:p w14:paraId="690F1521" w14:textId="77777777" w:rsidR="00DC31F4" w:rsidRPr="008F29D6" w:rsidRDefault="00000000">
                  <w:pPr>
                    <w:widowControl/>
                    <w:spacing w:line="360" w:lineRule="exact"/>
                    <w:ind w:firstLineChars="700" w:firstLine="1470"/>
                    <w:jc w:val="left"/>
                    <w:rPr>
                      <w:color w:val="000000" w:themeColor="text1"/>
                      <w:kern w:val="0"/>
                      <w:szCs w:val="21"/>
                    </w:rPr>
                  </w:pPr>
                  <w:r w:rsidRPr="008F29D6">
                    <w:rPr>
                      <w:color w:val="000000" w:themeColor="text1"/>
                      <w:kern w:val="0"/>
                      <w:szCs w:val="21"/>
                    </w:rPr>
                    <w:t>见标准</w:t>
                  </w:r>
                  <w:r w:rsidRPr="008F29D6">
                    <w:rPr>
                      <w:color w:val="000000" w:themeColor="text1"/>
                      <w:kern w:val="0"/>
                      <w:szCs w:val="21"/>
                    </w:rPr>
                    <w:t xml:space="preserve"> GB/T 14685—20</w:t>
                  </w:r>
                  <w:r w:rsidRPr="008F29D6">
                    <w:rPr>
                      <w:rFonts w:hint="eastAsia"/>
                      <w:color w:val="000000" w:themeColor="text1"/>
                      <w:kern w:val="0"/>
                      <w:szCs w:val="21"/>
                    </w:rPr>
                    <w:t>22</w:t>
                  </w:r>
                  <w:r w:rsidRPr="008F29D6">
                    <w:rPr>
                      <w:rFonts w:hint="eastAsia"/>
                      <w:color w:val="000000" w:themeColor="text1"/>
                      <w:kern w:val="0"/>
                      <w:szCs w:val="21"/>
                    </w:rPr>
                    <w:t>表</w:t>
                  </w:r>
                  <w:r w:rsidRPr="008F29D6">
                    <w:rPr>
                      <w:rFonts w:hint="eastAsia"/>
                      <w:color w:val="000000" w:themeColor="text1"/>
                      <w:kern w:val="0"/>
                      <w:szCs w:val="21"/>
                    </w:rPr>
                    <w:t>1</w:t>
                  </w:r>
                </w:p>
              </w:tc>
            </w:tr>
            <w:tr w:rsidR="008F29D6" w:rsidRPr="008F29D6" w14:paraId="017AF587" w14:textId="77777777">
              <w:trPr>
                <w:trHeight w:val="369"/>
                <w:jc w:val="center"/>
              </w:trPr>
              <w:tc>
                <w:tcPr>
                  <w:tcW w:w="2384" w:type="dxa"/>
                  <w:tcBorders>
                    <w:top w:val="nil"/>
                    <w:left w:val="single" w:sz="4" w:space="0" w:color="auto"/>
                    <w:bottom w:val="single" w:sz="4" w:space="0" w:color="auto"/>
                    <w:right w:val="single" w:sz="4" w:space="0" w:color="auto"/>
                  </w:tcBorders>
                  <w:shd w:val="clear" w:color="auto" w:fill="auto"/>
                  <w:vAlign w:val="center"/>
                </w:tcPr>
                <w:p w14:paraId="616B182D"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空隙率</w:t>
                  </w:r>
                  <w:r w:rsidRPr="008F29D6">
                    <w:rPr>
                      <w:color w:val="000000" w:themeColor="text1"/>
                      <w:kern w:val="0"/>
                      <w:szCs w:val="21"/>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tcPr>
                <w:p w14:paraId="648B4EEA"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43</w:t>
                  </w:r>
                </w:p>
              </w:tc>
              <w:tc>
                <w:tcPr>
                  <w:tcW w:w="2268" w:type="dxa"/>
                  <w:tcBorders>
                    <w:top w:val="single" w:sz="4" w:space="0" w:color="auto"/>
                    <w:left w:val="nil"/>
                    <w:bottom w:val="single" w:sz="4" w:space="0" w:color="auto"/>
                    <w:right w:val="single" w:sz="4" w:space="0" w:color="auto"/>
                  </w:tcBorders>
                  <w:shd w:val="clear" w:color="auto" w:fill="auto"/>
                  <w:vAlign w:val="center"/>
                </w:tcPr>
                <w:p w14:paraId="4F5F4C4F"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45</w:t>
                  </w:r>
                </w:p>
              </w:tc>
              <w:tc>
                <w:tcPr>
                  <w:tcW w:w="1571" w:type="dxa"/>
                  <w:tcBorders>
                    <w:top w:val="single" w:sz="4" w:space="0" w:color="auto"/>
                    <w:left w:val="nil"/>
                    <w:bottom w:val="single" w:sz="4" w:space="0" w:color="auto"/>
                    <w:right w:val="single" w:sz="4" w:space="0" w:color="auto"/>
                  </w:tcBorders>
                  <w:shd w:val="clear" w:color="auto" w:fill="auto"/>
                  <w:vAlign w:val="center"/>
                </w:tcPr>
                <w:p w14:paraId="15FF62B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47</w:t>
                  </w:r>
                </w:p>
              </w:tc>
            </w:tr>
            <w:tr w:rsidR="008F29D6" w:rsidRPr="008F29D6" w14:paraId="33B718B7" w14:textId="77777777">
              <w:trPr>
                <w:trHeight w:val="397"/>
                <w:jc w:val="center"/>
              </w:trPr>
              <w:tc>
                <w:tcPr>
                  <w:tcW w:w="2384" w:type="dxa"/>
                  <w:tcBorders>
                    <w:top w:val="nil"/>
                    <w:left w:val="single" w:sz="4" w:space="0" w:color="auto"/>
                    <w:bottom w:val="single" w:sz="4" w:space="0" w:color="auto"/>
                    <w:right w:val="single" w:sz="4" w:space="0" w:color="auto"/>
                  </w:tcBorders>
                  <w:shd w:val="clear" w:color="auto" w:fill="auto"/>
                  <w:vAlign w:val="center"/>
                </w:tcPr>
                <w:p w14:paraId="6529F6DC"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碎石泥粉含量</w:t>
                  </w:r>
                  <w:r w:rsidRPr="008F29D6">
                    <w:rPr>
                      <w:color w:val="000000" w:themeColor="text1"/>
                      <w:kern w:val="0"/>
                      <w:szCs w:val="21"/>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tcPr>
                <w:p w14:paraId="15F0465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0.5</w:t>
                  </w:r>
                </w:p>
              </w:tc>
              <w:tc>
                <w:tcPr>
                  <w:tcW w:w="2268" w:type="dxa"/>
                  <w:tcBorders>
                    <w:top w:val="single" w:sz="4" w:space="0" w:color="auto"/>
                    <w:left w:val="nil"/>
                    <w:bottom w:val="single" w:sz="4" w:space="0" w:color="auto"/>
                    <w:right w:val="single" w:sz="4" w:space="0" w:color="auto"/>
                  </w:tcBorders>
                  <w:shd w:val="clear" w:color="auto" w:fill="auto"/>
                  <w:vAlign w:val="center"/>
                </w:tcPr>
                <w:p w14:paraId="3DC6620D"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1.5</w:t>
                  </w:r>
                </w:p>
              </w:tc>
              <w:tc>
                <w:tcPr>
                  <w:tcW w:w="1571" w:type="dxa"/>
                  <w:tcBorders>
                    <w:top w:val="single" w:sz="4" w:space="0" w:color="auto"/>
                    <w:left w:val="nil"/>
                    <w:bottom w:val="single" w:sz="4" w:space="0" w:color="auto"/>
                    <w:right w:val="single" w:sz="4" w:space="0" w:color="auto"/>
                  </w:tcBorders>
                  <w:shd w:val="clear" w:color="auto" w:fill="auto"/>
                  <w:vAlign w:val="center"/>
                </w:tcPr>
                <w:p w14:paraId="7EAC5147"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2.0</w:t>
                  </w:r>
                </w:p>
              </w:tc>
            </w:tr>
          </w:tbl>
          <w:p w14:paraId="123BEB24"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lastRenderedPageBreak/>
              <w:t>续表</w:t>
            </w:r>
            <w:r w:rsidRPr="008F29D6">
              <w:rPr>
                <w:rFonts w:hint="eastAsia"/>
                <w:b/>
                <w:bCs/>
                <w:color w:val="000000" w:themeColor="text1"/>
                <w:sz w:val="24"/>
                <w:szCs w:val="22"/>
              </w:rPr>
              <w:t xml:space="preserve">2-4    </w:t>
            </w:r>
            <w:r w:rsidRPr="008F29D6">
              <w:rPr>
                <w:rFonts w:hint="eastAsia"/>
                <w:b/>
                <w:bCs/>
                <w:color w:val="000000" w:themeColor="text1"/>
                <w:sz w:val="24"/>
                <w:szCs w:val="22"/>
              </w:rPr>
              <w:t>粗骨料技术指标要求</w:t>
            </w:r>
          </w:p>
          <w:tbl>
            <w:tblPr>
              <w:tblW w:w="8208" w:type="dxa"/>
              <w:jc w:val="center"/>
              <w:tblLayout w:type="fixed"/>
              <w:tblLook w:val="04A0" w:firstRow="1" w:lastRow="0" w:firstColumn="1" w:lastColumn="0" w:noHBand="0" w:noVBand="1"/>
            </w:tblPr>
            <w:tblGrid>
              <w:gridCol w:w="2384"/>
              <w:gridCol w:w="1985"/>
              <w:gridCol w:w="2268"/>
              <w:gridCol w:w="1571"/>
            </w:tblGrid>
            <w:tr w:rsidR="008F29D6" w:rsidRPr="008F29D6" w14:paraId="394F0F4B" w14:textId="77777777">
              <w:trPr>
                <w:trHeight w:val="369"/>
                <w:tblHeader/>
                <w:jc w:val="center"/>
              </w:trPr>
              <w:tc>
                <w:tcPr>
                  <w:tcW w:w="23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FB88292"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项目</w:t>
                  </w:r>
                </w:p>
              </w:tc>
              <w:tc>
                <w:tcPr>
                  <w:tcW w:w="5824" w:type="dxa"/>
                  <w:gridSpan w:val="3"/>
                  <w:tcBorders>
                    <w:top w:val="single" w:sz="4" w:space="0" w:color="auto"/>
                    <w:left w:val="nil"/>
                    <w:bottom w:val="single" w:sz="4" w:space="0" w:color="auto"/>
                    <w:right w:val="single" w:sz="4" w:space="0" w:color="auto"/>
                  </w:tcBorders>
                  <w:shd w:val="clear" w:color="auto" w:fill="auto"/>
                  <w:vAlign w:val="center"/>
                </w:tcPr>
                <w:p w14:paraId="0475E140"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技术指标</w:t>
                  </w:r>
                </w:p>
              </w:tc>
            </w:tr>
            <w:tr w:rsidR="008F29D6" w:rsidRPr="008F29D6" w14:paraId="7FF719BF" w14:textId="77777777">
              <w:trPr>
                <w:trHeight w:val="369"/>
                <w:tblHeader/>
                <w:jc w:val="center"/>
              </w:trPr>
              <w:tc>
                <w:tcPr>
                  <w:tcW w:w="2384" w:type="dxa"/>
                  <w:vMerge/>
                  <w:tcBorders>
                    <w:top w:val="single" w:sz="4" w:space="0" w:color="auto"/>
                    <w:left w:val="single" w:sz="4" w:space="0" w:color="auto"/>
                    <w:bottom w:val="single" w:sz="4" w:space="0" w:color="000000"/>
                    <w:right w:val="single" w:sz="4" w:space="0" w:color="auto"/>
                  </w:tcBorders>
                  <w:vAlign w:val="center"/>
                </w:tcPr>
                <w:p w14:paraId="290A8F2F" w14:textId="77777777" w:rsidR="00DC31F4" w:rsidRPr="008F29D6" w:rsidRDefault="00DC31F4">
                  <w:pPr>
                    <w:widowControl/>
                    <w:spacing w:line="360" w:lineRule="exact"/>
                    <w:jc w:val="left"/>
                    <w:rPr>
                      <w:b/>
                      <w:bCs/>
                      <w:color w:val="000000" w:themeColor="text1"/>
                      <w:kern w:val="0"/>
                      <w:szCs w:val="21"/>
                    </w:rPr>
                  </w:pPr>
                </w:p>
              </w:tc>
              <w:tc>
                <w:tcPr>
                  <w:tcW w:w="1985" w:type="dxa"/>
                  <w:tcBorders>
                    <w:top w:val="nil"/>
                    <w:left w:val="nil"/>
                    <w:bottom w:val="single" w:sz="4" w:space="0" w:color="auto"/>
                    <w:right w:val="single" w:sz="4" w:space="0" w:color="auto"/>
                  </w:tcBorders>
                  <w:shd w:val="clear" w:color="auto" w:fill="auto"/>
                  <w:vAlign w:val="center"/>
                </w:tcPr>
                <w:p w14:paraId="1523B6DF"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Ⅰ</w:t>
                  </w:r>
                  <w:r w:rsidRPr="008F29D6">
                    <w:rPr>
                      <w:b/>
                      <w:bCs/>
                      <w:color w:val="000000" w:themeColor="text1"/>
                      <w:kern w:val="0"/>
                      <w:szCs w:val="21"/>
                    </w:rPr>
                    <w:t>类</w:t>
                  </w:r>
                </w:p>
              </w:tc>
              <w:tc>
                <w:tcPr>
                  <w:tcW w:w="2268" w:type="dxa"/>
                  <w:tcBorders>
                    <w:top w:val="nil"/>
                    <w:left w:val="nil"/>
                    <w:bottom w:val="single" w:sz="4" w:space="0" w:color="auto"/>
                    <w:right w:val="single" w:sz="4" w:space="0" w:color="auto"/>
                  </w:tcBorders>
                  <w:shd w:val="clear" w:color="auto" w:fill="auto"/>
                  <w:vAlign w:val="center"/>
                </w:tcPr>
                <w:p w14:paraId="162B56B7"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Ⅱ</w:t>
                  </w:r>
                  <w:r w:rsidRPr="008F29D6">
                    <w:rPr>
                      <w:b/>
                      <w:bCs/>
                      <w:color w:val="000000" w:themeColor="text1"/>
                      <w:kern w:val="0"/>
                      <w:szCs w:val="21"/>
                    </w:rPr>
                    <w:t>类</w:t>
                  </w:r>
                </w:p>
              </w:tc>
              <w:tc>
                <w:tcPr>
                  <w:tcW w:w="1571" w:type="dxa"/>
                  <w:tcBorders>
                    <w:top w:val="nil"/>
                    <w:left w:val="nil"/>
                    <w:bottom w:val="single" w:sz="4" w:space="0" w:color="auto"/>
                    <w:right w:val="single" w:sz="4" w:space="0" w:color="auto"/>
                  </w:tcBorders>
                  <w:shd w:val="clear" w:color="auto" w:fill="auto"/>
                  <w:vAlign w:val="center"/>
                </w:tcPr>
                <w:p w14:paraId="17AA6BD2" w14:textId="77777777" w:rsidR="00DC31F4" w:rsidRPr="008F29D6" w:rsidRDefault="00000000">
                  <w:pPr>
                    <w:widowControl/>
                    <w:spacing w:line="360" w:lineRule="exact"/>
                    <w:jc w:val="center"/>
                    <w:rPr>
                      <w:b/>
                      <w:bCs/>
                      <w:color w:val="000000" w:themeColor="text1"/>
                      <w:kern w:val="0"/>
                      <w:szCs w:val="21"/>
                    </w:rPr>
                  </w:pPr>
                  <w:r w:rsidRPr="008F29D6">
                    <w:rPr>
                      <w:b/>
                      <w:bCs/>
                      <w:color w:val="000000" w:themeColor="text1"/>
                      <w:kern w:val="0"/>
                      <w:szCs w:val="21"/>
                    </w:rPr>
                    <w:t>Ⅲ</w:t>
                  </w:r>
                  <w:r w:rsidRPr="008F29D6">
                    <w:rPr>
                      <w:b/>
                      <w:bCs/>
                      <w:color w:val="000000" w:themeColor="text1"/>
                      <w:kern w:val="0"/>
                      <w:szCs w:val="21"/>
                    </w:rPr>
                    <w:t>类</w:t>
                  </w:r>
                </w:p>
              </w:tc>
            </w:tr>
            <w:tr w:rsidR="008F29D6" w:rsidRPr="008F29D6" w14:paraId="6CADC239" w14:textId="77777777">
              <w:trPr>
                <w:trHeight w:val="397"/>
                <w:jc w:val="center"/>
              </w:trPr>
              <w:tc>
                <w:tcPr>
                  <w:tcW w:w="2384" w:type="dxa"/>
                  <w:tcBorders>
                    <w:top w:val="nil"/>
                    <w:left w:val="single" w:sz="4" w:space="0" w:color="auto"/>
                    <w:bottom w:val="single" w:sz="4" w:space="0" w:color="auto"/>
                    <w:right w:val="single" w:sz="4" w:space="0" w:color="auto"/>
                  </w:tcBorders>
                  <w:shd w:val="clear" w:color="auto" w:fill="auto"/>
                  <w:vAlign w:val="center"/>
                </w:tcPr>
                <w:p w14:paraId="45A3B903"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硫化物级硫酸盐含量（以</w:t>
                  </w:r>
                  <w:r w:rsidRPr="008F29D6">
                    <w:rPr>
                      <w:rFonts w:hint="eastAsia"/>
                      <w:color w:val="000000" w:themeColor="text1"/>
                      <w:kern w:val="0"/>
                      <w:szCs w:val="21"/>
                    </w:rPr>
                    <w:t>SO</w:t>
                  </w:r>
                  <w:r w:rsidRPr="008F29D6">
                    <w:rPr>
                      <w:rFonts w:hint="eastAsia"/>
                      <w:color w:val="000000" w:themeColor="text1"/>
                      <w:kern w:val="0"/>
                      <w:szCs w:val="21"/>
                      <w:vertAlign w:val="subscript"/>
                    </w:rPr>
                    <w:t>3</w:t>
                  </w:r>
                  <w:r w:rsidRPr="008F29D6">
                    <w:rPr>
                      <w:rFonts w:hint="eastAsia"/>
                      <w:color w:val="000000" w:themeColor="text1"/>
                      <w:kern w:val="0"/>
                      <w:szCs w:val="21"/>
                    </w:rPr>
                    <w:t>质量计）</w:t>
                  </w:r>
                  <w:r w:rsidRPr="008F29D6">
                    <w:rPr>
                      <w:rFonts w:hint="eastAsia"/>
                      <w:color w:val="000000" w:themeColor="text1"/>
                      <w:kern w:val="0"/>
                      <w:szCs w:val="21"/>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34FD6F0C"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0.5</w:t>
                  </w:r>
                </w:p>
              </w:tc>
              <w:tc>
                <w:tcPr>
                  <w:tcW w:w="2268" w:type="dxa"/>
                  <w:tcBorders>
                    <w:top w:val="single" w:sz="4" w:space="0" w:color="auto"/>
                    <w:left w:val="nil"/>
                    <w:bottom w:val="single" w:sz="4" w:space="0" w:color="auto"/>
                    <w:right w:val="single" w:sz="4" w:space="0" w:color="auto"/>
                  </w:tcBorders>
                  <w:shd w:val="clear" w:color="auto" w:fill="auto"/>
                  <w:vAlign w:val="center"/>
                </w:tcPr>
                <w:p w14:paraId="7999F9B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1.0</w:t>
                  </w:r>
                </w:p>
              </w:tc>
              <w:tc>
                <w:tcPr>
                  <w:tcW w:w="1571" w:type="dxa"/>
                  <w:tcBorders>
                    <w:top w:val="single" w:sz="4" w:space="0" w:color="auto"/>
                    <w:left w:val="nil"/>
                    <w:bottom w:val="single" w:sz="4" w:space="0" w:color="auto"/>
                    <w:right w:val="single" w:sz="4" w:space="0" w:color="auto"/>
                  </w:tcBorders>
                  <w:shd w:val="clear" w:color="auto" w:fill="auto"/>
                  <w:vAlign w:val="center"/>
                </w:tcPr>
                <w:p w14:paraId="230E0A4C"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1.0</w:t>
                  </w:r>
                </w:p>
              </w:tc>
            </w:tr>
            <w:tr w:rsidR="008F29D6" w:rsidRPr="008F29D6" w14:paraId="71D218B2" w14:textId="77777777">
              <w:trPr>
                <w:trHeight w:val="397"/>
                <w:jc w:val="center"/>
              </w:trPr>
              <w:tc>
                <w:tcPr>
                  <w:tcW w:w="2384" w:type="dxa"/>
                  <w:tcBorders>
                    <w:top w:val="nil"/>
                    <w:left w:val="single" w:sz="4" w:space="0" w:color="auto"/>
                    <w:bottom w:val="single" w:sz="4" w:space="0" w:color="auto"/>
                    <w:right w:val="single" w:sz="4" w:space="0" w:color="auto"/>
                  </w:tcBorders>
                  <w:shd w:val="clear" w:color="auto" w:fill="auto"/>
                  <w:vAlign w:val="center"/>
                </w:tcPr>
                <w:p w14:paraId="610102E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质量损失率</w:t>
                  </w:r>
                  <w:r w:rsidRPr="008F29D6">
                    <w:rPr>
                      <w:rFonts w:hint="eastAsia"/>
                      <w:color w:val="000000" w:themeColor="text1"/>
                      <w:kern w:val="0"/>
                      <w:szCs w:val="21"/>
                    </w:rPr>
                    <w:t>/</w:t>
                  </w:r>
                  <w:r w:rsidRPr="008F29D6">
                    <w:rPr>
                      <w:color w:val="000000" w:themeColor="text1"/>
                      <w:kern w:val="0"/>
                      <w:szCs w:val="21"/>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7ED893C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5</w:t>
                  </w:r>
                </w:p>
              </w:tc>
              <w:tc>
                <w:tcPr>
                  <w:tcW w:w="2268" w:type="dxa"/>
                  <w:tcBorders>
                    <w:top w:val="single" w:sz="4" w:space="0" w:color="auto"/>
                    <w:left w:val="nil"/>
                    <w:bottom w:val="single" w:sz="4" w:space="0" w:color="auto"/>
                    <w:right w:val="single" w:sz="4" w:space="0" w:color="auto"/>
                  </w:tcBorders>
                  <w:shd w:val="clear" w:color="auto" w:fill="auto"/>
                  <w:vAlign w:val="center"/>
                </w:tcPr>
                <w:p w14:paraId="55AB41C4"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8</w:t>
                  </w:r>
                </w:p>
              </w:tc>
              <w:tc>
                <w:tcPr>
                  <w:tcW w:w="1571" w:type="dxa"/>
                  <w:tcBorders>
                    <w:top w:val="single" w:sz="4" w:space="0" w:color="auto"/>
                    <w:left w:val="nil"/>
                    <w:bottom w:val="single" w:sz="4" w:space="0" w:color="auto"/>
                    <w:right w:val="single" w:sz="4" w:space="0" w:color="auto"/>
                  </w:tcBorders>
                  <w:shd w:val="clear" w:color="auto" w:fill="auto"/>
                  <w:vAlign w:val="center"/>
                </w:tcPr>
                <w:p w14:paraId="2606E6D4"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12</w:t>
                  </w:r>
                </w:p>
              </w:tc>
            </w:tr>
            <w:tr w:rsidR="008F29D6" w:rsidRPr="008F29D6" w14:paraId="1D925220" w14:textId="77777777">
              <w:trPr>
                <w:trHeight w:val="397"/>
                <w:jc w:val="center"/>
              </w:trPr>
              <w:tc>
                <w:tcPr>
                  <w:tcW w:w="2384" w:type="dxa"/>
                  <w:tcBorders>
                    <w:top w:val="nil"/>
                    <w:left w:val="single" w:sz="4" w:space="0" w:color="auto"/>
                    <w:bottom w:val="single" w:sz="4" w:space="0" w:color="auto"/>
                    <w:right w:val="single" w:sz="4" w:space="0" w:color="auto"/>
                  </w:tcBorders>
                  <w:shd w:val="clear" w:color="auto" w:fill="auto"/>
                  <w:vAlign w:val="center"/>
                </w:tcPr>
                <w:p w14:paraId="240A620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压碎指标</w:t>
                  </w:r>
                  <w:r w:rsidRPr="008F29D6">
                    <w:rPr>
                      <w:color w:val="000000" w:themeColor="text1"/>
                      <w:kern w:val="0"/>
                      <w:szCs w:val="21"/>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tcPr>
                <w:p w14:paraId="3D5F2F4F"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10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7A6CD3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20</w:t>
                  </w:r>
                </w:p>
              </w:tc>
              <w:tc>
                <w:tcPr>
                  <w:tcW w:w="1571" w:type="dxa"/>
                  <w:tcBorders>
                    <w:top w:val="single" w:sz="4" w:space="0" w:color="auto"/>
                    <w:left w:val="nil"/>
                    <w:bottom w:val="single" w:sz="4" w:space="0" w:color="auto"/>
                    <w:right w:val="single" w:sz="4" w:space="0" w:color="auto"/>
                  </w:tcBorders>
                  <w:shd w:val="clear" w:color="auto" w:fill="auto"/>
                  <w:vAlign w:val="center"/>
                </w:tcPr>
                <w:p w14:paraId="251B2620"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30</w:t>
                  </w:r>
                </w:p>
              </w:tc>
            </w:tr>
            <w:tr w:rsidR="008F29D6" w:rsidRPr="008F29D6" w14:paraId="22DED0AE" w14:textId="77777777">
              <w:trPr>
                <w:trHeight w:val="397"/>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1165477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吸水率</w:t>
                  </w:r>
                  <w:r w:rsidRPr="008F29D6">
                    <w:rPr>
                      <w:rFonts w:hint="eastAsia"/>
                      <w:color w:val="000000" w:themeColor="text1"/>
                      <w:kern w:val="0"/>
                      <w:szCs w:val="21"/>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7572FEF6"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1.0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7AC0AB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2.0</w:t>
                  </w:r>
                </w:p>
              </w:tc>
              <w:tc>
                <w:tcPr>
                  <w:tcW w:w="1571" w:type="dxa"/>
                  <w:tcBorders>
                    <w:top w:val="single" w:sz="4" w:space="0" w:color="auto"/>
                    <w:left w:val="nil"/>
                    <w:bottom w:val="single" w:sz="4" w:space="0" w:color="auto"/>
                    <w:right w:val="single" w:sz="4" w:space="0" w:color="auto"/>
                  </w:tcBorders>
                  <w:shd w:val="clear" w:color="auto" w:fill="auto"/>
                  <w:vAlign w:val="center"/>
                </w:tcPr>
                <w:p w14:paraId="7E2314B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r w:rsidRPr="008F29D6">
                    <w:rPr>
                      <w:rFonts w:hint="eastAsia"/>
                      <w:color w:val="000000" w:themeColor="text1"/>
                      <w:kern w:val="0"/>
                      <w:szCs w:val="21"/>
                    </w:rPr>
                    <w:t>2.5</w:t>
                  </w:r>
                </w:p>
              </w:tc>
            </w:tr>
          </w:tbl>
          <w:p w14:paraId="58F8642C" w14:textId="77777777" w:rsidR="00DC31F4" w:rsidRPr="008F29D6" w:rsidRDefault="00000000">
            <w:pPr>
              <w:spacing w:line="440" w:lineRule="exact"/>
              <w:ind w:firstLineChars="200" w:firstLine="480"/>
              <w:outlineLvl w:val="2"/>
              <w:rPr>
                <w:color w:val="000000" w:themeColor="text1"/>
                <w:sz w:val="24"/>
                <w:szCs w:val="22"/>
              </w:rPr>
            </w:pPr>
            <w:r w:rsidRPr="008F29D6">
              <w:rPr>
                <w:rFonts w:hint="eastAsia"/>
                <w:color w:val="000000" w:themeColor="text1"/>
                <w:sz w:val="24"/>
                <w:szCs w:val="22"/>
              </w:rPr>
              <w:t>②产品生产技术可行性</w:t>
            </w:r>
          </w:p>
          <w:p w14:paraId="4C27D855" w14:textId="77777777" w:rsidR="00DC31F4" w:rsidRPr="008F29D6" w:rsidRDefault="00000000">
            <w:pPr>
              <w:spacing w:line="440" w:lineRule="exact"/>
              <w:ind w:firstLineChars="200" w:firstLine="480"/>
              <w:outlineLvl w:val="2"/>
              <w:rPr>
                <w:color w:val="000000" w:themeColor="text1"/>
                <w:sz w:val="24"/>
                <w:szCs w:val="22"/>
              </w:rPr>
            </w:pPr>
            <w:r w:rsidRPr="008F29D6">
              <w:rPr>
                <w:rFonts w:hint="eastAsia"/>
                <w:color w:val="000000" w:themeColor="text1"/>
                <w:sz w:val="24"/>
                <w:szCs w:val="22"/>
              </w:rPr>
              <w:t>本项目陶粒生产采用的工业固废静态焙烧制陶粒骨料技术是由北京科技大学、山东义科节能科技股份有限公司联合研发的大宗工业固废资源化利用技术，</w:t>
            </w:r>
            <w:r w:rsidRPr="008F29D6">
              <w:rPr>
                <w:rFonts w:hint="eastAsia"/>
                <w:color w:val="000000" w:themeColor="text1"/>
                <w:sz w:val="24"/>
                <w:szCs w:val="22"/>
              </w:rPr>
              <w:t>2017</w:t>
            </w:r>
            <w:r w:rsidRPr="008F29D6">
              <w:rPr>
                <w:rFonts w:hint="eastAsia"/>
                <w:color w:val="000000" w:themeColor="text1"/>
                <w:sz w:val="24"/>
                <w:szCs w:val="22"/>
              </w:rPr>
              <w:t>年义科节能与北科大成立了工业综合固废综合利用产品研发中试中心，</w:t>
            </w:r>
            <w:r w:rsidRPr="008F29D6">
              <w:rPr>
                <w:rFonts w:hint="eastAsia"/>
                <w:color w:val="000000" w:themeColor="text1"/>
                <w:sz w:val="24"/>
                <w:szCs w:val="22"/>
              </w:rPr>
              <w:t>2019</w:t>
            </w:r>
            <w:r w:rsidRPr="008F29D6">
              <w:rPr>
                <w:rFonts w:hint="eastAsia"/>
                <w:color w:val="000000" w:themeColor="text1"/>
                <w:sz w:val="24"/>
                <w:szCs w:val="22"/>
              </w:rPr>
              <w:t>年底取得阶段性中试成功；</w:t>
            </w:r>
            <w:r w:rsidRPr="008F29D6">
              <w:rPr>
                <w:rFonts w:hint="eastAsia"/>
                <w:color w:val="000000" w:themeColor="text1"/>
                <w:sz w:val="24"/>
                <w:szCs w:val="22"/>
              </w:rPr>
              <w:t>2021</w:t>
            </w:r>
            <w:r w:rsidRPr="008F29D6">
              <w:rPr>
                <w:rFonts w:hint="eastAsia"/>
                <w:color w:val="000000" w:themeColor="text1"/>
                <w:sz w:val="24"/>
                <w:szCs w:val="22"/>
              </w:rPr>
              <w:t>年招远鸿福集团年产</w:t>
            </w:r>
            <w:r w:rsidRPr="008F29D6">
              <w:rPr>
                <w:rFonts w:hint="eastAsia"/>
                <w:color w:val="000000" w:themeColor="text1"/>
                <w:sz w:val="24"/>
                <w:szCs w:val="22"/>
              </w:rPr>
              <w:t>15</w:t>
            </w:r>
            <w:r w:rsidRPr="008F29D6">
              <w:rPr>
                <w:rFonts w:hint="eastAsia"/>
                <w:color w:val="000000" w:themeColor="text1"/>
                <w:sz w:val="24"/>
                <w:szCs w:val="22"/>
              </w:rPr>
              <w:t>万吨陶粒骨料工业示范项目建成投产，目前该项目运行良好；此后，中国能建集团、中铝集团、国家能源集团均对该技术及陶粒产品进行了充分及技术考察和专家论证，并于烟台鸿科工业示范线进行了百吨级工业化生产实验，实验产品由权威第三方进行了性能检测和混凝土砌块试验，实验结果均符合预期；目前，中能建装配式产业发展有限公司年处理一千万吨煤矸石综合利用项目已开始投资建设、国能集团神东煤炭集团的年处理</w:t>
            </w:r>
            <w:r w:rsidRPr="008F29D6">
              <w:rPr>
                <w:rFonts w:hint="eastAsia"/>
                <w:color w:val="000000" w:themeColor="text1"/>
                <w:sz w:val="24"/>
                <w:szCs w:val="22"/>
              </w:rPr>
              <w:t>495</w:t>
            </w:r>
            <w:r w:rsidRPr="008F29D6">
              <w:rPr>
                <w:rFonts w:hint="eastAsia"/>
                <w:color w:val="000000" w:themeColor="text1"/>
                <w:sz w:val="24"/>
                <w:szCs w:val="22"/>
              </w:rPr>
              <w:t>万吨煤矸石综合利用项目、陕煤集团一期年处理</w:t>
            </w:r>
            <w:r w:rsidRPr="008F29D6">
              <w:rPr>
                <w:rFonts w:hint="eastAsia"/>
                <w:color w:val="000000" w:themeColor="text1"/>
                <w:sz w:val="24"/>
                <w:szCs w:val="22"/>
              </w:rPr>
              <w:t>50</w:t>
            </w:r>
            <w:r w:rsidRPr="008F29D6">
              <w:rPr>
                <w:rFonts w:hint="eastAsia"/>
                <w:color w:val="000000" w:themeColor="text1"/>
                <w:sz w:val="24"/>
                <w:szCs w:val="22"/>
              </w:rPr>
              <w:t>万吨煤矸石综合利用项目、中铝集团一期年处理</w:t>
            </w:r>
            <w:r w:rsidRPr="008F29D6">
              <w:rPr>
                <w:rFonts w:hint="eastAsia"/>
                <w:color w:val="000000" w:themeColor="text1"/>
                <w:sz w:val="24"/>
                <w:szCs w:val="22"/>
              </w:rPr>
              <w:t>50</w:t>
            </w:r>
            <w:r w:rsidRPr="008F29D6">
              <w:rPr>
                <w:rFonts w:hint="eastAsia"/>
                <w:color w:val="000000" w:themeColor="text1"/>
                <w:sz w:val="24"/>
                <w:szCs w:val="22"/>
              </w:rPr>
              <w:t>万吨煤矸石及赤泥综合利用项目也都进入了可研和设计阶段。综上所述，本项目煤矸石制陶粒，技术可靠，产品方案可行。</w:t>
            </w:r>
          </w:p>
          <w:p w14:paraId="2FA30162" w14:textId="77777777" w:rsidR="00DC31F4" w:rsidRPr="008F29D6" w:rsidRDefault="00000000">
            <w:pPr>
              <w:spacing w:line="440" w:lineRule="exact"/>
              <w:ind w:firstLineChars="200" w:firstLine="480"/>
              <w:outlineLvl w:val="2"/>
              <w:rPr>
                <w:color w:val="000000" w:themeColor="text1"/>
                <w:sz w:val="24"/>
                <w:szCs w:val="22"/>
              </w:rPr>
            </w:pPr>
            <w:r w:rsidRPr="008F29D6">
              <w:rPr>
                <w:rFonts w:hint="eastAsia"/>
                <w:color w:val="000000" w:themeColor="text1"/>
                <w:sz w:val="24"/>
                <w:szCs w:val="22"/>
              </w:rPr>
              <w:t>煤矸石制机制砂通过破碎、筛分和制砂工艺可将其加工成符合国家标准的建筑用砂。煤矸石的物理特性（莫氏硬度</w:t>
            </w:r>
            <w:r w:rsidRPr="008F29D6">
              <w:rPr>
                <w:rFonts w:hint="eastAsia"/>
                <w:color w:val="000000" w:themeColor="text1"/>
                <w:sz w:val="24"/>
                <w:szCs w:val="22"/>
              </w:rPr>
              <w:t>3-5</w:t>
            </w:r>
            <w:r w:rsidRPr="008F29D6">
              <w:rPr>
                <w:rFonts w:hint="eastAsia"/>
                <w:color w:val="000000" w:themeColor="text1"/>
                <w:sz w:val="24"/>
                <w:szCs w:val="22"/>
              </w:rPr>
              <w:t>）使其易于破碎，采用破碎机</w:t>
            </w:r>
            <w:r w:rsidRPr="008F29D6">
              <w:rPr>
                <w:rFonts w:hint="eastAsia"/>
                <w:color w:val="000000" w:themeColor="text1"/>
                <w:sz w:val="24"/>
                <w:szCs w:val="22"/>
              </w:rPr>
              <w:t>+</w:t>
            </w:r>
            <w:r w:rsidRPr="008F29D6">
              <w:rPr>
                <w:rFonts w:hint="eastAsia"/>
                <w:color w:val="000000" w:themeColor="text1"/>
                <w:sz w:val="24"/>
                <w:szCs w:val="22"/>
              </w:rPr>
              <w:t>制砂机的组合工艺可获得理想粒型，经洗选后含泥量可控制在</w:t>
            </w:r>
            <w:r w:rsidRPr="008F29D6">
              <w:rPr>
                <w:rFonts w:hint="eastAsia"/>
                <w:color w:val="000000" w:themeColor="text1"/>
                <w:sz w:val="24"/>
                <w:szCs w:val="22"/>
              </w:rPr>
              <w:t>3%</w:t>
            </w:r>
            <w:r w:rsidRPr="008F29D6">
              <w:rPr>
                <w:rFonts w:hint="eastAsia"/>
                <w:color w:val="000000" w:themeColor="text1"/>
                <w:sz w:val="24"/>
                <w:szCs w:val="22"/>
              </w:rPr>
              <w:t>以内，成品砂的颗粒级配、压碎值（一般＜</w:t>
            </w:r>
            <w:r w:rsidRPr="008F29D6">
              <w:rPr>
                <w:rFonts w:hint="eastAsia"/>
                <w:color w:val="000000" w:themeColor="text1"/>
                <w:sz w:val="24"/>
                <w:szCs w:val="22"/>
              </w:rPr>
              <w:t>25%</w:t>
            </w:r>
            <w:r w:rsidRPr="008F29D6">
              <w:rPr>
                <w:rFonts w:hint="eastAsia"/>
                <w:color w:val="000000" w:themeColor="text1"/>
                <w:sz w:val="24"/>
                <w:szCs w:val="22"/>
              </w:rPr>
              <w:t>）等关键指标均能满足相应标准要求，根据调查，神木地区已有多家煤矸石制机制砂的企业，目前该技术运行良好，产品能满足相应指标。</w:t>
            </w:r>
          </w:p>
          <w:p w14:paraId="1B78D18A"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9</w:t>
            </w:r>
            <w:r w:rsidRPr="008F29D6">
              <w:rPr>
                <w:b/>
                <w:bCs/>
                <w:color w:val="000000" w:themeColor="text1"/>
                <w:sz w:val="24"/>
                <w:szCs w:val="22"/>
              </w:rPr>
              <w:t>、建设内容</w:t>
            </w:r>
          </w:p>
          <w:p w14:paraId="050B52CF" w14:textId="77777777" w:rsidR="00DC31F4" w:rsidRPr="008F29D6" w:rsidRDefault="00000000">
            <w:pPr>
              <w:spacing w:line="440" w:lineRule="exact"/>
              <w:ind w:firstLineChars="200" w:firstLine="480"/>
              <w:rPr>
                <w:color w:val="000000" w:themeColor="text1"/>
                <w:sz w:val="24"/>
                <w:szCs w:val="22"/>
              </w:rPr>
            </w:pPr>
            <w:r w:rsidRPr="008F29D6">
              <w:rPr>
                <w:rFonts w:hint="eastAsia"/>
                <w:color w:val="000000" w:themeColor="text1"/>
                <w:sz w:val="24"/>
              </w:rPr>
              <w:t>项目总占地面积</w:t>
            </w:r>
            <w:r w:rsidRPr="008F29D6">
              <w:rPr>
                <w:rFonts w:hint="eastAsia"/>
                <w:color w:val="000000" w:themeColor="text1"/>
                <w:sz w:val="24"/>
              </w:rPr>
              <w:t>33748.79m</w:t>
            </w:r>
            <w:r w:rsidRPr="008F29D6">
              <w:rPr>
                <w:rFonts w:hint="eastAsia"/>
                <w:color w:val="000000" w:themeColor="text1"/>
                <w:sz w:val="24"/>
                <w:vertAlign w:val="superscript"/>
              </w:rPr>
              <w:t>2</w:t>
            </w:r>
            <w:r w:rsidRPr="008F29D6">
              <w:rPr>
                <w:rFonts w:hint="eastAsia"/>
                <w:color w:val="000000" w:themeColor="text1"/>
                <w:sz w:val="24"/>
              </w:rPr>
              <w:t>，新建</w:t>
            </w:r>
            <w:r w:rsidRPr="008F29D6">
              <w:rPr>
                <w:rFonts w:hint="eastAsia"/>
                <w:color w:val="000000" w:themeColor="text1"/>
                <w:sz w:val="24"/>
              </w:rPr>
              <w:t>1</w:t>
            </w:r>
            <w:r w:rsidRPr="008F29D6">
              <w:rPr>
                <w:rFonts w:hint="eastAsia"/>
                <w:color w:val="000000" w:themeColor="text1"/>
                <w:sz w:val="24"/>
              </w:rPr>
              <w:t>条</w:t>
            </w:r>
            <w:r w:rsidRPr="008F29D6">
              <w:rPr>
                <w:rFonts w:hint="eastAsia"/>
                <w:color w:val="000000" w:themeColor="text1"/>
                <w:sz w:val="24"/>
              </w:rPr>
              <w:t>60</w:t>
            </w:r>
            <w:r w:rsidRPr="008F29D6">
              <w:rPr>
                <w:rFonts w:hint="eastAsia"/>
                <w:color w:val="000000" w:themeColor="text1"/>
                <w:sz w:val="24"/>
              </w:rPr>
              <w:t>万吨</w:t>
            </w:r>
            <w:r w:rsidRPr="008F29D6">
              <w:rPr>
                <w:rFonts w:hint="eastAsia"/>
                <w:color w:val="000000" w:themeColor="text1"/>
                <w:sz w:val="24"/>
              </w:rPr>
              <w:t>/</w:t>
            </w:r>
            <w:r w:rsidRPr="008F29D6">
              <w:rPr>
                <w:rFonts w:hint="eastAsia"/>
                <w:color w:val="000000" w:themeColor="text1"/>
                <w:sz w:val="24"/>
              </w:rPr>
              <w:t>年大宗工业固废处置综合利用生产线，配套相应的煤矸石、煤泥预处理工段，建设环保储存大棚、生产车</w:t>
            </w:r>
            <w:r w:rsidRPr="008F29D6">
              <w:rPr>
                <w:rFonts w:hint="eastAsia"/>
                <w:color w:val="000000" w:themeColor="text1"/>
                <w:sz w:val="24"/>
              </w:rPr>
              <w:lastRenderedPageBreak/>
              <w:t>间、成品库、办公区及相关配套设施，</w:t>
            </w:r>
            <w:r w:rsidRPr="008F29D6">
              <w:rPr>
                <w:bCs/>
                <w:color w:val="000000" w:themeColor="text1"/>
                <w:sz w:val="24"/>
              </w:rPr>
              <w:t>本项目主要建设内容见表</w:t>
            </w:r>
            <w:r w:rsidRPr="008F29D6">
              <w:rPr>
                <w:rFonts w:hint="eastAsia"/>
                <w:bCs/>
                <w:color w:val="000000" w:themeColor="text1"/>
                <w:sz w:val="24"/>
              </w:rPr>
              <w:t>2-5</w:t>
            </w:r>
            <w:r w:rsidRPr="008F29D6">
              <w:rPr>
                <w:color w:val="000000" w:themeColor="text1"/>
                <w:sz w:val="24"/>
                <w:szCs w:val="22"/>
              </w:rPr>
              <w:t>。</w:t>
            </w:r>
            <w:bookmarkStart w:id="7" w:name="_Ref369161541"/>
          </w:p>
          <w:p w14:paraId="1E74811B" w14:textId="77777777" w:rsidR="00DC31F4" w:rsidRPr="008F29D6" w:rsidRDefault="00000000">
            <w:pPr>
              <w:keepNext/>
              <w:widowControl/>
              <w:spacing w:line="440" w:lineRule="exact"/>
              <w:ind w:firstLineChars="200" w:firstLine="482"/>
              <w:rPr>
                <w:b/>
                <w:color w:val="000000" w:themeColor="text1"/>
                <w:sz w:val="24"/>
              </w:rPr>
            </w:pPr>
            <w:r w:rsidRPr="008F29D6">
              <w:rPr>
                <w:b/>
                <w:color w:val="000000" w:themeColor="text1"/>
                <w:sz w:val="24"/>
              </w:rPr>
              <w:t>表</w:t>
            </w:r>
            <w:r w:rsidRPr="008F29D6">
              <w:rPr>
                <w:rFonts w:hint="eastAsia"/>
                <w:b/>
                <w:color w:val="000000" w:themeColor="text1"/>
                <w:sz w:val="24"/>
              </w:rPr>
              <w:t>2-5</w:t>
            </w:r>
            <w:r w:rsidRPr="008F29D6">
              <w:rPr>
                <w:b/>
                <w:color w:val="000000" w:themeColor="text1"/>
                <w:sz w:val="24"/>
              </w:rPr>
              <w:t xml:space="preserve">    </w:t>
            </w:r>
            <w:r w:rsidRPr="008F29D6">
              <w:rPr>
                <w:b/>
                <w:color w:val="000000" w:themeColor="text1"/>
                <w:sz w:val="24"/>
              </w:rPr>
              <w:t>主要建设内容一览表</w:t>
            </w:r>
            <w:bookmarkEnd w:id="7"/>
          </w:p>
          <w:tbl>
            <w:tblPr>
              <w:tblW w:w="8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9"/>
              <w:gridCol w:w="898"/>
              <w:gridCol w:w="6649"/>
            </w:tblGrid>
            <w:tr w:rsidR="008F29D6" w:rsidRPr="008F29D6" w14:paraId="7FDF5CB8" w14:textId="77777777">
              <w:trPr>
                <w:trHeight w:hRule="exact" w:val="369"/>
                <w:jc w:val="center"/>
              </w:trPr>
              <w:tc>
                <w:tcPr>
                  <w:tcW w:w="919" w:type="pct"/>
                  <w:gridSpan w:val="2"/>
                  <w:vAlign w:val="center"/>
                </w:tcPr>
                <w:p w14:paraId="76899B3B" w14:textId="77777777" w:rsidR="00DC31F4" w:rsidRPr="008F29D6" w:rsidRDefault="00000000">
                  <w:pPr>
                    <w:widowControl/>
                    <w:adjustRightInd w:val="0"/>
                    <w:snapToGrid w:val="0"/>
                    <w:spacing w:line="360" w:lineRule="exact"/>
                    <w:jc w:val="center"/>
                    <w:rPr>
                      <w:color w:val="000000" w:themeColor="text1"/>
                      <w:szCs w:val="21"/>
                    </w:rPr>
                  </w:pPr>
                  <w:bookmarkStart w:id="8" w:name="OLE_LINK19"/>
                  <w:r w:rsidRPr="008F29D6">
                    <w:rPr>
                      <w:color w:val="000000" w:themeColor="text1"/>
                      <w:szCs w:val="21"/>
                    </w:rPr>
                    <w:t>项目组成</w:t>
                  </w:r>
                </w:p>
              </w:tc>
              <w:tc>
                <w:tcPr>
                  <w:tcW w:w="4081" w:type="pct"/>
                  <w:vAlign w:val="center"/>
                </w:tcPr>
                <w:p w14:paraId="18153001"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建设内容</w:t>
                  </w:r>
                </w:p>
              </w:tc>
            </w:tr>
            <w:tr w:rsidR="008F29D6" w:rsidRPr="008F29D6" w14:paraId="0D95ED26" w14:textId="77777777">
              <w:trPr>
                <w:trHeight w:hRule="exact" w:val="1070"/>
                <w:jc w:val="center"/>
              </w:trPr>
              <w:tc>
                <w:tcPr>
                  <w:tcW w:w="368" w:type="pct"/>
                  <w:vMerge w:val="restart"/>
                  <w:vAlign w:val="center"/>
                </w:tcPr>
                <w:p w14:paraId="36F4EE30"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主体工程</w:t>
                  </w:r>
                </w:p>
              </w:tc>
              <w:tc>
                <w:tcPr>
                  <w:tcW w:w="551" w:type="pct"/>
                  <w:vAlign w:val="center"/>
                </w:tcPr>
                <w:p w14:paraId="6D627E47"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陶粒生产车间</w:t>
                  </w:r>
                </w:p>
              </w:tc>
              <w:tc>
                <w:tcPr>
                  <w:tcW w:w="4081" w:type="pct"/>
                  <w:vAlign w:val="center"/>
                </w:tcPr>
                <w:p w14:paraId="769357A3"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1</w:t>
                  </w:r>
                  <w:r w:rsidRPr="008F29D6">
                    <w:rPr>
                      <w:rFonts w:hint="eastAsia"/>
                      <w:color w:val="000000" w:themeColor="text1"/>
                      <w:szCs w:val="21"/>
                    </w:rPr>
                    <w:t>座，密闭轻钢结构，建筑面积</w:t>
                  </w:r>
                  <w:r w:rsidRPr="008F29D6">
                    <w:rPr>
                      <w:rFonts w:hint="eastAsia"/>
                      <w:color w:val="000000" w:themeColor="text1"/>
                      <w:szCs w:val="21"/>
                    </w:rPr>
                    <w:t>10000m</w:t>
                  </w:r>
                  <w:r w:rsidRPr="008F29D6">
                    <w:rPr>
                      <w:rFonts w:hint="eastAsia"/>
                      <w:color w:val="000000" w:themeColor="text1"/>
                      <w:szCs w:val="21"/>
                      <w:vertAlign w:val="superscript"/>
                    </w:rPr>
                    <w:t>2</w:t>
                  </w:r>
                  <w:r w:rsidRPr="008F29D6">
                    <w:rPr>
                      <w:rFonts w:hint="eastAsia"/>
                      <w:color w:val="000000" w:themeColor="text1"/>
                      <w:szCs w:val="21"/>
                    </w:rPr>
                    <w:t>，车间内布置</w:t>
                  </w:r>
                  <w:r w:rsidRPr="008F29D6">
                    <w:rPr>
                      <w:rFonts w:hint="eastAsia"/>
                      <w:color w:val="000000" w:themeColor="text1"/>
                      <w:szCs w:val="21"/>
                    </w:rPr>
                    <w:t>1</w:t>
                  </w:r>
                  <w:r w:rsidRPr="008F29D6">
                    <w:rPr>
                      <w:rFonts w:hint="eastAsia"/>
                      <w:color w:val="000000" w:themeColor="text1"/>
                      <w:szCs w:val="21"/>
                    </w:rPr>
                    <w:t>条</w:t>
                  </w:r>
                  <w:r w:rsidRPr="008F29D6">
                    <w:rPr>
                      <w:rFonts w:hint="eastAsia"/>
                      <w:color w:val="000000" w:themeColor="text1"/>
                      <w:szCs w:val="21"/>
                    </w:rPr>
                    <w:t>60</w:t>
                  </w:r>
                  <w:r w:rsidRPr="008F29D6">
                    <w:rPr>
                      <w:rFonts w:hint="eastAsia"/>
                      <w:color w:val="000000" w:themeColor="text1"/>
                      <w:szCs w:val="21"/>
                    </w:rPr>
                    <w:t>万</w:t>
                  </w:r>
                  <w:r w:rsidRPr="008F29D6">
                    <w:rPr>
                      <w:rFonts w:hint="eastAsia"/>
                      <w:color w:val="000000" w:themeColor="text1"/>
                      <w:szCs w:val="21"/>
                    </w:rPr>
                    <w:t>t</w:t>
                  </w:r>
                  <w:r w:rsidRPr="008F29D6">
                    <w:rPr>
                      <w:rFonts w:hint="eastAsia"/>
                      <w:color w:val="000000" w:themeColor="text1"/>
                      <w:szCs w:val="21"/>
                    </w:rPr>
                    <w:t>煤矸石</w:t>
                  </w:r>
                  <w:r w:rsidRPr="008F29D6">
                    <w:rPr>
                      <w:rFonts w:hint="eastAsia"/>
                      <w:color w:val="000000" w:themeColor="text1"/>
                      <w:szCs w:val="21"/>
                    </w:rPr>
                    <w:t>/</w:t>
                  </w:r>
                  <w:r w:rsidRPr="008F29D6">
                    <w:rPr>
                      <w:rFonts w:hint="eastAsia"/>
                      <w:color w:val="000000" w:themeColor="text1"/>
                      <w:szCs w:val="21"/>
                    </w:rPr>
                    <w:t>煤泥预处理线，</w:t>
                  </w:r>
                  <w:r w:rsidRPr="008F29D6">
                    <w:rPr>
                      <w:rFonts w:hint="eastAsia"/>
                      <w:color w:val="000000" w:themeColor="text1"/>
                      <w:szCs w:val="21"/>
                    </w:rPr>
                    <w:t>1</w:t>
                  </w:r>
                  <w:r w:rsidRPr="008F29D6">
                    <w:rPr>
                      <w:rFonts w:hint="eastAsia"/>
                      <w:color w:val="000000" w:themeColor="text1"/>
                      <w:szCs w:val="21"/>
                    </w:rPr>
                    <w:t>条轻质建筑陶粒生产线，用于煤矸石、煤泥的预处理和建筑陶粒的生产。</w:t>
                  </w:r>
                </w:p>
              </w:tc>
            </w:tr>
            <w:tr w:rsidR="008F29D6" w:rsidRPr="008F29D6" w14:paraId="76AE50F0" w14:textId="77777777">
              <w:trPr>
                <w:trHeight w:hRule="exact" w:val="794"/>
                <w:jc w:val="center"/>
              </w:trPr>
              <w:tc>
                <w:tcPr>
                  <w:tcW w:w="368" w:type="pct"/>
                  <w:vMerge/>
                  <w:vAlign w:val="center"/>
                </w:tcPr>
                <w:p w14:paraId="4BB771B1"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Align w:val="center"/>
                </w:tcPr>
                <w:p w14:paraId="5791778E"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砂石骨料生产车间</w:t>
                  </w:r>
                </w:p>
              </w:tc>
              <w:tc>
                <w:tcPr>
                  <w:tcW w:w="4081" w:type="pct"/>
                  <w:vAlign w:val="center"/>
                </w:tcPr>
                <w:p w14:paraId="02A45DC7"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1</w:t>
                  </w:r>
                  <w:r w:rsidRPr="008F29D6">
                    <w:rPr>
                      <w:rFonts w:hint="eastAsia"/>
                      <w:color w:val="000000" w:themeColor="text1"/>
                      <w:szCs w:val="21"/>
                    </w:rPr>
                    <w:t>座，密闭轻钢结构，建筑面积</w:t>
                  </w:r>
                  <w:r w:rsidRPr="008F29D6">
                    <w:rPr>
                      <w:rFonts w:hint="eastAsia"/>
                      <w:color w:val="000000" w:themeColor="text1"/>
                      <w:szCs w:val="21"/>
                    </w:rPr>
                    <w:t>1500m</w:t>
                  </w:r>
                  <w:r w:rsidRPr="008F29D6">
                    <w:rPr>
                      <w:rFonts w:hint="eastAsia"/>
                      <w:color w:val="000000" w:themeColor="text1"/>
                      <w:szCs w:val="21"/>
                      <w:vertAlign w:val="superscript"/>
                    </w:rPr>
                    <w:t>2</w:t>
                  </w:r>
                  <w:r w:rsidRPr="008F29D6">
                    <w:rPr>
                      <w:rFonts w:hint="eastAsia"/>
                      <w:color w:val="000000" w:themeColor="text1"/>
                      <w:szCs w:val="21"/>
                    </w:rPr>
                    <w:t>，车间内布置</w:t>
                  </w:r>
                  <w:r w:rsidRPr="008F29D6">
                    <w:rPr>
                      <w:rFonts w:hint="eastAsia"/>
                      <w:color w:val="000000" w:themeColor="text1"/>
                      <w:szCs w:val="21"/>
                    </w:rPr>
                    <w:t>1</w:t>
                  </w:r>
                  <w:r w:rsidRPr="008F29D6">
                    <w:rPr>
                      <w:rFonts w:hint="eastAsia"/>
                      <w:color w:val="000000" w:themeColor="text1"/>
                      <w:szCs w:val="21"/>
                    </w:rPr>
                    <w:t>条砂石骨料生产线，用于砂石骨料的生产。</w:t>
                  </w:r>
                </w:p>
              </w:tc>
            </w:tr>
            <w:tr w:rsidR="008F29D6" w:rsidRPr="008F29D6" w14:paraId="581D42AA" w14:textId="77777777">
              <w:trPr>
                <w:trHeight w:hRule="exact" w:val="709"/>
                <w:jc w:val="center"/>
              </w:trPr>
              <w:tc>
                <w:tcPr>
                  <w:tcW w:w="368" w:type="pct"/>
                  <w:vMerge w:val="restart"/>
                  <w:vAlign w:val="center"/>
                </w:tcPr>
                <w:p w14:paraId="1864097E"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储运工程</w:t>
                  </w:r>
                </w:p>
              </w:tc>
              <w:tc>
                <w:tcPr>
                  <w:tcW w:w="551" w:type="pct"/>
                  <w:vAlign w:val="center"/>
                </w:tcPr>
                <w:p w14:paraId="50CCEC62" w14:textId="77777777" w:rsidR="00DC31F4" w:rsidRPr="008F29D6" w:rsidRDefault="00000000">
                  <w:pPr>
                    <w:adjustRightInd w:val="0"/>
                    <w:snapToGrid w:val="0"/>
                    <w:spacing w:line="360" w:lineRule="exact"/>
                    <w:jc w:val="center"/>
                    <w:rPr>
                      <w:color w:val="000000" w:themeColor="text1"/>
                      <w:szCs w:val="21"/>
                    </w:rPr>
                  </w:pPr>
                  <w:r w:rsidRPr="008F29D6">
                    <w:rPr>
                      <w:rFonts w:hint="eastAsia"/>
                      <w:color w:val="000000" w:themeColor="text1"/>
                      <w:szCs w:val="21"/>
                    </w:rPr>
                    <w:t>原料库房</w:t>
                  </w:r>
                </w:p>
              </w:tc>
              <w:tc>
                <w:tcPr>
                  <w:tcW w:w="4081" w:type="pct"/>
                  <w:vAlign w:val="center"/>
                </w:tcPr>
                <w:p w14:paraId="60953BA0"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1</w:t>
                  </w:r>
                  <w:r w:rsidRPr="008F29D6">
                    <w:rPr>
                      <w:rFonts w:hint="eastAsia"/>
                      <w:color w:val="000000" w:themeColor="text1"/>
                      <w:szCs w:val="21"/>
                    </w:rPr>
                    <w:t>座，密闭轻钢结构，建筑面积</w:t>
                  </w:r>
                  <w:r w:rsidRPr="008F29D6">
                    <w:rPr>
                      <w:rFonts w:hint="eastAsia"/>
                      <w:color w:val="000000" w:themeColor="text1"/>
                      <w:szCs w:val="21"/>
                    </w:rPr>
                    <w:t>4000m</w:t>
                  </w:r>
                  <w:r w:rsidRPr="008F29D6">
                    <w:rPr>
                      <w:rFonts w:hint="eastAsia"/>
                      <w:color w:val="000000" w:themeColor="text1"/>
                      <w:szCs w:val="21"/>
                      <w:vertAlign w:val="superscript"/>
                    </w:rPr>
                    <w:t>2</w:t>
                  </w:r>
                  <w:r w:rsidRPr="008F29D6">
                    <w:rPr>
                      <w:rFonts w:hint="eastAsia"/>
                      <w:color w:val="000000" w:themeColor="text1"/>
                      <w:szCs w:val="21"/>
                    </w:rPr>
                    <w:t>，用于煤矸石、煤泥、长石、黏土、玄武岩的储存</w:t>
                  </w:r>
                </w:p>
              </w:tc>
            </w:tr>
            <w:tr w:rsidR="008F29D6" w:rsidRPr="008F29D6" w14:paraId="3E08DDBF" w14:textId="77777777">
              <w:trPr>
                <w:trHeight w:hRule="exact" w:val="737"/>
                <w:jc w:val="center"/>
              </w:trPr>
              <w:tc>
                <w:tcPr>
                  <w:tcW w:w="368" w:type="pct"/>
                  <w:vMerge/>
                  <w:vAlign w:val="center"/>
                </w:tcPr>
                <w:p w14:paraId="75934FEB"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Align w:val="center"/>
                </w:tcPr>
                <w:p w14:paraId="2F6DD43F"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成品库房</w:t>
                  </w:r>
                </w:p>
              </w:tc>
              <w:tc>
                <w:tcPr>
                  <w:tcW w:w="4081" w:type="pct"/>
                  <w:vAlign w:val="center"/>
                </w:tcPr>
                <w:p w14:paraId="237441B1"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1</w:t>
                  </w:r>
                  <w:r w:rsidRPr="008F29D6">
                    <w:rPr>
                      <w:rFonts w:hint="eastAsia"/>
                      <w:color w:val="000000" w:themeColor="text1"/>
                      <w:szCs w:val="21"/>
                    </w:rPr>
                    <w:t>座，密闭轻钢结构，建筑面积</w:t>
                  </w:r>
                  <w:r w:rsidRPr="008F29D6">
                    <w:rPr>
                      <w:rFonts w:hint="eastAsia"/>
                      <w:color w:val="000000" w:themeColor="text1"/>
                      <w:szCs w:val="21"/>
                    </w:rPr>
                    <w:t>1500m</w:t>
                  </w:r>
                  <w:r w:rsidRPr="008F29D6">
                    <w:rPr>
                      <w:rFonts w:hint="eastAsia"/>
                      <w:color w:val="000000" w:themeColor="text1"/>
                      <w:szCs w:val="21"/>
                      <w:vertAlign w:val="superscript"/>
                    </w:rPr>
                    <w:t>2</w:t>
                  </w:r>
                  <w:r w:rsidRPr="008F29D6">
                    <w:rPr>
                      <w:rFonts w:hint="eastAsia"/>
                      <w:color w:val="000000" w:themeColor="text1"/>
                      <w:szCs w:val="21"/>
                    </w:rPr>
                    <w:t>，用于成品建筑陶粒、砂石骨料的储存。</w:t>
                  </w:r>
                </w:p>
              </w:tc>
            </w:tr>
            <w:tr w:rsidR="008F29D6" w:rsidRPr="008F29D6" w14:paraId="20C9B539" w14:textId="77777777">
              <w:trPr>
                <w:trHeight w:hRule="exact" w:val="397"/>
                <w:jc w:val="center"/>
              </w:trPr>
              <w:tc>
                <w:tcPr>
                  <w:tcW w:w="368" w:type="pct"/>
                  <w:vMerge w:val="restart"/>
                  <w:vAlign w:val="center"/>
                </w:tcPr>
                <w:p w14:paraId="752FB5EF"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辅助工程</w:t>
                  </w:r>
                </w:p>
              </w:tc>
              <w:tc>
                <w:tcPr>
                  <w:tcW w:w="551" w:type="pct"/>
                  <w:vAlign w:val="center"/>
                </w:tcPr>
                <w:p w14:paraId="426391F4"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办公楼</w:t>
                  </w:r>
                </w:p>
              </w:tc>
              <w:tc>
                <w:tcPr>
                  <w:tcW w:w="4081" w:type="pct"/>
                  <w:vAlign w:val="center"/>
                </w:tcPr>
                <w:p w14:paraId="00E30880"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1</w:t>
                  </w:r>
                  <w:r w:rsidRPr="008F29D6">
                    <w:rPr>
                      <w:rFonts w:hint="eastAsia"/>
                      <w:color w:val="000000" w:themeColor="text1"/>
                      <w:szCs w:val="21"/>
                    </w:rPr>
                    <w:t>座，砖混结构，</w:t>
                  </w:r>
                  <w:r w:rsidRPr="008F29D6">
                    <w:rPr>
                      <w:rFonts w:hint="eastAsia"/>
                      <w:color w:val="000000" w:themeColor="text1"/>
                      <w:szCs w:val="21"/>
                    </w:rPr>
                    <w:t>3</w:t>
                  </w:r>
                  <w:r w:rsidRPr="008F29D6">
                    <w:rPr>
                      <w:rFonts w:hint="eastAsia"/>
                      <w:color w:val="000000" w:themeColor="text1"/>
                      <w:szCs w:val="21"/>
                    </w:rPr>
                    <w:t>层，总建筑面积</w:t>
                  </w:r>
                  <w:r w:rsidRPr="008F29D6">
                    <w:rPr>
                      <w:rFonts w:hint="eastAsia"/>
                      <w:color w:val="000000" w:themeColor="text1"/>
                      <w:szCs w:val="21"/>
                    </w:rPr>
                    <w:t>3000m</w:t>
                  </w:r>
                  <w:r w:rsidRPr="008F29D6">
                    <w:rPr>
                      <w:rFonts w:hint="eastAsia"/>
                      <w:color w:val="000000" w:themeColor="text1"/>
                      <w:szCs w:val="21"/>
                      <w:vertAlign w:val="superscript"/>
                    </w:rPr>
                    <w:t>2</w:t>
                  </w:r>
                  <w:r w:rsidRPr="008F29D6">
                    <w:rPr>
                      <w:rFonts w:hint="eastAsia"/>
                      <w:color w:val="000000" w:themeColor="text1"/>
                      <w:szCs w:val="21"/>
                    </w:rPr>
                    <w:t>，用于职工日常办公。</w:t>
                  </w:r>
                </w:p>
              </w:tc>
            </w:tr>
            <w:tr w:rsidR="008F29D6" w:rsidRPr="008F29D6" w14:paraId="34C6AEBE" w14:textId="77777777">
              <w:trPr>
                <w:trHeight w:hRule="exact" w:val="397"/>
                <w:jc w:val="center"/>
              </w:trPr>
              <w:tc>
                <w:tcPr>
                  <w:tcW w:w="368" w:type="pct"/>
                  <w:vMerge/>
                  <w:vAlign w:val="center"/>
                </w:tcPr>
                <w:p w14:paraId="753A1150"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Align w:val="center"/>
                </w:tcPr>
                <w:p w14:paraId="4FB72BF3"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循环水池</w:t>
                  </w:r>
                </w:p>
              </w:tc>
              <w:tc>
                <w:tcPr>
                  <w:tcW w:w="4081" w:type="pct"/>
                  <w:vAlign w:val="center"/>
                </w:tcPr>
                <w:p w14:paraId="411DF181"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1</w:t>
                  </w:r>
                  <w:r w:rsidRPr="008F29D6">
                    <w:rPr>
                      <w:rFonts w:hint="eastAsia"/>
                      <w:color w:val="000000" w:themeColor="text1"/>
                      <w:szCs w:val="21"/>
                    </w:rPr>
                    <w:t>座，容积为</w:t>
                  </w:r>
                  <w:r w:rsidRPr="008F29D6">
                    <w:rPr>
                      <w:color w:val="000000" w:themeColor="text1"/>
                      <w:szCs w:val="21"/>
                    </w:rPr>
                    <w:t>600m</w:t>
                  </w:r>
                  <w:r w:rsidRPr="008F29D6">
                    <w:rPr>
                      <w:color w:val="000000" w:themeColor="text1"/>
                      <w:szCs w:val="21"/>
                      <w:vertAlign w:val="superscript"/>
                    </w:rPr>
                    <w:t>3</w:t>
                  </w:r>
                  <w:r w:rsidRPr="008F29D6">
                    <w:rPr>
                      <w:rFonts w:hint="eastAsia"/>
                      <w:color w:val="000000" w:themeColor="text1"/>
                      <w:szCs w:val="21"/>
                    </w:rPr>
                    <w:t>，用于洗砂水的循环使用。</w:t>
                  </w:r>
                </w:p>
              </w:tc>
            </w:tr>
            <w:tr w:rsidR="008F29D6" w:rsidRPr="008F29D6" w14:paraId="61E76DD0" w14:textId="77777777">
              <w:trPr>
                <w:trHeight w:hRule="exact" w:val="397"/>
                <w:jc w:val="center"/>
              </w:trPr>
              <w:tc>
                <w:tcPr>
                  <w:tcW w:w="368" w:type="pct"/>
                  <w:vMerge w:val="restart"/>
                  <w:vAlign w:val="center"/>
                </w:tcPr>
                <w:p w14:paraId="452A7070"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公用工程</w:t>
                  </w:r>
                </w:p>
              </w:tc>
              <w:tc>
                <w:tcPr>
                  <w:tcW w:w="551" w:type="pct"/>
                  <w:vAlign w:val="center"/>
                </w:tcPr>
                <w:p w14:paraId="0828421F"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供水</w:t>
                  </w:r>
                </w:p>
              </w:tc>
              <w:tc>
                <w:tcPr>
                  <w:tcW w:w="4081" w:type="pct"/>
                  <w:vAlign w:val="center"/>
                </w:tcPr>
                <w:p w14:paraId="0B7D530A" w14:textId="4C295E4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由园区供水管网提供，本项目新增用水量</w:t>
                  </w:r>
                  <w:r w:rsidR="0003282A" w:rsidRPr="008F29D6">
                    <w:rPr>
                      <w:rFonts w:hint="eastAsia"/>
                      <w:color w:val="000000" w:themeColor="text1"/>
                      <w:szCs w:val="21"/>
                    </w:rPr>
                    <w:t>143292</w:t>
                  </w:r>
                  <w:r w:rsidRPr="008F29D6">
                    <w:rPr>
                      <w:rFonts w:hint="eastAsia"/>
                      <w:color w:val="000000" w:themeColor="text1"/>
                      <w:szCs w:val="21"/>
                    </w:rPr>
                    <w:t>m</w:t>
                  </w:r>
                  <w:r w:rsidRPr="008F29D6">
                    <w:rPr>
                      <w:rFonts w:hint="eastAsia"/>
                      <w:color w:val="000000" w:themeColor="text1"/>
                      <w:szCs w:val="21"/>
                      <w:vertAlign w:val="superscript"/>
                    </w:rPr>
                    <w:t>3</w:t>
                  </w:r>
                  <w:r w:rsidRPr="008F29D6">
                    <w:rPr>
                      <w:rFonts w:hint="eastAsia"/>
                      <w:color w:val="000000" w:themeColor="text1"/>
                      <w:szCs w:val="21"/>
                    </w:rPr>
                    <w:t>/a</w:t>
                  </w:r>
                  <w:r w:rsidRPr="008F29D6">
                    <w:rPr>
                      <w:rFonts w:hint="eastAsia"/>
                      <w:color w:val="000000" w:themeColor="text1"/>
                      <w:szCs w:val="21"/>
                    </w:rPr>
                    <w:t>。</w:t>
                  </w:r>
                </w:p>
              </w:tc>
            </w:tr>
            <w:tr w:rsidR="008F29D6" w:rsidRPr="008F29D6" w14:paraId="6433659A" w14:textId="77777777">
              <w:trPr>
                <w:trHeight w:hRule="exact" w:val="397"/>
                <w:jc w:val="center"/>
              </w:trPr>
              <w:tc>
                <w:tcPr>
                  <w:tcW w:w="368" w:type="pct"/>
                  <w:vMerge/>
                  <w:vAlign w:val="center"/>
                </w:tcPr>
                <w:p w14:paraId="066CB3D6"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Align w:val="center"/>
                </w:tcPr>
                <w:p w14:paraId="133BC21B"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供电</w:t>
                  </w:r>
                </w:p>
              </w:tc>
              <w:tc>
                <w:tcPr>
                  <w:tcW w:w="4081" w:type="pct"/>
                  <w:vAlign w:val="center"/>
                </w:tcPr>
                <w:p w14:paraId="76924379"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由园区供电电网提供，本项目用电量</w:t>
                  </w:r>
                  <w:r w:rsidRPr="008F29D6">
                    <w:rPr>
                      <w:rFonts w:hint="eastAsia"/>
                      <w:color w:val="000000" w:themeColor="text1"/>
                      <w:szCs w:val="21"/>
                    </w:rPr>
                    <w:t>950</w:t>
                  </w:r>
                  <w:r w:rsidRPr="008F29D6">
                    <w:rPr>
                      <w:rFonts w:hint="eastAsia"/>
                      <w:color w:val="000000" w:themeColor="text1"/>
                      <w:szCs w:val="21"/>
                    </w:rPr>
                    <w:t>万</w:t>
                  </w:r>
                  <w:r w:rsidRPr="008F29D6">
                    <w:rPr>
                      <w:rFonts w:hint="eastAsia"/>
                      <w:color w:val="000000" w:themeColor="text1"/>
                      <w:szCs w:val="21"/>
                    </w:rPr>
                    <w:t>kW</w:t>
                  </w:r>
                  <w:r w:rsidRPr="008F29D6">
                    <w:rPr>
                      <w:rFonts w:hint="eastAsia"/>
                      <w:color w:val="000000" w:themeColor="text1"/>
                      <w:szCs w:val="21"/>
                    </w:rPr>
                    <w:t>·</w:t>
                  </w:r>
                  <w:r w:rsidRPr="008F29D6">
                    <w:rPr>
                      <w:rFonts w:hint="eastAsia"/>
                      <w:color w:val="000000" w:themeColor="text1"/>
                      <w:szCs w:val="21"/>
                    </w:rPr>
                    <w:t>h/a</w:t>
                  </w:r>
                </w:p>
              </w:tc>
            </w:tr>
            <w:tr w:rsidR="008F29D6" w:rsidRPr="008F29D6" w14:paraId="7A56C544" w14:textId="77777777">
              <w:trPr>
                <w:trHeight w:hRule="exact" w:val="737"/>
                <w:jc w:val="center"/>
              </w:trPr>
              <w:tc>
                <w:tcPr>
                  <w:tcW w:w="368" w:type="pct"/>
                  <w:vMerge/>
                  <w:vAlign w:val="center"/>
                </w:tcPr>
                <w:p w14:paraId="22CDAD79"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Align w:val="center"/>
                </w:tcPr>
                <w:p w14:paraId="4784BD58"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供热</w:t>
                  </w:r>
                </w:p>
              </w:tc>
              <w:tc>
                <w:tcPr>
                  <w:tcW w:w="4081" w:type="pct"/>
                  <w:vAlign w:val="center"/>
                </w:tcPr>
                <w:p w14:paraId="4A60B043"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本项目车间及库房不需供暖，办公区冬季采用电取暖，烧结陶粒采用天然气点火预热后采用煤矸石自燃供热，立磨烘干利用陶粒烧结余热。</w:t>
                  </w:r>
                </w:p>
              </w:tc>
            </w:tr>
            <w:tr w:rsidR="008F29D6" w:rsidRPr="008F29D6" w14:paraId="2497E9A9" w14:textId="77777777">
              <w:trPr>
                <w:trHeight w:hRule="exact" w:val="397"/>
                <w:jc w:val="center"/>
              </w:trPr>
              <w:tc>
                <w:tcPr>
                  <w:tcW w:w="368" w:type="pct"/>
                  <w:vMerge/>
                  <w:vAlign w:val="center"/>
                </w:tcPr>
                <w:p w14:paraId="6DDAB41E"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Align w:val="center"/>
                </w:tcPr>
                <w:p w14:paraId="7A3CCAD2"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供气</w:t>
                  </w:r>
                </w:p>
              </w:tc>
              <w:tc>
                <w:tcPr>
                  <w:tcW w:w="4081" w:type="pct"/>
                  <w:vAlign w:val="center"/>
                </w:tcPr>
                <w:p w14:paraId="093DD819"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color w:val="000000" w:themeColor="text1"/>
                      <w:szCs w:val="21"/>
                    </w:rPr>
                    <w:t>由园区供气管网提供，本项目新增天然气用量</w:t>
                  </w:r>
                  <w:r w:rsidRPr="008F29D6">
                    <w:rPr>
                      <w:rFonts w:hint="eastAsia"/>
                      <w:color w:val="000000" w:themeColor="text1"/>
                      <w:szCs w:val="21"/>
                    </w:rPr>
                    <w:t>830</w:t>
                  </w:r>
                  <w:r w:rsidRPr="008F29D6">
                    <w:rPr>
                      <w:rFonts w:hint="eastAsia"/>
                      <w:color w:val="000000" w:themeColor="text1"/>
                      <w:szCs w:val="21"/>
                    </w:rPr>
                    <w:t>万</w:t>
                  </w:r>
                  <w:r w:rsidRPr="008F29D6">
                    <w:rPr>
                      <w:rFonts w:hint="eastAsia"/>
                      <w:color w:val="000000" w:themeColor="text1"/>
                      <w:szCs w:val="21"/>
                    </w:rPr>
                    <w:t>Nm</w:t>
                  </w:r>
                  <w:r w:rsidRPr="008F29D6">
                    <w:rPr>
                      <w:rFonts w:hint="eastAsia"/>
                      <w:color w:val="000000" w:themeColor="text1"/>
                      <w:szCs w:val="21"/>
                      <w:vertAlign w:val="superscript"/>
                    </w:rPr>
                    <w:t>3</w:t>
                  </w:r>
                  <w:r w:rsidRPr="008F29D6">
                    <w:rPr>
                      <w:rFonts w:hint="eastAsia"/>
                      <w:color w:val="000000" w:themeColor="text1"/>
                      <w:szCs w:val="21"/>
                    </w:rPr>
                    <w:t>/a</w:t>
                  </w:r>
                  <w:r w:rsidRPr="008F29D6">
                    <w:rPr>
                      <w:rFonts w:hint="eastAsia"/>
                      <w:color w:val="000000" w:themeColor="text1"/>
                      <w:szCs w:val="21"/>
                    </w:rPr>
                    <w:t>。</w:t>
                  </w:r>
                </w:p>
              </w:tc>
            </w:tr>
            <w:bookmarkEnd w:id="8"/>
            <w:tr w:rsidR="008F29D6" w:rsidRPr="008F29D6" w14:paraId="51931DE3" w14:textId="77777777">
              <w:trPr>
                <w:trHeight w:hRule="exact" w:val="397"/>
                <w:jc w:val="center"/>
              </w:trPr>
              <w:tc>
                <w:tcPr>
                  <w:tcW w:w="368" w:type="pct"/>
                  <w:vMerge w:val="restart"/>
                  <w:vAlign w:val="center"/>
                </w:tcPr>
                <w:p w14:paraId="72EBC32C"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环保工程</w:t>
                  </w:r>
                </w:p>
              </w:tc>
              <w:tc>
                <w:tcPr>
                  <w:tcW w:w="551" w:type="pct"/>
                  <w:vMerge w:val="restart"/>
                  <w:vAlign w:val="center"/>
                </w:tcPr>
                <w:p w14:paraId="59AB5376"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废气</w:t>
                  </w:r>
                </w:p>
              </w:tc>
              <w:tc>
                <w:tcPr>
                  <w:tcW w:w="4081" w:type="pct"/>
                  <w:vAlign w:val="center"/>
                </w:tcPr>
                <w:p w14:paraId="1CADC60A"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b/>
                      <w:bCs/>
                      <w:color w:val="000000" w:themeColor="text1"/>
                      <w:szCs w:val="21"/>
                    </w:rPr>
                    <w:t>煤矸石破碎筛分废气：</w:t>
                  </w: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DA001</w:t>
                  </w:r>
                  <w:r w:rsidRPr="008F29D6">
                    <w:rPr>
                      <w:rFonts w:hint="eastAsia"/>
                      <w:color w:val="000000" w:themeColor="text1"/>
                      <w:szCs w:val="21"/>
                    </w:rPr>
                    <w:t>。</w:t>
                  </w:r>
                </w:p>
              </w:tc>
            </w:tr>
            <w:tr w:rsidR="008F29D6" w:rsidRPr="008F29D6" w14:paraId="20406DB1" w14:textId="77777777">
              <w:trPr>
                <w:trHeight w:hRule="exact" w:val="397"/>
                <w:jc w:val="center"/>
              </w:trPr>
              <w:tc>
                <w:tcPr>
                  <w:tcW w:w="368" w:type="pct"/>
                  <w:vMerge/>
                  <w:vAlign w:val="center"/>
                </w:tcPr>
                <w:p w14:paraId="13EE6668"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Merge/>
                  <w:vAlign w:val="center"/>
                </w:tcPr>
                <w:p w14:paraId="3BDB6E8F" w14:textId="77777777" w:rsidR="00DC31F4" w:rsidRPr="008F29D6" w:rsidRDefault="00DC31F4">
                  <w:pPr>
                    <w:widowControl/>
                    <w:adjustRightInd w:val="0"/>
                    <w:snapToGrid w:val="0"/>
                    <w:spacing w:line="360" w:lineRule="exact"/>
                    <w:jc w:val="center"/>
                    <w:rPr>
                      <w:color w:val="000000" w:themeColor="text1"/>
                      <w:szCs w:val="21"/>
                    </w:rPr>
                  </w:pPr>
                </w:p>
              </w:tc>
              <w:tc>
                <w:tcPr>
                  <w:tcW w:w="4081" w:type="pct"/>
                  <w:vAlign w:val="center"/>
                </w:tcPr>
                <w:p w14:paraId="6C2D486D"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b/>
                      <w:bCs/>
                      <w:color w:val="000000" w:themeColor="text1"/>
                      <w:szCs w:val="21"/>
                    </w:rPr>
                    <w:t>长石破碎筛分废气：</w:t>
                  </w: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DA002</w:t>
                  </w:r>
                  <w:r w:rsidRPr="008F29D6">
                    <w:rPr>
                      <w:rFonts w:hint="eastAsia"/>
                      <w:color w:val="000000" w:themeColor="text1"/>
                      <w:szCs w:val="21"/>
                    </w:rPr>
                    <w:t>。</w:t>
                  </w:r>
                </w:p>
              </w:tc>
            </w:tr>
            <w:tr w:rsidR="008F29D6" w:rsidRPr="008F29D6" w14:paraId="2EA39DBA" w14:textId="77777777">
              <w:trPr>
                <w:trHeight w:hRule="exact" w:val="397"/>
                <w:jc w:val="center"/>
              </w:trPr>
              <w:tc>
                <w:tcPr>
                  <w:tcW w:w="368" w:type="pct"/>
                  <w:vMerge/>
                  <w:vAlign w:val="center"/>
                </w:tcPr>
                <w:p w14:paraId="62BCEEF3"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Merge/>
                  <w:vAlign w:val="center"/>
                </w:tcPr>
                <w:p w14:paraId="0527BD58" w14:textId="77777777" w:rsidR="00DC31F4" w:rsidRPr="008F29D6" w:rsidRDefault="00DC31F4">
                  <w:pPr>
                    <w:widowControl/>
                    <w:adjustRightInd w:val="0"/>
                    <w:snapToGrid w:val="0"/>
                    <w:spacing w:line="360" w:lineRule="exact"/>
                    <w:jc w:val="center"/>
                    <w:rPr>
                      <w:color w:val="000000" w:themeColor="text1"/>
                      <w:szCs w:val="21"/>
                    </w:rPr>
                  </w:pPr>
                </w:p>
              </w:tc>
              <w:tc>
                <w:tcPr>
                  <w:tcW w:w="4081" w:type="pct"/>
                  <w:vAlign w:val="center"/>
                </w:tcPr>
                <w:p w14:paraId="60977D02" w14:textId="77777777" w:rsidR="00DC31F4" w:rsidRPr="008F29D6" w:rsidRDefault="00000000">
                  <w:pPr>
                    <w:widowControl/>
                    <w:adjustRightInd w:val="0"/>
                    <w:snapToGrid w:val="0"/>
                    <w:spacing w:line="360" w:lineRule="exact"/>
                    <w:jc w:val="left"/>
                    <w:rPr>
                      <w:color w:val="000000" w:themeColor="text1"/>
                      <w:szCs w:val="21"/>
                    </w:rPr>
                  </w:pPr>
                  <w:r w:rsidRPr="008F29D6">
                    <w:rPr>
                      <w:rFonts w:hint="eastAsia"/>
                      <w:b/>
                      <w:bCs/>
                      <w:color w:val="000000" w:themeColor="text1"/>
                      <w:szCs w:val="21"/>
                    </w:rPr>
                    <w:t>陶粒磨粉废气：</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DA003</w:t>
                  </w:r>
                  <w:r w:rsidRPr="008F29D6">
                    <w:rPr>
                      <w:rFonts w:hint="eastAsia"/>
                      <w:color w:val="000000" w:themeColor="text1"/>
                      <w:szCs w:val="21"/>
                    </w:rPr>
                    <w:t>。</w:t>
                  </w:r>
                </w:p>
              </w:tc>
            </w:tr>
            <w:tr w:rsidR="008F29D6" w:rsidRPr="008F29D6" w14:paraId="39FEDBD1" w14:textId="77777777">
              <w:trPr>
                <w:trHeight w:hRule="exact" w:val="737"/>
                <w:jc w:val="center"/>
              </w:trPr>
              <w:tc>
                <w:tcPr>
                  <w:tcW w:w="368" w:type="pct"/>
                  <w:vMerge/>
                  <w:vAlign w:val="center"/>
                </w:tcPr>
                <w:p w14:paraId="55E6C6E7"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Merge/>
                  <w:vAlign w:val="center"/>
                </w:tcPr>
                <w:p w14:paraId="1169800F" w14:textId="77777777" w:rsidR="00DC31F4" w:rsidRPr="008F29D6" w:rsidRDefault="00DC31F4">
                  <w:pPr>
                    <w:widowControl/>
                    <w:adjustRightInd w:val="0"/>
                    <w:snapToGrid w:val="0"/>
                    <w:spacing w:line="360" w:lineRule="exact"/>
                    <w:jc w:val="center"/>
                    <w:rPr>
                      <w:color w:val="000000" w:themeColor="text1"/>
                      <w:szCs w:val="21"/>
                    </w:rPr>
                  </w:pPr>
                </w:p>
              </w:tc>
              <w:tc>
                <w:tcPr>
                  <w:tcW w:w="4081" w:type="pct"/>
                  <w:vAlign w:val="center"/>
                </w:tcPr>
                <w:p w14:paraId="176287C2" w14:textId="7A380ED7" w:rsidR="00DC31F4" w:rsidRPr="008F29D6" w:rsidRDefault="00000000">
                  <w:pPr>
                    <w:widowControl/>
                    <w:adjustRightInd w:val="0"/>
                    <w:snapToGrid w:val="0"/>
                    <w:spacing w:line="360" w:lineRule="exact"/>
                    <w:jc w:val="left"/>
                    <w:rPr>
                      <w:color w:val="000000" w:themeColor="text1"/>
                      <w:szCs w:val="21"/>
                    </w:rPr>
                  </w:pPr>
                  <w:r w:rsidRPr="008F29D6">
                    <w:rPr>
                      <w:rFonts w:hint="eastAsia"/>
                      <w:b/>
                      <w:bCs/>
                      <w:color w:val="000000" w:themeColor="text1"/>
                      <w:szCs w:val="21"/>
                    </w:rPr>
                    <w:t>陶粒烧结废气：</w:t>
                  </w:r>
                  <w:r w:rsidRPr="008F29D6">
                    <w:rPr>
                      <w:color w:val="000000" w:themeColor="text1"/>
                      <w:szCs w:val="21"/>
                    </w:rPr>
                    <w:t>SNCR</w:t>
                  </w:r>
                  <w:r w:rsidRPr="008F29D6">
                    <w:rPr>
                      <w:color w:val="000000" w:themeColor="text1"/>
                      <w:szCs w:val="21"/>
                    </w:rPr>
                    <w:t>脱硝</w:t>
                  </w:r>
                  <w:r w:rsidR="00463A89" w:rsidRPr="008F29D6">
                    <w:rPr>
                      <w:rFonts w:hint="eastAsia"/>
                      <w:color w:val="000000" w:themeColor="text1"/>
                      <w:szCs w:val="21"/>
                    </w:rPr>
                    <w:t>+SCR</w:t>
                  </w:r>
                  <w:r w:rsidR="00463A89" w:rsidRPr="008F29D6">
                    <w:rPr>
                      <w:rFonts w:hint="eastAsia"/>
                      <w:color w:val="000000" w:themeColor="text1"/>
                      <w:szCs w:val="21"/>
                    </w:rPr>
                    <w:t>脱硝</w:t>
                  </w:r>
                  <w:r w:rsidRPr="008F29D6">
                    <w:rPr>
                      <w:color w:val="000000" w:themeColor="text1"/>
                      <w:szCs w:val="21"/>
                    </w:rPr>
                    <w:t>+</w:t>
                  </w:r>
                  <w:r w:rsidRPr="008F29D6">
                    <w:rPr>
                      <w:color w:val="000000" w:themeColor="text1"/>
                      <w:szCs w:val="21"/>
                    </w:rPr>
                    <w:t>陶瓷多管除尘器</w:t>
                  </w:r>
                  <w:r w:rsidRPr="008F29D6">
                    <w:rPr>
                      <w:color w:val="000000" w:themeColor="text1"/>
                      <w:szCs w:val="21"/>
                    </w:rPr>
                    <w:t>+</w:t>
                  </w:r>
                  <w:r w:rsidRPr="008F29D6">
                    <w:rPr>
                      <w:color w:val="000000" w:themeColor="text1"/>
                      <w:szCs w:val="21"/>
                    </w:rPr>
                    <w:t>湿法脱硫</w:t>
                  </w:r>
                  <w:r w:rsidRPr="008F29D6">
                    <w:rPr>
                      <w:color w:val="000000" w:themeColor="text1"/>
                      <w:szCs w:val="21"/>
                    </w:rPr>
                    <w:t>+25m</w:t>
                  </w:r>
                  <w:r w:rsidRPr="008F29D6">
                    <w:rPr>
                      <w:color w:val="000000" w:themeColor="text1"/>
                      <w:szCs w:val="21"/>
                    </w:rPr>
                    <w:t>高排气筒</w:t>
                  </w:r>
                  <w:r w:rsidRPr="008F29D6">
                    <w:rPr>
                      <w:color w:val="000000" w:themeColor="text1"/>
                      <w:szCs w:val="21"/>
                    </w:rPr>
                    <w:t>DA004</w:t>
                  </w:r>
                  <w:r w:rsidRPr="008F29D6">
                    <w:rPr>
                      <w:color w:val="000000" w:themeColor="text1"/>
                      <w:szCs w:val="21"/>
                    </w:rPr>
                    <w:t>。</w:t>
                  </w:r>
                </w:p>
              </w:tc>
            </w:tr>
            <w:tr w:rsidR="008F29D6" w:rsidRPr="008F29D6" w14:paraId="390919E8" w14:textId="77777777">
              <w:trPr>
                <w:trHeight w:hRule="exact" w:val="369"/>
                <w:jc w:val="center"/>
              </w:trPr>
              <w:tc>
                <w:tcPr>
                  <w:tcW w:w="368" w:type="pct"/>
                  <w:vMerge/>
                  <w:vAlign w:val="center"/>
                </w:tcPr>
                <w:p w14:paraId="0143BF90"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Merge/>
                  <w:vAlign w:val="center"/>
                </w:tcPr>
                <w:p w14:paraId="1F18BA9A" w14:textId="77777777" w:rsidR="00DC31F4" w:rsidRPr="008F29D6" w:rsidRDefault="00DC31F4">
                  <w:pPr>
                    <w:widowControl/>
                    <w:adjustRightInd w:val="0"/>
                    <w:snapToGrid w:val="0"/>
                    <w:spacing w:line="360" w:lineRule="exact"/>
                    <w:jc w:val="center"/>
                    <w:rPr>
                      <w:color w:val="000000" w:themeColor="text1"/>
                      <w:szCs w:val="21"/>
                    </w:rPr>
                  </w:pPr>
                </w:p>
              </w:tc>
              <w:tc>
                <w:tcPr>
                  <w:tcW w:w="4081" w:type="pct"/>
                  <w:vAlign w:val="center"/>
                </w:tcPr>
                <w:p w14:paraId="12BB5DC5" w14:textId="77777777" w:rsidR="00DC31F4" w:rsidRPr="008F29D6" w:rsidRDefault="00000000">
                  <w:pPr>
                    <w:widowControl/>
                    <w:adjustRightInd w:val="0"/>
                    <w:snapToGrid w:val="0"/>
                    <w:spacing w:line="360" w:lineRule="exact"/>
                    <w:jc w:val="left"/>
                    <w:rPr>
                      <w:color w:val="000000" w:themeColor="text1"/>
                      <w:szCs w:val="21"/>
                    </w:rPr>
                  </w:pPr>
                  <w:r w:rsidRPr="008F29D6">
                    <w:rPr>
                      <w:b/>
                      <w:bCs/>
                      <w:color w:val="000000" w:themeColor="text1"/>
                      <w:szCs w:val="21"/>
                    </w:rPr>
                    <w:t>陶粒造粒、筛分包装废气：</w:t>
                  </w:r>
                  <w:r w:rsidRPr="008F29D6">
                    <w:rPr>
                      <w:color w:val="000000" w:themeColor="text1"/>
                      <w:szCs w:val="21"/>
                    </w:rPr>
                    <w:t>集气罩</w:t>
                  </w:r>
                  <w:r w:rsidRPr="008F29D6">
                    <w:rPr>
                      <w:color w:val="000000" w:themeColor="text1"/>
                      <w:szCs w:val="21"/>
                    </w:rPr>
                    <w:t>+</w:t>
                  </w:r>
                  <w:r w:rsidRPr="008F29D6">
                    <w:rPr>
                      <w:color w:val="000000" w:themeColor="text1"/>
                      <w:szCs w:val="21"/>
                    </w:rPr>
                    <w:t>布袋除尘器</w:t>
                  </w:r>
                  <w:r w:rsidRPr="008F29D6">
                    <w:rPr>
                      <w:color w:val="000000" w:themeColor="text1"/>
                      <w:szCs w:val="21"/>
                    </w:rPr>
                    <w:t>+15m</w:t>
                  </w:r>
                  <w:r w:rsidRPr="008F29D6">
                    <w:rPr>
                      <w:color w:val="000000" w:themeColor="text1"/>
                      <w:szCs w:val="21"/>
                    </w:rPr>
                    <w:t>高排气筒</w:t>
                  </w:r>
                  <w:r w:rsidRPr="008F29D6">
                    <w:rPr>
                      <w:color w:val="000000" w:themeColor="text1"/>
                      <w:szCs w:val="21"/>
                    </w:rPr>
                    <w:t>DA005</w:t>
                  </w:r>
                  <w:r w:rsidRPr="008F29D6">
                    <w:rPr>
                      <w:color w:val="000000" w:themeColor="text1"/>
                      <w:szCs w:val="21"/>
                    </w:rPr>
                    <w:t>。</w:t>
                  </w:r>
                </w:p>
              </w:tc>
            </w:tr>
            <w:tr w:rsidR="008F29D6" w:rsidRPr="008F29D6" w14:paraId="15A08EA7" w14:textId="77777777">
              <w:trPr>
                <w:trHeight w:hRule="exact" w:val="737"/>
                <w:jc w:val="center"/>
              </w:trPr>
              <w:tc>
                <w:tcPr>
                  <w:tcW w:w="368" w:type="pct"/>
                  <w:vMerge/>
                  <w:vAlign w:val="center"/>
                </w:tcPr>
                <w:p w14:paraId="2D33B87B"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Merge/>
                  <w:vAlign w:val="center"/>
                </w:tcPr>
                <w:p w14:paraId="343904BA" w14:textId="77777777" w:rsidR="00DC31F4" w:rsidRPr="008F29D6" w:rsidRDefault="00DC31F4">
                  <w:pPr>
                    <w:widowControl/>
                    <w:adjustRightInd w:val="0"/>
                    <w:snapToGrid w:val="0"/>
                    <w:spacing w:line="360" w:lineRule="exact"/>
                    <w:jc w:val="center"/>
                    <w:rPr>
                      <w:color w:val="000000" w:themeColor="text1"/>
                      <w:szCs w:val="21"/>
                    </w:rPr>
                  </w:pPr>
                </w:p>
              </w:tc>
              <w:tc>
                <w:tcPr>
                  <w:tcW w:w="4081" w:type="pct"/>
                  <w:vAlign w:val="center"/>
                </w:tcPr>
                <w:p w14:paraId="0A771656" w14:textId="77777777" w:rsidR="00DC31F4" w:rsidRPr="008F29D6" w:rsidRDefault="00000000">
                  <w:pPr>
                    <w:widowControl/>
                    <w:adjustRightInd w:val="0"/>
                    <w:snapToGrid w:val="0"/>
                    <w:spacing w:line="360" w:lineRule="exact"/>
                    <w:jc w:val="left"/>
                    <w:rPr>
                      <w:b/>
                      <w:bCs/>
                      <w:color w:val="000000" w:themeColor="text1"/>
                      <w:szCs w:val="21"/>
                    </w:rPr>
                  </w:pPr>
                  <w:r w:rsidRPr="008F29D6">
                    <w:rPr>
                      <w:b/>
                      <w:bCs/>
                      <w:color w:val="000000" w:themeColor="text1"/>
                      <w:spacing w:val="-6"/>
                      <w:szCs w:val="21"/>
                    </w:rPr>
                    <w:t>砂石骨料破碎、筛分、制砂废气：</w:t>
                  </w:r>
                  <w:r w:rsidRPr="008F29D6">
                    <w:rPr>
                      <w:color w:val="000000" w:themeColor="text1"/>
                      <w:spacing w:val="-6"/>
                      <w:szCs w:val="21"/>
                    </w:rPr>
                    <w:t>集气罩</w:t>
                  </w:r>
                  <w:r w:rsidRPr="008F29D6">
                    <w:rPr>
                      <w:color w:val="000000" w:themeColor="text1"/>
                      <w:spacing w:val="-6"/>
                      <w:szCs w:val="21"/>
                    </w:rPr>
                    <w:t>+</w:t>
                  </w:r>
                  <w:r w:rsidRPr="008F29D6">
                    <w:rPr>
                      <w:color w:val="000000" w:themeColor="text1"/>
                      <w:spacing w:val="-6"/>
                      <w:szCs w:val="21"/>
                    </w:rPr>
                    <w:t>布袋除尘器</w:t>
                  </w:r>
                  <w:r w:rsidRPr="008F29D6">
                    <w:rPr>
                      <w:color w:val="000000" w:themeColor="text1"/>
                      <w:spacing w:val="-6"/>
                      <w:szCs w:val="21"/>
                    </w:rPr>
                    <w:t>+15m</w:t>
                  </w:r>
                  <w:r w:rsidRPr="008F29D6">
                    <w:rPr>
                      <w:color w:val="000000" w:themeColor="text1"/>
                      <w:spacing w:val="-6"/>
                      <w:szCs w:val="21"/>
                    </w:rPr>
                    <w:t>高排气筒</w:t>
                  </w:r>
                  <w:r w:rsidRPr="008F29D6">
                    <w:rPr>
                      <w:color w:val="000000" w:themeColor="text1"/>
                      <w:szCs w:val="21"/>
                    </w:rPr>
                    <w:t>DA006</w:t>
                  </w:r>
                  <w:r w:rsidRPr="008F29D6">
                    <w:rPr>
                      <w:color w:val="000000" w:themeColor="text1"/>
                      <w:szCs w:val="21"/>
                    </w:rPr>
                    <w:t>。</w:t>
                  </w:r>
                </w:p>
              </w:tc>
            </w:tr>
            <w:tr w:rsidR="008F29D6" w:rsidRPr="008F29D6" w14:paraId="7E5F9C06" w14:textId="77777777">
              <w:trPr>
                <w:trHeight w:hRule="exact" w:val="1077"/>
                <w:jc w:val="center"/>
              </w:trPr>
              <w:tc>
                <w:tcPr>
                  <w:tcW w:w="368" w:type="pct"/>
                  <w:vMerge/>
                  <w:vAlign w:val="center"/>
                </w:tcPr>
                <w:p w14:paraId="4B8D52FE"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Merge/>
                  <w:vAlign w:val="center"/>
                </w:tcPr>
                <w:p w14:paraId="07B5A834" w14:textId="77777777" w:rsidR="00DC31F4" w:rsidRPr="008F29D6" w:rsidRDefault="00DC31F4">
                  <w:pPr>
                    <w:widowControl/>
                    <w:adjustRightInd w:val="0"/>
                    <w:snapToGrid w:val="0"/>
                    <w:spacing w:line="360" w:lineRule="exact"/>
                    <w:jc w:val="center"/>
                    <w:rPr>
                      <w:color w:val="000000" w:themeColor="text1"/>
                      <w:szCs w:val="21"/>
                    </w:rPr>
                  </w:pPr>
                </w:p>
              </w:tc>
              <w:tc>
                <w:tcPr>
                  <w:tcW w:w="4081" w:type="pct"/>
                  <w:vAlign w:val="center"/>
                </w:tcPr>
                <w:p w14:paraId="5F0282C5" w14:textId="77777777" w:rsidR="00DC31F4" w:rsidRPr="008F29D6" w:rsidRDefault="00000000">
                  <w:pPr>
                    <w:widowControl/>
                    <w:adjustRightInd w:val="0"/>
                    <w:snapToGrid w:val="0"/>
                    <w:spacing w:line="360" w:lineRule="exact"/>
                    <w:jc w:val="left"/>
                    <w:rPr>
                      <w:b/>
                      <w:bCs/>
                      <w:color w:val="000000" w:themeColor="text1"/>
                      <w:szCs w:val="21"/>
                    </w:rPr>
                  </w:pPr>
                  <w:r w:rsidRPr="008F29D6">
                    <w:rPr>
                      <w:b/>
                      <w:bCs/>
                      <w:color w:val="000000" w:themeColor="text1"/>
                      <w:szCs w:val="21"/>
                    </w:rPr>
                    <w:t>车间无组织废气：</w:t>
                  </w:r>
                  <w:r w:rsidRPr="008F29D6">
                    <w:rPr>
                      <w:color w:val="000000" w:themeColor="text1"/>
                      <w:szCs w:val="21"/>
                    </w:rPr>
                    <w:t>库房、车间全部封闭，地面硬化、设置推拉门；破碎、筛分机作业在密闭库房内进行；皮带输送机设置于库房内，转载点及产品煤泥打散处各配套设置喷雾抑尘装置。</w:t>
                  </w:r>
                </w:p>
              </w:tc>
            </w:tr>
            <w:tr w:rsidR="008F29D6" w:rsidRPr="008F29D6" w14:paraId="3A5D4069" w14:textId="77777777">
              <w:trPr>
                <w:trHeight w:hRule="exact" w:val="1077"/>
                <w:jc w:val="center"/>
              </w:trPr>
              <w:tc>
                <w:tcPr>
                  <w:tcW w:w="368" w:type="pct"/>
                  <w:vMerge/>
                  <w:vAlign w:val="center"/>
                </w:tcPr>
                <w:p w14:paraId="34F197ED"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Merge/>
                  <w:vAlign w:val="center"/>
                </w:tcPr>
                <w:p w14:paraId="335E41C8" w14:textId="77777777" w:rsidR="00DC31F4" w:rsidRPr="008F29D6" w:rsidRDefault="00DC31F4">
                  <w:pPr>
                    <w:widowControl/>
                    <w:adjustRightInd w:val="0"/>
                    <w:snapToGrid w:val="0"/>
                    <w:spacing w:line="360" w:lineRule="exact"/>
                    <w:jc w:val="center"/>
                    <w:rPr>
                      <w:color w:val="000000" w:themeColor="text1"/>
                      <w:szCs w:val="21"/>
                    </w:rPr>
                  </w:pPr>
                </w:p>
              </w:tc>
              <w:tc>
                <w:tcPr>
                  <w:tcW w:w="4081" w:type="pct"/>
                  <w:vAlign w:val="center"/>
                </w:tcPr>
                <w:p w14:paraId="420E5199" w14:textId="77777777" w:rsidR="00DC31F4" w:rsidRPr="008F29D6" w:rsidRDefault="00000000">
                  <w:pPr>
                    <w:widowControl/>
                    <w:adjustRightInd w:val="0"/>
                    <w:snapToGrid w:val="0"/>
                    <w:spacing w:line="360" w:lineRule="exact"/>
                    <w:jc w:val="left"/>
                    <w:rPr>
                      <w:b/>
                      <w:bCs/>
                      <w:color w:val="000000" w:themeColor="text1"/>
                      <w:szCs w:val="21"/>
                    </w:rPr>
                  </w:pPr>
                  <w:r w:rsidRPr="008F29D6">
                    <w:rPr>
                      <w:b/>
                      <w:bCs/>
                      <w:color w:val="000000" w:themeColor="text1"/>
                      <w:szCs w:val="21"/>
                    </w:rPr>
                    <w:t>道路运输扬尘：</w:t>
                  </w:r>
                  <w:r w:rsidRPr="008F29D6">
                    <w:rPr>
                      <w:color w:val="000000" w:themeColor="text1"/>
                      <w:spacing w:val="-4"/>
                      <w:szCs w:val="21"/>
                    </w:rPr>
                    <w:t>厂区道路硬化，定期清扫、洒水抑尘；厂区门口</w:t>
                  </w:r>
                  <w:r w:rsidRPr="008F29D6">
                    <w:rPr>
                      <w:color w:val="000000" w:themeColor="text1"/>
                      <w:spacing w:val="-4"/>
                      <w:szCs w:val="21"/>
                    </w:rPr>
                    <w:t>1</w:t>
                  </w:r>
                  <w:r w:rsidRPr="008F29D6">
                    <w:rPr>
                      <w:color w:val="000000" w:themeColor="text1"/>
                      <w:spacing w:val="-4"/>
                      <w:szCs w:val="21"/>
                    </w:rPr>
                    <w:t>套车辆冲洗装置，对运输车辆轮胎进行冲洗；厂区内行驶速度应小于</w:t>
                  </w:r>
                  <w:r w:rsidRPr="008F29D6">
                    <w:rPr>
                      <w:color w:val="000000" w:themeColor="text1"/>
                      <w:spacing w:val="-4"/>
                      <w:szCs w:val="21"/>
                    </w:rPr>
                    <w:t>10km/h</w:t>
                  </w:r>
                  <w:r w:rsidRPr="008F29D6">
                    <w:rPr>
                      <w:color w:val="000000" w:themeColor="text1"/>
                      <w:spacing w:val="-4"/>
                      <w:szCs w:val="21"/>
                    </w:rPr>
                    <w:t>，运输物料的汽车禁止超载。</w:t>
                  </w:r>
                </w:p>
              </w:tc>
            </w:tr>
            <w:tr w:rsidR="008F29D6" w:rsidRPr="008F29D6" w14:paraId="4E8A29E9" w14:textId="77777777">
              <w:trPr>
                <w:trHeight w:hRule="exact" w:val="779"/>
                <w:jc w:val="center"/>
              </w:trPr>
              <w:tc>
                <w:tcPr>
                  <w:tcW w:w="368" w:type="pct"/>
                  <w:vMerge/>
                  <w:vAlign w:val="center"/>
                </w:tcPr>
                <w:p w14:paraId="267CD037" w14:textId="77777777" w:rsidR="00DC31F4" w:rsidRPr="008F29D6" w:rsidRDefault="00DC31F4">
                  <w:pPr>
                    <w:widowControl/>
                    <w:adjustRightInd w:val="0"/>
                    <w:snapToGrid w:val="0"/>
                    <w:spacing w:line="360" w:lineRule="exact"/>
                    <w:jc w:val="center"/>
                    <w:rPr>
                      <w:color w:val="000000" w:themeColor="text1"/>
                      <w:szCs w:val="21"/>
                    </w:rPr>
                  </w:pPr>
                </w:p>
              </w:tc>
              <w:tc>
                <w:tcPr>
                  <w:tcW w:w="551" w:type="pct"/>
                  <w:vMerge/>
                  <w:vAlign w:val="center"/>
                </w:tcPr>
                <w:p w14:paraId="1D4CA02E" w14:textId="77777777" w:rsidR="00DC31F4" w:rsidRPr="008F29D6" w:rsidRDefault="00DC31F4">
                  <w:pPr>
                    <w:widowControl/>
                    <w:adjustRightInd w:val="0"/>
                    <w:snapToGrid w:val="0"/>
                    <w:spacing w:line="360" w:lineRule="exact"/>
                    <w:jc w:val="center"/>
                    <w:rPr>
                      <w:color w:val="000000" w:themeColor="text1"/>
                      <w:szCs w:val="21"/>
                    </w:rPr>
                  </w:pPr>
                </w:p>
              </w:tc>
              <w:tc>
                <w:tcPr>
                  <w:tcW w:w="4081" w:type="pct"/>
                  <w:vAlign w:val="center"/>
                </w:tcPr>
                <w:p w14:paraId="1FA9C228" w14:textId="77777777" w:rsidR="00DC31F4" w:rsidRPr="008F29D6" w:rsidRDefault="00000000">
                  <w:pPr>
                    <w:widowControl/>
                    <w:adjustRightInd w:val="0"/>
                    <w:snapToGrid w:val="0"/>
                    <w:spacing w:line="360" w:lineRule="exact"/>
                    <w:jc w:val="left"/>
                    <w:rPr>
                      <w:color w:val="000000" w:themeColor="text1"/>
                      <w:szCs w:val="21"/>
                    </w:rPr>
                  </w:pPr>
                  <w:r w:rsidRPr="008F29D6">
                    <w:rPr>
                      <w:b/>
                      <w:bCs/>
                      <w:color w:val="000000" w:themeColor="text1"/>
                      <w:szCs w:val="21"/>
                    </w:rPr>
                    <w:t>运输、卸料粉尘</w:t>
                  </w:r>
                  <w:r w:rsidRPr="008F29D6">
                    <w:rPr>
                      <w:color w:val="000000" w:themeColor="text1"/>
                      <w:szCs w:val="21"/>
                    </w:rPr>
                    <w:t>：</w:t>
                  </w:r>
                  <w:r w:rsidRPr="008F29D6">
                    <w:rPr>
                      <w:color w:val="000000" w:themeColor="text1"/>
                      <w:spacing w:val="-2"/>
                      <w:szCs w:val="21"/>
                    </w:rPr>
                    <w:t>在厂区门口设置进出车辆清洗设备，出入运料车辆冲洗、苫布覆盖；同时在卸料点设置洒水抑尘装置。</w:t>
                  </w:r>
                </w:p>
              </w:tc>
            </w:tr>
          </w:tbl>
          <w:p w14:paraId="25769E05" w14:textId="77777777" w:rsidR="00DC31F4" w:rsidRPr="008F29D6" w:rsidRDefault="00000000">
            <w:pPr>
              <w:keepNext/>
              <w:widowControl/>
              <w:spacing w:line="440" w:lineRule="exact"/>
              <w:ind w:firstLineChars="200" w:firstLine="482"/>
              <w:rPr>
                <w:b/>
                <w:color w:val="000000" w:themeColor="text1"/>
                <w:sz w:val="24"/>
              </w:rPr>
            </w:pPr>
            <w:r w:rsidRPr="008F29D6">
              <w:rPr>
                <w:b/>
                <w:color w:val="000000" w:themeColor="text1"/>
                <w:sz w:val="24"/>
              </w:rPr>
              <w:lastRenderedPageBreak/>
              <w:t>表</w:t>
            </w:r>
            <w:r w:rsidRPr="008F29D6">
              <w:rPr>
                <w:rFonts w:hint="eastAsia"/>
                <w:b/>
                <w:color w:val="000000" w:themeColor="text1"/>
                <w:sz w:val="24"/>
              </w:rPr>
              <w:t>2-5</w:t>
            </w:r>
            <w:r w:rsidRPr="008F29D6">
              <w:rPr>
                <w:b/>
                <w:color w:val="000000" w:themeColor="text1"/>
                <w:sz w:val="24"/>
              </w:rPr>
              <w:t xml:space="preserve">    </w:t>
            </w:r>
            <w:r w:rsidRPr="008F29D6">
              <w:rPr>
                <w:b/>
                <w:color w:val="000000" w:themeColor="text1"/>
                <w:sz w:val="24"/>
              </w:rPr>
              <w:t>主要建设内容一览表</w:t>
            </w:r>
          </w:p>
          <w:tbl>
            <w:tblPr>
              <w:tblW w:w="8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9"/>
              <w:gridCol w:w="613"/>
              <w:gridCol w:w="6934"/>
            </w:tblGrid>
            <w:tr w:rsidR="008F29D6" w:rsidRPr="008F29D6" w14:paraId="4E7F7C00" w14:textId="77777777">
              <w:trPr>
                <w:trHeight w:hRule="exact" w:val="369"/>
                <w:jc w:val="center"/>
              </w:trPr>
              <w:tc>
                <w:tcPr>
                  <w:tcW w:w="744" w:type="pct"/>
                  <w:gridSpan w:val="2"/>
                  <w:vAlign w:val="center"/>
                </w:tcPr>
                <w:p w14:paraId="5298FF81"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项目组成</w:t>
                  </w:r>
                </w:p>
              </w:tc>
              <w:tc>
                <w:tcPr>
                  <w:tcW w:w="4256" w:type="pct"/>
                  <w:vAlign w:val="center"/>
                </w:tcPr>
                <w:p w14:paraId="528EE1F6"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建设内容</w:t>
                  </w:r>
                </w:p>
              </w:tc>
            </w:tr>
            <w:tr w:rsidR="008F29D6" w:rsidRPr="008F29D6" w14:paraId="489AFF58" w14:textId="77777777">
              <w:trPr>
                <w:trHeight w:hRule="exact" w:val="369"/>
                <w:jc w:val="center"/>
              </w:trPr>
              <w:tc>
                <w:tcPr>
                  <w:tcW w:w="368" w:type="pct"/>
                  <w:vMerge w:val="restart"/>
                  <w:vAlign w:val="center"/>
                </w:tcPr>
                <w:p w14:paraId="0BC4D97B"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环保工程</w:t>
                  </w:r>
                </w:p>
              </w:tc>
              <w:tc>
                <w:tcPr>
                  <w:tcW w:w="376" w:type="pct"/>
                  <w:vMerge w:val="restart"/>
                  <w:vAlign w:val="center"/>
                </w:tcPr>
                <w:p w14:paraId="19D7F01E"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废水</w:t>
                  </w:r>
                </w:p>
              </w:tc>
              <w:tc>
                <w:tcPr>
                  <w:tcW w:w="4256" w:type="pct"/>
                  <w:vAlign w:val="center"/>
                </w:tcPr>
                <w:p w14:paraId="0C237DBA" w14:textId="77777777" w:rsidR="00DC31F4" w:rsidRPr="008F29D6" w:rsidRDefault="00000000">
                  <w:pPr>
                    <w:widowControl/>
                    <w:adjustRightInd w:val="0"/>
                    <w:snapToGrid w:val="0"/>
                    <w:spacing w:line="360" w:lineRule="exact"/>
                    <w:jc w:val="left"/>
                    <w:rPr>
                      <w:color w:val="000000" w:themeColor="text1"/>
                      <w:szCs w:val="21"/>
                    </w:rPr>
                  </w:pPr>
                  <w:r w:rsidRPr="008F29D6">
                    <w:rPr>
                      <w:b/>
                      <w:bCs/>
                      <w:color w:val="000000" w:themeColor="text1"/>
                      <w:szCs w:val="21"/>
                    </w:rPr>
                    <w:t>砂石骨料压滤废水：</w:t>
                  </w:r>
                  <w:r w:rsidRPr="008F29D6">
                    <w:rPr>
                      <w:color w:val="000000" w:themeColor="text1"/>
                      <w:szCs w:val="21"/>
                    </w:rPr>
                    <w:t>全部回用于洗砂工序，不外排。</w:t>
                  </w:r>
                </w:p>
              </w:tc>
            </w:tr>
            <w:tr w:rsidR="008F29D6" w:rsidRPr="008F29D6" w14:paraId="0D6CCC9B" w14:textId="77777777">
              <w:trPr>
                <w:trHeight w:hRule="exact" w:val="369"/>
                <w:jc w:val="center"/>
              </w:trPr>
              <w:tc>
                <w:tcPr>
                  <w:tcW w:w="368" w:type="pct"/>
                  <w:vMerge/>
                  <w:vAlign w:val="center"/>
                </w:tcPr>
                <w:p w14:paraId="7D42A456" w14:textId="77777777" w:rsidR="00DC31F4" w:rsidRPr="008F29D6" w:rsidRDefault="00DC31F4">
                  <w:pPr>
                    <w:widowControl/>
                    <w:adjustRightInd w:val="0"/>
                    <w:snapToGrid w:val="0"/>
                    <w:spacing w:line="360" w:lineRule="exact"/>
                    <w:jc w:val="center"/>
                    <w:rPr>
                      <w:color w:val="000000" w:themeColor="text1"/>
                      <w:szCs w:val="21"/>
                    </w:rPr>
                  </w:pPr>
                </w:p>
              </w:tc>
              <w:tc>
                <w:tcPr>
                  <w:tcW w:w="376" w:type="pct"/>
                  <w:vMerge/>
                  <w:vAlign w:val="center"/>
                </w:tcPr>
                <w:p w14:paraId="00A7817D" w14:textId="77777777" w:rsidR="00DC31F4" w:rsidRPr="008F29D6" w:rsidRDefault="00DC31F4">
                  <w:pPr>
                    <w:widowControl/>
                    <w:adjustRightInd w:val="0"/>
                    <w:snapToGrid w:val="0"/>
                    <w:spacing w:line="360" w:lineRule="exact"/>
                    <w:jc w:val="center"/>
                    <w:rPr>
                      <w:color w:val="000000" w:themeColor="text1"/>
                      <w:szCs w:val="21"/>
                    </w:rPr>
                  </w:pPr>
                </w:p>
              </w:tc>
              <w:tc>
                <w:tcPr>
                  <w:tcW w:w="4256" w:type="pct"/>
                  <w:vAlign w:val="center"/>
                </w:tcPr>
                <w:p w14:paraId="351F50D5" w14:textId="77777777" w:rsidR="00DC31F4" w:rsidRPr="008F29D6" w:rsidRDefault="00000000">
                  <w:pPr>
                    <w:widowControl/>
                    <w:adjustRightInd w:val="0"/>
                    <w:snapToGrid w:val="0"/>
                    <w:spacing w:line="360" w:lineRule="exact"/>
                    <w:jc w:val="left"/>
                    <w:rPr>
                      <w:color w:val="000000" w:themeColor="text1"/>
                      <w:szCs w:val="21"/>
                    </w:rPr>
                  </w:pPr>
                  <w:r w:rsidRPr="008F29D6">
                    <w:rPr>
                      <w:b/>
                      <w:bCs/>
                      <w:color w:val="000000" w:themeColor="text1"/>
                      <w:szCs w:val="21"/>
                    </w:rPr>
                    <w:t>运输车辆清洗水：</w:t>
                  </w:r>
                  <w:r w:rsidRPr="008F29D6">
                    <w:rPr>
                      <w:color w:val="000000" w:themeColor="text1"/>
                      <w:szCs w:val="21"/>
                    </w:rPr>
                    <w:t>沉淀池沉淀后循环使用，不外排。</w:t>
                  </w:r>
                </w:p>
              </w:tc>
            </w:tr>
            <w:tr w:rsidR="008F29D6" w:rsidRPr="008F29D6" w14:paraId="22F94125" w14:textId="77777777">
              <w:trPr>
                <w:trHeight w:hRule="exact" w:val="369"/>
                <w:jc w:val="center"/>
              </w:trPr>
              <w:tc>
                <w:tcPr>
                  <w:tcW w:w="368" w:type="pct"/>
                  <w:vMerge/>
                  <w:vAlign w:val="center"/>
                </w:tcPr>
                <w:p w14:paraId="21F21164" w14:textId="77777777" w:rsidR="00DC31F4" w:rsidRPr="008F29D6" w:rsidRDefault="00DC31F4">
                  <w:pPr>
                    <w:widowControl/>
                    <w:adjustRightInd w:val="0"/>
                    <w:snapToGrid w:val="0"/>
                    <w:spacing w:line="360" w:lineRule="exact"/>
                    <w:jc w:val="center"/>
                    <w:rPr>
                      <w:color w:val="000000" w:themeColor="text1"/>
                      <w:szCs w:val="21"/>
                    </w:rPr>
                  </w:pPr>
                </w:p>
              </w:tc>
              <w:tc>
                <w:tcPr>
                  <w:tcW w:w="376" w:type="pct"/>
                  <w:vMerge/>
                  <w:vAlign w:val="center"/>
                </w:tcPr>
                <w:p w14:paraId="5E91F890" w14:textId="77777777" w:rsidR="00DC31F4" w:rsidRPr="008F29D6" w:rsidRDefault="00DC31F4">
                  <w:pPr>
                    <w:widowControl/>
                    <w:adjustRightInd w:val="0"/>
                    <w:snapToGrid w:val="0"/>
                    <w:spacing w:line="360" w:lineRule="exact"/>
                    <w:jc w:val="center"/>
                    <w:rPr>
                      <w:color w:val="000000" w:themeColor="text1"/>
                      <w:szCs w:val="21"/>
                    </w:rPr>
                  </w:pPr>
                </w:p>
              </w:tc>
              <w:tc>
                <w:tcPr>
                  <w:tcW w:w="4256" w:type="pct"/>
                  <w:vAlign w:val="center"/>
                </w:tcPr>
                <w:p w14:paraId="20F99C98" w14:textId="77777777" w:rsidR="00DC31F4" w:rsidRPr="008F29D6" w:rsidRDefault="00000000">
                  <w:pPr>
                    <w:widowControl/>
                    <w:adjustRightInd w:val="0"/>
                    <w:snapToGrid w:val="0"/>
                    <w:spacing w:line="360" w:lineRule="exact"/>
                    <w:jc w:val="left"/>
                    <w:rPr>
                      <w:b/>
                      <w:bCs/>
                      <w:color w:val="000000" w:themeColor="text1"/>
                      <w:szCs w:val="21"/>
                    </w:rPr>
                  </w:pPr>
                  <w:r w:rsidRPr="008F29D6">
                    <w:rPr>
                      <w:rFonts w:hint="eastAsia"/>
                      <w:b/>
                      <w:bCs/>
                      <w:color w:val="000000" w:themeColor="text1"/>
                      <w:szCs w:val="21"/>
                    </w:rPr>
                    <w:t>脱硫系统用水：</w:t>
                  </w:r>
                  <w:r w:rsidRPr="008F29D6">
                    <w:rPr>
                      <w:rFonts w:hint="eastAsia"/>
                      <w:color w:val="000000" w:themeColor="text1"/>
                      <w:szCs w:val="21"/>
                    </w:rPr>
                    <w:t>循环使用，不外排。</w:t>
                  </w:r>
                </w:p>
              </w:tc>
            </w:tr>
            <w:tr w:rsidR="008F29D6" w:rsidRPr="008F29D6" w14:paraId="6F577D45" w14:textId="77777777">
              <w:trPr>
                <w:trHeight w:hRule="exact" w:val="737"/>
                <w:jc w:val="center"/>
              </w:trPr>
              <w:tc>
                <w:tcPr>
                  <w:tcW w:w="368" w:type="pct"/>
                  <w:vMerge/>
                  <w:vAlign w:val="center"/>
                </w:tcPr>
                <w:p w14:paraId="4F44FEAF" w14:textId="77777777" w:rsidR="00DC31F4" w:rsidRPr="008F29D6" w:rsidRDefault="00DC31F4">
                  <w:pPr>
                    <w:widowControl/>
                    <w:adjustRightInd w:val="0"/>
                    <w:snapToGrid w:val="0"/>
                    <w:spacing w:line="360" w:lineRule="exact"/>
                    <w:jc w:val="center"/>
                    <w:rPr>
                      <w:color w:val="000000" w:themeColor="text1"/>
                      <w:szCs w:val="21"/>
                    </w:rPr>
                  </w:pPr>
                </w:p>
              </w:tc>
              <w:tc>
                <w:tcPr>
                  <w:tcW w:w="376" w:type="pct"/>
                  <w:vMerge/>
                  <w:vAlign w:val="center"/>
                </w:tcPr>
                <w:p w14:paraId="24EB5C0A" w14:textId="77777777" w:rsidR="00DC31F4" w:rsidRPr="008F29D6" w:rsidRDefault="00DC31F4">
                  <w:pPr>
                    <w:widowControl/>
                    <w:adjustRightInd w:val="0"/>
                    <w:snapToGrid w:val="0"/>
                    <w:spacing w:line="360" w:lineRule="exact"/>
                    <w:jc w:val="center"/>
                    <w:rPr>
                      <w:color w:val="000000" w:themeColor="text1"/>
                      <w:szCs w:val="21"/>
                    </w:rPr>
                  </w:pPr>
                </w:p>
              </w:tc>
              <w:tc>
                <w:tcPr>
                  <w:tcW w:w="4256" w:type="pct"/>
                  <w:vAlign w:val="center"/>
                </w:tcPr>
                <w:p w14:paraId="7436A4A6" w14:textId="77777777" w:rsidR="00DC31F4" w:rsidRPr="008F29D6" w:rsidRDefault="00000000">
                  <w:pPr>
                    <w:widowControl/>
                    <w:adjustRightInd w:val="0"/>
                    <w:snapToGrid w:val="0"/>
                    <w:spacing w:line="360" w:lineRule="exact"/>
                    <w:jc w:val="left"/>
                    <w:rPr>
                      <w:color w:val="000000" w:themeColor="text1"/>
                      <w:szCs w:val="21"/>
                    </w:rPr>
                  </w:pPr>
                  <w:r w:rsidRPr="008F29D6">
                    <w:rPr>
                      <w:b/>
                      <w:bCs/>
                      <w:color w:val="000000" w:themeColor="text1"/>
                      <w:szCs w:val="21"/>
                    </w:rPr>
                    <w:t>生活污水：</w:t>
                  </w:r>
                  <w:r w:rsidRPr="008F29D6">
                    <w:rPr>
                      <w:color w:val="000000" w:themeColor="text1"/>
                      <w:szCs w:val="21"/>
                    </w:rPr>
                    <w:t>盥洗废水用于厂区洒水抑尘，不外排；厂区设防渗旱厕，定期清掏用作农肥。</w:t>
                  </w:r>
                </w:p>
              </w:tc>
            </w:tr>
            <w:tr w:rsidR="008F29D6" w:rsidRPr="008F29D6" w14:paraId="2DA392E5" w14:textId="77777777">
              <w:trPr>
                <w:trHeight w:hRule="exact" w:val="737"/>
                <w:jc w:val="center"/>
              </w:trPr>
              <w:tc>
                <w:tcPr>
                  <w:tcW w:w="368" w:type="pct"/>
                  <w:vMerge/>
                  <w:vAlign w:val="center"/>
                </w:tcPr>
                <w:p w14:paraId="0A6DC1C5" w14:textId="77777777" w:rsidR="00DC31F4" w:rsidRPr="008F29D6" w:rsidRDefault="00DC31F4">
                  <w:pPr>
                    <w:widowControl/>
                    <w:adjustRightInd w:val="0"/>
                    <w:snapToGrid w:val="0"/>
                    <w:spacing w:line="360" w:lineRule="exact"/>
                    <w:jc w:val="center"/>
                    <w:rPr>
                      <w:color w:val="000000" w:themeColor="text1"/>
                      <w:szCs w:val="21"/>
                    </w:rPr>
                  </w:pPr>
                </w:p>
              </w:tc>
              <w:tc>
                <w:tcPr>
                  <w:tcW w:w="376" w:type="pct"/>
                  <w:vMerge/>
                  <w:vAlign w:val="center"/>
                </w:tcPr>
                <w:p w14:paraId="2FAF663A" w14:textId="77777777" w:rsidR="00DC31F4" w:rsidRPr="008F29D6" w:rsidRDefault="00DC31F4">
                  <w:pPr>
                    <w:widowControl/>
                    <w:adjustRightInd w:val="0"/>
                    <w:snapToGrid w:val="0"/>
                    <w:spacing w:line="360" w:lineRule="exact"/>
                    <w:jc w:val="center"/>
                    <w:rPr>
                      <w:color w:val="000000" w:themeColor="text1"/>
                      <w:szCs w:val="21"/>
                    </w:rPr>
                  </w:pPr>
                </w:p>
              </w:tc>
              <w:tc>
                <w:tcPr>
                  <w:tcW w:w="4256" w:type="pct"/>
                  <w:vAlign w:val="center"/>
                </w:tcPr>
                <w:p w14:paraId="76F199BB" w14:textId="747C76D8" w:rsidR="00DC31F4" w:rsidRPr="008F29D6" w:rsidRDefault="00000000">
                  <w:pPr>
                    <w:widowControl/>
                    <w:adjustRightInd w:val="0"/>
                    <w:snapToGrid w:val="0"/>
                    <w:spacing w:line="360" w:lineRule="exact"/>
                    <w:jc w:val="left"/>
                    <w:rPr>
                      <w:color w:val="000000" w:themeColor="text1"/>
                      <w:szCs w:val="21"/>
                    </w:rPr>
                  </w:pPr>
                  <w:r w:rsidRPr="008F29D6">
                    <w:rPr>
                      <w:b/>
                      <w:bCs/>
                      <w:color w:val="000000" w:themeColor="text1"/>
                      <w:szCs w:val="21"/>
                    </w:rPr>
                    <w:t>初期雨水</w:t>
                  </w:r>
                  <w:r w:rsidRPr="008F29D6">
                    <w:rPr>
                      <w:color w:val="000000" w:themeColor="text1"/>
                      <w:szCs w:val="21"/>
                    </w:rPr>
                    <w:t>：建设</w:t>
                  </w:r>
                  <w:r w:rsidRPr="008F29D6">
                    <w:rPr>
                      <w:color w:val="000000" w:themeColor="text1"/>
                      <w:szCs w:val="21"/>
                    </w:rPr>
                    <w:t>1</w:t>
                  </w:r>
                  <w:r w:rsidRPr="008F29D6">
                    <w:rPr>
                      <w:color w:val="000000" w:themeColor="text1"/>
                      <w:szCs w:val="21"/>
                    </w:rPr>
                    <w:t>座</w:t>
                  </w:r>
                  <w:r w:rsidR="006851C2" w:rsidRPr="008F29D6">
                    <w:rPr>
                      <w:rFonts w:hint="eastAsia"/>
                      <w:color w:val="000000" w:themeColor="text1"/>
                      <w:szCs w:val="21"/>
                    </w:rPr>
                    <w:t>100</w:t>
                  </w:r>
                  <w:r w:rsidRPr="008F29D6">
                    <w:rPr>
                      <w:color w:val="000000" w:themeColor="text1"/>
                      <w:szCs w:val="21"/>
                    </w:rPr>
                    <w:t>0m</w:t>
                  </w:r>
                  <w:r w:rsidRPr="008F29D6">
                    <w:rPr>
                      <w:color w:val="000000" w:themeColor="text1"/>
                      <w:szCs w:val="21"/>
                      <w:vertAlign w:val="superscript"/>
                    </w:rPr>
                    <w:t>3</w:t>
                  </w:r>
                  <w:r w:rsidRPr="008F29D6">
                    <w:rPr>
                      <w:color w:val="000000" w:themeColor="text1"/>
                      <w:szCs w:val="21"/>
                    </w:rPr>
                    <w:t>初期雨水池，初期雨水收集沉淀后用于厂区泼洒抑尘或</w:t>
                  </w:r>
                  <w:r w:rsidRPr="008F29D6">
                    <w:rPr>
                      <w:rFonts w:hint="eastAsia"/>
                      <w:color w:val="000000" w:themeColor="text1"/>
                      <w:szCs w:val="21"/>
                    </w:rPr>
                    <w:t>洗砂</w:t>
                  </w:r>
                  <w:r w:rsidRPr="008F29D6">
                    <w:rPr>
                      <w:color w:val="000000" w:themeColor="text1"/>
                      <w:szCs w:val="21"/>
                    </w:rPr>
                    <w:t>等生产工序。</w:t>
                  </w:r>
                </w:p>
              </w:tc>
            </w:tr>
            <w:tr w:rsidR="008F29D6" w:rsidRPr="008F29D6" w14:paraId="1E60D0E4" w14:textId="77777777">
              <w:trPr>
                <w:trHeight w:hRule="exact" w:val="369"/>
                <w:jc w:val="center"/>
              </w:trPr>
              <w:tc>
                <w:tcPr>
                  <w:tcW w:w="368" w:type="pct"/>
                  <w:vMerge/>
                  <w:vAlign w:val="center"/>
                </w:tcPr>
                <w:p w14:paraId="77472DAF" w14:textId="77777777" w:rsidR="00DC31F4" w:rsidRPr="008F29D6" w:rsidRDefault="00DC31F4">
                  <w:pPr>
                    <w:widowControl/>
                    <w:adjustRightInd w:val="0"/>
                    <w:snapToGrid w:val="0"/>
                    <w:spacing w:line="360" w:lineRule="exact"/>
                    <w:jc w:val="center"/>
                    <w:rPr>
                      <w:color w:val="000000" w:themeColor="text1"/>
                      <w:szCs w:val="21"/>
                    </w:rPr>
                  </w:pPr>
                </w:p>
              </w:tc>
              <w:tc>
                <w:tcPr>
                  <w:tcW w:w="376" w:type="pct"/>
                  <w:vAlign w:val="center"/>
                </w:tcPr>
                <w:p w14:paraId="00B09242"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噪声</w:t>
                  </w:r>
                </w:p>
              </w:tc>
              <w:tc>
                <w:tcPr>
                  <w:tcW w:w="4256" w:type="pct"/>
                  <w:vAlign w:val="center"/>
                </w:tcPr>
                <w:p w14:paraId="10E78EE0" w14:textId="77777777" w:rsidR="00DC31F4" w:rsidRPr="008F29D6" w:rsidRDefault="00000000">
                  <w:pPr>
                    <w:widowControl/>
                    <w:adjustRightInd w:val="0"/>
                    <w:snapToGrid w:val="0"/>
                    <w:spacing w:line="360" w:lineRule="exact"/>
                    <w:jc w:val="left"/>
                    <w:rPr>
                      <w:color w:val="000000" w:themeColor="text1"/>
                      <w:szCs w:val="21"/>
                    </w:rPr>
                  </w:pPr>
                  <w:r w:rsidRPr="008F29D6">
                    <w:rPr>
                      <w:color w:val="000000" w:themeColor="text1"/>
                      <w:szCs w:val="21"/>
                    </w:rPr>
                    <w:t>选用低噪声设备，采取基础减振、厂房隔声、风机消声等措施。</w:t>
                  </w:r>
                </w:p>
              </w:tc>
            </w:tr>
            <w:tr w:rsidR="008F29D6" w:rsidRPr="008F29D6" w14:paraId="6666FAC3" w14:textId="77777777" w:rsidTr="00790C8D">
              <w:trPr>
                <w:trHeight w:hRule="exact" w:val="1499"/>
                <w:jc w:val="center"/>
              </w:trPr>
              <w:tc>
                <w:tcPr>
                  <w:tcW w:w="368" w:type="pct"/>
                  <w:vMerge/>
                  <w:vAlign w:val="center"/>
                </w:tcPr>
                <w:p w14:paraId="033A6B93" w14:textId="77777777" w:rsidR="00DC31F4" w:rsidRPr="008F29D6" w:rsidRDefault="00DC31F4">
                  <w:pPr>
                    <w:widowControl/>
                    <w:adjustRightInd w:val="0"/>
                    <w:snapToGrid w:val="0"/>
                    <w:spacing w:line="360" w:lineRule="exact"/>
                    <w:jc w:val="center"/>
                    <w:rPr>
                      <w:color w:val="000000" w:themeColor="text1"/>
                      <w:szCs w:val="21"/>
                    </w:rPr>
                  </w:pPr>
                </w:p>
              </w:tc>
              <w:tc>
                <w:tcPr>
                  <w:tcW w:w="376" w:type="pct"/>
                  <w:vAlign w:val="center"/>
                </w:tcPr>
                <w:p w14:paraId="733D8CBA"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固废</w:t>
                  </w:r>
                </w:p>
              </w:tc>
              <w:tc>
                <w:tcPr>
                  <w:tcW w:w="4256" w:type="pct"/>
                  <w:vAlign w:val="center"/>
                </w:tcPr>
                <w:p w14:paraId="1B4CA51D" w14:textId="5B65A766" w:rsidR="00DC31F4" w:rsidRPr="008F29D6" w:rsidRDefault="00000000">
                  <w:pPr>
                    <w:widowControl/>
                    <w:adjustRightInd w:val="0"/>
                    <w:snapToGrid w:val="0"/>
                    <w:spacing w:line="360" w:lineRule="exact"/>
                    <w:jc w:val="left"/>
                    <w:rPr>
                      <w:color w:val="000000" w:themeColor="text1"/>
                      <w:szCs w:val="21"/>
                    </w:rPr>
                  </w:pPr>
                  <w:r w:rsidRPr="008F29D6">
                    <w:rPr>
                      <w:color w:val="000000" w:themeColor="text1"/>
                      <w:szCs w:val="21"/>
                    </w:rPr>
                    <w:t>废铁收集后外售综合利用；各除尘器除尘灰收集后回用于生产；废布袋、脱硫石膏外售综合利用；</w:t>
                  </w:r>
                  <w:r w:rsidR="00790C8D" w:rsidRPr="008F29D6">
                    <w:rPr>
                      <w:rFonts w:hint="eastAsia"/>
                      <w:color w:val="000000" w:themeColor="text1"/>
                      <w:szCs w:val="21"/>
                    </w:rPr>
                    <w:t>不合格陶粒破碎后回用于生产；</w:t>
                  </w:r>
                  <w:r w:rsidRPr="008F29D6">
                    <w:rPr>
                      <w:color w:val="000000" w:themeColor="text1"/>
                      <w:szCs w:val="21"/>
                    </w:rPr>
                    <w:t>废机油、废机油桶</w:t>
                  </w:r>
                  <w:r w:rsidR="00790C8D" w:rsidRPr="008F29D6">
                    <w:rPr>
                      <w:rFonts w:hint="eastAsia"/>
                      <w:color w:val="000000" w:themeColor="text1"/>
                      <w:szCs w:val="21"/>
                    </w:rPr>
                    <w:t>、废脱硝</w:t>
                  </w:r>
                  <w:r w:rsidR="00FC066B" w:rsidRPr="008F29D6">
                    <w:rPr>
                      <w:rFonts w:hint="eastAsia"/>
                      <w:color w:val="000000" w:themeColor="text1"/>
                      <w:szCs w:val="21"/>
                    </w:rPr>
                    <w:t>催化剂</w:t>
                  </w:r>
                  <w:r w:rsidRPr="008F29D6">
                    <w:rPr>
                      <w:color w:val="000000" w:themeColor="text1"/>
                      <w:szCs w:val="21"/>
                    </w:rPr>
                    <w:t>危废间暂存后定期送资质单位处理</w:t>
                  </w:r>
                  <w:r w:rsidRPr="008F29D6">
                    <w:rPr>
                      <w:rFonts w:hint="eastAsia"/>
                      <w:color w:val="000000" w:themeColor="text1"/>
                      <w:szCs w:val="21"/>
                    </w:rPr>
                    <w:t>；</w:t>
                  </w:r>
                  <w:r w:rsidRPr="008F29D6">
                    <w:rPr>
                      <w:color w:val="000000" w:themeColor="text1"/>
                      <w:szCs w:val="21"/>
                    </w:rPr>
                    <w:t>职工生活垃圾由环卫部门统一收集处理。</w:t>
                  </w:r>
                </w:p>
              </w:tc>
            </w:tr>
            <w:tr w:rsidR="008F29D6" w:rsidRPr="008F29D6" w14:paraId="4D3BD614" w14:textId="77777777">
              <w:trPr>
                <w:trHeight w:hRule="exact" w:val="1124"/>
                <w:jc w:val="center"/>
              </w:trPr>
              <w:tc>
                <w:tcPr>
                  <w:tcW w:w="368" w:type="pct"/>
                  <w:vMerge/>
                  <w:vAlign w:val="center"/>
                </w:tcPr>
                <w:p w14:paraId="17AEF1A5" w14:textId="77777777" w:rsidR="00DC31F4" w:rsidRPr="008F29D6" w:rsidRDefault="00DC31F4">
                  <w:pPr>
                    <w:widowControl/>
                    <w:adjustRightInd w:val="0"/>
                    <w:snapToGrid w:val="0"/>
                    <w:spacing w:line="360" w:lineRule="exact"/>
                    <w:jc w:val="center"/>
                    <w:rPr>
                      <w:color w:val="000000" w:themeColor="text1"/>
                      <w:szCs w:val="21"/>
                    </w:rPr>
                  </w:pPr>
                </w:p>
              </w:tc>
              <w:tc>
                <w:tcPr>
                  <w:tcW w:w="376" w:type="pct"/>
                  <w:vAlign w:val="center"/>
                </w:tcPr>
                <w:p w14:paraId="2D790283"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防渗</w:t>
                  </w:r>
                </w:p>
              </w:tc>
              <w:tc>
                <w:tcPr>
                  <w:tcW w:w="4256" w:type="pct"/>
                  <w:vAlign w:val="center"/>
                </w:tcPr>
                <w:p w14:paraId="16621E94" w14:textId="02F5DCA8" w:rsidR="00DC31F4" w:rsidRPr="008F29D6" w:rsidRDefault="00000000">
                  <w:pPr>
                    <w:widowControl/>
                    <w:adjustRightInd w:val="0"/>
                    <w:snapToGrid w:val="0"/>
                    <w:spacing w:line="360" w:lineRule="exact"/>
                    <w:jc w:val="left"/>
                    <w:rPr>
                      <w:color w:val="000000" w:themeColor="text1"/>
                      <w:szCs w:val="21"/>
                    </w:rPr>
                  </w:pPr>
                  <w:r w:rsidRPr="008F29D6">
                    <w:rPr>
                      <w:color w:val="000000" w:themeColor="text1"/>
                      <w:spacing w:val="-2"/>
                      <w:szCs w:val="21"/>
                    </w:rPr>
                    <w:t>危废间</w:t>
                  </w:r>
                  <w:r w:rsidR="00790C8D" w:rsidRPr="008F29D6">
                    <w:rPr>
                      <w:rFonts w:hint="eastAsia"/>
                      <w:color w:val="000000" w:themeColor="text1"/>
                      <w:spacing w:val="-2"/>
                      <w:szCs w:val="21"/>
                    </w:rPr>
                    <w:t>按标准进行防渗</w:t>
                  </w:r>
                  <w:r w:rsidRPr="008F29D6">
                    <w:rPr>
                      <w:color w:val="000000" w:themeColor="text1"/>
                      <w:spacing w:val="-2"/>
                      <w:szCs w:val="21"/>
                    </w:rPr>
                    <w:t>，一般防渗区包括原料库房、陶粒生产车间、砂石骨料生产车间、循环水池、成品仓库、初期雨水池、洗车平台等，简单防渗区为重点防渗区、一般防渗区、绿化区域以外的区域，均进行一般地面硬</w:t>
                  </w:r>
                  <w:r w:rsidRPr="008F29D6">
                    <w:rPr>
                      <w:color w:val="000000" w:themeColor="text1"/>
                      <w:szCs w:val="21"/>
                    </w:rPr>
                    <w:t>化。</w:t>
                  </w:r>
                </w:p>
              </w:tc>
            </w:tr>
            <w:tr w:rsidR="008F29D6" w:rsidRPr="008F29D6" w14:paraId="32727D61" w14:textId="77777777">
              <w:trPr>
                <w:trHeight w:hRule="exact" w:val="413"/>
                <w:jc w:val="center"/>
              </w:trPr>
              <w:tc>
                <w:tcPr>
                  <w:tcW w:w="368" w:type="pct"/>
                  <w:vMerge/>
                  <w:vAlign w:val="center"/>
                </w:tcPr>
                <w:p w14:paraId="0B908D98" w14:textId="77777777" w:rsidR="00DC31F4" w:rsidRPr="008F29D6" w:rsidRDefault="00DC31F4">
                  <w:pPr>
                    <w:widowControl/>
                    <w:adjustRightInd w:val="0"/>
                    <w:snapToGrid w:val="0"/>
                    <w:spacing w:line="360" w:lineRule="exact"/>
                    <w:jc w:val="center"/>
                    <w:rPr>
                      <w:color w:val="000000" w:themeColor="text1"/>
                      <w:szCs w:val="21"/>
                    </w:rPr>
                  </w:pPr>
                </w:p>
              </w:tc>
              <w:tc>
                <w:tcPr>
                  <w:tcW w:w="376" w:type="pct"/>
                  <w:vAlign w:val="center"/>
                </w:tcPr>
                <w:p w14:paraId="4394A8E8"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绿化</w:t>
                  </w:r>
                </w:p>
              </w:tc>
              <w:tc>
                <w:tcPr>
                  <w:tcW w:w="4256" w:type="pct"/>
                  <w:vAlign w:val="center"/>
                </w:tcPr>
                <w:p w14:paraId="392097F6" w14:textId="77777777" w:rsidR="00DC31F4" w:rsidRPr="008F29D6" w:rsidRDefault="00000000">
                  <w:pPr>
                    <w:widowControl/>
                    <w:adjustRightInd w:val="0"/>
                    <w:snapToGrid w:val="0"/>
                    <w:spacing w:line="360" w:lineRule="exact"/>
                    <w:jc w:val="left"/>
                    <w:rPr>
                      <w:color w:val="000000" w:themeColor="text1"/>
                      <w:szCs w:val="21"/>
                    </w:rPr>
                  </w:pPr>
                  <w:r w:rsidRPr="008F29D6">
                    <w:rPr>
                      <w:color w:val="000000" w:themeColor="text1"/>
                      <w:szCs w:val="21"/>
                    </w:rPr>
                    <w:t>厂区绿化面积</w:t>
                  </w:r>
                  <w:r w:rsidRPr="008F29D6">
                    <w:rPr>
                      <w:color w:val="000000" w:themeColor="text1"/>
                      <w:szCs w:val="21"/>
                    </w:rPr>
                    <w:t>4300m</w:t>
                  </w:r>
                  <w:r w:rsidRPr="008F29D6">
                    <w:rPr>
                      <w:color w:val="000000" w:themeColor="text1"/>
                      <w:szCs w:val="21"/>
                      <w:vertAlign w:val="superscript"/>
                    </w:rPr>
                    <w:t>2</w:t>
                  </w:r>
                  <w:r w:rsidRPr="008F29D6">
                    <w:rPr>
                      <w:color w:val="000000" w:themeColor="text1"/>
                      <w:szCs w:val="21"/>
                    </w:rPr>
                    <w:t>。</w:t>
                  </w:r>
                </w:p>
              </w:tc>
            </w:tr>
          </w:tbl>
          <w:p w14:paraId="6D40B0E0" w14:textId="77777777" w:rsidR="00DC31F4" w:rsidRPr="008F29D6" w:rsidRDefault="00000000">
            <w:pPr>
              <w:spacing w:line="420" w:lineRule="exact"/>
              <w:ind w:firstLineChars="200" w:firstLine="482"/>
              <w:outlineLvl w:val="2"/>
              <w:rPr>
                <w:b/>
                <w:bCs/>
                <w:color w:val="000000" w:themeColor="text1"/>
                <w:sz w:val="24"/>
                <w:szCs w:val="22"/>
              </w:rPr>
            </w:pPr>
            <w:r w:rsidRPr="008F29D6">
              <w:rPr>
                <w:rFonts w:hint="eastAsia"/>
                <w:b/>
                <w:bCs/>
                <w:color w:val="000000" w:themeColor="text1"/>
                <w:sz w:val="24"/>
                <w:szCs w:val="22"/>
              </w:rPr>
              <w:t>10</w:t>
            </w:r>
            <w:r w:rsidRPr="008F29D6">
              <w:rPr>
                <w:b/>
                <w:bCs/>
                <w:color w:val="000000" w:themeColor="text1"/>
                <w:sz w:val="24"/>
                <w:szCs w:val="22"/>
              </w:rPr>
              <w:t>、平面布置</w:t>
            </w:r>
          </w:p>
          <w:p w14:paraId="65CE7BE1" w14:textId="77777777" w:rsidR="00DC31F4" w:rsidRPr="008F29D6" w:rsidRDefault="00000000">
            <w:pPr>
              <w:spacing w:line="420" w:lineRule="exact"/>
              <w:ind w:firstLineChars="200" w:firstLine="480"/>
              <w:rPr>
                <w:color w:val="000000" w:themeColor="text1"/>
                <w:sz w:val="24"/>
                <w:szCs w:val="22"/>
              </w:rPr>
            </w:pPr>
            <w:r w:rsidRPr="008F29D6">
              <w:rPr>
                <w:rFonts w:hint="eastAsia"/>
                <w:color w:val="000000" w:themeColor="text1"/>
                <w:sz w:val="24"/>
                <w:szCs w:val="22"/>
              </w:rPr>
              <w:t>本项目在神木市上榆树峁工业集中区神锦大街南侧进行建设，出入口位于厂界北侧，厂区西北部建设</w:t>
            </w:r>
            <w:r w:rsidRPr="008F29D6">
              <w:rPr>
                <w:rFonts w:hint="eastAsia"/>
                <w:color w:val="000000" w:themeColor="text1"/>
                <w:sz w:val="24"/>
                <w:szCs w:val="22"/>
              </w:rPr>
              <w:t>1</w:t>
            </w:r>
            <w:r w:rsidRPr="008F29D6">
              <w:rPr>
                <w:rFonts w:hint="eastAsia"/>
                <w:color w:val="000000" w:themeColor="text1"/>
                <w:sz w:val="24"/>
                <w:szCs w:val="22"/>
              </w:rPr>
              <w:t>座办公楼，办公楼南侧为原料库房，原料库房东侧为轻质建筑陶粒生产车间和砂石骨料生产车间，砂石骨料生产车间北侧为成品仓库，初期雨水池设置于厂区东北角，厂区分区明确，布局合理，本项目平面布置图见附图</w:t>
            </w:r>
            <w:r w:rsidRPr="008F29D6">
              <w:rPr>
                <w:rFonts w:hint="eastAsia"/>
                <w:color w:val="000000" w:themeColor="text1"/>
                <w:sz w:val="24"/>
                <w:szCs w:val="22"/>
              </w:rPr>
              <w:t>3</w:t>
            </w:r>
            <w:r w:rsidRPr="008F29D6">
              <w:rPr>
                <w:rFonts w:hint="eastAsia"/>
                <w:color w:val="000000" w:themeColor="text1"/>
                <w:sz w:val="24"/>
                <w:szCs w:val="22"/>
              </w:rPr>
              <w:t>。</w:t>
            </w:r>
          </w:p>
          <w:p w14:paraId="3D736657"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color w:val="000000" w:themeColor="text1"/>
                <w:sz w:val="24"/>
                <w:szCs w:val="22"/>
              </w:rPr>
              <w:t>1</w:t>
            </w:r>
            <w:r w:rsidRPr="008F29D6">
              <w:rPr>
                <w:rFonts w:hint="eastAsia"/>
                <w:b/>
                <w:bCs/>
                <w:color w:val="000000" w:themeColor="text1"/>
                <w:sz w:val="24"/>
                <w:szCs w:val="22"/>
              </w:rPr>
              <w:t>1</w:t>
            </w:r>
            <w:r w:rsidRPr="008F29D6">
              <w:rPr>
                <w:b/>
                <w:bCs/>
                <w:color w:val="000000" w:themeColor="text1"/>
                <w:sz w:val="24"/>
                <w:szCs w:val="22"/>
              </w:rPr>
              <w:t>、原辅材料及能源消耗</w:t>
            </w:r>
          </w:p>
          <w:p w14:paraId="0F29FE43" w14:textId="77777777" w:rsidR="00DC31F4" w:rsidRPr="008F29D6" w:rsidRDefault="00000000">
            <w:pPr>
              <w:keepNext/>
              <w:widowControl/>
              <w:spacing w:line="440" w:lineRule="exact"/>
              <w:ind w:left="482"/>
              <w:rPr>
                <w:bCs/>
                <w:color w:val="000000" w:themeColor="text1"/>
                <w:sz w:val="24"/>
              </w:rPr>
            </w:pPr>
            <w:bookmarkStart w:id="9" w:name="_Ref365271514"/>
            <w:r w:rsidRPr="008F29D6">
              <w:rPr>
                <w:rFonts w:hint="eastAsia"/>
                <w:bCs/>
                <w:color w:val="000000" w:themeColor="text1"/>
                <w:sz w:val="24"/>
              </w:rPr>
              <w:t>本项目主要原辅材料情况一览表见表</w:t>
            </w:r>
            <w:r w:rsidRPr="008F29D6">
              <w:rPr>
                <w:rFonts w:hint="eastAsia"/>
                <w:bCs/>
                <w:color w:val="000000" w:themeColor="text1"/>
                <w:sz w:val="24"/>
              </w:rPr>
              <w:t>2-6</w:t>
            </w:r>
            <w:r w:rsidRPr="008F29D6">
              <w:rPr>
                <w:rFonts w:hint="eastAsia"/>
                <w:bCs/>
                <w:color w:val="000000" w:themeColor="text1"/>
                <w:sz w:val="24"/>
              </w:rPr>
              <w:t>。</w:t>
            </w:r>
          </w:p>
          <w:p w14:paraId="590BFDF8" w14:textId="77777777" w:rsidR="00DC31F4" w:rsidRPr="008F29D6" w:rsidRDefault="00000000">
            <w:pPr>
              <w:keepNext/>
              <w:widowControl/>
              <w:spacing w:line="440" w:lineRule="exact"/>
              <w:ind w:left="482"/>
              <w:rPr>
                <w:b/>
                <w:color w:val="000000" w:themeColor="text1"/>
                <w:sz w:val="24"/>
              </w:rPr>
            </w:pPr>
            <w:r w:rsidRPr="008F29D6">
              <w:rPr>
                <w:b/>
                <w:color w:val="000000" w:themeColor="text1"/>
                <w:sz w:val="24"/>
              </w:rPr>
              <w:t>表</w:t>
            </w:r>
            <w:r w:rsidRPr="008F29D6">
              <w:rPr>
                <w:rFonts w:hint="eastAsia"/>
                <w:b/>
                <w:color w:val="000000" w:themeColor="text1"/>
                <w:sz w:val="24"/>
              </w:rPr>
              <w:t>2-6</w:t>
            </w:r>
            <w:r w:rsidRPr="008F29D6">
              <w:rPr>
                <w:b/>
                <w:color w:val="000000" w:themeColor="text1"/>
                <w:sz w:val="24"/>
              </w:rPr>
              <w:t xml:space="preserve">    </w:t>
            </w:r>
            <w:r w:rsidRPr="008F29D6">
              <w:rPr>
                <w:b/>
                <w:color w:val="000000" w:themeColor="text1"/>
                <w:sz w:val="24"/>
              </w:rPr>
              <w:t>本项目主要原辅材料</w:t>
            </w:r>
            <w:bookmarkEnd w:id="9"/>
            <w:r w:rsidRPr="008F29D6">
              <w:rPr>
                <w:b/>
                <w:color w:val="000000" w:themeColor="text1"/>
                <w:sz w:val="24"/>
              </w:rPr>
              <w:t>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
              <w:gridCol w:w="866"/>
              <w:gridCol w:w="842"/>
              <w:gridCol w:w="850"/>
              <w:gridCol w:w="435"/>
              <w:gridCol w:w="851"/>
              <w:gridCol w:w="1558"/>
              <w:gridCol w:w="2438"/>
            </w:tblGrid>
            <w:tr w:rsidR="008F29D6" w:rsidRPr="008F29D6" w14:paraId="7ECF8274" w14:textId="77777777">
              <w:trPr>
                <w:trHeight w:val="688"/>
                <w:jc w:val="center"/>
              </w:trPr>
              <w:tc>
                <w:tcPr>
                  <w:tcW w:w="240" w:type="pct"/>
                  <w:vAlign w:val="center"/>
                </w:tcPr>
                <w:p w14:paraId="3C1B04B0"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序号</w:t>
                  </w:r>
                </w:p>
              </w:tc>
              <w:tc>
                <w:tcPr>
                  <w:tcW w:w="526" w:type="pct"/>
                  <w:vAlign w:val="center"/>
                </w:tcPr>
                <w:p w14:paraId="738F957F"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名称</w:t>
                  </w:r>
                </w:p>
              </w:tc>
              <w:tc>
                <w:tcPr>
                  <w:tcW w:w="511" w:type="pct"/>
                  <w:vAlign w:val="center"/>
                </w:tcPr>
                <w:p w14:paraId="666726DD"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年用量</w:t>
                  </w:r>
                </w:p>
              </w:tc>
              <w:tc>
                <w:tcPr>
                  <w:tcW w:w="516" w:type="pct"/>
                  <w:vAlign w:val="center"/>
                </w:tcPr>
                <w:p w14:paraId="1E4AE4B3"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日用量</w:t>
                  </w:r>
                </w:p>
              </w:tc>
              <w:tc>
                <w:tcPr>
                  <w:tcW w:w="264" w:type="pct"/>
                  <w:vAlign w:val="center"/>
                </w:tcPr>
                <w:p w14:paraId="3A345688"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形态</w:t>
                  </w:r>
                </w:p>
              </w:tc>
              <w:tc>
                <w:tcPr>
                  <w:tcW w:w="517" w:type="pct"/>
                  <w:vAlign w:val="center"/>
                </w:tcPr>
                <w:p w14:paraId="04E87F65"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粒径</w:t>
                  </w:r>
                </w:p>
              </w:tc>
              <w:tc>
                <w:tcPr>
                  <w:tcW w:w="946" w:type="pct"/>
                  <w:vAlign w:val="center"/>
                </w:tcPr>
                <w:p w14:paraId="666BECF4"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来料包装及运输方式</w:t>
                  </w:r>
                </w:p>
              </w:tc>
              <w:tc>
                <w:tcPr>
                  <w:tcW w:w="1480" w:type="pct"/>
                  <w:vAlign w:val="center"/>
                </w:tcPr>
                <w:p w14:paraId="556E2D5F"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备注</w:t>
                  </w:r>
                </w:p>
              </w:tc>
            </w:tr>
            <w:tr w:rsidR="008F29D6" w:rsidRPr="008F29D6" w14:paraId="17F83DEE" w14:textId="77777777">
              <w:trPr>
                <w:trHeight w:val="688"/>
                <w:jc w:val="center"/>
              </w:trPr>
              <w:tc>
                <w:tcPr>
                  <w:tcW w:w="240" w:type="pct"/>
                  <w:vAlign w:val="center"/>
                </w:tcPr>
                <w:p w14:paraId="79CCA063"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1</w:t>
                  </w:r>
                </w:p>
              </w:tc>
              <w:tc>
                <w:tcPr>
                  <w:tcW w:w="526" w:type="pct"/>
                  <w:vAlign w:val="center"/>
                </w:tcPr>
                <w:p w14:paraId="3A31E6BC"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煤矸石</w:t>
                  </w:r>
                </w:p>
              </w:tc>
              <w:tc>
                <w:tcPr>
                  <w:tcW w:w="511" w:type="pct"/>
                  <w:vAlign w:val="center"/>
                </w:tcPr>
                <w:p w14:paraId="276D7C03"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5</w:t>
                  </w:r>
                  <w:r w:rsidRPr="008F29D6">
                    <w:rPr>
                      <w:color w:val="000000" w:themeColor="text1"/>
                      <w:szCs w:val="21"/>
                    </w:rPr>
                    <w:t>0</w:t>
                  </w:r>
                  <w:r w:rsidRPr="008F29D6">
                    <w:rPr>
                      <w:color w:val="000000" w:themeColor="text1"/>
                      <w:szCs w:val="21"/>
                    </w:rPr>
                    <w:t>万</w:t>
                  </w:r>
                  <w:r w:rsidRPr="008F29D6">
                    <w:rPr>
                      <w:color w:val="000000" w:themeColor="text1"/>
                      <w:szCs w:val="21"/>
                    </w:rPr>
                    <w:t>t/a</w:t>
                  </w:r>
                </w:p>
              </w:tc>
              <w:tc>
                <w:tcPr>
                  <w:tcW w:w="516" w:type="pct"/>
                  <w:vAlign w:val="center"/>
                </w:tcPr>
                <w:p w14:paraId="2E3B3E08"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1666</w:t>
                  </w:r>
                  <w:r w:rsidRPr="008F29D6">
                    <w:rPr>
                      <w:color w:val="000000" w:themeColor="text1"/>
                      <w:szCs w:val="21"/>
                    </w:rPr>
                    <w:t>t/d</w:t>
                  </w:r>
                </w:p>
              </w:tc>
              <w:tc>
                <w:tcPr>
                  <w:tcW w:w="264" w:type="pct"/>
                  <w:vAlign w:val="center"/>
                </w:tcPr>
                <w:p w14:paraId="31C78290"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固态</w:t>
                  </w:r>
                </w:p>
              </w:tc>
              <w:tc>
                <w:tcPr>
                  <w:tcW w:w="517" w:type="pct"/>
                  <w:vAlign w:val="center"/>
                </w:tcPr>
                <w:p w14:paraId="4DE896FE" w14:textId="77777777" w:rsidR="00DC31F4" w:rsidRPr="008F29D6" w:rsidRDefault="00000000">
                  <w:pPr>
                    <w:overflowPunct w:val="0"/>
                    <w:spacing w:line="340" w:lineRule="exact"/>
                    <w:jc w:val="center"/>
                    <w:rPr>
                      <w:color w:val="000000" w:themeColor="text1"/>
                      <w:szCs w:val="21"/>
                    </w:rPr>
                  </w:pPr>
                  <w:r w:rsidRPr="008F29D6">
                    <w:rPr>
                      <w:color w:val="000000" w:themeColor="text1"/>
                      <w:szCs w:val="21"/>
                    </w:rPr>
                    <w:t>&lt;50mm</w:t>
                  </w:r>
                </w:p>
              </w:tc>
              <w:tc>
                <w:tcPr>
                  <w:tcW w:w="946" w:type="pct"/>
                  <w:vAlign w:val="center"/>
                </w:tcPr>
                <w:p w14:paraId="6EF56F74"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散装，</w:t>
                  </w:r>
                  <w:r w:rsidRPr="008F29D6">
                    <w:rPr>
                      <w:color w:val="000000" w:themeColor="text1"/>
                      <w:spacing w:val="-4"/>
                      <w:szCs w:val="21"/>
                    </w:rPr>
                    <w:t>汽车运输</w:t>
                  </w:r>
                </w:p>
              </w:tc>
              <w:tc>
                <w:tcPr>
                  <w:tcW w:w="1480" w:type="pct"/>
                  <w:vMerge w:val="restart"/>
                  <w:vAlign w:val="center"/>
                </w:tcPr>
                <w:p w14:paraId="58C1A588"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color w:val="000000" w:themeColor="text1"/>
                      <w:spacing w:val="-4"/>
                      <w:szCs w:val="21"/>
                    </w:rPr>
                    <w:t>外购</w:t>
                  </w:r>
                  <w:r w:rsidRPr="008F29D6">
                    <w:rPr>
                      <w:rFonts w:hint="eastAsia"/>
                      <w:color w:val="000000" w:themeColor="text1"/>
                      <w:spacing w:val="-4"/>
                      <w:szCs w:val="21"/>
                    </w:rPr>
                    <w:t>陕西创源煤电化工集团有限公司、陕西浩江煤业集团化工有限公司第一分公司</w:t>
                  </w:r>
                  <w:r w:rsidRPr="008F29D6">
                    <w:rPr>
                      <w:color w:val="000000" w:themeColor="text1"/>
                      <w:spacing w:val="-4"/>
                      <w:szCs w:val="21"/>
                    </w:rPr>
                    <w:t>洗选后的煤泥、煤矸石</w:t>
                  </w:r>
                </w:p>
              </w:tc>
            </w:tr>
            <w:tr w:rsidR="008F29D6" w:rsidRPr="008F29D6" w14:paraId="6826D7A2" w14:textId="77777777">
              <w:trPr>
                <w:trHeight w:val="688"/>
                <w:jc w:val="center"/>
              </w:trPr>
              <w:tc>
                <w:tcPr>
                  <w:tcW w:w="240" w:type="pct"/>
                  <w:vAlign w:val="center"/>
                </w:tcPr>
                <w:p w14:paraId="296CA00A"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2</w:t>
                  </w:r>
                </w:p>
              </w:tc>
              <w:tc>
                <w:tcPr>
                  <w:tcW w:w="526" w:type="pct"/>
                  <w:vAlign w:val="center"/>
                </w:tcPr>
                <w:p w14:paraId="47446B89"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煤泥</w:t>
                  </w:r>
                </w:p>
              </w:tc>
              <w:tc>
                <w:tcPr>
                  <w:tcW w:w="511" w:type="pct"/>
                  <w:vAlign w:val="center"/>
                </w:tcPr>
                <w:p w14:paraId="26DE40AF"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10</w:t>
                  </w:r>
                  <w:r w:rsidRPr="008F29D6">
                    <w:rPr>
                      <w:rFonts w:hint="eastAsia"/>
                      <w:color w:val="000000" w:themeColor="text1"/>
                      <w:szCs w:val="21"/>
                    </w:rPr>
                    <w:t>万</w:t>
                  </w:r>
                  <w:r w:rsidRPr="008F29D6">
                    <w:rPr>
                      <w:rFonts w:hint="eastAsia"/>
                      <w:color w:val="000000" w:themeColor="text1"/>
                      <w:szCs w:val="21"/>
                    </w:rPr>
                    <w:t>t/a</w:t>
                  </w:r>
                </w:p>
              </w:tc>
              <w:tc>
                <w:tcPr>
                  <w:tcW w:w="516" w:type="pct"/>
                  <w:vAlign w:val="center"/>
                </w:tcPr>
                <w:p w14:paraId="37645237"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334</w:t>
                  </w:r>
                  <w:r w:rsidRPr="008F29D6">
                    <w:rPr>
                      <w:color w:val="000000" w:themeColor="text1"/>
                      <w:szCs w:val="21"/>
                    </w:rPr>
                    <w:t>t/d</w:t>
                  </w:r>
                </w:p>
              </w:tc>
              <w:tc>
                <w:tcPr>
                  <w:tcW w:w="264" w:type="pct"/>
                  <w:vAlign w:val="center"/>
                </w:tcPr>
                <w:p w14:paraId="1EB2DD40"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固态</w:t>
                  </w:r>
                </w:p>
              </w:tc>
              <w:tc>
                <w:tcPr>
                  <w:tcW w:w="517" w:type="pct"/>
                  <w:vAlign w:val="center"/>
                </w:tcPr>
                <w:p w14:paraId="4EDEAED9" w14:textId="77777777" w:rsidR="00DC31F4" w:rsidRPr="008F29D6" w:rsidRDefault="00000000">
                  <w:pPr>
                    <w:overflowPunct w:val="0"/>
                    <w:spacing w:line="340" w:lineRule="exact"/>
                    <w:jc w:val="center"/>
                    <w:rPr>
                      <w:color w:val="000000" w:themeColor="text1"/>
                      <w:szCs w:val="21"/>
                    </w:rPr>
                  </w:pPr>
                  <w:r w:rsidRPr="008F29D6">
                    <w:rPr>
                      <w:color w:val="000000" w:themeColor="text1"/>
                      <w:szCs w:val="21"/>
                    </w:rPr>
                    <w:t>--</w:t>
                  </w:r>
                </w:p>
              </w:tc>
              <w:tc>
                <w:tcPr>
                  <w:tcW w:w="946" w:type="pct"/>
                  <w:vAlign w:val="center"/>
                </w:tcPr>
                <w:p w14:paraId="4FE6A96D"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散装，汽车运输</w:t>
                  </w:r>
                </w:p>
              </w:tc>
              <w:tc>
                <w:tcPr>
                  <w:tcW w:w="1480" w:type="pct"/>
                  <w:vMerge/>
                  <w:vAlign w:val="center"/>
                </w:tcPr>
                <w:p w14:paraId="5EFE9855" w14:textId="77777777" w:rsidR="00DC31F4" w:rsidRPr="008F29D6" w:rsidRDefault="00DC31F4">
                  <w:pPr>
                    <w:overflowPunct w:val="0"/>
                    <w:adjustRightInd w:val="0"/>
                    <w:snapToGrid w:val="0"/>
                    <w:spacing w:line="340" w:lineRule="exact"/>
                    <w:jc w:val="center"/>
                    <w:rPr>
                      <w:color w:val="000000" w:themeColor="text1"/>
                      <w:spacing w:val="-4"/>
                      <w:szCs w:val="21"/>
                    </w:rPr>
                  </w:pPr>
                </w:p>
              </w:tc>
            </w:tr>
            <w:tr w:rsidR="008F29D6" w:rsidRPr="008F29D6" w14:paraId="22E29118" w14:textId="77777777">
              <w:trPr>
                <w:trHeight w:val="397"/>
                <w:jc w:val="center"/>
              </w:trPr>
              <w:tc>
                <w:tcPr>
                  <w:tcW w:w="240" w:type="pct"/>
                  <w:vAlign w:val="center"/>
                </w:tcPr>
                <w:p w14:paraId="352B4B20"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3</w:t>
                  </w:r>
                </w:p>
              </w:tc>
              <w:tc>
                <w:tcPr>
                  <w:tcW w:w="526" w:type="pct"/>
                  <w:vAlign w:val="center"/>
                </w:tcPr>
                <w:p w14:paraId="58EDEC55"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黏土</w:t>
                  </w:r>
                </w:p>
              </w:tc>
              <w:tc>
                <w:tcPr>
                  <w:tcW w:w="511" w:type="pct"/>
                  <w:vAlign w:val="center"/>
                </w:tcPr>
                <w:p w14:paraId="3A904D53"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3.5</w:t>
                  </w:r>
                  <w:r w:rsidRPr="008F29D6">
                    <w:rPr>
                      <w:rFonts w:hint="eastAsia"/>
                      <w:color w:val="000000" w:themeColor="text1"/>
                      <w:szCs w:val="21"/>
                    </w:rPr>
                    <w:t>万</w:t>
                  </w:r>
                  <w:r w:rsidRPr="008F29D6">
                    <w:rPr>
                      <w:rFonts w:hint="eastAsia"/>
                      <w:color w:val="000000" w:themeColor="text1"/>
                      <w:szCs w:val="21"/>
                    </w:rPr>
                    <w:t>t/a</w:t>
                  </w:r>
                </w:p>
              </w:tc>
              <w:tc>
                <w:tcPr>
                  <w:tcW w:w="516" w:type="pct"/>
                  <w:vAlign w:val="center"/>
                </w:tcPr>
                <w:p w14:paraId="4CF337D4"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116.7</w:t>
                  </w:r>
                  <w:r w:rsidRPr="008F29D6">
                    <w:rPr>
                      <w:color w:val="000000" w:themeColor="text1"/>
                      <w:szCs w:val="21"/>
                    </w:rPr>
                    <w:t>t/a</w:t>
                  </w:r>
                </w:p>
              </w:tc>
              <w:tc>
                <w:tcPr>
                  <w:tcW w:w="264" w:type="pct"/>
                  <w:vAlign w:val="center"/>
                </w:tcPr>
                <w:p w14:paraId="29B18F37"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固态</w:t>
                  </w:r>
                </w:p>
              </w:tc>
              <w:tc>
                <w:tcPr>
                  <w:tcW w:w="517" w:type="pct"/>
                  <w:vAlign w:val="center"/>
                </w:tcPr>
                <w:p w14:paraId="1BD00A99" w14:textId="77777777" w:rsidR="00DC31F4" w:rsidRPr="008F29D6" w:rsidRDefault="00000000">
                  <w:pPr>
                    <w:overflowPunct w:val="0"/>
                    <w:spacing w:line="340" w:lineRule="exact"/>
                    <w:jc w:val="center"/>
                    <w:rPr>
                      <w:color w:val="000000" w:themeColor="text1"/>
                      <w:szCs w:val="21"/>
                    </w:rPr>
                  </w:pPr>
                  <w:r w:rsidRPr="008F29D6">
                    <w:rPr>
                      <w:rFonts w:hint="eastAsia"/>
                      <w:color w:val="000000" w:themeColor="text1"/>
                      <w:szCs w:val="21"/>
                    </w:rPr>
                    <w:t>--</w:t>
                  </w:r>
                </w:p>
              </w:tc>
              <w:tc>
                <w:tcPr>
                  <w:tcW w:w="946" w:type="pct"/>
                  <w:vAlign w:val="center"/>
                </w:tcPr>
                <w:p w14:paraId="17334C5A"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散装，汽车运输</w:t>
                  </w:r>
                </w:p>
              </w:tc>
              <w:tc>
                <w:tcPr>
                  <w:tcW w:w="1480" w:type="pct"/>
                  <w:vAlign w:val="center"/>
                </w:tcPr>
                <w:p w14:paraId="2604D816"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外购</w:t>
                  </w:r>
                </w:p>
              </w:tc>
            </w:tr>
          </w:tbl>
          <w:p w14:paraId="387168B3" w14:textId="77777777" w:rsidR="00DC31F4" w:rsidRPr="008F29D6" w:rsidRDefault="00000000">
            <w:pPr>
              <w:keepNext/>
              <w:widowControl/>
              <w:spacing w:line="440" w:lineRule="exact"/>
              <w:ind w:left="482"/>
              <w:rPr>
                <w:b/>
                <w:color w:val="000000" w:themeColor="text1"/>
                <w:sz w:val="24"/>
              </w:rPr>
            </w:pPr>
            <w:r w:rsidRPr="008F29D6">
              <w:rPr>
                <w:b/>
                <w:color w:val="000000" w:themeColor="text1"/>
                <w:sz w:val="24"/>
              </w:rPr>
              <w:lastRenderedPageBreak/>
              <w:t>表</w:t>
            </w:r>
            <w:r w:rsidRPr="008F29D6">
              <w:rPr>
                <w:rFonts w:hint="eastAsia"/>
                <w:b/>
                <w:color w:val="000000" w:themeColor="text1"/>
                <w:sz w:val="24"/>
              </w:rPr>
              <w:t>2-6</w:t>
            </w:r>
            <w:r w:rsidRPr="008F29D6">
              <w:rPr>
                <w:b/>
                <w:color w:val="000000" w:themeColor="text1"/>
                <w:sz w:val="24"/>
              </w:rPr>
              <w:t xml:space="preserve">    </w:t>
            </w:r>
            <w:r w:rsidRPr="008F29D6">
              <w:rPr>
                <w:b/>
                <w:color w:val="000000" w:themeColor="text1"/>
                <w:sz w:val="24"/>
              </w:rPr>
              <w:t>本项目主要原辅材料情况一览表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
              <w:gridCol w:w="866"/>
              <w:gridCol w:w="842"/>
              <w:gridCol w:w="850"/>
              <w:gridCol w:w="435"/>
              <w:gridCol w:w="851"/>
              <w:gridCol w:w="1558"/>
              <w:gridCol w:w="2438"/>
            </w:tblGrid>
            <w:tr w:rsidR="008F29D6" w:rsidRPr="008F29D6" w14:paraId="6687BC43" w14:textId="77777777">
              <w:trPr>
                <w:trHeight w:val="688"/>
                <w:jc w:val="center"/>
              </w:trPr>
              <w:tc>
                <w:tcPr>
                  <w:tcW w:w="240" w:type="pct"/>
                  <w:vAlign w:val="center"/>
                </w:tcPr>
                <w:p w14:paraId="71CA764A"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序号</w:t>
                  </w:r>
                </w:p>
              </w:tc>
              <w:tc>
                <w:tcPr>
                  <w:tcW w:w="526" w:type="pct"/>
                  <w:vAlign w:val="center"/>
                </w:tcPr>
                <w:p w14:paraId="7F28D7DC"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名称</w:t>
                  </w:r>
                </w:p>
              </w:tc>
              <w:tc>
                <w:tcPr>
                  <w:tcW w:w="511" w:type="pct"/>
                  <w:vAlign w:val="center"/>
                </w:tcPr>
                <w:p w14:paraId="5CEE112D"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年用量</w:t>
                  </w:r>
                </w:p>
              </w:tc>
              <w:tc>
                <w:tcPr>
                  <w:tcW w:w="516" w:type="pct"/>
                  <w:vAlign w:val="center"/>
                </w:tcPr>
                <w:p w14:paraId="3415C7BC"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日用量</w:t>
                  </w:r>
                </w:p>
              </w:tc>
              <w:tc>
                <w:tcPr>
                  <w:tcW w:w="264" w:type="pct"/>
                  <w:vAlign w:val="center"/>
                </w:tcPr>
                <w:p w14:paraId="429C4FB6"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形态</w:t>
                  </w:r>
                </w:p>
              </w:tc>
              <w:tc>
                <w:tcPr>
                  <w:tcW w:w="517" w:type="pct"/>
                  <w:vAlign w:val="center"/>
                </w:tcPr>
                <w:p w14:paraId="01AADFD9"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粒径</w:t>
                  </w:r>
                </w:p>
              </w:tc>
              <w:tc>
                <w:tcPr>
                  <w:tcW w:w="946" w:type="pct"/>
                  <w:vAlign w:val="center"/>
                </w:tcPr>
                <w:p w14:paraId="135A3C6F"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来料包装及运输方式</w:t>
                  </w:r>
                </w:p>
              </w:tc>
              <w:tc>
                <w:tcPr>
                  <w:tcW w:w="1480" w:type="pct"/>
                  <w:vAlign w:val="center"/>
                </w:tcPr>
                <w:p w14:paraId="07CD3570"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备注</w:t>
                  </w:r>
                </w:p>
              </w:tc>
            </w:tr>
            <w:tr w:rsidR="008F29D6" w:rsidRPr="008F29D6" w14:paraId="4F693A84" w14:textId="77777777">
              <w:trPr>
                <w:trHeight w:val="688"/>
                <w:jc w:val="center"/>
              </w:trPr>
              <w:tc>
                <w:tcPr>
                  <w:tcW w:w="240" w:type="pct"/>
                  <w:vAlign w:val="center"/>
                </w:tcPr>
                <w:p w14:paraId="004E477C"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4</w:t>
                  </w:r>
                </w:p>
              </w:tc>
              <w:tc>
                <w:tcPr>
                  <w:tcW w:w="526" w:type="pct"/>
                  <w:vAlign w:val="center"/>
                </w:tcPr>
                <w:p w14:paraId="56191E29"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长石</w:t>
                  </w:r>
                </w:p>
              </w:tc>
              <w:tc>
                <w:tcPr>
                  <w:tcW w:w="511" w:type="pct"/>
                  <w:vAlign w:val="center"/>
                </w:tcPr>
                <w:p w14:paraId="1CA6FAFE"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1.6</w:t>
                  </w:r>
                  <w:r w:rsidRPr="008F29D6">
                    <w:rPr>
                      <w:rFonts w:hint="eastAsia"/>
                      <w:color w:val="000000" w:themeColor="text1"/>
                      <w:szCs w:val="21"/>
                    </w:rPr>
                    <w:t>万</w:t>
                  </w:r>
                  <w:r w:rsidRPr="008F29D6">
                    <w:rPr>
                      <w:rFonts w:hint="eastAsia"/>
                      <w:color w:val="000000" w:themeColor="text1"/>
                      <w:szCs w:val="21"/>
                    </w:rPr>
                    <w:t>t/a</w:t>
                  </w:r>
                </w:p>
              </w:tc>
              <w:tc>
                <w:tcPr>
                  <w:tcW w:w="516" w:type="pct"/>
                  <w:vAlign w:val="center"/>
                </w:tcPr>
                <w:p w14:paraId="4CF799F2"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53.3t/a</w:t>
                  </w:r>
                </w:p>
              </w:tc>
              <w:tc>
                <w:tcPr>
                  <w:tcW w:w="264" w:type="pct"/>
                  <w:vAlign w:val="center"/>
                </w:tcPr>
                <w:p w14:paraId="51D9B12E"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固态</w:t>
                  </w:r>
                </w:p>
              </w:tc>
              <w:tc>
                <w:tcPr>
                  <w:tcW w:w="517" w:type="pct"/>
                  <w:vAlign w:val="center"/>
                </w:tcPr>
                <w:p w14:paraId="276F0A81"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5-20mm</w:t>
                  </w:r>
                </w:p>
              </w:tc>
              <w:tc>
                <w:tcPr>
                  <w:tcW w:w="946" w:type="pct"/>
                  <w:vAlign w:val="center"/>
                </w:tcPr>
                <w:p w14:paraId="69F2B3B4"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pacing w:val="-4"/>
                      <w:szCs w:val="21"/>
                    </w:rPr>
                    <w:t>散装，汽车运输</w:t>
                  </w:r>
                </w:p>
              </w:tc>
              <w:tc>
                <w:tcPr>
                  <w:tcW w:w="1480" w:type="pct"/>
                  <w:vAlign w:val="center"/>
                </w:tcPr>
                <w:p w14:paraId="1EE4ED1D"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pacing w:val="-4"/>
                      <w:szCs w:val="21"/>
                    </w:rPr>
                    <w:t>外购，成分中</w:t>
                  </w:r>
                  <w:r w:rsidRPr="008F29D6">
                    <w:rPr>
                      <w:color w:val="000000" w:themeColor="text1"/>
                      <w:spacing w:val="-4"/>
                      <w:szCs w:val="21"/>
                    </w:rPr>
                    <w:t>Al₂O₃</w:t>
                  </w:r>
                  <w:r w:rsidRPr="008F29D6">
                    <w:rPr>
                      <w:rFonts w:hint="eastAsia"/>
                      <w:color w:val="000000" w:themeColor="text1"/>
                      <w:spacing w:val="-4"/>
                      <w:szCs w:val="21"/>
                    </w:rPr>
                    <w:t>可平衡陶粒中铝硅比，稳定晶体结构，防止变形。</w:t>
                  </w:r>
                </w:p>
              </w:tc>
            </w:tr>
            <w:tr w:rsidR="008F29D6" w:rsidRPr="008F29D6" w14:paraId="1A3D4B88" w14:textId="77777777">
              <w:trPr>
                <w:trHeight w:val="369"/>
                <w:jc w:val="center"/>
              </w:trPr>
              <w:tc>
                <w:tcPr>
                  <w:tcW w:w="240" w:type="pct"/>
                  <w:vAlign w:val="center"/>
                </w:tcPr>
                <w:p w14:paraId="12F6B0A6"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5</w:t>
                  </w:r>
                </w:p>
              </w:tc>
              <w:tc>
                <w:tcPr>
                  <w:tcW w:w="526" w:type="pct"/>
                  <w:vAlign w:val="center"/>
                </w:tcPr>
                <w:p w14:paraId="1CE389DA"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玄武岩</w:t>
                  </w:r>
                </w:p>
              </w:tc>
              <w:tc>
                <w:tcPr>
                  <w:tcW w:w="511" w:type="pct"/>
                  <w:vAlign w:val="center"/>
                </w:tcPr>
                <w:p w14:paraId="602C36DA"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3.0</w:t>
                  </w:r>
                  <w:r w:rsidRPr="008F29D6">
                    <w:rPr>
                      <w:rFonts w:hint="eastAsia"/>
                      <w:color w:val="000000" w:themeColor="text1"/>
                      <w:szCs w:val="21"/>
                    </w:rPr>
                    <w:t>万</w:t>
                  </w:r>
                  <w:r w:rsidRPr="008F29D6">
                    <w:rPr>
                      <w:rFonts w:hint="eastAsia"/>
                      <w:color w:val="000000" w:themeColor="text1"/>
                      <w:szCs w:val="21"/>
                    </w:rPr>
                    <w:t>t/a</w:t>
                  </w:r>
                </w:p>
              </w:tc>
              <w:tc>
                <w:tcPr>
                  <w:tcW w:w="516" w:type="pct"/>
                  <w:vAlign w:val="center"/>
                </w:tcPr>
                <w:p w14:paraId="1B412E0D"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100</w:t>
                  </w:r>
                  <w:r w:rsidRPr="008F29D6">
                    <w:rPr>
                      <w:color w:val="000000" w:themeColor="text1"/>
                      <w:szCs w:val="21"/>
                    </w:rPr>
                    <w:t>t/a</w:t>
                  </w:r>
                </w:p>
              </w:tc>
              <w:tc>
                <w:tcPr>
                  <w:tcW w:w="264" w:type="pct"/>
                  <w:vAlign w:val="center"/>
                </w:tcPr>
                <w:p w14:paraId="2E906EEF"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固态</w:t>
                  </w:r>
                </w:p>
              </w:tc>
              <w:tc>
                <w:tcPr>
                  <w:tcW w:w="517" w:type="pct"/>
                  <w:vAlign w:val="center"/>
                </w:tcPr>
                <w:p w14:paraId="75FC81DD"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946" w:type="pct"/>
                  <w:vAlign w:val="center"/>
                </w:tcPr>
                <w:p w14:paraId="730F0094"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散装，汽车运输</w:t>
                  </w:r>
                </w:p>
              </w:tc>
              <w:tc>
                <w:tcPr>
                  <w:tcW w:w="1480" w:type="pct"/>
                  <w:vAlign w:val="center"/>
                </w:tcPr>
                <w:p w14:paraId="2196335D"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外购，增强机制砂硬度、优化粒形、提高抗腐蚀性及耐候性。</w:t>
                  </w:r>
                </w:p>
              </w:tc>
            </w:tr>
            <w:tr w:rsidR="008F29D6" w:rsidRPr="008F29D6" w14:paraId="6E6B628C" w14:textId="77777777">
              <w:trPr>
                <w:trHeight w:val="369"/>
                <w:jc w:val="center"/>
              </w:trPr>
              <w:tc>
                <w:tcPr>
                  <w:tcW w:w="240" w:type="pct"/>
                  <w:vAlign w:val="center"/>
                </w:tcPr>
                <w:p w14:paraId="3C876497"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6</w:t>
                  </w:r>
                </w:p>
              </w:tc>
              <w:tc>
                <w:tcPr>
                  <w:tcW w:w="526" w:type="pct"/>
                  <w:vAlign w:val="center"/>
                </w:tcPr>
                <w:p w14:paraId="312AD9EF"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添加剂</w:t>
                  </w:r>
                </w:p>
              </w:tc>
              <w:tc>
                <w:tcPr>
                  <w:tcW w:w="511" w:type="pct"/>
                  <w:vAlign w:val="center"/>
                </w:tcPr>
                <w:p w14:paraId="53F780F0"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0.3</w:t>
                  </w:r>
                  <w:r w:rsidRPr="008F29D6">
                    <w:rPr>
                      <w:rFonts w:hint="eastAsia"/>
                      <w:color w:val="000000" w:themeColor="text1"/>
                      <w:szCs w:val="21"/>
                    </w:rPr>
                    <w:t>万</w:t>
                  </w:r>
                  <w:r w:rsidRPr="008F29D6">
                    <w:rPr>
                      <w:rFonts w:hint="eastAsia"/>
                      <w:color w:val="000000" w:themeColor="text1"/>
                      <w:szCs w:val="21"/>
                    </w:rPr>
                    <w:t>t/a</w:t>
                  </w:r>
                </w:p>
              </w:tc>
              <w:tc>
                <w:tcPr>
                  <w:tcW w:w="516" w:type="pct"/>
                  <w:vAlign w:val="center"/>
                </w:tcPr>
                <w:p w14:paraId="591A4C3B"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10t/d</w:t>
                  </w:r>
                </w:p>
              </w:tc>
              <w:tc>
                <w:tcPr>
                  <w:tcW w:w="264" w:type="pct"/>
                  <w:vAlign w:val="center"/>
                </w:tcPr>
                <w:p w14:paraId="60EB537D"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固态</w:t>
                  </w:r>
                </w:p>
              </w:tc>
              <w:tc>
                <w:tcPr>
                  <w:tcW w:w="517" w:type="pct"/>
                  <w:vAlign w:val="center"/>
                </w:tcPr>
                <w:p w14:paraId="3EEEDD5E"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946" w:type="pct"/>
                  <w:vAlign w:val="center"/>
                </w:tcPr>
                <w:p w14:paraId="6CAF3BC2"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袋装，汽车运输</w:t>
                  </w:r>
                </w:p>
              </w:tc>
              <w:tc>
                <w:tcPr>
                  <w:tcW w:w="1480" w:type="pct"/>
                  <w:vAlign w:val="center"/>
                </w:tcPr>
                <w:p w14:paraId="19946ECD"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外购</w:t>
                  </w:r>
                </w:p>
              </w:tc>
            </w:tr>
            <w:tr w:rsidR="008F29D6" w:rsidRPr="008F29D6" w14:paraId="59D6A646" w14:textId="77777777">
              <w:trPr>
                <w:trHeight w:val="369"/>
                <w:jc w:val="center"/>
              </w:trPr>
              <w:tc>
                <w:tcPr>
                  <w:tcW w:w="240" w:type="pct"/>
                  <w:vAlign w:val="center"/>
                </w:tcPr>
                <w:p w14:paraId="28B077EB"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7</w:t>
                  </w:r>
                </w:p>
              </w:tc>
              <w:tc>
                <w:tcPr>
                  <w:tcW w:w="526" w:type="pct"/>
                  <w:vAlign w:val="center"/>
                </w:tcPr>
                <w:p w14:paraId="14F52AF2"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脱硫剂</w:t>
                  </w:r>
                </w:p>
              </w:tc>
              <w:tc>
                <w:tcPr>
                  <w:tcW w:w="511" w:type="pct"/>
                  <w:vAlign w:val="center"/>
                </w:tcPr>
                <w:p w14:paraId="1C7D3EB6"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450t/a</w:t>
                  </w:r>
                </w:p>
              </w:tc>
              <w:tc>
                <w:tcPr>
                  <w:tcW w:w="516" w:type="pct"/>
                  <w:vAlign w:val="center"/>
                </w:tcPr>
                <w:p w14:paraId="0BDB99D2"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1.5t/d</w:t>
                  </w:r>
                </w:p>
              </w:tc>
              <w:tc>
                <w:tcPr>
                  <w:tcW w:w="264" w:type="pct"/>
                  <w:vAlign w:val="center"/>
                </w:tcPr>
                <w:p w14:paraId="02A8CEA1"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固态</w:t>
                  </w:r>
                </w:p>
              </w:tc>
              <w:tc>
                <w:tcPr>
                  <w:tcW w:w="517" w:type="pct"/>
                  <w:vAlign w:val="center"/>
                </w:tcPr>
                <w:p w14:paraId="210BB8F4"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946" w:type="pct"/>
                  <w:vAlign w:val="center"/>
                </w:tcPr>
                <w:p w14:paraId="59C3208A"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袋装，汽车运输</w:t>
                  </w:r>
                </w:p>
              </w:tc>
              <w:tc>
                <w:tcPr>
                  <w:tcW w:w="1480" w:type="pct"/>
                  <w:vAlign w:val="center"/>
                </w:tcPr>
                <w:p w14:paraId="2DC42BF2"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外购石灰石粉</w:t>
                  </w:r>
                </w:p>
              </w:tc>
            </w:tr>
            <w:tr w:rsidR="008F29D6" w:rsidRPr="008F29D6" w14:paraId="2C82784B" w14:textId="77777777">
              <w:trPr>
                <w:trHeight w:val="878"/>
                <w:jc w:val="center"/>
              </w:trPr>
              <w:tc>
                <w:tcPr>
                  <w:tcW w:w="240" w:type="pct"/>
                  <w:vAlign w:val="center"/>
                </w:tcPr>
                <w:p w14:paraId="1AB5B096"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8</w:t>
                  </w:r>
                </w:p>
              </w:tc>
              <w:tc>
                <w:tcPr>
                  <w:tcW w:w="526" w:type="pct"/>
                  <w:vAlign w:val="center"/>
                </w:tcPr>
                <w:p w14:paraId="47442636"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固硫剂</w:t>
                  </w:r>
                </w:p>
              </w:tc>
              <w:tc>
                <w:tcPr>
                  <w:tcW w:w="511" w:type="pct"/>
                  <w:vAlign w:val="center"/>
                </w:tcPr>
                <w:p w14:paraId="1C7AB68B"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300t/a</w:t>
                  </w:r>
                </w:p>
              </w:tc>
              <w:tc>
                <w:tcPr>
                  <w:tcW w:w="516" w:type="pct"/>
                  <w:vAlign w:val="center"/>
                </w:tcPr>
                <w:p w14:paraId="2AB9AC91"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1t/d</w:t>
                  </w:r>
                </w:p>
              </w:tc>
              <w:tc>
                <w:tcPr>
                  <w:tcW w:w="264" w:type="pct"/>
                  <w:vAlign w:val="center"/>
                </w:tcPr>
                <w:p w14:paraId="301E07C0"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固态</w:t>
                  </w:r>
                </w:p>
              </w:tc>
              <w:tc>
                <w:tcPr>
                  <w:tcW w:w="517" w:type="pct"/>
                  <w:vAlign w:val="center"/>
                </w:tcPr>
                <w:p w14:paraId="0B1C18C2"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946" w:type="pct"/>
                  <w:vAlign w:val="center"/>
                </w:tcPr>
                <w:p w14:paraId="4FEE934E"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袋装，汽车运输</w:t>
                  </w:r>
                </w:p>
              </w:tc>
              <w:tc>
                <w:tcPr>
                  <w:tcW w:w="1480" w:type="pct"/>
                  <w:vAlign w:val="center"/>
                </w:tcPr>
                <w:p w14:paraId="0E960675"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外购，原料库房储存，主要成分为</w:t>
                  </w:r>
                  <w:r w:rsidRPr="008F29D6">
                    <w:rPr>
                      <w:rFonts w:hint="eastAsia"/>
                      <w:color w:val="000000" w:themeColor="text1"/>
                      <w:spacing w:val="-4"/>
                      <w:szCs w:val="21"/>
                    </w:rPr>
                    <w:t>Ca(OH)</w:t>
                  </w:r>
                  <w:r w:rsidRPr="008F29D6">
                    <w:rPr>
                      <w:rFonts w:hint="eastAsia"/>
                      <w:color w:val="000000" w:themeColor="text1"/>
                      <w:spacing w:val="-4"/>
                      <w:szCs w:val="21"/>
                      <w:vertAlign w:val="subscript"/>
                    </w:rPr>
                    <w:t>2</w:t>
                  </w:r>
                  <w:r w:rsidRPr="008F29D6">
                    <w:rPr>
                      <w:rFonts w:hint="eastAsia"/>
                      <w:color w:val="000000" w:themeColor="text1"/>
                      <w:spacing w:val="-4"/>
                      <w:szCs w:val="21"/>
                    </w:rPr>
                    <w:t>、</w:t>
                  </w:r>
                  <w:r w:rsidRPr="008F29D6">
                    <w:rPr>
                      <w:rFonts w:hint="eastAsia"/>
                      <w:color w:val="000000" w:themeColor="text1"/>
                      <w:spacing w:val="-4"/>
                      <w:szCs w:val="21"/>
                    </w:rPr>
                    <w:t>CaO</w:t>
                  </w:r>
                  <w:r w:rsidRPr="008F29D6">
                    <w:rPr>
                      <w:rFonts w:hint="eastAsia"/>
                      <w:color w:val="000000" w:themeColor="text1"/>
                      <w:spacing w:val="-4"/>
                      <w:szCs w:val="21"/>
                    </w:rPr>
                    <w:t>、</w:t>
                  </w:r>
                  <w:r w:rsidRPr="008F29D6">
                    <w:rPr>
                      <w:rFonts w:hint="eastAsia"/>
                      <w:color w:val="000000" w:themeColor="text1"/>
                      <w:spacing w:val="-4"/>
                      <w:szCs w:val="21"/>
                    </w:rPr>
                    <w:t>CaCO</w:t>
                  </w:r>
                  <w:r w:rsidRPr="008F29D6">
                    <w:rPr>
                      <w:rFonts w:hint="eastAsia"/>
                      <w:color w:val="000000" w:themeColor="text1"/>
                      <w:spacing w:val="-4"/>
                      <w:szCs w:val="21"/>
                      <w:vertAlign w:val="subscript"/>
                    </w:rPr>
                    <w:t>3</w:t>
                  </w:r>
                </w:p>
              </w:tc>
            </w:tr>
            <w:tr w:rsidR="008F29D6" w:rsidRPr="008F29D6" w14:paraId="06BFAB31" w14:textId="77777777">
              <w:trPr>
                <w:trHeight w:val="369"/>
                <w:jc w:val="center"/>
              </w:trPr>
              <w:tc>
                <w:tcPr>
                  <w:tcW w:w="240" w:type="pct"/>
                  <w:vAlign w:val="center"/>
                </w:tcPr>
                <w:p w14:paraId="244D9B28"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9</w:t>
                  </w:r>
                </w:p>
              </w:tc>
              <w:tc>
                <w:tcPr>
                  <w:tcW w:w="526" w:type="pct"/>
                  <w:vAlign w:val="center"/>
                </w:tcPr>
                <w:p w14:paraId="50461310"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尿素</w:t>
                  </w:r>
                </w:p>
              </w:tc>
              <w:tc>
                <w:tcPr>
                  <w:tcW w:w="511" w:type="pct"/>
                  <w:vAlign w:val="center"/>
                </w:tcPr>
                <w:p w14:paraId="2B563C3C" w14:textId="056CAD74" w:rsidR="00DC31F4" w:rsidRPr="008F29D6" w:rsidRDefault="0003282A">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150t/a</w:t>
                  </w:r>
                </w:p>
              </w:tc>
              <w:tc>
                <w:tcPr>
                  <w:tcW w:w="516" w:type="pct"/>
                  <w:vAlign w:val="center"/>
                </w:tcPr>
                <w:p w14:paraId="26518119" w14:textId="0834BFAD" w:rsidR="00DC31F4" w:rsidRPr="008F29D6" w:rsidRDefault="0003282A">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0.5t/d</w:t>
                  </w:r>
                </w:p>
              </w:tc>
              <w:tc>
                <w:tcPr>
                  <w:tcW w:w="264" w:type="pct"/>
                  <w:vAlign w:val="center"/>
                </w:tcPr>
                <w:p w14:paraId="1FD25182"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固态</w:t>
                  </w:r>
                </w:p>
              </w:tc>
              <w:tc>
                <w:tcPr>
                  <w:tcW w:w="517" w:type="pct"/>
                  <w:vAlign w:val="center"/>
                </w:tcPr>
                <w:p w14:paraId="628DAF42"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946" w:type="pct"/>
                  <w:vAlign w:val="center"/>
                </w:tcPr>
                <w:p w14:paraId="7089584E"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袋装，汽车运输</w:t>
                  </w:r>
                </w:p>
              </w:tc>
              <w:tc>
                <w:tcPr>
                  <w:tcW w:w="1480" w:type="pct"/>
                  <w:vAlign w:val="center"/>
                </w:tcPr>
                <w:p w14:paraId="600DA6AA"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50kg/</w:t>
                  </w:r>
                  <w:r w:rsidRPr="008F29D6">
                    <w:rPr>
                      <w:rFonts w:hint="eastAsia"/>
                      <w:color w:val="000000" w:themeColor="text1"/>
                      <w:spacing w:val="-4"/>
                      <w:szCs w:val="21"/>
                    </w:rPr>
                    <w:t>袋，颗粒状</w:t>
                  </w:r>
                </w:p>
              </w:tc>
            </w:tr>
            <w:tr w:rsidR="008F29D6" w:rsidRPr="008F29D6" w14:paraId="377E8D83" w14:textId="77777777">
              <w:trPr>
                <w:trHeight w:val="737"/>
                <w:jc w:val="center"/>
              </w:trPr>
              <w:tc>
                <w:tcPr>
                  <w:tcW w:w="240" w:type="pct"/>
                  <w:vAlign w:val="center"/>
                </w:tcPr>
                <w:p w14:paraId="02172BB4"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10</w:t>
                  </w:r>
                </w:p>
              </w:tc>
              <w:tc>
                <w:tcPr>
                  <w:tcW w:w="526" w:type="pct"/>
                  <w:vAlign w:val="center"/>
                </w:tcPr>
                <w:p w14:paraId="4DF45502"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电</w:t>
                  </w:r>
                </w:p>
              </w:tc>
              <w:tc>
                <w:tcPr>
                  <w:tcW w:w="511" w:type="pct"/>
                  <w:vAlign w:val="center"/>
                </w:tcPr>
                <w:p w14:paraId="316E058C"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950</w:t>
                  </w:r>
                  <w:r w:rsidRPr="008F29D6">
                    <w:rPr>
                      <w:rFonts w:hint="eastAsia"/>
                      <w:color w:val="000000" w:themeColor="text1"/>
                      <w:szCs w:val="21"/>
                    </w:rPr>
                    <w:t>万</w:t>
                  </w:r>
                  <w:r w:rsidRPr="008F29D6">
                    <w:rPr>
                      <w:rFonts w:hint="eastAsia"/>
                      <w:color w:val="000000" w:themeColor="text1"/>
                      <w:szCs w:val="21"/>
                    </w:rPr>
                    <w:t>kW</w:t>
                  </w:r>
                  <w:r w:rsidRPr="008F29D6">
                    <w:rPr>
                      <w:rFonts w:hint="eastAsia"/>
                      <w:color w:val="000000" w:themeColor="text1"/>
                      <w:szCs w:val="21"/>
                    </w:rPr>
                    <w:t>·</w:t>
                  </w:r>
                  <w:r w:rsidRPr="008F29D6">
                    <w:rPr>
                      <w:rFonts w:hint="eastAsia"/>
                      <w:color w:val="000000" w:themeColor="text1"/>
                      <w:szCs w:val="21"/>
                    </w:rPr>
                    <w:t>h/a</w:t>
                  </w:r>
                </w:p>
              </w:tc>
              <w:tc>
                <w:tcPr>
                  <w:tcW w:w="516" w:type="pct"/>
                  <w:vAlign w:val="center"/>
                </w:tcPr>
                <w:p w14:paraId="64D791D7"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3.17</w:t>
                  </w:r>
                  <w:r w:rsidRPr="008F29D6">
                    <w:rPr>
                      <w:rFonts w:hint="eastAsia"/>
                      <w:color w:val="000000" w:themeColor="text1"/>
                      <w:szCs w:val="21"/>
                    </w:rPr>
                    <w:t>万</w:t>
                  </w:r>
                  <w:r w:rsidRPr="008F29D6">
                    <w:rPr>
                      <w:rFonts w:hint="eastAsia"/>
                      <w:color w:val="000000" w:themeColor="text1"/>
                      <w:szCs w:val="21"/>
                    </w:rPr>
                    <w:t>kW</w:t>
                  </w:r>
                  <w:r w:rsidRPr="008F29D6">
                    <w:rPr>
                      <w:rFonts w:hint="eastAsia"/>
                      <w:color w:val="000000" w:themeColor="text1"/>
                      <w:szCs w:val="21"/>
                    </w:rPr>
                    <w:t>·</w:t>
                  </w:r>
                  <w:r w:rsidRPr="008F29D6">
                    <w:rPr>
                      <w:rFonts w:hint="eastAsia"/>
                      <w:color w:val="000000" w:themeColor="text1"/>
                      <w:szCs w:val="21"/>
                    </w:rPr>
                    <w:t>h/d</w:t>
                  </w:r>
                </w:p>
              </w:tc>
              <w:tc>
                <w:tcPr>
                  <w:tcW w:w="264" w:type="pct"/>
                  <w:vAlign w:val="center"/>
                </w:tcPr>
                <w:p w14:paraId="3D02D7F9"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517" w:type="pct"/>
                  <w:vAlign w:val="center"/>
                </w:tcPr>
                <w:p w14:paraId="31243064"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946" w:type="pct"/>
                  <w:vAlign w:val="center"/>
                </w:tcPr>
                <w:p w14:paraId="54614A5D"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w:t>
                  </w:r>
                </w:p>
              </w:tc>
              <w:tc>
                <w:tcPr>
                  <w:tcW w:w="1480" w:type="pct"/>
                  <w:vAlign w:val="center"/>
                </w:tcPr>
                <w:p w14:paraId="336EAA0D"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园区供电电网提供</w:t>
                  </w:r>
                </w:p>
              </w:tc>
            </w:tr>
            <w:tr w:rsidR="008F29D6" w:rsidRPr="008F29D6" w14:paraId="02928592" w14:textId="77777777">
              <w:trPr>
                <w:trHeight w:val="737"/>
                <w:jc w:val="center"/>
              </w:trPr>
              <w:tc>
                <w:tcPr>
                  <w:tcW w:w="240" w:type="pct"/>
                  <w:vAlign w:val="center"/>
                </w:tcPr>
                <w:p w14:paraId="0D07BDCC"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11</w:t>
                  </w:r>
                </w:p>
              </w:tc>
              <w:tc>
                <w:tcPr>
                  <w:tcW w:w="526" w:type="pct"/>
                  <w:vAlign w:val="center"/>
                </w:tcPr>
                <w:p w14:paraId="7D090177"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新鲜水</w:t>
                  </w:r>
                </w:p>
              </w:tc>
              <w:tc>
                <w:tcPr>
                  <w:tcW w:w="511" w:type="pct"/>
                  <w:vAlign w:val="center"/>
                </w:tcPr>
                <w:p w14:paraId="5D8A2193" w14:textId="60DB2922" w:rsidR="00DC31F4" w:rsidRPr="008F29D6" w:rsidRDefault="0003282A">
                  <w:pPr>
                    <w:overflowPunct w:val="0"/>
                    <w:adjustRightInd w:val="0"/>
                    <w:snapToGrid w:val="0"/>
                    <w:spacing w:line="340" w:lineRule="exact"/>
                    <w:jc w:val="center"/>
                    <w:rPr>
                      <w:color w:val="000000" w:themeColor="text1"/>
                      <w:szCs w:val="21"/>
                    </w:rPr>
                  </w:pPr>
                  <w:r w:rsidRPr="008F29D6">
                    <w:rPr>
                      <w:color w:val="000000" w:themeColor="text1"/>
                      <w:szCs w:val="21"/>
                    </w:rPr>
                    <w:t>143292</w:t>
                  </w:r>
                </w:p>
                <w:p w14:paraId="1736DB3F"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m</w:t>
                  </w:r>
                  <w:r w:rsidRPr="008F29D6">
                    <w:rPr>
                      <w:rFonts w:hint="eastAsia"/>
                      <w:color w:val="000000" w:themeColor="text1"/>
                      <w:szCs w:val="21"/>
                      <w:vertAlign w:val="superscript"/>
                    </w:rPr>
                    <w:t>3</w:t>
                  </w:r>
                  <w:r w:rsidRPr="008F29D6">
                    <w:rPr>
                      <w:rFonts w:hint="eastAsia"/>
                      <w:color w:val="000000" w:themeColor="text1"/>
                      <w:szCs w:val="21"/>
                    </w:rPr>
                    <w:t>/a</w:t>
                  </w:r>
                </w:p>
              </w:tc>
              <w:tc>
                <w:tcPr>
                  <w:tcW w:w="516" w:type="pct"/>
                  <w:vAlign w:val="center"/>
                </w:tcPr>
                <w:p w14:paraId="2E85C75F" w14:textId="32E5A15C"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47</w:t>
                  </w:r>
                  <w:r w:rsidR="0003282A" w:rsidRPr="008F29D6">
                    <w:rPr>
                      <w:rFonts w:hint="eastAsia"/>
                      <w:color w:val="000000" w:themeColor="text1"/>
                      <w:szCs w:val="21"/>
                    </w:rPr>
                    <w:t>7</w:t>
                  </w:r>
                  <w:r w:rsidRPr="008F29D6">
                    <w:rPr>
                      <w:rFonts w:hint="eastAsia"/>
                      <w:color w:val="000000" w:themeColor="text1"/>
                      <w:szCs w:val="21"/>
                    </w:rPr>
                    <w:t>.64</w:t>
                  </w:r>
                </w:p>
                <w:p w14:paraId="5D3E45ED"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m</w:t>
                  </w:r>
                  <w:r w:rsidRPr="008F29D6">
                    <w:rPr>
                      <w:rFonts w:hint="eastAsia"/>
                      <w:color w:val="000000" w:themeColor="text1"/>
                      <w:szCs w:val="21"/>
                      <w:vertAlign w:val="superscript"/>
                    </w:rPr>
                    <w:t>3</w:t>
                  </w:r>
                  <w:r w:rsidRPr="008F29D6">
                    <w:rPr>
                      <w:rFonts w:hint="eastAsia"/>
                      <w:color w:val="000000" w:themeColor="text1"/>
                      <w:szCs w:val="21"/>
                    </w:rPr>
                    <w:t>/a</w:t>
                  </w:r>
                </w:p>
              </w:tc>
              <w:tc>
                <w:tcPr>
                  <w:tcW w:w="264" w:type="pct"/>
                  <w:vAlign w:val="center"/>
                </w:tcPr>
                <w:p w14:paraId="390D7AB3"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517" w:type="pct"/>
                  <w:vAlign w:val="center"/>
                </w:tcPr>
                <w:p w14:paraId="55290A8E"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946" w:type="pct"/>
                  <w:vAlign w:val="center"/>
                </w:tcPr>
                <w:p w14:paraId="2286C826"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w:t>
                  </w:r>
                </w:p>
              </w:tc>
              <w:tc>
                <w:tcPr>
                  <w:tcW w:w="1480" w:type="pct"/>
                  <w:vAlign w:val="center"/>
                </w:tcPr>
                <w:p w14:paraId="27B91620"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园区供水管网提供</w:t>
                  </w:r>
                </w:p>
              </w:tc>
            </w:tr>
            <w:tr w:rsidR="008F29D6" w:rsidRPr="008F29D6" w14:paraId="55728B83" w14:textId="77777777">
              <w:trPr>
                <w:trHeight w:val="737"/>
                <w:jc w:val="center"/>
              </w:trPr>
              <w:tc>
                <w:tcPr>
                  <w:tcW w:w="240" w:type="pct"/>
                  <w:vAlign w:val="center"/>
                </w:tcPr>
                <w:p w14:paraId="4A1AF181"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12</w:t>
                  </w:r>
                </w:p>
              </w:tc>
              <w:tc>
                <w:tcPr>
                  <w:tcW w:w="526" w:type="pct"/>
                  <w:vAlign w:val="center"/>
                </w:tcPr>
                <w:p w14:paraId="06AFB5F0"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天然气</w:t>
                  </w:r>
                </w:p>
              </w:tc>
              <w:tc>
                <w:tcPr>
                  <w:tcW w:w="511" w:type="pct"/>
                  <w:vAlign w:val="center"/>
                </w:tcPr>
                <w:p w14:paraId="1DE37B07"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830</w:t>
                  </w:r>
                  <w:r w:rsidRPr="008F29D6">
                    <w:rPr>
                      <w:rFonts w:hint="eastAsia"/>
                      <w:color w:val="000000" w:themeColor="text1"/>
                      <w:szCs w:val="21"/>
                    </w:rPr>
                    <w:t>万</w:t>
                  </w:r>
                  <w:r w:rsidRPr="008F29D6">
                    <w:rPr>
                      <w:rFonts w:hint="eastAsia"/>
                      <w:color w:val="000000" w:themeColor="text1"/>
                      <w:szCs w:val="21"/>
                    </w:rPr>
                    <w:t>Nm</w:t>
                  </w:r>
                  <w:r w:rsidRPr="008F29D6">
                    <w:rPr>
                      <w:rFonts w:hint="eastAsia"/>
                      <w:color w:val="000000" w:themeColor="text1"/>
                      <w:szCs w:val="21"/>
                      <w:vertAlign w:val="superscript"/>
                    </w:rPr>
                    <w:t>3</w:t>
                  </w:r>
                  <w:r w:rsidRPr="008F29D6">
                    <w:rPr>
                      <w:rFonts w:hint="eastAsia"/>
                      <w:color w:val="000000" w:themeColor="text1"/>
                      <w:szCs w:val="21"/>
                    </w:rPr>
                    <w:t>/a</w:t>
                  </w:r>
                </w:p>
              </w:tc>
              <w:tc>
                <w:tcPr>
                  <w:tcW w:w="516" w:type="pct"/>
                  <w:vAlign w:val="center"/>
                </w:tcPr>
                <w:p w14:paraId="3AF36FEB"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2.8</w:t>
                  </w:r>
                  <w:r w:rsidRPr="008F29D6">
                    <w:rPr>
                      <w:rFonts w:hint="eastAsia"/>
                      <w:color w:val="000000" w:themeColor="text1"/>
                      <w:szCs w:val="21"/>
                    </w:rPr>
                    <w:t>万</w:t>
                  </w:r>
                  <w:r w:rsidRPr="008F29D6">
                    <w:rPr>
                      <w:rFonts w:hint="eastAsia"/>
                      <w:color w:val="000000" w:themeColor="text1"/>
                      <w:szCs w:val="21"/>
                    </w:rPr>
                    <w:t>Nm</w:t>
                  </w:r>
                  <w:r w:rsidRPr="008F29D6">
                    <w:rPr>
                      <w:rFonts w:hint="eastAsia"/>
                      <w:color w:val="000000" w:themeColor="text1"/>
                      <w:szCs w:val="21"/>
                      <w:vertAlign w:val="superscript"/>
                    </w:rPr>
                    <w:t>3</w:t>
                  </w:r>
                  <w:r w:rsidRPr="008F29D6">
                    <w:rPr>
                      <w:rFonts w:hint="eastAsia"/>
                      <w:color w:val="000000" w:themeColor="text1"/>
                      <w:szCs w:val="21"/>
                    </w:rPr>
                    <w:t>/a</w:t>
                  </w:r>
                </w:p>
              </w:tc>
              <w:tc>
                <w:tcPr>
                  <w:tcW w:w="264" w:type="pct"/>
                  <w:vAlign w:val="center"/>
                </w:tcPr>
                <w:p w14:paraId="281962F0"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517" w:type="pct"/>
                  <w:vAlign w:val="center"/>
                </w:tcPr>
                <w:p w14:paraId="70F55F7C"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w:t>
                  </w:r>
                </w:p>
              </w:tc>
              <w:tc>
                <w:tcPr>
                  <w:tcW w:w="946" w:type="pct"/>
                  <w:vAlign w:val="center"/>
                </w:tcPr>
                <w:p w14:paraId="105D1122"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w:t>
                  </w:r>
                </w:p>
              </w:tc>
              <w:tc>
                <w:tcPr>
                  <w:tcW w:w="1480" w:type="pct"/>
                  <w:vAlign w:val="center"/>
                </w:tcPr>
                <w:p w14:paraId="5D670D35" w14:textId="77777777" w:rsidR="00DC31F4" w:rsidRPr="008F29D6" w:rsidRDefault="00000000">
                  <w:pPr>
                    <w:overflowPunct w:val="0"/>
                    <w:adjustRightInd w:val="0"/>
                    <w:snapToGrid w:val="0"/>
                    <w:spacing w:line="340" w:lineRule="exact"/>
                    <w:jc w:val="center"/>
                    <w:rPr>
                      <w:color w:val="000000" w:themeColor="text1"/>
                      <w:spacing w:val="-4"/>
                      <w:szCs w:val="21"/>
                    </w:rPr>
                  </w:pPr>
                  <w:r w:rsidRPr="008F29D6">
                    <w:rPr>
                      <w:rFonts w:hint="eastAsia"/>
                      <w:color w:val="000000" w:themeColor="text1"/>
                      <w:spacing w:val="-4"/>
                      <w:szCs w:val="21"/>
                    </w:rPr>
                    <w:t>园区供气管网提供</w:t>
                  </w:r>
                </w:p>
              </w:tc>
            </w:tr>
          </w:tbl>
          <w:p w14:paraId="265EF197" w14:textId="77777777" w:rsidR="00DC31F4" w:rsidRPr="008F29D6" w:rsidRDefault="00000000">
            <w:pPr>
              <w:overflowPunct w:val="0"/>
              <w:adjustRightInd w:val="0"/>
              <w:snapToGrid w:val="0"/>
              <w:spacing w:line="420" w:lineRule="exact"/>
              <w:ind w:firstLineChars="200" w:firstLine="482"/>
              <w:rPr>
                <w:b/>
                <w:bCs/>
                <w:color w:val="000000" w:themeColor="text1"/>
                <w:sz w:val="24"/>
                <w:szCs w:val="22"/>
              </w:rPr>
            </w:pPr>
            <w:r w:rsidRPr="008F29D6">
              <w:rPr>
                <w:rFonts w:hint="eastAsia"/>
                <w:b/>
                <w:bCs/>
                <w:color w:val="000000" w:themeColor="text1"/>
                <w:sz w:val="24"/>
                <w:szCs w:val="22"/>
              </w:rPr>
              <w:t>（</w:t>
            </w:r>
            <w:r w:rsidRPr="008F29D6">
              <w:rPr>
                <w:rFonts w:hint="eastAsia"/>
                <w:b/>
                <w:bCs/>
                <w:color w:val="000000" w:themeColor="text1"/>
                <w:sz w:val="24"/>
                <w:szCs w:val="22"/>
              </w:rPr>
              <w:t>1</w:t>
            </w:r>
            <w:r w:rsidRPr="008F29D6">
              <w:rPr>
                <w:rFonts w:hint="eastAsia"/>
                <w:b/>
                <w:bCs/>
                <w:color w:val="000000" w:themeColor="text1"/>
                <w:sz w:val="24"/>
                <w:szCs w:val="22"/>
              </w:rPr>
              <w:t>）原料煤泥、煤矸石</w:t>
            </w:r>
          </w:p>
          <w:p w14:paraId="2366EEE5" w14:textId="77777777" w:rsidR="00DC31F4" w:rsidRPr="008F29D6" w:rsidRDefault="00000000">
            <w:pPr>
              <w:overflowPunct w:val="0"/>
              <w:adjustRightInd w:val="0"/>
              <w:snapToGrid w:val="0"/>
              <w:spacing w:line="420" w:lineRule="exact"/>
              <w:ind w:firstLineChars="200" w:firstLine="482"/>
              <w:rPr>
                <w:b/>
                <w:color w:val="000000" w:themeColor="text1"/>
                <w:sz w:val="24"/>
              </w:rPr>
            </w:pPr>
            <w:r w:rsidRPr="008F29D6">
              <w:rPr>
                <w:b/>
                <w:color w:val="000000" w:themeColor="text1"/>
                <w:sz w:val="24"/>
              </w:rPr>
              <w:t>表</w:t>
            </w:r>
            <w:r w:rsidRPr="008F29D6">
              <w:rPr>
                <w:b/>
                <w:color w:val="000000" w:themeColor="text1"/>
                <w:sz w:val="24"/>
              </w:rPr>
              <w:t>2-</w:t>
            </w:r>
            <w:r w:rsidRPr="008F29D6">
              <w:rPr>
                <w:rFonts w:hint="eastAsia"/>
                <w:b/>
                <w:color w:val="000000" w:themeColor="text1"/>
                <w:sz w:val="24"/>
              </w:rPr>
              <w:t>7</w:t>
            </w:r>
            <w:r w:rsidRPr="008F29D6">
              <w:rPr>
                <w:b/>
                <w:color w:val="000000" w:themeColor="text1"/>
                <w:sz w:val="24"/>
              </w:rPr>
              <w:t xml:space="preserve">    </w:t>
            </w:r>
            <w:r w:rsidRPr="008F29D6">
              <w:rPr>
                <w:rFonts w:hint="eastAsia"/>
                <w:b/>
                <w:color w:val="000000" w:themeColor="text1"/>
                <w:sz w:val="24"/>
              </w:rPr>
              <w:t>本项目煤矸石、煤泥主要成分</w:t>
            </w:r>
            <w:r w:rsidRPr="008F29D6">
              <w:rPr>
                <w:b/>
                <w:color w:val="000000" w:themeColor="text1"/>
                <w:sz w:val="24"/>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3"/>
              <w:gridCol w:w="1116"/>
              <w:gridCol w:w="1134"/>
              <w:gridCol w:w="1417"/>
              <w:gridCol w:w="1134"/>
              <w:gridCol w:w="1276"/>
              <w:gridCol w:w="1280"/>
            </w:tblGrid>
            <w:tr w:rsidR="008F29D6" w:rsidRPr="008F29D6" w14:paraId="5B19AC49" w14:textId="77777777">
              <w:trPr>
                <w:trHeight w:val="369"/>
                <w:jc w:val="center"/>
              </w:trPr>
              <w:tc>
                <w:tcPr>
                  <w:tcW w:w="843" w:type="dxa"/>
                  <w:vAlign w:val="center"/>
                </w:tcPr>
                <w:p w14:paraId="3EE79425"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指标</w:t>
                  </w:r>
                </w:p>
              </w:tc>
              <w:tc>
                <w:tcPr>
                  <w:tcW w:w="1116" w:type="dxa"/>
                  <w:vAlign w:val="center"/>
                </w:tcPr>
                <w:p w14:paraId="552B17D2"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全水分</w:t>
                  </w:r>
                  <w:r w:rsidRPr="008F29D6">
                    <w:rPr>
                      <w:color w:val="000000" w:themeColor="text1"/>
                      <w:szCs w:val="21"/>
                    </w:rPr>
                    <w:t>(Mt%)</w:t>
                  </w:r>
                </w:p>
              </w:tc>
              <w:tc>
                <w:tcPr>
                  <w:tcW w:w="1134" w:type="dxa"/>
                  <w:vAlign w:val="center"/>
                </w:tcPr>
                <w:p w14:paraId="713DBEF5"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灰分</w:t>
                  </w:r>
                  <w:r w:rsidRPr="008F29D6">
                    <w:rPr>
                      <w:color w:val="000000" w:themeColor="text1"/>
                      <w:szCs w:val="21"/>
                    </w:rPr>
                    <w:t>(Ad%)</w:t>
                  </w:r>
                </w:p>
              </w:tc>
              <w:tc>
                <w:tcPr>
                  <w:tcW w:w="1417" w:type="dxa"/>
                  <w:vAlign w:val="center"/>
                </w:tcPr>
                <w:p w14:paraId="68D3BDE1"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挥发分</w:t>
                  </w:r>
                  <w:r w:rsidRPr="008F29D6">
                    <w:rPr>
                      <w:color w:val="000000" w:themeColor="text1"/>
                      <w:szCs w:val="21"/>
                    </w:rPr>
                    <w:t>(Vdaf%)</w:t>
                  </w:r>
                </w:p>
              </w:tc>
              <w:tc>
                <w:tcPr>
                  <w:tcW w:w="1134" w:type="dxa"/>
                  <w:vAlign w:val="center"/>
                </w:tcPr>
                <w:p w14:paraId="1E284AC4"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全硫</w:t>
                  </w:r>
                  <w:r w:rsidRPr="008F29D6">
                    <w:rPr>
                      <w:color w:val="000000" w:themeColor="text1"/>
                      <w:szCs w:val="21"/>
                    </w:rPr>
                    <w:t>(Std%)</w:t>
                  </w:r>
                </w:p>
              </w:tc>
              <w:tc>
                <w:tcPr>
                  <w:tcW w:w="1276" w:type="dxa"/>
                  <w:vAlign w:val="center"/>
                </w:tcPr>
                <w:p w14:paraId="0AC8F582"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低位发热量</w:t>
                  </w:r>
                  <w:r w:rsidRPr="008F29D6">
                    <w:rPr>
                      <w:color w:val="000000" w:themeColor="text1"/>
                      <w:szCs w:val="21"/>
                    </w:rPr>
                    <w:t>(kCal/kg)</w:t>
                  </w:r>
                </w:p>
              </w:tc>
              <w:tc>
                <w:tcPr>
                  <w:tcW w:w="1280" w:type="dxa"/>
                  <w:vAlign w:val="center"/>
                </w:tcPr>
                <w:p w14:paraId="5A7F2775"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泥化率（</w:t>
                  </w:r>
                  <w:r w:rsidRPr="008F29D6">
                    <w:rPr>
                      <w:rFonts w:hint="eastAsia"/>
                      <w:color w:val="000000" w:themeColor="text1"/>
                      <w:szCs w:val="21"/>
                    </w:rPr>
                    <w:t>%</w:t>
                  </w:r>
                  <w:r w:rsidRPr="008F29D6">
                    <w:rPr>
                      <w:rFonts w:hint="eastAsia"/>
                      <w:color w:val="000000" w:themeColor="text1"/>
                      <w:szCs w:val="21"/>
                    </w:rPr>
                    <w:t>）</w:t>
                  </w:r>
                </w:p>
              </w:tc>
            </w:tr>
            <w:tr w:rsidR="008F29D6" w:rsidRPr="008F29D6" w14:paraId="54B7E98D" w14:textId="77777777">
              <w:trPr>
                <w:trHeight w:val="369"/>
                <w:jc w:val="center"/>
              </w:trPr>
              <w:tc>
                <w:tcPr>
                  <w:tcW w:w="843" w:type="dxa"/>
                  <w:vAlign w:val="center"/>
                </w:tcPr>
                <w:p w14:paraId="02F3653C"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煤矸石</w:t>
                  </w:r>
                </w:p>
              </w:tc>
              <w:tc>
                <w:tcPr>
                  <w:tcW w:w="1116" w:type="dxa"/>
                  <w:vAlign w:val="center"/>
                </w:tcPr>
                <w:p w14:paraId="4E7F53D0"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4.06</w:t>
                  </w:r>
                </w:p>
              </w:tc>
              <w:tc>
                <w:tcPr>
                  <w:tcW w:w="1134" w:type="dxa"/>
                  <w:vAlign w:val="center"/>
                </w:tcPr>
                <w:p w14:paraId="05BF2211"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76.17</w:t>
                  </w:r>
                </w:p>
              </w:tc>
              <w:tc>
                <w:tcPr>
                  <w:tcW w:w="1417" w:type="dxa"/>
                  <w:vAlign w:val="center"/>
                </w:tcPr>
                <w:p w14:paraId="108AA5F1"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8.43</w:t>
                  </w:r>
                </w:p>
              </w:tc>
              <w:tc>
                <w:tcPr>
                  <w:tcW w:w="1134" w:type="dxa"/>
                  <w:vAlign w:val="center"/>
                </w:tcPr>
                <w:p w14:paraId="320CD822"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0.41</w:t>
                  </w:r>
                </w:p>
              </w:tc>
              <w:tc>
                <w:tcPr>
                  <w:tcW w:w="1276" w:type="dxa"/>
                  <w:vAlign w:val="center"/>
                </w:tcPr>
                <w:p w14:paraId="31CC5211"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913</w:t>
                  </w:r>
                </w:p>
              </w:tc>
              <w:tc>
                <w:tcPr>
                  <w:tcW w:w="1280" w:type="dxa"/>
                  <w:vAlign w:val="center"/>
                </w:tcPr>
                <w:p w14:paraId="0675151F"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rFonts w:hint="eastAsia"/>
                      <w:color w:val="000000" w:themeColor="text1"/>
                      <w:szCs w:val="21"/>
                    </w:rPr>
                    <w:t>10</w:t>
                  </w:r>
                </w:p>
              </w:tc>
            </w:tr>
            <w:tr w:rsidR="008F29D6" w:rsidRPr="008F29D6" w14:paraId="17C967F6" w14:textId="77777777">
              <w:trPr>
                <w:trHeight w:val="369"/>
                <w:jc w:val="center"/>
              </w:trPr>
              <w:tc>
                <w:tcPr>
                  <w:tcW w:w="843" w:type="dxa"/>
                  <w:vAlign w:val="center"/>
                </w:tcPr>
                <w:p w14:paraId="2E87B545"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煤泥</w:t>
                  </w:r>
                </w:p>
              </w:tc>
              <w:tc>
                <w:tcPr>
                  <w:tcW w:w="1116" w:type="dxa"/>
                  <w:vAlign w:val="center"/>
                </w:tcPr>
                <w:p w14:paraId="2741D2E3"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27.88</w:t>
                  </w:r>
                </w:p>
              </w:tc>
              <w:tc>
                <w:tcPr>
                  <w:tcW w:w="1134" w:type="dxa"/>
                  <w:vAlign w:val="center"/>
                </w:tcPr>
                <w:p w14:paraId="2344187F"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59.19</w:t>
                  </w:r>
                </w:p>
              </w:tc>
              <w:tc>
                <w:tcPr>
                  <w:tcW w:w="1417" w:type="dxa"/>
                  <w:vAlign w:val="center"/>
                </w:tcPr>
                <w:p w14:paraId="066C854D"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18.38</w:t>
                  </w:r>
                </w:p>
              </w:tc>
              <w:tc>
                <w:tcPr>
                  <w:tcW w:w="1134" w:type="dxa"/>
                  <w:vAlign w:val="center"/>
                </w:tcPr>
                <w:p w14:paraId="0C428131"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0.41</w:t>
                  </w:r>
                </w:p>
              </w:tc>
              <w:tc>
                <w:tcPr>
                  <w:tcW w:w="1276" w:type="dxa"/>
                  <w:vAlign w:val="center"/>
                </w:tcPr>
                <w:p w14:paraId="6E62DA56"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1755</w:t>
                  </w:r>
                </w:p>
              </w:tc>
              <w:tc>
                <w:tcPr>
                  <w:tcW w:w="1280" w:type="dxa"/>
                  <w:vAlign w:val="center"/>
                </w:tcPr>
                <w:p w14:paraId="615F1585"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r>
          </w:tbl>
          <w:p w14:paraId="24A5F746" w14:textId="77777777" w:rsidR="00DC31F4" w:rsidRPr="008F29D6" w:rsidRDefault="00000000">
            <w:pPr>
              <w:spacing w:line="440" w:lineRule="exact"/>
              <w:ind w:firstLineChars="200" w:firstLine="538"/>
              <w:rPr>
                <w:b/>
                <w:bCs/>
                <w:color w:val="000000" w:themeColor="text1"/>
                <w:spacing w:val="14"/>
                <w:sz w:val="24"/>
              </w:rPr>
            </w:pPr>
            <w:r w:rsidRPr="008F29D6">
              <w:rPr>
                <w:rFonts w:hint="eastAsia"/>
                <w:b/>
                <w:bCs/>
                <w:color w:val="000000" w:themeColor="text1"/>
                <w:spacing w:val="14"/>
                <w:sz w:val="24"/>
              </w:rPr>
              <w:t>（</w:t>
            </w:r>
            <w:r w:rsidRPr="008F29D6">
              <w:rPr>
                <w:rFonts w:hint="eastAsia"/>
                <w:b/>
                <w:bCs/>
                <w:color w:val="000000" w:themeColor="text1"/>
                <w:spacing w:val="14"/>
                <w:sz w:val="24"/>
              </w:rPr>
              <w:t>2</w:t>
            </w:r>
            <w:r w:rsidRPr="008F29D6">
              <w:rPr>
                <w:rFonts w:hint="eastAsia"/>
                <w:b/>
                <w:bCs/>
                <w:color w:val="000000" w:themeColor="text1"/>
                <w:spacing w:val="14"/>
                <w:sz w:val="24"/>
              </w:rPr>
              <w:t>）其他辅料理化性质</w:t>
            </w:r>
          </w:p>
          <w:p w14:paraId="0E0C0708" w14:textId="77777777" w:rsidR="00DC31F4" w:rsidRPr="008F29D6" w:rsidRDefault="00000000">
            <w:pPr>
              <w:overflowPunct w:val="0"/>
              <w:autoSpaceDE w:val="0"/>
              <w:autoSpaceDN w:val="0"/>
              <w:adjustRightInd w:val="0"/>
              <w:snapToGrid w:val="0"/>
              <w:spacing w:line="440" w:lineRule="exact"/>
              <w:ind w:firstLineChars="200" w:firstLine="482"/>
              <w:rPr>
                <w:b/>
                <w:color w:val="000000" w:themeColor="text1"/>
                <w:sz w:val="24"/>
              </w:rPr>
            </w:pPr>
            <w:r w:rsidRPr="008F29D6">
              <w:rPr>
                <w:rFonts w:hint="eastAsia"/>
                <w:b/>
                <w:color w:val="000000" w:themeColor="text1"/>
                <w:sz w:val="24"/>
              </w:rPr>
              <w:t>表</w:t>
            </w:r>
            <w:r w:rsidRPr="008F29D6">
              <w:rPr>
                <w:b/>
                <w:color w:val="000000" w:themeColor="text1"/>
                <w:sz w:val="24"/>
              </w:rPr>
              <w:t>2-</w:t>
            </w:r>
            <w:r w:rsidRPr="008F29D6">
              <w:rPr>
                <w:rFonts w:hint="eastAsia"/>
                <w:b/>
                <w:color w:val="000000" w:themeColor="text1"/>
                <w:sz w:val="24"/>
              </w:rPr>
              <w:t>8</w:t>
            </w:r>
            <w:r w:rsidRPr="008F29D6">
              <w:rPr>
                <w:b/>
                <w:color w:val="000000" w:themeColor="text1"/>
                <w:sz w:val="24"/>
              </w:rPr>
              <w:t xml:space="preserve">    </w:t>
            </w:r>
            <w:r w:rsidRPr="008F29D6">
              <w:rPr>
                <w:rFonts w:hint="eastAsia"/>
                <w:b/>
                <w:color w:val="000000" w:themeColor="text1"/>
                <w:sz w:val="24"/>
              </w:rPr>
              <w:t>其他主要原辅材料理化性质一览表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9"/>
              <w:gridCol w:w="703"/>
              <w:gridCol w:w="6973"/>
            </w:tblGrid>
            <w:tr w:rsidR="008F29D6" w:rsidRPr="008F29D6" w14:paraId="746DAA8C" w14:textId="77777777">
              <w:tc>
                <w:tcPr>
                  <w:tcW w:w="339" w:type="pct"/>
                  <w:vAlign w:val="center"/>
                </w:tcPr>
                <w:p w14:paraId="7E768622" w14:textId="77777777" w:rsidR="00DC31F4" w:rsidRPr="008F29D6" w:rsidRDefault="00000000">
                  <w:pPr>
                    <w:overflowPunct w:val="0"/>
                    <w:autoSpaceDE w:val="0"/>
                    <w:autoSpaceDN w:val="0"/>
                    <w:adjustRightInd w:val="0"/>
                    <w:snapToGrid w:val="0"/>
                    <w:spacing w:line="340" w:lineRule="exact"/>
                    <w:jc w:val="center"/>
                    <w:rPr>
                      <w:bCs/>
                      <w:color w:val="000000" w:themeColor="text1"/>
                      <w:spacing w:val="4"/>
                      <w:szCs w:val="21"/>
                    </w:rPr>
                  </w:pPr>
                  <w:r w:rsidRPr="008F29D6">
                    <w:rPr>
                      <w:rFonts w:hint="eastAsia"/>
                      <w:bCs/>
                      <w:color w:val="000000" w:themeColor="text1"/>
                      <w:spacing w:val="4"/>
                      <w:szCs w:val="21"/>
                    </w:rPr>
                    <w:t>序号</w:t>
                  </w:r>
                </w:p>
              </w:tc>
              <w:tc>
                <w:tcPr>
                  <w:tcW w:w="427" w:type="pct"/>
                  <w:vAlign w:val="center"/>
                </w:tcPr>
                <w:p w14:paraId="2404CA74" w14:textId="77777777" w:rsidR="00DC31F4" w:rsidRPr="008F29D6" w:rsidRDefault="00000000">
                  <w:pPr>
                    <w:overflowPunct w:val="0"/>
                    <w:autoSpaceDE w:val="0"/>
                    <w:autoSpaceDN w:val="0"/>
                    <w:adjustRightInd w:val="0"/>
                    <w:snapToGrid w:val="0"/>
                    <w:spacing w:line="340" w:lineRule="exact"/>
                    <w:jc w:val="center"/>
                    <w:rPr>
                      <w:bCs/>
                      <w:color w:val="000000" w:themeColor="text1"/>
                      <w:spacing w:val="4"/>
                      <w:szCs w:val="21"/>
                    </w:rPr>
                  </w:pPr>
                  <w:r w:rsidRPr="008F29D6">
                    <w:rPr>
                      <w:rFonts w:hint="eastAsia"/>
                      <w:bCs/>
                      <w:color w:val="000000" w:themeColor="text1"/>
                      <w:spacing w:val="4"/>
                      <w:szCs w:val="21"/>
                    </w:rPr>
                    <w:t>名称</w:t>
                  </w:r>
                </w:p>
              </w:tc>
              <w:tc>
                <w:tcPr>
                  <w:tcW w:w="4234" w:type="pct"/>
                  <w:vAlign w:val="center"/>
                </w:tcPr>
                <w:p w14:paraId="66D7809B" w14:textId="77777777" w:rsidR="00DC31F4" w:rsidRPr="008F29D6" w:rsidRDefault="00000000">
                  <w:pPr>
                    <w:overflowPunct w:val="0"/>
                    <w:autoSpaceDE w:val="0"/>
                    <w:autoSpaceDN w:val="0"/>
                    <w:adjustRightInd w:val="0"/>
                    <w:snapToGrid w:val="0"/>
                    <w:spacing w:line="340" w:lineRule="exact"/>
                    <w:jc w:val="center"/>
                    <w:rPr>
                      <w:bCs/>
                      <w:color w:val="000000" w:themeColor="text1"/>
                      <w:spacing w:val="4"/>
                      <w:szCs w:val="21"/>
                    </w:rPr>
                  </w:pPr>
                  <w:r w:rsidRPr="008F29D6">
                    <w:rPr>
                      <w:rFonts w:hint="eastAsia"/>
                      <w:bCs/>
                      <w:color w:val="000000" w:themeColor="text1"/>
                      <w:spacing w:val="4"/>
                      <w:szCs w:val="21"/>
                    </w:rPr>
                    <w:t>理化性质</w:t>
                  </w:r>
                </w:p>
              </w:tc>
            </w:tr>
            <w:tr w:rsidR="008F29D6" w:rsidRPr="008F29D6" w14:paraId="184780F2" w14:textId="77777777">
              <w:tc>
                <w:tcPr>
                  <w:tcW w:w="339" w:type="pct"/>
                  <w:vAlign w:val="center"/>
                </w:tcPr>
                <w:p w14:paraId="2E34C0CF" w14:textId="77777777" w:rsidR="00DC31F4" w:rsidRPr="008F29D6" w:rsidRDefault="00000000">
                  <w:pPr>
                    <w:overflowPunct w:val="0"/>
                    <w:autoSpaceDE w:val="0"/>
                    <w:autoSpaceDN w:val="0"/>
                    <w:adjustRightInd w:val="0"/>
                    <w:snapToGrid w:val="0"/>
                    <w:spacing w:line="340" w:lineRule="exact"/>
                    <w:jc w:val="center"/>
                    <w:rPr>
                      <w:bCs/>
                      <w:color w:val="000000" w:themeColor="text1"/>
                      <w:spacing w:val="4"/>
                      <w:szCs w:val="21"/>
                    </w:rPr>
                  </w:pPr>
                  <w:r w:rsidRPr="008F29D6">
                    <w:rPr>
                      <w:rFonts w:hint="eastAsia"/>
                      <w:bCs/>
                      <w:color w:val="000000" w:themeColor="text1"/>
                      <w:spacing w:val="4"/>
                      <w:szCs w:val="21"/>
                    </w:rPr>
                    <w:t>1</w:t>
                  </w:r>
                </w:p>
              </w:tc>
              <w:tc>
                <w:tcPr>
                  <w:tcW w:w="427" w:type="pct"/>
                  <w:vAlign w:val="center"/>
                </w:tcPr>
                <w:p w14:paraId="38D59A18" w14:textId="77777777" w:rsidR="00DC31F4" w:rsidRPr="008F29D6" w:rsidRDefault="00000000">
                  <w:pPr>
                    <w:overflowPunct w:val="0"/>
                    <w:autoSpaceDE w:val="0"/>
                    <w:autoSpaceDN w:val="0"/>
                    <w:adjustRightInd w:val="0"/>
                    <w:snapToGrid w:val="0"/>
                    <w:spacing w:line="340" w:lineRule="exact"/>
                    <w:jc w:val="center"/>
                    <w:rPr>
                      <w:bCs/>
                      <w:color w:val="000000" w:themeColor="text1"/>
                      <w:spacing w:val="4"/>
                      <w:szCs w:val="21"/>
                    </w:rPr>
                  </w:pPr>
                  <w:r w:rsidRPr="008F29D6">
                    <w:rPr>
                      <w:rFonts w:hint="eastAsia"/>
                      <w:color w:val="000000" w:themeColor="text1"/>
                      <w:spacing w:val="4"/>
                    </w:rPr>
                    <w:t>固硫剂</w:t>
                  </w:r>
                </w:p>
              </w:tc>
              <w:tc>
                <w:tcPr>
                  <w:tcW w:w="4234" w:type="pct"/>
                  <w:vAlign w:val="center"/>
                </w:tcPr>
                <w:p w14:paraId="75855CD6" w14:textId="77777777" w:rsidR="00DC31F4" w:rsidRPr="008F29D6" w:rsidRDefault="00000000">
                  <w:pPr>
                    <w:overflowPunct w:val="0"/>
                    <w:autoSpaceDE w:val="0"/>
                    <w:autoSpaceDN w:val="0"/>
                    <w:adjustRightInd w:val="0"/>
                    <w:snapToGrid w:val="0"/>
                    <w:spacing w:line="340" w:lineRule="exact"/>
                    <w:jc w:val="left"/>
                    <w:rPr>
                      <w:bCs/>
                      <w:color w:val="000000" w:themeColor="text1"/>
                      <w:spacing w:val="4"/>
                      <w:szCs w:val="21"/>
                    </w:rPr>
                  </w:pPr>
                  <w:r w:rsidRPr="008F29D6">
                    <w:rPr>
                      <w:rFonts w:hint="eastAsia"/>
                      <w:bCs/>
                      <w:color w:val="000000" w:themeColor="text1"/>
                      <w:szCs w:val="21"/>
                    </w:rPr>
                    <w:t>一般指脱除燃料、原料或其他物料中的游离硫或硫化合物的药剂。本项目所用固硫剂为钙基固硫剂。钙基固硫剂主要是</w:t>
                  </w:r>
                  <w:r w:rsidRPr="008F29D6">
                    <w:rPr>
                      <w:rFonts w:hint="eastAsia"/>
                      <w:bCs/>
                      <w:color w:val="000000" w:themeColor="text1"/>
                      <w:szCs w:val="21"/>
                    </w:rPr>
                    <w:t>Ca(OH)</w:t>
                  </w:r>
                  <w:r w:rsidRPr="008F29D6">
                    <w:rPr>
                      <w:rFonts w:hint="eastAsia"/>
                      <w:bCs/>
                      <w:color w:val="000000" w:themeColor="text1"/>
                      <w:szCs w:val="21"/>
                      <w:vertAlign w:val="subscript"/>
                    </w:rPr>
                    <w:t>2</w:t>
                  </w:r>
                  <w:r w:rsidRPr="008F29D6">
                    <w:rPr>
                      <w:rFonts w:hint="eastAsia"/>
                      <w:bCs/>
                      <w:color w:val="000000" w:themeColor="text1"/>
                      <w:szCs w:val="21"/>
                    </w:rPr>
                    <w:t>、</w:t>
                  </w:r>
                  <w:r w:rsidRPr="008F29D6">
                    <w:rPr>
                      <w:rFonts w:hint="eastAsia"/>
                      <w:bCs/>
                      <w:color w:val="000000" w:themeColor="text1"/>
                      <w:szCs w:val="21"/>
                    </w:rPr>
                    <w:t>CaO</w:t>
                  </w:r>
                  <w:r w:rsidRPr="008F29D6">
                    <w:rPr>
                      <w:rFonts w:hint="eastAsia"/>
                      <w:bCs/>
                      <w:color w:val="000000" w:themeColor="text1"/>
                      <w:szCs w:val="21"/>
                    </w:rPr>
                    <w:t>、</w:t>
                  </w:r>
                  <w:r w:rsidRPr="008F29D6">
                    <w:rPr>
                      <w:rFonts w:hint="eastAsia"/>
                      <w:bCs/>
                      <w:color w:val="000000" w:themeColor="text1"/>
                      <w:szCs w:val="21"/>
                    </w:rPr>
                    <w:t>CaCO</w:t>
                  </w:r>
                  <w:r w:rsidRPr="008F29D6">
                    <w:rPr>
                      <w:rFonts w:hint="eastAsia"/>
                      <w:bCs/>
                      <w:color w:val="000000" w:themeColor="text1"/>
                      <w:szCs w:val="21"/>
                      <w:vertAlign w:val="subscript"/>
                    </w:rPr>
                    <w:t>3</w:t>
                  </w:r>
                  <w:r w:rsidRPr="008F29D6">
                    <w:rPr>
                      <w:rFonts w:hint="eastAsia"/>
                      <w:bCs/>
                      <w:color w:val="000000" w:themeColor="text1"/>
                      <w:szCs w:val="21"/>
                    </w:rPr>
                    <w:t>。经过一系列复杂化学反应，最后的产物是</w:t>
                  </w:r>
                  <w:r w:rsidRPr="008F29D6">
                    <w:rPr>
                      <w:rFonts w:hint="eastAsia"/>
                      <w:bCs/>
                      <w:color w:val="000000" w:themeColor="text1"/>
                      <w:szCs w:val="21"/>
                    </w:rPr>
                    <w:t xml:space="preserve"> CaSO</w:t>
                  </w:r>
                  <w:r w:rsidRPr="008F29D6">
                    <w:rPr>
                      <w:rFonts w:hint="eastAsia"/>
                      <w:bCs/>
                      <w:color w:val="000000" w:themeColor="text1"/>
                      <w:szCs w:val="21"/>
                      <w:vertAlign w:val="subscript"/>
                    </w:rPr>
                    <w:t>4</w:t>
                  </w:r>
                  <w:r w:rsidRPr="008F29D6">
                    <w:rPr>
                      <w:rFonts w:hint="eastAsia"/>
                      <w:bCs/>
                      <w:color w:val="000000" w:themeColor="text1"/>
                      <w:szCs w:val="21"/>
                    </w:rPr>
                    <w:t>·</w:t>
                  </w:r>
                  <w:r w:rsidRPr="008F29D6">
                    <w:rPr>
                      <w:rFonts w:hint="eastAsia"/>
                      <w:bCs/>
                      <w:color w:val="000000" w:themeColor="text1"/>
                      <w:szCs w:val="21"/>
                    </w:rPr>
                    <w:t>2H</w:t>
                  </w:r>
                  <w:r w:rsidRPr="008F29D6">
                    <w:rPr>
                      <w:rFonts w:hint="eastAsia"/>
                      <w:bCs/>
                      <w:color w:val="000000" w:themeColor="text1"/>
                      <w:szCs w:val="21"/>
                      <w:vertAlign w:val="subscript"/>
                    </w:rPr>
                    <w:t>2</w:t>
                  </w:r>
                  <w:r w:rsidRPr="008F29D6">
                    <w:rPr>
                      <w:rFonts w:hint="eastAsia"/>
                      <w:bCs/>
                      <w:color w:val="000000" w:themeColor="text1"/>
                      <w:szCs w:val="21"/>
                    </w:rPr>
                    <w:t>O</w:t>
                  </w:r>
                  <w:r w:rsidRPr="008F29D6">
                    <w:rPr>
                      <w:rFonts w:hint="eastAsia"/>
                      <w:bCs/>
                      <w:color w:val="000000" w:themeColor="text1"/>
                      <w:szCs w:val="21"/>
                    </w:rPr>
                    <w:t>↓（石膏），是一种不溶于水的稳定物质，可用于建筑材料和水泥制作的原料。在化学固硫技术中，硫酸钙与灰渣一起排出炉外。本项目固硫剂的固硫率为＞</w:t>
                  </w:r>
                  <w:r w:rsidRPr="008F29D6">
                    <w:rPr>
                      <w:rFonts w:hint="eastAsia"/>
                      <w:bCs/>
                      <w:color w:val="000000" w:themeColor="text1"/>
                      <w:szCs w:val="21"/>
                    </w:rPr>
                    <w:t>40.0</w:t>
                  </w:r>
                  <w:r w:rsidRPr="008F29D6">
                    <w:rPr>
                      <w:rFonts w:hint="eastAsia"/>
                      <w:bCs/>
                      <w:color w:val="000000" w:themeColor="text1"/>
                      <w:szCs w:val="21"/>
                    </w:rPr>
                    <w:t>％。</w:t>
                  </w:r>
                </w:p>
              </w:tc>
            </w:tr>
          </w:tbl>
          <w:p w14:paraId="0A2A797E" w14:textId="77777777" w:rsidR="00DC31F4" w:rsidRPr="008F29D6" w:rsidRDefault="00DC31F4">
            <w:pPr>
              <w:overflowPunct w:val="0"/>
              <w:autoSpaceDE w:val="0"/>
              <w:autoSpaceDN w:val="0"/>
              <w:adjustRightInd w:val="0"/>
              <w:snapToGrid w:val="0"/>
              <w:spacing w:line="440" w:lineRule="exact"/>
              <w:ind w:firstLineChars="200" w:firstLine="482"/>
              <w:rPr>
                <w:b/>
                <w:color w:val="000000" w:themeColor="text1"/>
                <w:sz w:val="24"/>
              </w:rPr>
            </w:pPr>
          </w:p>
          <w:p w14:paraId="1A838562" w14:textId="77777777" w:rsidR="00DC31F4" w:rsidRPr="008F29D6" w:rsidRDefault="00000000">
            <w:pPr>
              <w:overflowPunct w:val="0"/>
              <w:autoSpaceDE w:val="0"/>
              <w:autoSpaceDN w:val="0"/>
              <w:adjustRightInd w:val="0"/>
              <w:snapToGrid w:val="0"/>
              <w:spacing w:line="440" w:lineRule="exact"/>
              <w:ind w:firstLineChars="200" w:firstLine="482"/>
              <w:rPr>
                <w:b/>
                <w:color w:val="000000" w:themeColor="text1"/>
                <w:sz w:val="24"/>
              </w:rPr>
            </w:pPr>
            <w:r w:rsidRPr="008F29D6">
              <w:rPr>
                <w:rFonts w:hint="eastAsia"/>
                <w:b/>
                <w:color w:val="000000" w:themeColor="text1"/>
                <w:sz w:val="24"/>
              </w:rPr>
              <w:lastRenderedPageBreak/>
              <w:t>续表</w:t>
            </w:r>
            <w:r w:rsidRPr="008F29D6">
              <w:rPr>
                <w:b/>
                <w:color w:val="000000" w:themeColor="text1"/>
                <w:sz w:val="24"/>
              </w:rPr>
              <w:t>2-</w:t>
            </w:r>
            <w:r w:rsidRPr="008F29D6">
              <w:rPr>
                <w:rFonts w:hint="eastAsia"/>
                <w:b/>
                <w:color w:val="000000" w:themeColor="text1"/>
                <w:sz w:val="24"/>
              </w:rPr>
              <w:t>8</w:t>
            </w:r>
            <w:r w:rsidRPr="008F29D6">
              <w:rPr>
                <w:b/>
                <w:color w:val="000000" w:themeColor="text1"/>
                <w:sz w:val="24"/>
              </w:rPr>
              <w:t xml:space="preserve">    </w:t>
            </w:r>
            <w:r w:rsidRPr="008F29D6">
              <w:rPr>
                <w:rFonts w:hint="eastAsia"/>
                <w:b/>
                <w:color w:val="000000" w:themeColor="text1"/>
                <w:sz w:val="24"/>
              </w:rPr>
              <w:t>其他主要原辅材料理化性质一览表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9"/>
              <w:gridCol w:w="703"/>
              <w:gridCol w:w="6973"/>
            </w:tblGrid>
            <w:tr w:rsidR="008F29D6" w:rsidRPr="008F29D6" w14:paraId="6B813DF6" w14:textId="77777777">
              <w:tc>
                <w:tcPr>
                  <w:tcW w:w="339" w:type="pct"/>
                  <w:vAlign w:val="center"/>
                </w:tcPr>
                <w:p w14:paraId="42A0B354" w14:textId="77777777" w:rsidR="00DC31F4" w:rsidRPr="008F29D6" w:rsidRDefault="00000000">
                  <w:pPr>
                    <w:overflowPunct w:val="0"/>
                    <w:autoSpaceDE w:val="0"/>
                    <w:autoSpaceDN w:val="0"/>
                    <w:adjustRightInd w:val="0"/>
                    <w:snapToGrid w:val="0"/>
                    <w:spacing w:line="360" w:lineRule="exact"/>
                    <w:jc w:val="center"/>
                    <w:rPr>
                      <w:bCs/>
                      <w:color w:val="000000" w:themeColor="text1"/>
                      <w:spacing w:val="4"/>
                      <w:szCs w:val="21"/>
                    </w:rPr>
                  </w:pPr>
                  <w:r w:rsidRPr="008F29D6">
                    <w:rPr>
                      <w:rFonts w:hint="eastAsia"/>
                      <w:bCs/>
                      <w:color w:val="000000" w:themeColor="text1"/>
                      <w:spacing w:val="4"/>
                      <w:szCs w:val="21"/>
                    </w:rPr>
                    <w:t>序号</w:t>
                  </w:r>
                </w:p>
              </w:tc>
              <w:tc>
                <w:tcPr>
                  <w:tcW w:w="427" w:type="pct"/>
                  <w:vAlign w:val="center"/>
                </w:tcPr>
                <w:p w14:paraId="2A0C763B" w14:textId="77777777" w:rsidR="00DC31F4" w:rsidRPr="008F29D6" w:rsidRDefault="00000000">
                  <w:pPr>
                    <w:overflowPunct w:val="0"/>
                    <w:autoSpaceDE w:val="0"/>
                    <w:autoSpaceDN w:val="0"/>
                    <w:adjustRightInd w:val="0"/>
                    <w:snapToGrid w:val="0"/>
                    <w:spacing w:line="360" w:lineRule="exact"/>
                    <w:jc w:val="center"/>
                    <w:rPr>
                      <w:bCs/>
                      <w:color w:val="000000" w:themeColor="text1"/>
                      <w:spacing w:val="4"/>
                      <w:szCs w:val="21"/>
                    </w:rPr>
                  </w:pPr>
                  <w:r w:rsidRPr="008F29D6">
                    <w:rPr>
                      <w:rFonts w:hint="eastAsia"/>
                      <w:bCs/>
                      <w:color w:val="000000" w:themeColor="text1"/>
                      <w:spacing w:val="4"/>
                      <w:szCs w:val="21"/>
                    </w:rPr>
                    <w:t>名称</w:t>
                  </w:r>
                </w:p>
              </w:tc>
              <w:tc>
                <w:tcPr>
                  <w:tcW w:w="4234" w:type="pct"/>
                  <w:vAlign w:val="center"/>
                </w:tcPr>
                <w:p w14:paraId="3B2091AC" w14:textId="77777777" w:rsidR="00DC31F4" w:rsidRPr="008F29D6" w:rsidRDefault="00000000">
                  <w:pPr>
                    <w:overflowPunct w:val="0"/>
                    <w:autoSpaceDE w:val="0"/>
                    <w:autoSpaceDN w:val="0"/>
                    <w:adjustRightInd w:val="0"/>
                    <w:snapToGrid w:val="0"/>
                    <w:spacing w:line="360" w:lineRule="exact"/>
                    <w:jc w:val="center"/>
                    <w:rPr>
                      <w:bCs/>
                      <w:color w:val="000000" w:themeColor="text1"/>
                      <w:spacing w:val="4"/>
                      <w:szCs w:val="21"/>
                    </w:rPr>
                  </w:pPr>
                  <w:r w:rsidRPr="008F29D6">
                    <w:rPr>
                      <w:rFonts w:hint="eastAsia"/>
                      <w:bCs/>
                      <w:color w:val="000000" w:themeColor="text1"/>
                      <w:spacing w:val="4"/>
                      <w:szCs w:val="21"/>
                    </w:rPr>
                    <w:t>理化性质</w:t>
                  </w:r>
                </w:p>
              </w:tc>
            </w:tr>
            <w:tr w:rsidR="008F29D6" w:rsidRPr="008F29D6" w14:paraId="265AC7B5" w14:textId="77777777">
              <w:trPr>
                <w:trHeight w:val="831"/>
              </w:trPr>
              <w:tc>
                <w:tcPr>
                  <w:tcW w:w="339" w:type="pct"/>
                  <w:vAlign w:val="center"/>
                </w:tcPr>
                <w:p w14:paraId="5832F556" w14:textId="77777777" w:rsidR="00DC31F4" w:rsidRPr="008F29D6" w:rsidRDefault="00000000">
                  <w:pPr>
                    <w:overflowPunct w:val="0"/>
                    <w:autoSpaceDE w:val="0"/>
                    <w:autoSpaceDN w:val="0"/>
                    <w:adjustRightInd w:val="0"/>
                    <w:snapToGrid w:val="0"/>
                    <w:spacing w:line="360" w:lineRule="exact"/>
                    <w:jc w:val="center"/>
                    <w:rPr>
                      <w:bCs/>
                      <w:color w:val="000000" w:themeColor="text1"/>
                      <w:spacing w:val="4"/>
                      <w:szCs w:val="21"/>
                    </w:rPr>
                  </w:pPr>
                  <w:r w:rsidRPr="008F29D6">
                    <w:rPr>
                      <w:rFonts w:hint="eastAsia"/>
                      <w:bCs/>
                      <w:color w:val="000000" w:themeColor="text1"/>
                      <w:spacing w:val="4"/>
                      <w:szCs w:val="21"/>
                    </w:rPr>
                    <w:t>2</w:t>
                  </w:r>
                </w:p>
              </w:tc>
              <w:tc>
                <w:tcPr>
                  <w:tcW w:w="427" w:type="pct"/>
                  <w:vAlign w:val="center"/>
                </w:tcPr>
                <w:p w14:paraId="35FABE88" w14:textId="77777777" w:rsidR="00DC31F4" w:rsidRPr="008F29D6" w:rsidRDefault="00000000">
                  <w:pPr>
                    <w:overflowPunct w:val="0"/>
                    <w:autoSpaceDE w:val="0"/>
                    <w:autoSpaceDN w:val="0"/>
                    <w:adjustRightInd w:val="0"/>
                    <w:snapToGrid w:val="0"/>
                    <w:spacing w:line="360" w:lineRule="exact"/>
                    <w:jc w:val="center"/>
                    <w:rPr>
                      <w:color w:val="000000" w:themeColor="text1"/>
                      <w:spacing w:val="4"/>
                    </w:rPr>
                  </w:pPr>
                  <w:r w:rsidRPr="008F29D6">
                    <w:rPr>
                      <w:rFonts w:hint="eastAsia"/>
                      <w:color w:val="000000" w:themeColor="text1"/>
                      <w:spacing w:val="4"/>
                    </w:rPr>
                    <w:t>尿素</w:t>
                  </w:r>
                </w:p>
              </w:tc>
              <w:tc>
                <w:tcPr>
                  <w:tcW w:w="4234" w:type="pct"/>
                  <w:vAlign w:val="center"/>
                </w:tcPr>
                <w:p w14:paraId="6F6C3C86" w14:textId="77777777" w:rsidR="00DC31F4" w:rsidRPr="008F29D6" w:rsidRDefault="00000000">
                  <w:pPr>
                    <w:overflowPunct w:val="0"/>
                    <w:autoSpaceDE w:val="0"/>
                    <w:autoSpaceDN w:val="0"/>
                    <w:adjustRightInd w:val="0"/>
                    <w:snapToGrid w:val="0"/>
                    <w:spacing w:line="360" w:lineRule="exact"/>
                    <w:jc w:val="left"/>
                    <w:rPr>
                      <w:bCs/>
                      <w:color w:val="000000" w:themeColor="text1"/>
                      <w:szCs w:val="21"/>
                    </w:rPr>
                  </w:pPr>
                  <w:r w:rsidRPr="008F29D6">
                    <w:rPr>
                      <w:rStyle w:val="affe"/>
                      <w:rFonts w:hint="eastAsia"/>
                      <w:b w:val="0"/>
                      <w:bCs w:val="0"/>
                      <w:color w:val="000000" w:themeColor="text1"/>
                      <w:szCs w:val="21"/>
                      <w:shd w:val="clear" w:color="auto" w:fill="FDFDFE"/>
                    </w:rPr>
                    <w:t>化学式：</w:t>
                  </w:r>
                  <w:r w:rsidRPr="008F29D6">
                    <w:rPr>
                      <w:rStyle w:val="affe"/>
                      <w:b w:val="0"/>
                      <w:bCs w:val="0"/>
                      <w:color w:val="000000" w:themeColor="text1"/>
                      <w:szCs w:val="21"/>
                      <w:shd w:val="clear" w:color="auto" w:fill="FDFDFE"/>
                    </w:rPr>
                    <w:t>CO(NH₂)₂</w:t>
                  </w:r>
                  <w:r w:rsidRPr="008F29D6">
                    <w:rPr>
                      <w:rStyle w:val="affe"/>
                      <w:rFonts w:hint="eastAsia"/>
                      <w:b w:val="0"/>
                      <w:bCs w:val="0"/>
                      <w:color w:val="000000" w:themeColor="text1"/>
                      <w:szCs w:val="21"/>
                      <w:shd w:val="clear" w:color="auto" w:fill="FDFDFE"/>
                    </w:rPr>
                    <w:t>，白色晶体或粉末，无臭，熔点约</w:t>
                  </w:r>
                  <w:r w:rsidRPr="008F29D6">
                    <w:rPr>
                      <w:rStyle w:val="affe"/>
                      <w:rFonts w:hint="eastAsia"/>
                      <w:b w:val="0"/>
                      <w:bCs w:val="0"/>
                      <w:color w:val="000000" w:themeColor="text1"/>
                      <w:szCs w:val="21"/>
                      <w:shd w:val="clear" w:color="auto" w:fill="FDFDFE"/>
                    </w:rPr>
                    <w:t>132.7</w:t>
                  </w:r>
                  <w:r w:rsidRPr="008F29D6">
                    <w:rPr>
                      <w:rStyle w:val="affe"/>
                      <w:rFonts w:hint="eastAsia"/>
                      <w:b w:val="0"/>
                      <w:bCs w:val="0"/>
                      <w:color w:val="000000" w:themeColor="text1"/>
                      <w:szCs w:val="21"/>
                      <w:shd w:val="clear" w:color="auto" w:fill="FDFDFE"/>
                    </w:rPr>
                    <w:t>°</w:t>
                  </w:r>
                  <w:r w:rsidRPr="008F29D6">
                    <w:rPr>
                      <w:rStyle w:val="affe"/>
                      <w:rFonts w:hint="eastAsia"/>
                      <w:b w:val="0"/>
                      <w:bCs w:val="0"/>
                      <w:color w:val="000000" w:themeColor="text1"/>
                      <w:szCs w:val="21"/>
                      <w:shd w:val="clear" w:color="auto" w:fill="FDFDFE"/>
                    </w:rPr>
                    <w:t>C</w:t>
                  </w:r>
                  <w:r w:rsidRPr="008F29D6">
                    <w:rPr>
                      <w:rStyle w:val="affe"/>
                      <w:rFonts w:hint="eastAsia"/>
                      <w:b w:val="0"/>
                      <w:bCs w:val="0"/>
                      <w:color w:val="000000" w:themeColor="text1"/>
                      <w:szCs w:val="21"/>
                      <w:shd w:val="clear" w:color="auto" w:fill="FDFDFE"/>
                    </w:rPr>
                    <w:t>，易溶于水，溶解度随温度升高而增加；微溶于乙醇，几乎不溶于乙醚和氯仿，密度约</w:t>
                  </w:r>
                  <w:r w:rsidRPr="008F29D6">
                    <w:rPr>
                      <w:rStyle w:val="affe"/>
                      <w:rFonts w:hint="eastAsia"/>
                      <w:b w:val="0"/>
                      <w:bCs w:val="0"/>
                      <w:color w:val="000000" w:themeColor="text1"/>
                      <w:szCs w:val="21"/>
                      <w:shd w:val="clear" w:color="auto" w:fill="FDFDFE"/>
                    </w:rPr>
                    <w:t>1.32g/cm</w:t>
                  </w:r>
                  <w:r w:rsidRPr="008F29D6">
                    <w:rPr>
                      <w:rStyle w:val="affe"/>
                      <w:rFonts w:hint="eastAsia"/>
                      <w:b w:val="0"/>
                      <w:bCs w:val="0"/>
                      <w:color w:val="000000" w:themeColor="text1"/>
                      <w:szCs w:val="21"/>
                      <w:shd w:val="clear" w:color="auto" w:fill="FDFDFE"/>
                    </w:rPr>
                    <w:t>³，易吸湿，需在干燥环境中储存，水溶液呈弱碱性，在酸、碱或脲酶作用下水解，生成氨和二氧化碳。</w:t>
                  </w:r>
                </w:p>
              </w:tc>
            </w:tr>
            <w:tr w:rsidR="008F29D6" w:rsidRPr="008F29D6" w14:paraId="0E72796E" w14:textId="77777777">
              <w:trPr>
                <w:trHeight w:val="831"/>
              </w:trPr>
              <w:tc>
                <w:tcPr>
                  <w:tcW w:w="339" w:type="pct"/>
                  <w:vAlign w:val="center"/>
                </w:tcPr>
                <w:p w14:paraId="03AC3B4E" w14:textId="77777777" w:rsidR="00DC31F4" w:rsidRPr="008F29D6" w:rsidRDefault="00000000">
                  <w:pPr>
                    <w:overflowPunct w:val="0"/>
                    <w:autoSpaceDE w:val="0"/>
                    <w:autoSpaceDN w:val="0"/>
                    <w:adjustRightInd w:val="0"/>
                    <w:snapToGrid w:val="0"/>
                    <w:spacing w:line="360" w:lineRule="exact"/>
                    <w:jc w:val="center"/>
                    <w:rPr>
                      <w:bCs/>
                      <w:color w:val="000000" w:themeColor="text1"/>
                      <w:spacing w:val="4"/>
                      <w:szCs w:val="21"/>
                    </w:rPr>
                  </w:pPr>
                  <w:r w:rsidRPr="008F29D6">
                    <w:rPr>
                      <w:rFonts w:hint="eastAsia"/>
                      <w:bCs/>
                      <w:color w:val="000000" w:themeColor="text1"/>
                      <w:spacing w:val="4"/>
                      <w:szCs w:val="21"/>
                    </w:rPr>
                    <w:t>3</w:t>
                  </w:r>
                </w:p>
              </w:tc>
              <w:tc>
                <w:tcPr>
                  <w:tcW w:w="427" w:type="pct"/>
                  <w:vAlign w:val="center"/>
                </w:tcPr>
                <w:p w14:paraId="016BDCEE" w14:textId="77777777" w:rsidR="00DC31F4" w:rsidRPr="008F29D6" w:rsidRDefault="00000000">
                  <w:pPr>
                    <w:overflowPunct w:val="0"/>
                    <w:autoSpaceDE w:val="0"/>
                    <w:autoSpaceDN w:val="0"/>
                    <w:adjustRightInd w:val="0"/>
                    <w:snapToGrid w:val="0"/>
                    <w:spacing w:line="360" w:lineRule="exact"/>
                    <w:jc w:val="center"/>
                    <w:rPr>
                      <w:color w:val="000000" w:themeColor="text1"/>
                      <w:spacing w:val="4"/>
                    </w:rPr>
                  </w:pPr>
                  <w:r w:rsidRPr="008F29D6">
                    <w:rPr>
                      <w:rFonts w:hint="eastAsia"/>
                      <w:color w:val="000000" w:themeColor="text1"/>
                      <w:spacing w:val="4"/>
                    </w:rPr>
                    <w:t>脱硫剂</w:t>
                  </w:r>
                </w:p>
              </w:tc>
              <w:tc>
                <w:tcPr>
                  <w:tcW w:w="4234" w:type="pct"/>
                  <w:vAlign w:val="center"/>
                </w:tcPr>
                <w:p w14:paraId="220755C7" w14:textId="77777777" w:rsidR="00DC31F4" w:rsidRPr="008F29D6" w:rsidRDefault="00000000">
                  <w:pPr>
                    <w:overflowPunct w:val="0"/>
                    <w:autoSpaceDE w:val="0"/>
                    <w:autoSpaceDN w:val="0"/>
                    <w:adjustRightInd w:val="0"/>
                    <w:snapToGrid w:val="0"/>
                    <w:spacing w:line="360" w:lineRule="exact"/>
                    <w:jc w:val="left"/>
                    <w:rPr>
                      <w:bCs/>
                      <w:color w:val="000000" w:themeColor="text1"/>
                      <w:szCs w:val="21"/>
                    </w:rPr>
                  </w:pPr>
                  <w:r w:rsidRPr="008F29D6">
                    <w:rPr>
                      <w:rFonts w:hint="eastAsia"/>
                      <w:bCs/>
                      <w:color w:val="000000" w:themeColor="text1"/>
                      <w:szCs w:val="21"/>
                    </w:rPr>
                    <w:t>主要为石灰石粉，为白色、灰白色或浅黄色，难溶于纯水，不会吸湿结块，散落性好，密度</w:t>
                  </w:r>
                  <w:r w:rsidRPr="008F29D6">
                    <w:rPr>
                      <w:bCs/>
                      <w:color w:val="000000" w:themeColor="text1"/>
                      <w:szCs w:val="21"/>
                    </w:rPr>
                    <w:t>2.710g/cm³</w:t>
                  </w:r>
                  <w:r w:rsidRPr="008F29D6">
                    <w:rPr>
                      <w:rFonts w:hint="eastAsia"/>
                      <w:bCs/>
                      <w:color w:val="000000" w:themeColor="text1"/>
                      <w:szCs w:val="21"/>
                    </w:rPr>
                    <w:t>，</w:t>
                  </w:r>
                  <w:r w:rsidRPr="008F29D6">
                    <w:rPr>
                      <w:rFonts w:hint="eastAsia"/>
                      <w:bCs/>
                      <w:color w:val="000000" w:themeColor="text1"/>
                      <w:szCs w:val="21"/>
                    </w:rPr>
                    <w:t>1339</w:t>
                  </w:r>
                  <w:r w:rsidRPr="008F29D6">
                    <w:rPr>
                      <w:rFonts w:hint="eastAsia"/>
                      <w:bCs/>
                      <w:color w:val="000000" w:themeColor="text1"/>
                      <w:szCs w:val="21"/>
                    </w:rPr>
                    <w:t>℃，当石灰石粉与水混合制成浆液后，浆液中的碳酸钙（</w:t>
                  </w:r>
                  <w:r w:rsidRPr="008F29D6">
                    <w:rPr>
                      <w:bCs/>
                      <w:color w:val="000000" w:themeColor="text1"/>
                      <w:szCs w:val="21"/>
                    </w:rPr>
                    <w:t>CaCO₃</w:t>
                  </w:r>
                  <w:r w:rsidRPr="008F29D6">
                    <w:rPr>
                      <w:rFonts w:hint="eastAsia"/>
                      <w:bCs/>
                      <w:color w:val="000000" w:themeColor="text1"/>
                      <w:szCs w:val="21"/>
                    </w:rPr>
                    <w:t>）与烟气中的二氧化硫（</w:t>
                  </w:r>
                  <w:r w:rsidRPr="008F29D6">
                    <w:rPr>
                      <w:bCs/>
                      <w:color w:val="000000" w:themeColor="text1"/>
                      <w:szCs w:val="21"/>
                    </w:rPr>
                    <w:t>SO₂</w:t>
                  </w:r>
                  <w:r w:rsidRPr="008F29D6">
                    <w:rPr>
                      <w:rFonts w:hint="eastAsia"/>
                      <w:bCs/>
                      <w:color w:val="000000" w:themeColor="text1"/>
                      <w:szCs w:val="21"/>
                    </w:rPr>
                    <w:t>）和水（</w:t>
                  </w:r>
                  <w:r w:rsidRPr="008F29D6">
                    <w:rPr>
                      <w:bCs/>
                      <w:color w:val="000000" w:themeColor="text1"/>
                      <w:szCs w:val="21"/>
                    </w:rPr>
                    <w:t>H₂O</w:t>
                  </w:r>
                  <w:r w:rsidRPr="008F29D6">
                    <w:rPr>
                      <w:rFonts w:hint="eastAsia"/>
                      <w:bCs/>
                      <w:color w:val="000000" w:themeColor="text1"/>
                      <w:szCs w:val="21"/>
                    </w:rPr>
                    <w:t>）反应，最终生成二水硫酸钙（</w:t>
                  </w:r>
                  <w:r w:rsidRPr="008F29D6">
                    <w:rPr>
                      <w:rFonts w:hint="eastAsia"/>
                      <w:bCs/>
                      <w:color w:val="000000" w:themeColor="text1"/>
                      <w:szCs w:val="21"/>
                    </w:rPr>
                    <w:t>CaSO</w:t>
                  </w:r>
                  <w:r w:rsidRPr="008F29D6">
                    <w:rPr>
                      <w:rFonts w:hint="eastAsia"/>
                      <w:bCs/>
                      <w:color w:val="000000" w:themeColor="text1"/>
                      <w:szCs w:val="21"/>
                      <w:vertAlign w:val="subscript"/>
                    </w:rPr>
                    <w:t>4</w:t>
                  </w:r>
                  <w:r w:rsidRPr="008F29D6">
                    <w:rPr>
                      <w:rFonts w:hint="eastAsia"/>
                      <w:bCs/>
                      <w:color w:val="000000" w:themeColor="text1"/>
                      <w:szCs w:val="21"/>
                    </w:rPr>
                    <w:t>·</w:t>
                  </w:r>
                  <w:r w:rsidRPr="008F29D6">
                    <w:rPr>
                      <w:rFonts w:hint="eastAsia"/>
                      <w:bCs/>
                      <w:color w:val="000000" w:themeColor="text1"/>
                      <w:szCs w:val="21"/>
                    </w:rPr>
                    <w:t>2H</w:t>
                  </w:r>
                  <w:r w:rsidRPr="008F29D6">
                    <w:rPr>
                      <w:rFonts w:hint="eastAsia"/>
                      <w:bCs/>
                      <w:color w:val="000000" w:themeColor="text1"/>
                      <w:szCs w:val="21"/>
                      <w:vertAlign w:val="subscript"/>
                    </w:rPr>
                    <w:t>2</w:t>
                  </w:r>
                  <w:r w:rsidRPr="008F29D6">
                    <w:rPr>
                      <w:rFonts w:hint="eastAsia"/>
                      <w:bCs/>
                      <w:color w:val="000000" w:themeColor="text1"/>
                      <w:szCs w:val="21"/>
                    </w:rPr>
                    <w:t>O</w:t>
                  </w:r>
                  <w:r w:rsidRPr="008F29D6">
                    <w:rPr>
                      <w:rFonts w:hint="eastAsia"/>
                      <w:bCs/>
                      <w:color w:val="000000" w:themeColor="text1"/>
                      <w:szCs w:val="21"/>
                    </w:rPr>
                    <w:t>），即石膏。</w:t>
                  </w:r>
                </w:p>
              </w:tc>
            </w:tr>
          </w:tbl>
          <w:p w14:paraId="58A93089"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w:t>
            </w:r>
            <w:r w:rsidRPr="008F29D6">
              <w:rPr>
                <w:rFonts w:hint="eastAsia"/>
                <w:b/>
                <w:bCs/>
                <w:color w:val="000000" w:themeColor="text1"/>
                <w:sz w:val="24"/>
                <w:szCs w:val="22"/>
              </w:rPr>
              <w:t>3</w:t>
            </w:r>
            <w:r w:rsidRPr="008F29D6">
              <w:rPr>
                <w:rFonts w:hint="eastAsia"/>
                <w:b/>
                <w:bCs/>
                <w:color w:val="000000" w:themeColor="text1"/>
                <w:sz w:val="24"/>
                <w:szCs w:val="22"/>
              </w:rPr>
              <w:t>）供水、供气可行性</w:t>
            </w:r>
          </w:p>
          <w:p w14:paraId="6DB7E979" w14:textId="0D97C50D" w:rsidR="00DC31F4" w:rsidRPr="008F29D6" w:rsidRDefault="00000000">
            <w:pPr>
              <w:spacing w:line="440" w:lineRule="exact"/>
              <w:ind w:firstLineChars="200" w:firstLine="480"/>
              <w:outlineLvl w:val="2"/>
              <w:rPr>
                <w:color w:val="000000" w:themeColor="text1"/>
                <w:sz w:val="24"/>
                <w:szCs w:val="22"/>
              </w:rPr>
            </w:pPr>
            <w:r w:rsidRPr="008F29D6">
              <w:rPr>
                <w:rFonts w:hint="eastAsia"/>
                <w:color w:val="000000" w:themeColor="text1"/>
                <w:sz w:val="24"/>
                <w:szCs w:val="22"/>
              </w:rPr>
              <w:t>目前，园区用水由神木市水务集团上榆树峁供水有限责任公司负责，各水源通过供水管道输送至供水公司后，由供水公司提供给各企业，园区供水管网已铺设至项目建设区域，本项目供水由园区供水管网提供，本项目用水量</w:t>
            </w:r>
            <w:r w:rsidR="0003282A" w:rsidRPr="008F29D6">
              <w:rPr>
                <w:rFonts w:hint="eastAsia"/>
                <w:color w:val="000000" w:themeColor="text1"/>
                <w:sz w:val="24"/>
                <w:szCs w:val="22"/>
              </w:rPr>
              <w:t>143292</w:t>
            </w:r>
            <w:r w:rsidRPr="008F29D6">
              <w:rPr>
                <w:rFonts w:hint="eastAsia"/>
                <w:color w:val="000000" w:themeColor="text1"/>
                <w:sz w:val="24"/>
                <w:szCs w:val="22"/>
              </w:rPr>
              <w:t>m</w:t>
            </w:r>
            <w:r w:rsidRPr="008F29D6">
              <w:rPr>
                <w:rFonts w:hint="eastAsia"/>
                <w:color w:val="000000" w:themeColor="text1"/>
                <w:sz w:val="24"/>
                <w:szCs w:val="22"/>
                <w:vertAlign w:val="superscript"/>
              </w:rPr>
              <w:t>3</w:t>
            </w:r>
            <w:r w:rsidRPr="008F29D6">
              <w:rPr>
                <w:rFonts w:hint="eastAsia"/>
                <w:color w:val="000000" w:themeColor="text1"/>
                <w:sz w:val="24"/>
                <w:szCs w:val="22"/>
              </w:rPr>
              <w:t>/a</w:t>
            </w:r>
            <w:r w:rsidRPr="008F29D6">
              <w:rPr>
                <w:rFonts w:hint="eastAsia"/>
                <w:color w:val="000000" w:themeColor="text1"/>
                <w:sz w:val="24"/>
                <w:szCs w:val="22"/>
              </w:rPr>
              <w:t>，不会超过园区水资源利用上限；本项目天然气由园区供气管网提供，目前天然气管网已铺设至项目区域。</w:t>
            </w:r>
          </w:p>
          <w:p w14:paraId="4384A61E" w14:textId="77777777" w:rsidR="00DC31F4" w:rsidRPr="008F29D6" w:rsidRDefault="00000000">
            <w:pPr>
              <w:spacing w:line="440" w:lineRule="exact"/>
              <w:ind w:firstLineChars="200" w:firstLine="480"/>
              <w:outlineLvl w:val="2"/>
              <w:rPr>
                <w:color w:val="000000" w:themeColor="text1"/>
                <w:sz w:val="24"/>
                <w:szCs w:val="22"/>
              </w:rPr>
            </w:pPr>
            <w:r w:rsidRPr="008F29D6">
              <w:rPr>
                <w:rFonts w:hint="eastAsia"/>
                <w:color w:val="000000" w:themeColor="text1"/>
                <w:sz w:val="24"/>
                <w:szCs w:val="22"/>
              </w:rPr>
              <w:t>综上所述，本项目供水、供气可行。</w:t>
            </w:r>
          </w:p>
          <w:p w14:paraId="52E59AC0"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w:t>
            </w:r>
            <w:r w:rsidRPr="008F29D6">
              <w:rPr>
                <w:rFonts w:hint="eastAsia"/>
                <w:b/>
                <w:bCs/>
                <w:color w:val="000000" w:themeColor="text1"/>
                <w:sz w:val="24"/>
                <w:szCs w:val="22"/>
              </w:rPr>
              <w:t>4</w:t>
            </w:r>
            <w:r w:rsidRPr="008F29D6">
              <w:rPr>
                <w:rFonts w:hint="eastAsia"/>
                <w:b/>
                <w:bCs/>
                <w:color w:val="000000" w:themeColor="text1"/>
                <w:sz w:val="24"/>
                <w:szCs w:val="22"/>
              </w:rPr>
              <w:t>）物料平衡</w:t>
            </w:r>
          </w:p>
          <w:p w14:paraId="4D6E8706"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表</w:t>
            </w:r>
            <w:r w:rsidRPr="008F29D6">
              <w:rPr>
                <w:rFonts w:hint="eastAsia"/>
                <w:b/>
                <w:bCs/>
                <w:color w:val="000000" w:themeColor="text1"/>
                <w:sz w:val="24"/>
                <w:szCs w:val="22"/>
              </w:rPr>
              <w:t xml:space="preserve">2-9    </w:t>
            </w:r>
            <w:r w:rsidRPr="008F29D6">
              <w:rPr>
                <w:rFonts w:hint="eastAsia"/>
                <w:b/>
                <w:bCs/>
                <w:color w:val="000000" w:themeColor="text1"/>
                <w:sz w:val="24"/>
                <w:szCs w:val="22"/>
              </w:rPr>
              <w:t>项目物料平衡一览表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8"/>
              <w:gridCol w:w="1642"/>
              <w:gridCol w:w="1701"/>
              <w:gridCol w:w="1558"/>
              <w:gridCol w:w="2006"/>
            </w:tblGrid>
            <w:tr w:rsidR="008F29D6" w:rsidRPr="008F29D6" w14:paraId="7D80DEF5" w14:textId="77777777">
              <w:trPr>
                <w:trHeight w:val="397"/>
                <w:jc w:val="center"/>
              </w:trPr>
              <w:tc>
                <w:tcPr>
                  <w:tcW w:w="2836" w:type="pct"/>
                  <w:gridSpan w:val="3"/>
                  <w:vAlign w:val="center"/>
                </w:tcPr>
                <w:p w14:paraId="243ED1C4"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color w:val="000000" w:themeColor="text1"/>
                      <w:szCs w:val="21"/>
                    </w:rPr>
                    <w:t>投入</w:t>
                  </w:r>
                </w:p>
              </w:tc>
              <w:tc>
                <w:tcPr>
                  <w:tcW w:w="2164" w:type="pct"/>
                  <w:gridSpan w:val="2"/>
                  <w:vAlign w:val="center"/>
                </w:tcPr>
                <w:p w14:paraId="190204DA"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color w:val="000000" w:themeColor="text1"/>
                      <w:szCs w:val="21"/>
                    </w:rPr>
                    <w:t>产出</w:t>
                  </w:r>
                </w:p>
              </w:tc>
            </w:tr>
            <w:tr w:rsidR="008F29D6" w:rsidRPr="008F29D6" w14:paraId="027C231E" w14:textId="77777777">
              <w:trPr>
                <w:trHeight w:val="397"/>
                <w:jc w:val="center"/>
              </w:trPr>
              <w:tc>
                <w:tcPr>
                  <w:tcW w:w="806" w:type="pct"/>
                  <w:vAlign w:val="center"/>
                </w:tcPr>
                <w:p w14:paraId="53F64CF2"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生产线</w:t>
                  </w:r>
                </w:p>
              </w:tc>
              <w:tc>
                <w:tcPr>
                  <w:tcW w:w="997" w:type="pct"/>
                  <w:vAlign w:val="center"/>
                </w:tcPr>
                <w:p w14:paraId="2AF2C824"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color w:val="000000" w:themeColor="text1"/>
                      <w:szCs w:val="21"/>
                    </w:rPr>
                    <w:t>原料名称</w:t>
                  </w:r>
                </w:p>
              </w:tc>
              <w:tc>
                <w:tcPr>
                  <w:tcW w:w="1033" w:type="pct"/>
                  <w:vAlign w:val="center"/>
                </w:tcPr>
                <w:p w14:paraId="3EF4D9F4"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color w:val="000000" w:themeColor="text1"/>
                      <w:szCs w:val="21"/>
                    </w:rPr>
                    <w:t>数量（万</w:t>
                  </w:r>
                  <w:r w:rsidRPr="008F29D6">
                    <w:rPr>
                      <w:color w:val="000000" w:themeColor="text1"/>
                      <w:szCs w:val="21"/>
                    </w:rPr>
                    <w:t>t/a</w:t>
                  </w:r>
                  <w:r w:rsidRPr="008F29D6">
                    <w:rPr>
                      <w:color w:val="000000" w:themeColor="text1"/>
                      <w:szCs w:val="21"/>
                    </w:rPr>
                    <w:t>）</w:t>
                  </w:r>
                </w:p>
              </w:tc>
              <w:tc>
                <w:tcPr>
                  <w:tcW w:w="946" w:type="pct"/>
                  <w:vAlign w:val="center"/>
                </w:tcPr>
                <w:p w14:paraId="525A4D6A"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color w:val="000000" w:themeColor="text1"/>
                      <w:szCs w:val="21"/>
                    </w:rPr>
                    <w:t>产品名称</w:t>
                  </w:r>
                </w:p>
              </w:tc>
              <w:tc>
                <w:tcPr>
                  <w:tcW w:w="1218" w:type="pct"/>
                  <w:vAlign w:val="center"/>
                </w:tcPr>
                <w:p w14:paraId="6D58CB4C"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color w:val="000000" w:themeColor="text1"/>
                      <w:szCs w:val="21"/>
                    </w:rPr>
                    <w:t>数量</w:t>
                  </w:r>
                  <w:r w:rsidRPr="008F29D6">
                    <w:rPr>
                      <w:color w:val="000000" w:themeColor="text1"/>
                      <w:szCs w:val="21"/>
                    </w:rPr>
                    <w:t>(</w:t>
                  </w:r>
                  <w:r w:rsidRPr="008F29D6">
                    <w:rPr>
                      <w:color w:val="000000" w:themeColor="text1"/>
                      <w:szCs w:val="21"/>
                    </w:rPr>
                    <w:t>万</w:t>
                  </w:r>
                  <w:r w:rsidRPr="008F29D6">
                    <w:rPr>
                      <w:color w:val="000000" w:themeColor="text1"/>
                      <w:szCs w:val="21"/>
                    </w:rPr>
                    <w:t>t/a)</w:t>
                  </w:r>
                </w:p>
              </w:tc>
            </w:tr>
            <w:tr w:rsidR="008F29D6" w:rsidRPr="008F29D6" w14:paraId="48D5309C" w14:textId="77777777">
              <w:trPr>
                <w:trHeight w:val="397"/>
                <w:jc w:val="center"/>
              </w:trPr>
              <w:tc>
                <w:tcPr>
                  <w:tcW w:w="806" w:type="pct"/>
                  <w:vMerge w:val="restart"/>
                  <w:vAlign w:val="center"/>
                </w:tcPr>
                <w:p w14:paraId="6F5BD6CA"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煤矸石预处理线</w:t>
                  </w:r>
                </w:p>
              </w:tc>
              <w:tc>
                <w:tcPr>
                  <w:tcW w:w="997" w:type="pct"/>
                  <w:vAlign w:val="center"/>
                </w:tcPr>
                <w:p w14:paraId="314BF9A0"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color w:val="000000" w:themeColor="text1"/>
                      <w:szCs w:val="21"/>
                    </w:rPr>
                    <w:t>煤矸石</w:t>
                  </w:r>
                </w:p>
              </w:tc>
              <w:tc>
                <w:tcPr>
                  <w:tcW w:w="1033" w:type="pct"/>
                  <w:vAlign w:val="center"/>
                </w:tcPr>
                <w:p w14:paraId="4AB42B71"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50</w:t>
                  </w:r>
                </w:p>
              </w:tc>
              <w:tc>
                <w:tcPr>
                  <w:tcW w:w="946" w:type="pct"/>
                </w:tcPr>
                <w:p w14:paraId="7CF3705A"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大块矸石</w:t>
                  </w:r>
                </w:p>
              </w:tc>
              <w:tc>
                <w:tcPr>
                  <w:tcW w:w="1218" w:type="pct"/>
                </w:tcPr>
                <w:p w14:paraId="222A38E3"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16</w:t>
                  </w:r>
                </w:p>
              </w:tc>
            </w:tr>
            <w:tr w:rsidR="008F29D6" w:rsidRPr="008F29D6" w14:paraId="5921AA1F" w14:textId="77777777">
              <w:trPr>
                <w:trHeight w:val="397"/>
                <w:jc w:val="center"/>
              </w:trPr>
              <w:tc>
                <w:tcPr>
                  <w:tcW w:w="806" w:type="pct"/>
                  <w:vMerge/>
                  <w:vAlign w:val="center"/>
                </w:tcPr>
                <w:p w14:paraId="35B6A9D6"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3B9E566D"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煤泥</w:t>
                  </w:r>
                </w:p>
              </w:tc>
              <w:tc>
                <w:tcPr>
                  <w:tcW w:w="1033" w:type="pct"/>
                  <w:vAlign w:val="center"/>
                </w:tcPr>
                <w:p w14:paraId="44666BB7"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10</w:t>
                  </w:r>
                </w:p>
              </w:tc>
              <w:tc>
                <w:tcPr>
                  <w:tcW w:w="946" w:type="pct"/>
                </w:tcPr>
                <w:p w14:paraId="283F1656"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矸石颗粒</w:t>
                  </w:r>
                </w:p>
              </w:tc>
              <w:tc>
                <w:tcPr>
                  <w:tcW w:w="1218" w:type="pct"/>
                </w:tcPr>
                <w:p w14:paraId="1748A654"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33.964</w:t>
                  </w:r>
                </w:p>
              </w:tc>
            </w:tr>
            <w:tr w:rsidR="008F29D6" w:rsidRPr="008F29D6" w14:paraId="677935B4" w14:textId="77777777">
              <w:trPr>
                <w:trHeight w:val="397"/>
                <w:jc w:val="center"/>
              </w:trPr>
              <w:tc>
                <w:tcPr>
                  <w:tcW w:w="806" w:type="pct"/>
                  <w:vMerge/>
                  <w:vAlign w:val="center"/>
                </w:tcPr>
                <w:p w14:paraId="7B885DA5"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397D82D8"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1033" w:type="pct"/>
                  <w:vAlign w:val="center"/>
                </w:tcPr>
                <w:p w14:paraId="1F1174B5"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946" w:type="pct"/>
                  <w:vAlign w:val="center"/>
                </w:tcPr>
                <w:p w14:paraId="7BB70E3B"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煤泥</w:t>
                  </w:r>
                </w:p>
              </w:tc>
              <w:tc>
                <w:tcPr>
                  <w:tcW w:w="1218" w:type="pct"/>
                </w:tcPr>
                <w:p w14:paraId="38A9DC67"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10</w:t>
                  </w:r>
                </w:p>
              </w:tc>
            </w:tr>
            <w:tr w:rsidR="008F29D6" w:rsidRPr="008F29D6" w14:paraId="67B55C9E" w14:textId="77777777">
              <w:trPr>
                <w:trHeight w:val="397"/>
                <w:jc w:val="center"/>
              </w:trPr>
              <w:tc>
                <w:tcPr>
                  <w:tcW w:w="806" w:type="pct"/>
                  <w:vMerge/>
                  <w:vAlign w:val="center"/>
                </w:tcPr>
                <w:p w14:paraId="300E35E0"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2C35930A"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1033" w:type="pct"/>
                  <w:vAlign w:val="center"/>
                </w:tcPr>
                <w:p w14:paraId="1E56B71C"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946" w:type="pct"/>
                  <w:vAlign w:val="center"/>
                </w:tcPr>
                <w:p w14:paraId="7FBB63CB"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除尘灰</w:t>
                  </w:r>
                </w:p>
              </w:tc>
              <w:tc>
                <w:tcPr>
                  <w:tcW w:w="1218" w:type="pct"/>
                </w:tcPr>
                <w:p w14:paraId="52F04C8B"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0.036</w:t>
                  </w:r>
                </w:p>
              </w:tc>
            </w:tr>
            <w:tr w:rsidR="008F29D6" w:rsidRPr="008F29D6" w14:paraId="0F653035" w14:textId="77777777">
              <w:trPr>
                <w:trHeight w:val="397"/>
                <w:jc w:val="center"/>
              </w:trPr>
              <w:tc>
                <w:tcPr>
                  <w:tcW w:w="806" w:type="pct"/>
                  <w:vMerge/>
                  <w:vAlign w:val="center"/>
                </w:tcPr>
                <w:p w14:paraId="33AEF75C"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5A5455B8"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1033" w:type="pct"/>
                  <w:vAlign w:val="center"/>
                </w:tcPr>
                <w:p w14:paraId="706950C1"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946" w:type="pct"/>
                  <w:vAlign w:val="center"/>
                </w:tcPr>
                <w:p w14:paraId="134BDEF2"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废气排放</w:t>
                  </w:r>
                </w:p>
              </w:tc>
              <w:tc>
                <w:tcPr>
                  <w:tcW w:w="1218" w:type="pct"/>
                </w:tcPr>
                <w:p w14:paraId="60B4B3DE"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0.0005</w:t>
                  </w:r>
                  <w:r w:rsidRPr="008F29D6">
                    <w:rPr>
                      <w:rFonts w:hint="eastAsia"/>
                      <w:color w:val="000000" w:themeColor="text1"/>
                      <w:szCs w:val="21"/>
                    </w:rPr>
                    <w:t>（忽略不计）</w:t>
                  </w:r>
                </w:p>
              </w:tc>
            </w:tr>
            <w:tr w:rsidR="008F29D6" w:rsidRPr="008F29D6" w14:paraId="31B1978B" w14:textId="77777777">
              <w:trPr>
                <w:trHeight w:val="397"/>
                <w:jc w:val="center"/>
              </w:trPr>
              <w:tc>
                <w:tcPr>
                  <w:tcW w:w="806" w:type="pct"/>
                  <w:vAlign w:val="center"/>
                </w:tcPr>
                <w:p w14:paraId="37F70B97"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小计</w:t>
                  </w:r>
                </w:p>
              </w:tc>
              <w:tc>
                <w:tcPr>
                  <w:tcW w:w="997" w:type="pct"/>
                  <w:vAlign w:val="center"/>
                </w:tcPr>
                <w:p w14:paraId="1B846B63"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c>
                <w:tcPr>
                  <w:tcW w:w="1033" w:type="pct"/>
                  <w:vAlign w:val="center"/>
                </w:tcPr>
                <w:p w14:paraId="42186C0A"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60</w:t>
                  </w:r>
                </w:p>
              </w:tc>
              <w:tc>
                <w:tcPr>
                  <w:tcW w:w="946" w:type="pct"/>
                  <w:vAlign w:val="center"/>
                </w:tcPr>
                <w:p w14:paraId="3DF58284"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w:t>
                  </w:r>
                </w:p>
              </w:tc>
              <w:tc>
                <w:tcPr>
                  <w:tcW w:w="1218" w:type="pct"/>
                </w:tcPr>
                <w:p w14:paraId="0E9CD55A"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60</w:t>
                  </w:r>
                </w:p>
              </w:tc>
            </w:tr>
            <w:tr w:rsidR="008F29D6" w:rsidRPr="008F29D6" w14:paraId="25DDC2AC" w14:textId="77777777">
              <w:trPr>
                <w:trHeight w:val="397"/>
                <w:jc w:val="center"/>
              </w:trPr>
              <w:tc>
                <w:tcPr>
                  <w:tcW w:w="806" w:type="pct"/>
                  <w:vMerge w:val="restart"/>
                  <w:vAlign w:val="center"/>
                </w:tcPr>
                <w:p w14:paraId="050F6BAB"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砂石骨料生产线</w:t>
                  </w:r>
                </w:p>
              </w:tc>
              <w:tc>
                <w:tcPr>
                  <w:tcW w:w="997" w:type="pct"/>
                  <w:vAlign w:val="center"/>
                </w:tcPr>
                <w:p w14:paraId="3BA22D21"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大块矸石</w:t>
                  </w:r>
                </w:p>
              </w:tc>
              <w:tc>
                <w:tcPr>
                  <w:tcW w:w="1033" w:type="pct"/>
                  <w:vAlign w:val="center"/>
                </w:tcPr>
                <w:p w14:paraId="57AA12B2"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16</w:t>
                  </w:r>
                </w:p>
              </w:tc>
              <w:tc>
                <w:tcPr>
                  <w:tcW w:w="946" w:type="pct"/>
                </w:tcPr>
                <w:p w14:paraId="329C09FC"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rPr>
                    <w:t>砂石骨料</w:t>
                  </w:r>
                </w:p>
              </w:tc>
              <w:tc>
                <w:tcPr>
                  <w:tcW w:w="1218" w:type="pct"/>
                </w:tcPr>
                <w:p w14:paraId="2737E1CA"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20</w:t>
                  </w:r>
                </w:p>
              </w:tc>
            </w:tr>
            <w:tr w:rsidR="008F29D6" w:rsidRPr="008F29D6" w14:paraId="0464E539" w14:textId="77777777">
              <w:trPr>
                <w:trHeight w:val="397"/>
                <w:jc w:val="center"/>
              </w:trPr>
              <w:tc>
                <w:tcPr>
                  <w:tcW w:w="806" w:type="pct"/>
                  <w:vMerge/>
                  <w:vAlign w:val="center"/>
                </w:tcPr>
                <w:p w14:paraId="4782147B"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64587DE9"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玄武岩</w:t>
                  </w:r>
                </w:p>
              </w:tc>
              <w:tc>
                <w:tcPr>
                  <w:tcW w:w="1033" w:type="pct"/>
                  <w:vAlign w:val="center"/>
                </w:tcPr>
                <w:p w14:paraId="31E33B92"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3</w:t>
                  </w:r>
                </w:p>
              </w:tc>
              <w:tc>
                <w:tcPr>
                  <w:tcW w:w="946" w:type="pct"/>
                </w:tcPr>
                <w:p w14:paraId="75712767"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rPr>
                    <w:t>砂石尾泥</w:t>
                  </w:r>
                </w:p>
              </w:tc>
              <w:tc>
                <w:tcPr>
                  <w:tcW w:w="1218" w:type="pct"/>
                </w:tcPr>
                <w:p w14:paraId="110192AE"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0.97</w:t>
                  </w:r>
                </w:p>
              </w:tc>
            </w:tr>
            <w:tr w:rsidR="008F29D6" w:rsidRPr="008F29D6" w14:paraId="6AE2F39F" w14:textId="77777777">
              <w:trPr>
                <w:trHeight w:val="397"/>
                <w:jc w:val="center"/>
              </w:trPr>
              <w:tc>
                <w:tcPr>
                  <w:tcW w:w="806" w:type="pct"/>
                  <w:vMerge/>
                  <w:vAlign w:val="center"/>
                </w:tcPr>
                <w:p w14:paraId="2DBA5E2D"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61BBAD1A"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水</w:t>
                  </w:r>
                </w:p>
              </w:tc>
              <w:tc>
                <w:tcPr>
                  <w:tcW w:w="1033" w:type="pct"/>
                  <w:vAlign w:val="center"/>
                </w:tcPr>
                <w:p w14:paraId="77ECA698"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2.55</w:t>
                  </w:r>
                </w:p>
              </w:tc>
              <w:tc>
                <w:tcPr>
                  <w:tcW w:w="946" w:type="pct"/>
                </w:tcPr>
                <w:p w14:paraId="4CC0017D"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除尘灰</w:t>
                  </w:r>
                </w:p>
              </w:tc>
              <w:tc>
                <w:tcPr>
                  <w:tcW w:w="1218" w:type="pct"/>
                </w:tcPr>
                <w:p w14:paraId="7D060461"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0.032</w:t>
                  </w:r>
                </w:p>
              </w:tc>
            </w:tr>
            <w:tr w:rsidR="008F29D6" w:rsidRPr="008F29D6" w14:paraId="4CA11B6A" w14:textId="77777777">
              <w:trPr>
                <w:trHeight w:val="397"/>
                <w:jc w:val="center"/>
              </w:trPr>
              <w:tc>
                <w:tcPr>
                  <w:tcW w:w="806" w:type="pct"/>
                  <w:vMerge/>
                  <w:vAlign w:val="center"/>
                </w:tcPr>
                <w:p w14:paraId="1FA91AAB"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3570C7FF"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1033" w:type="pct"/>
                  <w:vAlign w:val="center"/>
                </w:tcPr>
                <w:p w14:paraId="42B54C1E"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946" w:type="pct"/>
                </w:tcPr>
                <w:p w14:paraId="4035E381"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水分损失</w:t>
                  </w:r>
                </w:p>
              </w:tc>
              <w:tc>
                <w:tcPr>
                  <w:tcW w:w="1218" w:type="pct"/>
                </w:tcPr>
                <w:p w14:paraId="6E65A613"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0.548</w:t>
                  </w:r>
                </w:p>
              </w:tc>
            </w:tr>
            <w:tr w:rsidR="008F29D6" w:rsidRPr="008F29D6" w14:paraId="22645E96" w14:textId="77777777">
              <w:trPr>
                <w:trHeight w:val="397"/>
                <w:jc w:val="center"/>
              </w:trPr>
              <w:tc>
                <w:tcPr>
                  <w:tcW w:w="806" w:type="pct"/>
                  <w:vMerge/>
                  <w:vAlign w:val="center"/>
                </w:tcPr>
                <w:p w14:paraId="5BA59CBB"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7B7A88FF"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1033" w:type="pct"/>
                  <w:vAlign w:val="center"/>
                </w:tcPr>
                <w:p w14:paraId="26E6A163"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946" w:type="pct"/>
                  <w:vAlign w:val="center"/>
                </w:tcPr>
                <w:p w14:paraId="78CA2B74"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废气排放</w:t>
                  </w:r>
                </w:p>
              </w:tc>
              <w:tc>
                <w:tcPr>
                  <w:tcW w:w="1218" w:type="pct"/>
                </w:tcPr>
                <w:p w14:paraId="7EF1EED5"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0.0003</w:t>
                  </w:r>
                  <w:r w:rsidRPr="008F29D6">
                    <w:rPr>
                      <w:rFonts w:hint="eastAsia"/>
                      <w:color w:val="000000" w:themeColor="text1"/>
                      <w:szCs w:val="21"/>
                    </w:rPr>
                    <w:t>（忽略不计）</w:t>
                  </w:r>
                </w:p>
              </w:tc>
            </w:tr>
            <w:tr w:rsidR="008F29D6" w:rsidRPr="008F29D6" w14:paraId="0759E6D3" w14:textId="77777777">
              <w:trPr>
                <w:trHeight w:val="397"/>
                <w:jc w:val="center"/>
              </w:trPr>
              <w:tc>
                <w:tcPr>
                  <w:tcW w:w="806" w:type="pct"/>
                  <w:vAlign w:val="center"/>
                </w:tcPr>
                <w:p w14:paraId="7F8D680C"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小计</w:t>
                  </w:r>
                </w:p>
              </w:tc>
              <w:tc>
                <w:tcPr>
                  <w:tcW w:w="997" w:type="pct"/>
                  <w:vAlign w:val="center"/>
                </w:tcPr>
                <w:p w14:paraId="6EDD801B"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c>
                <w:tcPr>
                  <w:tcW w:w="1033" w:type="pct"/>
                  <w:vAlign w:val="center"/>
                </w:tcPr>
                <w:p w14:paraId="42886D71"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21.55</w:t>
                  </w:r>
                </w:p>
              </w:tc>
              <w:tc>
                <w:tcPr>
                  <w:tcW w:w="946" w:type="pct"/>
                  <w:vAlign w:val="center"/>
                </w:tcPr>
                <w:p w14:paraId="06DB559B"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w:t>
                  </w:r>
                </w:p>
              </w:tc>
              <w:tc>
                <w:tcPr>
                  <w:tcW w:w="1218" w:type="pct"/>
                </w:tcPr>
                <w:p w14:paraId="276FCEB6"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21.55</w:t>
                  </w:r>
                </w:p>
              </w:tc>
            </w:tr>
            <w:tr w:rsidR="008F29D6" w:rsidRPr="008F29D6" w14:paraId="615C7DF8" w14:textId="77777777">
              <w:trPr>
                <w:trHeight w:val="369"/>
                <w:jc w:val="center"/>
              </w:trPr>
              <w:tc>
                <w:tcPr>
                  <w:tcW w:w="806" w:type="pct"/>
                  <w:vMerge w:val="restart"/>
                  <w:vAlign w:val="center"/>
                </w:tcPr>
                <w:p w14:paraId="1EF8E3CD"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lastRenderedPageBreak/>
                    <w:t>陶粒生产线</w:t>
                  </w:r>
                </w:p>
              </w:tc>
              <w:tc>
                <w:tcPr>
                  <w:tcW w:w="997" w:type="pct"/>
                  <w:vAlign w:val="center"/>
                </w:tcPr>
                <w:p w14:paraId="4D47FD53"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矸石颗粒</w:t>
                  </w:r>
                </w:p>
              </w:tc>
              <w:tc>
                <w:tcPr>
                  <w:tcW w:w="1033" w:type="pct"/>
                </w:tcPr>
                <w:p w14:paraId="5DCE286D"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33</w:t>
                  </w:r>
                  <w:r w:rsidRPr="008F29D6">
                    <w:rPr>
                      <w:color w:val="000000" w:themeColor="text1"/>
                      <w:szCs w:val="21"/>
                    </w:rPr>
                    <w:t>.964</w:t>
                  </w:r>
                </w:p>
              </w:tc>
              <w:tc>
                <w:tcPr>
                  <w:tcW w:w="946" w:type="pct"/>
                </w:tcPr>
                <w:p w14:paraId="48F1BE2E" w14:textId="77777777" w:rsidR="00DC31F4" w:rsidRPr="008F29D6" w:rsidRDefault="00000000">
                  <w:pPr>
                    <w:overflowPunct w:val="0"/>
                    <w:adjustRightInd w:val="0"/>
                    <w:snapToGrid w:val="0"/>
                    <w:spacing w:line="360" w:lineRule="exact"/>
                    <w:jc w:val="center"/>
                    <w:rPr>
                      <w:color w:val="000000" w:themeColor="text1"/>
                    </w:rPr>
                  </w:pPr>
                  <w:r w:rsidRPr="008F29D6">
                    <w:rPr>
                      <w:rFonts w:hint="eastAsia"/>
                      <w:color w:val="000000" w:themeColor="text1"/>
                    </w:rPr>
                    <w:t>陶粒</w:t>
                  </w:r>
                </w:p>
              </w:tc>
              <w:tc>
                <w:tcPr>
                  <w:tcW w:w="1218" w:type="pct"/>
                </w:tcPr>
                <w:p w14:paraId="7D19C9B7"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40.5</w:t>
                  </w:r>
                </w:p>
              </w:tc>
            </w:tr>
            <w:tr w:rsidR="008F29D6" w:rsidRPr="008F29D6" w14:paraId="6FD4AE92" w14:textId="77777777">
              <w:trPr>
                <w:trHeight w:val="369"/>
                <w:jc w:val="center"/>
              </w:trPr>
              <w:tc>
                <w:tcPr>
                  <w:tcW w:w="806" w:type="pct"/>
                  <w:vMerge/>
                  <w:vAlign w:val="center"/>
                </w:tcPr>
                <w:p w14:paraId="3459831D" w14:textId="77777777" w:rsidR="00DC31F4" w:rsidRPr="008F29D6" w:rsidRDefault="00DC31F4">
                  <w:pPr>
                    <w:overflowPunct w:val="0"/>
                    <w:adjustRightInd w:val="0"/>
                    <w:snapToGrid w:val="0"/>
                    <w:spacing w:line="360" w:lineRule="exact"/>
                    <w:jc w:val="center"/>
                    <w:rPr>
                      <w:color w:val="000000" w:themeColor="text1"/>
                      <w:szCs w:val="21"/>
                    </w:rPr>
                  </w:pPr>
                </w:p>
              </w:tc>
              <w:tc>
                <w:tcPr>
                  <w:tcW w:w="997" w:type="pct"/>
                  <w:vAlign w:val="center"/>
                </w:tcPr>
                <w:p w14:paraId="6907B837"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煤泥</w:t>
                  </w:r>
                </w:p>
              </w:tc>
              <w:tc>
                <w:tcPr>
                  <w:tcW w:w="1033" w:type="pct"/>
                  <w:vAlign w:val="center"/>
                </w:tcPr>
                <w:p w14:paraId="6832F729"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10</w:t>
                  </w:r>
                </w:p>
              </w:tc>
              <w:tc>
                <w:tcPr>
                  <w:tcW w:w="946" w:type="pct"/>
                </w:tcPr>
                <w:p w14:paraId="0640D04A"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燃烧损失</w:t>
                  </w:r>
                </w:p>
              </w:tc>
              <w:tc>
                <w:tcPr>
                  <w:tcW w:w="1218" w:type="pct"/>
                </w:tcPr>
                <w:p w14:paraId="7F836C0A"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14.697</w:t>
                  </w:r>
                </w:p>
              </w:tc>
            </w:tr>
            <w:tr w:rsidR="008F29D6" w:rsidRPr="008F29D6" w14:paraId="0C79C1FE" w14:textId="77777777">
              <w:trPr>
                <w:trHeight w:val="369"/>
                <w:jc w:val="center"/>
              </w:trPr>
              <w:tc>
                <w:tcPr>
                  <w:tcW w:w="806" w:type="pct"/>
                  <w:vMerge/>
                  <w:vAlign w:val="center"/>
                </w:tcPr>
                <w:p w14:paraId="4D3A0974" w14:textId="77777777" w:rsidR="00DC31F4" w:rsidRPr="008F29D6" w:rsidRDefault="00DC31F4">
                  <w:pPr>
                    <w:overflowPunct w:val="0"/>
                    <w:adjustRightInd w:val="0"/>
                    <w:snapToGrid w:val="0"/>
                    <w:spacing w:line="360" w:lineRule="exact"/>
                    <w:jc w:val="center"/>
                    <w:rPr>
                      <w:color w:val="000000" w:themeColor="text1"/>
                      <w:szCs w:val="21"/>
                    </w:rPr>
                  </w:pPr>
                </w:p>
              </w:tc>
              <w:tc>
                <w:tcPr>
                  <w:tcW w:w="997" w:type="pct"/>
                  <w:vAlign w:val="center"/>
                </w:tcPr>
                <w:p w14:paraId="46898F11"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黏土</w:t>
                  </w:r>
                </w:p>
              </w:tc>
              <w:tc>
                <w:tcPr>
                  <w:tcW w:w="1033" w:type="pct"/>
                  <w:vAlign w:val="center"/>
                </w:tcPr>
                <w:p w14:paraId="2642568B"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3.5</w:t>
                  </w:r>
                </w:p>
              </w:tc>
              <w:tc>
                <w:tcPr>
                  <w:tcW w:w="946" w:type="pct"/>
                </w:tcPr>
                <w:p w14:paraId="59FEE464" w14:textId="77777777" w:rsidR="00DC31F4" w:rsidRPr="008F29D6" w:rsidRDefault="00000000">
                  <w:pPr>
                    <w:overflowPunct w:val="0"/>
                    <w:adjustRightInd w:val="0"/>
                    <w:snapToGrid w:val="0"/>
                    <w:spacing w:line="360" w:lineRule="exact"/>
                    <w:jc w:val="center"/>
                    <w:rPr>
                      <w:color w:val="000000" w:themeColor="text1"/>
                    </w:rPr>
                  </w:pPr>
                  <w:r w:rsidRPr="008F29D6">
                    <w:rPr>
                      <w:rFonts w:hint="eastAsia"/>
                      <w:color w:val="000000" w:themeColor="text1"/>
                    </w:rPr>
                    <w:t>废气排放</w:t>
                  </w:r>
                </w:p>
              </w:tc>
              <w:tc>
                <w:tcPr>
                  <w:tcW w:w="1218" w:type="pct"/>
                </w:tcPr>
                <w:p w14:paraId="228CBEA0"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0.017</w:t>
                  </w:r>
                </w:p>
              </w:tc>
            </w:tr>
            <w:tr w:rsidR="008F29D6" w:rsidRPr="008F29D6" w14:paraId="1C34D018" w14:textId="77777777">
              <w:trPr>
                <w:trHeight w:val="369"/>
                <w:jc w:val="center"/>
              </w:trPr>
              <w:tc>
                <w:tcPr>
                  <w:tcW w:w="806" w:type="pct"/>
                  <w:vMerge/>
                  <w:vAlign w:val="center"/>
                </w:tcPr>
                <w:p w14:paraId="3613D3CA" w14:textId="77777777" w:rsidR="00DC31F4" w:rsidRPr="008F29D6" w:rsidRDefault="00DC31F4">
                  <w:pPr>
                    <w:overflowPunct w:val="0"/>
                    <w:adjustRightInd w:val="0"/>
                    <w:snapToGrid w:val="0"/>
                    <w:spacing w:line="360" w:lineRule="exact"/>
                    <w:jc w:val="center"/>
                    <w:rPr>
                      <w:color w:val="000000" w:themeColor="text1"/>
                      <w:szCs w:val="21"/>
                    </w:rPr>
                  </w:pPr>
                </w:p>
              </w:tc>
              <w:tc>
                <w:tcPr>
                  <w:tcW w:w="997" w:type="pct"/>
                  <w:vAlign w:val="center"/>
                </w:tcPr>
                <w:p w14:paraId="31B0ADCC"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砂石尾泥</w:t>
                  </w:r>
                </w:p>
              </w:tc>
              <w:tc>
                <w:tcPr>
                  <w:tcW w:w="1033" w:type="pct"/>
                  <w:vAlign w:val="center"/>
                </w:tcPr>
                <w:p w14:paraId="6208348A"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0.97</w:t>
                  </w:r>
                </w:p>
              </w:tc>
              <w:tc>
                <w:tcPr>
                  <w:tcW w:w="946" w:type="pct"/>
                </w:tcPr>
                <w:p w14:paraId="6FD46C45" w14:textId="77777777" w:rsidR="00DC31F4" w:rsidRPr="008F29D6" w:rsidRDefault="00000000">
                  <w:pPr>
                    <w:overflowPunct w:val="0"/>
                    <w:adjustRightInd w:val="0"/>
                    <w:snapToGrid w:val="0"/>
                    <w:spacing w:line="360" w:lineRule="exact"/>
                    <w:jc w:val="center"/>
                    <w:rPr>
                      <w:color w:val="000000" w:themeColor="text1"/>
                    </w:rPr>
                  </w:pPr>
                  <w:r w:rsidRPr="008F29D6">
                    <w:rPr>
                      <w:rFonts w:hint="eastAsia"/>
                      <w:color w:val="000000" w:themeColor="text1"/>
                      <w:szCs w:val="21"/>
                    </w:rPr>
                    <w:t>--</w:t>
                  </w:r>
                </w:p>
              </w:tc>
              <w:tc>
                <w:tcPr>
                  <w:tcW w:w="1218" w:type="pct"/>
                </w:tcPr>
                <w:p w14:paraId="434A809D"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r>
            <w:tr w:rsidR="008F29D6" w:rsidRPr="008F29D6" w14:paraId="05EADB87" w14:textId="77777777">
              <w:trPr>
                <w:trHeight w:val="369"/>
                <w:jc w:val="center"/>
              </w:trPr>
              <w:tc>
                <w:tcPr>
                  <w:tcW w:w="806" w:type="pct"/>
                  <w:vMerge/>
                  <w:vAlign w:val="center"/>
                </w:tcPr>
                <w:p w14:paraId="311FE004" w14:textId="77777777" w:rsidR="00DC31F4" w:rsidRPr="008F29D6" w:rsidRDefault="00DC31F4">
                  <w:pPr>
                    <w:overflowPunct w:val="0"/>
                    <w:adjustRightInd w:val="0"/>
                    <w:snapToGrid w:val="0"/>
                    <w:spacing w:line="360" w:lineRule="exact"/>
                    <w:jc w:val="center"/>
                    <w:rPr>
                      <w:color w:val="000000" w:themeColor="text1"/>
                      <w:szCs w:val="21"/>
                    </w:rPr>
                  </w:pPr>
                </w:p>
              </w:tc>
              <w:tc>
                <w:tcPr>
                  <w:tcW w:w="997" w:type="pct"/>
                  <w:vAlign w:val="center"/>
                </w:tcPr>
                <w:p w14:paraId="2EE1D53E"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长石</w:t>
                  </w:r>
                </w:p>
              </w:tc>
              <w:tc>
                <w:tcPr>
                  <w:tcW w:w="1033" w:type="pct"/>
                  <w:vAlign w:val="center"/>
                </w:tcPr>
                <w:p w14:paraId="28BE728F"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rPr>
                    <w:t>1.6</w:t>
                  </w:r>
                </w:p>
              </w:tc>
              <w:tc>
                <w:tcPr>
                  <w:tcW w:w="946" w:type="pct"/>
                </w:tcPr>
                <w:p w14:paraId="2D3D92EB" w14:textId="77777777" w:rsidR="00DC31F4" w:rsidRPr="008F29D6" w:rsidRDefault="00000000">
                  <w:pPr>
                    <w:overflowPunct w:val="0"/>
                    <w:adjustRightInd w:val="0"/>
                    <w:snapToGrid w:val="0"/>
                    <w:spacing w:line="360" w:lineRule="exact"/>
                    <w:jc w:val="center"/>
                    <w:rPr>
                      <w:color w:val="000000" w:themeColor="text1"/>
                    </w:rPr>
                  </w:pPr>
                  <w:r w:rsidRPr="008F29D6">
                    <w:rPr>
                      <w:rFonts w:hint="eastAsia"/>
                      <w:color w:val="000000" w:themeColor="text1"/>
                      <w:szCs w:val="21"/>
                    </w:rPr>
                    <w:t>--</w:t>
                  </w:r>
                </w:p>
              </w:tc>
              <w:tc>
                <w:tcPr>
                  <w:tcW w:w="1218" w:type="pct"/>
                </w:tcPr>
                <w:p w14:paraId="2E3A1957"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r>
            <w:tr w:rsidR="008F29D6" w:rsidRPr="008F29D6" w14:paraId="7F922FC1" w14:textId="77777777">
              <w:trPr>
                <w:trHeight w:val="369"/>
                <w:jc w:val="center"/>
              </w:trPr>
              <w:tc>
                <w:tcPr>
                  <w:tcW w:w="806" w:type="pct"/>
                  <w:vMerge/>
                  <w:vAlign w:val="center"/>
                </w:tcPr>
                <w:p w14:paraId="1DF47102"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45A01E96"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除尘灰</w:t>
                  </w:r>
                </w:p>
              </w:tc>
              <w:tc>
                <w:tcPr>
                  <w:tcW w:w="1033" w:type="pct"/>
                </w:tcPr>
                <w:p w14:paraId="2AC2378F"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0.08</w:t>
                  </w:r>
                </w:p>
              </w:tc>
              <w:tc>
                <w:tcPr>
                  <w:tcW w:w="946" w:type="pct"/>
                </w:tcPr>
                <w:p w14:paraId="77DA4555"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c>
                <w:tcPr>
                  <w:tcW w:w="1218" w:type="pct"/>
                </w:tcPr>
                <w:p w14:paraId="0BA2CCA9"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r>
            <w:tr w:rsidR="008F29D6" w:rsidRPr="008F29D6" w14:paraId="6E7B6953" w14:textId="77777777">
              <w:trPr>
                <w:trHeight w:val="369"/>
                <w:jc w:val="center"/>
              </w:trPr>
              <w:tc>
                <w:tcPr>
                  <w:tcW w:w="806" w:type="pct"/>
                  <w:vMerge/>
                  <w:vAlign w:val="center"/>
                </w:tcPr>
                <w:p w14:paraId="263F0071"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5A00B64E"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添加剂</w:t>
                  </w:r>
                </w:p>
              </w:tc>
              <w:tc>
                <w:tcPr>
                  <w:tcW w:w="1033" w:type="pct"/>
                  <w:vAlign w:val="center"/>
                </w:tcPr>
                <w:p w14:paraId="685EC492"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0.3</w:t>
                  </w:r>
                </w:p>
              </w:tc>
              <w:tc>
                <w:tcPr>
                  <w:tcW w:w="946" w:type="pct"/>
                </w:tcPr>
                <w:p w14:paraId="16A80702"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w:t>
                  </w:r>
                </w:p>
              </w:tc>
              <w:tc>
                <w:tcPr>
                  <w:tcW w:w="1218" w:type="pct"/>
                </w:tcPr>
                <w:p w14:paraId="472195C4"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r>
            <w:tr w:rsidR="008F29D6" w:rsidRPr="008F29D6" w14:paraId="39166559" w14:textId="77777777">
              <w:trPr>
                <w:trHeight w:val="369"/>
                <w:jc w:val="center"/>
              </w:trPr>
              <w:tc>
                <w:tcPr>
                  <w:tcW w:w="806" w:type="pct"/>
                  <w:vMerge/>
                  <w:vAlign w:val="center"/>
                </w:tcPr>
                <w:p w14:paraId="0F848F4A" w14:textId="77777777" w:rsidR="00DC31F4" w:rsidRPr="008F29D6" w:rsidRDefault="00DC31F4">
                  <w:pPr>
                    <w:widowControl/>
                    <w:overflowPunct w:val="0"/>
                    <w:adjustRightInd w:val="0"/>
                    <w:snapToGrid w:val="0"/>
                    <w:spacing w:line="360" w:lineRule="exact"/>
                    <w:jc w:val="center"/>
                    <w:rPr>
                      <w:color w:val="000000" w:themeColor="text1"/>
                      <w:szCs w:val="21"/>
                    </w:rPr>
                  </w:pPr>
                </w:p>
              </w:tc>
              <w:tc>
                <w:tcPr>
                  <w:tcW w:w="997" w:type="pct"/>
                  <w:vAlign w:val="center"/>
                </w:tcPr>
                <w:p w14:paraId="6B79C05A"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水</w:t>
                  </w:r>
                </w:p>
              </w:tc>
              <w:tc>
                <w:tcPr>
                  <w:tcW w:w="1033" w:type="pct"/>
                  <w:vAlign w:val="center"/>
                </w:tcPr>
                <w:p w14:paraId="38D53EEC"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4.8</w:t>
                  </w:r>
                </w:p>
              </w:tc>
              <w:tc>
                <w:tcPr>
                  <w:tcW w:w="946" w:type="pct"/>
                </w:tcPr>
                <w:p w14:paraId="67DBB1E2" w14:textId="77777777" w:rsidR="00DC31F4" w:rsidRPr="008F29D6" w:rsidRDefault="00000000">
                  <w:pPr>
                    <w:overflowPunct w:val="0"/>
                    <w:adjustRightInd w:val="0"/>
                    <w:snapToGrid w:val="0"/>
                    <w:spacing w:line="360" w:lineRule="exact"/>
                    <w:jc w:val="center"/>
                    <w:textAlignment w:val="baseline"/>
                    <w:rPr>
                      <w:color w:val="000000" w:themeColor="text1"/>
                    </w:rPr>
                  </w:pPr>
                  <w:r w:rsidRPr="008F29D6">
                    <w:rPr>
                      <w:rFonts w:hint="eastAsia"/>
                      <w:color w:val="000000" w:themeColor="text1"/>
                      <w:szCs w:val="21"/>
                    </w:rPr>
                    <w:t>--</w:t>
                  </w:r>
                </w:p>
              </w:tc>
              <w:tc>
                <w:tcPr>
                  <w:tcW w:w="1218" w:type="pct"/>
                </w:tcPr>
                <w:p w14:paraId="7244163F"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r>
            <w:tr w:rsidR="008F29D6" w:rsidRPr="008F29D6" w14:paraId="4C164065" w14:textId="77777777">
              <w:trPr>
                <w:trHeight w:val="369"/>
                <w:jc w:val="center"/>
              </w:trPr>
              <w:tc>
                <w:tcPr>
                  <w:tcW w:w="806" w:type="pct"/>
                  <w:vAlign w:val="center"/>
                </w:tcPr>
                <w:p w14:paraId="2B3AE7EB"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小计</w:t>
                  </w:r>
                </w:p>
              </w:tc>
              <w:tc>
                <w:tcPr>
                  <w:tcW w:w="997" w:type="pct"/>
                  <w:vAlign w:val="center"/>
                </w:tcPr>
                <w:p w14:paraId="0DDFDB05"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w:t>
                  </w:r>
                </w:p>
              </w:tc>
              <w:tc>
                <w:tcPr>
                  <w:tcW w:w="1033" w:type="pct"/>
                  <w:vAlign w:val="center"/>
                </w:tcPr>
                <w:p w14:paraId="5FE20E94"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55.214</w:t>
                  </w:r>
                </w:p>
              </w:tc>
              <w:tc>
                <w:tcPr>
                  <w:tcW w:w="946" w:type="pct"/>
                  <w:vAlign w:val="center"/>
                </w:tcPr>
                <w:p w14:paraId="7E5633B4" w14:textId="77777777" w:rsidR="00DC31F4" w:rsidRPr="008F29D6" w:rsidRDefault="00000000">
                  <w:pPr>
                    <w:overflowPunct w:val="0"/>
                    <w:adjustRightInd w:val="0"/>
                    <w:snapToGrid w:val="0"/>
                    <w:spacing w:line="360" w:lineRule="exact"/>
                    <w:jc w:val="center"/>
                    <w:textAlignment w:val="baseline"/>
                    <w:rPr>
                      <w:color w:val="000000" w:themeColor="text1"/>
                      <w:szCs w:val="21"/>
                    </w:rPr>
                  </w:pPr>
                  <w:r w:rsidRPr="008F29D6">
                    <w:rPr>
                      <w:rFonts w:hint="eastAsia"/>
                      <w:color w:val="000000" w:themeColor="text1"/>
                      <w:szCs w:val="21"/>
                    </w:rPr>
                    <w:t>--</w:t>
                  </w:r>
                </w:p>
              </w:tc>
              <w:tc>
                <w:tcPr>
                  <w:tcW w:w="1218" w:type="pct"/>
                </w:tcPr>
                <w:p w14:paraId="4C0A8ED4"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55.214</w:t>
                  </w:r>
                </w:p>
              </w:tc>
            </w:tr>
          </w:tbl>
          <w:p w14:paraId="0CB13351"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45632" behindDoc="0" locked="0" layoutInCell="1" allowOverlap="1" wp14:anchorId="50AF8828" wp14:editId="79074B75">
                      <wp:simplePos x="0" y="0"/>
                      <wp:positionH relativeFrom="column">
                        <wp:posOffset>2961005</wp:posOffset>
                      </wp:positionH>
                      <wp:positionV relativeFrom="paragraph">
                        <wp:posOffset>273685</wp:posOffset>
                      </wp:positionV>
                      <wp:extent cx="1043940" cy="174625"/>
                      <wp:effectExtent l="0" t="0" r="3810" b="0"/>
                      <wp:wrapNone/>
                      <wp:docPr id="2580443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74625"/>
                              </a:xfrm>
                              <a:prstGeom prst="rect">
                                <a:avLst/>
                              </a:prstGeom>
                              <a:noFill/>
                              <a:ln w="9525">
                                <a:noFill/>
                                <a:miter lim="800000"/>
                              </a:ln>
                            </wps:spPr>
                            <wps:txbx>
                              <w:txbxContent>
                                <w:p w14:paraId="3219F76B" w14:textId="77777777" w:rsidR="00DC31F4" w:rsidRDefault="00000000">
                                  <w:pPr>
                                    <w:spacing w:line="260" w:lineRule="exact"/>
                                    <w:jc w:val="center"/>
                                  </w:pPr>
                                  <w:r>
                                    <w:rPr>
                                      <w:rFonts w:hint="eastAsia"/>
                                    </w:rPr>
                                    <w:t>产品：陶粒</w:t>
                                  </w:r>
                                  <w:r>
                                    <w:rPr>
                                      <w:rFonts w:hint="eastAsia"/>
                                    </w:rPr>
                                    <w:t>40.5</w:t>
                                  </w:r>
                                </w:p>
                              </w:txbxContent>
                            </wps:txbx>
                            <wps:bodyPr rot="0" vert="horz" wrap="square" lIns="36000" tIns="0" rIns="36000" bIns="0" anchor="t" anchorCtr="0">
                              <a:noAutofit/>
                            </wps:bodyPr>
                          </wps:wsp>
                        </a:graphicData>
                      </a:graphic>
                    </wp:anchor>
                  </w:drawing>
                </mc:Choice>
                <mc:Fallback>
                  <w:pict>
                    <v:shapetype w14:anchorId="50AF8828" id="_x0000_t202" coordsize="21600,21600" o:spt="202" path="m,l,21600r21600,l21600,xe">
                      <v:stroke joinstyle="miter"/>
                      <v:path gradientshapeok="t" o:connecttype="rect"/>
                    </v:shapetype>
                    <v:shape id="文本框 2" o:spid="_x0000_s1026" type="#_x0000_t202" style="position:absolute;left:0;text-align:left;margin-left:233.15pt;margin-top:21.55pt;width:82.2pt;height:13.75pt;z-index:251845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" filled="f" stroked="f">
                      <v:textbox inset="1mm,0,1mm,0">
                        <w:txbxContent>
                          <w:p w14:paraId="3219F76B" w14:textId="77777777" w:rsidR="00DC31F4" w:rsidRDefault="00000000">
                            <w:pPr>
                              <w:spacing w:line="260" w:lineRule="exact"/>
                              <w:jc w:val="center"/>
                            </w:pPr>
                            <w:r>
                              <w:rPr>
                                <w:rFonts w:hint="eastAsia"/>
                              </w:rPr>
                              <w:t>产品：陶粒</w:t>
                            </w:r>
                            <w:r>
                              <w:rPr>
                                <w:rFonts w:hint="eastAsia"/>
                              </w:rPr>
                              <w:t>40.5</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37440" behindDoc="0" locked="0" layoutInCell="1" allowOverlap="1" wp14:anchorId="27E6BB0C" wp14:editId="59A2726E">
                      <wp:simplePos x="0" y="0"/>
                      <wp:positionH relativeFrom="column">
                        <wp:posOffset>938530</wp:posOffset>
                      </wp:positionH>
                      <wp:positionV relativeFrom="paragraph">
                        <wp:posOffset>132715</wp:posOffset>
                      </wp:positionV>
                      <wp:extent cx="683895" cy="174625"/>
                      <wp:effectExtent l="0" t="0" r="1905" b="0"/>
                      <wp:wrapNone/>
                      <wp:docPr id="12274064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4625"/>
                              </a:xfrm>
                              <a:prstGeom prst="rect">
                                <a:avLst/>
                              </a:prstGeom>
                              <a:noFill/>
                              <a:ln w="9525">
                                <a:noFill/>
                                <a:miter lim="800000"/>
                              </a:ln>
                            </wps:spPr>
                            <wps:txbx>
                              <w:txbxContent>
                                <w:p w14:paraId="14EC573A" w14:textId="77777777" w:rsidR="00DC31F4" w:rsidRDefault="00000000">
                                  <w:pPr>
                                    <w:spacing w:line="260" w:lineRule="exact"/>
                                    <w:jc w:val="center"/>
                                  </w:pPr>
                                  <w:r>
                                    <w:rPr>
                                      <w:rFonts w:hint="eastAsia"/>
                                    </w:rPr>
                                    <w:t>长石</w:t>
                                  </w:r>
                                  <w:r>
                                    <w:rPr>
                                      <w:rFonts w:hint="eastAsia"/>
                                    </w:rPr>
                                    <w:t>1.6</w:t>
                                  </w:r>
                                </w:p>
                              </w:txbxContent>
                            </wps:txbx>
                            <wps:bodyPr rot="0" vert="horz" wrap="square" lIns="36000" tIns="0" rIns="36000" bIns="0" anchor="t" anchorCtr="0">
                              <a:noAutofit/>
                            </wps:bodyPr>
                          </wps:wsp>
                        </a:graphicData>
                      </a:graphic>
                    </wp:anchor>
                  </w:drawing>
                </mc:Choice>
                <mc:Fallback>
                  <w:pict>
                    <v:shape w14:anchorId="27E6BB0C" id="_x0000_s1027" type="#_x0000_t202" style="position:absolute;left:0;text-align:left;margin-left:73.9pt;margin-top:10.45pt;width:53.85pt;height:13.75pt;z-index:2518374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" filled="f" stroked="f">
                      <v:textbox inset="1mm,0,1mm,0">
                        <w:txbxContent>
                          <w:p w14:paraId="14EC573A" w14:textId="77777777" w:rsidR="00DC31F4" w:rsidRDefault="00000000">
                            <w:pPr>
                              <w:spacing w:line="260" w:lineRule="exact"/>
                              <w:jc w:val="center"/>
                            </w:pPr>
                            <w:r>
                              <w:rPr>
                                <w:rFonts w:hint="eastAsia"/>
                              </w:rPr>
                              <w:t>长石</w:t>
                            </w:r>
                            <w:r>
                              <w:rPr>
                                <w:rFonts w:hint="eastAsia"/>
                              </w:rPr>
                              <w:t>1.6</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33344" behindDoc="0" locked="0" layoutInCell="1" allowOverlap="1" wp14:anchorId="480CD335" wp14:editId="2F0F6BA7">
                      <wp:simplePos x="0" y="0"/>
                      <wp:positionH relativeFrom="column">
                        <wp:posOffset>1590040</wp:posOffset>
                      </wp:positionH>
                      <wp:positionV relativeFrom="paragraph">
                        <wp:posOffset>427990</wp:posOffset>
                      </wp:positionV>
                      <wp:extent cx="539750" cy="0"/>
                      <wp:effectExtent l="0" t="76200" r="12700" b="95250"/>
                      <wp:wrapNone/>
                      <wp:docPr id="1598514357"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type w14:anchorId="55E500EB" id="_x0000_t32" coordsize="21600,21600" o:spt="32" o:oned="t" path="m,l21600,21600e" filled="f">
                      <v:path arrowok="t" fillok="f" o:connecttype="none"/>
                      <o:lock v:ext="edit" shapetype="t"/>
                    </v:shapetype>
                    <v:shape id="直接箭头连接符 75" o:spid="_x0000_s1026" type="#_x0000_t32" style="position:absolute;margin-left:125.2pt;margin-top:33.7pt;width:42.5pt;height:0;flip:y;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32320" behindDoc="0" locked="0" layoutInCell="1" allowOverlap="1" wp14:anchorId="7DA19F82" wp14:editId="3C71471F">
                      <wp:simplePos x="0" y="0"/>
                      <wp:positionH relativeFrom="column">
                        <wp:posOffset>1593850</wp:posOffset>
                      </wp:positionH>
                      <wp:positionV relativeFrom="paragraph">
                        <wp:posOffset>229870</wp:posOffset>
                      </wp:positionV>
                      <wp:extent cx="539750" cy="0"/>
                      <wp:effectExtent l="0" t="76200" r="12700" b="95250"/>
                      <wp:wrapNone/>
                      <wp:docPr id="243958745"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058B6D05" id="直接箭头连接符 75" o:spid="_x0000_s1026" type="#_x0000_t32" style="position:absolute;margin-left:125.5pt;margin-top:18.1pt;width:42.5pt;height:0;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34368" behindDoc="0" locked="0" layoutInCell="1" allowOverlap="1" wp14:anchorId="60C244B4" wp14:editId="17D2A26E">
                      <wp:simplePos x="0" y="0"/>
                      <wp:positionH relativeFrom="column">
                        <wp:posOffset>1593215</wp:posOffset>
                      </wp:positionH>
                      <wp:positionV relativeFrom="paragraph">
                        <wp:posOffset>620395</wp:posOffset>
                      </wp:positionV>
                      <wp:extent cx="539750" cy="0"/>
                      <wp:effectExtent l="0" t="76200" r="12700" b="95250"/>
                      <wp:wrapNone/>
                      <wp:docPr id="1021020009"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5FE2FDDF" id="直接箭头连接符 75" o:spid="_x0000_s1026" type="#_x0000_t32" style="position:absolute;margin-left:125.45pt;margin-top:48.85pt;width:42.5pt;height:0;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35392" behindDoc="0" locked="0" layoutInCell="1" allowOverlap="1" wp14:anchorId="06AE252A" wp14:editId="61D46F82">
                      <wp:simplePos x="0" y="0"/>
                      <wp:positionH relativeFrom="column">
                        <wp:posOffset>1589405</wp:posOffset>
                      </wp:positionH>
                      <wp:positionV relativeFrom="paragraph">
                        <wp:posOffset>810260</wp:posOffset>
                      </wp:positionV>
                      <wp:extent cx="539750" cy="0"/>
                      <wp:effectExtent l="0" t="76200" r="12700" b="95250"/>
                      <wp:wrapNone/>
                      <wp:docPr id="86653293"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61CCF241" id="直接箭头连接符 75" o:spid="_x0000_s1026" type="#_x0000_t32" style="position:absolute;margin-left:125.15pt;margin-top:63.8pt;width:42.5pt;height:0;flip: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36416" behindDoc="0" locked="0" layoutInCell="1" allowOverlap="1" wp14:anchorId="2DC6B15C" wp14:editId="3A8ED5D0">
                      <wp:simplePos x="0" y="0"/>
                      <wp:positionH relativeFrom="column">
                        <wp:posOffset>1593215</wp:posOffset>
                      </wp:positionH>
                      <wp:positionV relativeFrom="paragraph">
                        <wp:posOffset>986790</wp:posOffset>
                      </wp:positionV>
                      <wp:extent cx="539750" cy="0"/>
                      <wp:effectExtent l="0" t="76200" r="12700" b="95250"/>
                      <wp:wrapNone/>
                      <wp:docPr id="1527358353"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7DE4FE2F" id="直接箭头连接符 75" o:spid="_x0000_s1026" type="#_x0000_t32" style="position:absolute;margin-left:125.45pt;margin-top:77.7pt;width:42.5pt;height:0;flip: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30272" behindDoc="0" locked="0" layoutInCell="1" allowOverlap="1" wp14:anchorId="14AD59AB" wp14:editId="5955A513">
                      <wp:simplePos x="0" y="0"/>
                      <wp:positionH relativeFrom="column">
                        <wp:posOffset>2134235</wp:posOffset>
                      </wp:positionH>
                      <wp:positionV relativeFrom="paragraph">
                        <wp:posOffset>60325</wp:posOffset>
                      </wp:positionV>
                      <wp:extent cx="269875" cy="1151890"/>
                      <wp:effectExtent l="0" t="0" r="15875" b="10160"/>
                      <wp:wrapSquare wrapText="bothSides"/>
                      <wp:docPr id="10450777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151890"/>
                              </a:xfrm>
                              <a:prstGeom prst="rect">
                                <a:avLst/>
                              </a:prstGeom>
                              <a:solidFill>
                                <a:srgbClr val="FFFFFF"/>
                              </a:solidFill>
                              <a:ln w="9525">
                                <a:solidFill>
                                  <a:srgbClr val="000000"/>
                                </a:solidFill>
                                <a:miter lim="800000"/>
                              </a:ln>
                            </wps:spPr>
                            <wps:txbx>
                              <w:txbxContent>
                                <w:p w14:paraId="1BF33305" w14:textId="77777777" w:rsidR="00DC31F4" w:rsidRDefault="00000000">
                                  <w:pPr>
                                    <w:spacing w:beforeLines="50" w:before="120" w:line="280" w:lineRule="exact"/>
                                    <w:jc w:val="center"/>
                                  </w:pPr>
                                  <w:r>
                                    <w:rPr>
                                      <w:rFonts w:hint="eastAsia"/>
                                    </w:rPr>
                                    <w:t>陶粒生产线</w:t>
                                  </w:r>
                                </w:p>
                              </w:txbxContent>
                            </wps:txbx>
                            <wps:bodyPr rot="0" vert="horz" wrap="square" lIns="36000" tIns="36000" rIns="36000" bIns="36000" anchor="t" anchorCtr="0">
                              <a:noAutofit/>
                            </wps:bodyPr>
                          </wps:wsp>
                        </a:graphicData>
                      </a:graphic>
                    </wp:anchor>
                  </w:drawing>
                </mc:Choice>
                <mc:Fallback>
                  <w:pict>
                    <v:shape w14:anchorId="14AD59AB" id="_x0000_s1028" type="#_x0000_t202" style="position:absolute;left:0;text-align:left;margin-left:168.05pt;margin-top:4.75pt;width:21.25pt;height:90.7pt;z-index:251830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">
                      <v:textbox inset="1mm,1mm,1mm,1mm">
                        <w:txbxContent>
                          <w:p w14:paraId="1BF33305" w14:textId="77777777" w:rsidR="00DC31F4" w:rsidRDefault="00000000">
                            <w:pPr>
                              <w:spacing w:beforeLines="50" w:before="120" w:line="280" w:lineRule="exact"/>
                              <w:jc w:val="center"/>
                            </w:pPr>
                            <w:r>
                              <w:rPr>
                                <w:rFonts w:hint="eastAsia"/>
                              </w:rPr>
                              <w:t>陶粒生产线</w:t>
                            </w:r>
                          </w:p>
                        </w:txbxContent>
                      </v:textbox>
                      <w10:wrap type="square"/>
                    </v:shape>
                  </w:pict>
                </mc:Fallback>
              </mc:AlternateContent>
            </w:r>
          </w:p>
          <w:p w14:paraId="5BF905FB"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46656" behindDoc="0" locked="0" layoutInCell="1" allowOverlap="1" wp14:anchorId="45AAAD55" wp14:editId="3FC87124">
                      <wp:simplePos x="0" y="0"/>
                      <wp:positionH relativeFrom="column">
                        <wp:posOffset>2898140</wp:posOffset>
                      </wp:positionH>
                      <wp:positionV relativeFrom="paragraph">
                        <wp:posOffset>278130</wp:posOffset>
                      </wp:positionV>
                      <wp:extent cx="1151890" cy="174625"/>
                      <wp:effectExtent l="0" t="0" r="0" b="0"/>
                      <wp:wrapNone/>
                      <wp:docPr id="979099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4625"/>
                              </a:xfrm>
                              <a:prstGeom prst="rect">
                                <a:avLst/>
                              </a:prstGeom>
                              <a:noFill/>
                              <a:ln w="9525">
                                <a:noFill/>
                                <a:miter lim="800000"/>
                              </a:ln>
                            </wps:spPr>
                            <wps:txbx>
                              <w:txbxContent>
                                <w:p w14:paraId="77E696C5" w14:textId="77777777" w:rsidR="00DC31F4" w:rsidRDefault="00000000">
                                  <w:pPr>
                                    <w:spacing w:line="260" w:lineRule="exact"/>
                                    <w:jc w:val="center"/>
                                  </w:pPr>
                                  <w:r>
                                    <w:rPr>
                                      <w:rFonts w:hint="eastAsia"/>
                                    </w:rPr>
                                    <w:t>燃烧损失</w:t>
                                  </w:r>
                                  <w:r>
                                    <w:rPr>
                                      <w:rFonts w:hint="eastAsia"/>
                                    </w:rPr>
                                    <w:t>14.697</w:t>
                                  </w:r>
                                </w:p>
                              </w:txbxContent>
                            </wps:txbx>
                            <wps:bodyPr rot="0" vert="horz" wrap="square" lIns="36000" tIns="0" rIns="36000" bIns="0" anchor="t" anchorCtr="0">
                              <a:noAutofit/>
                            </wps:bodyPr>
                          </wps:wsp>
                        </a:graphicData>
                      </a:graphic>
                    </wp:anchor>
                  </w:drawing>
                </mc:Choice>
                <mc:Fallback>
                  <w:pict>
                    <v:shape w14:anchorId="45AAAD55" id="_x0000_s1029" type="#_x0000_t202" style="position:absolute;left:0;text-align:left;margin-left:228.2pt;margin-top:21.9pt;width:90.7pt;height:13.75pt;z-index:251846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" filled="f" stroked="f">
                      <v:textbox inset="1mm,0,1mm,0">
                        <w:txbxContent>
                          <w:p w14:paraId="77E696C5" w14:textId="77777777" w:rsidR="00DC31F4" w:rsidRDefault="00000000">
                            <w:pPr>
                              <w:spacing w:line="260" w:lineRule="exact"/>
                              <w:jc w:val="center"/>
                            </w:pPr>
                            <w:r>
                              <w:rPr>
                                <w:rFonts w:hint="eastAsia"/>
                              </w:rPr>
                              <w:t>燃烧损失</w:t>
                            </w:r>
                            <w:r>
                              <w:rPr>
                                <w:rFonts w:hint="eastAsia"/>
                              </w:rPr>
                              <w:t>14.697</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42560" behindDoc="0" locked="0" layoutInCell="1" allowOverlap="1" wp14:anchorId="07A95510" wp14:editId="0630F845">
                      <wp:simplePos x="0" y="0"/>
                      <wp:positionH relativeFrom="column">
                        <wp:posOffset>2403475</wp:posOffset>
                      </wp:positionH>
                      <wp:positionV relativeFrom="paragraph">
                        <wp:posOffset>90805</wp:posOffset>
                      </wp:positionV>
                      <wp:extent cx="539750" cy="0"/>
                      <wp:effectExtent l="0" t="76200" r="12700" b="95250"/>
                      <wp:wrapNone/>
                      <wp:docPr id="1581512292"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3F51DD8F" id="直接箭头连接符 75" o:spid="_x0000_s1026" type="#_x0000_t32" style="position:absolute;margin-left:189.25pt;margin-top:7.15pt;width:42.5pt;height:0;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38464" behindDoc="0" locked="0" layoutInCell="1" allowOverlap="1" wp14:anchorId="1FB11E0C" wp14:editId="68DA87ED">
                      <wp:simplePos x="0" y="0"/>
                      <wp:positionH relativeFrom="column">
                        <wp:posOffset>924560</wp:posOffset>
                      </wp:positionH>
                      <wp:positionV relativeFrom="paragraph">
                        <wp:posOffset>48260</wp:posOffset>
                      </wp:positionV>
                      <wp:extent cx="739140" cy="182880"/>
                      <wp:effectExtent l="0" t="0" r="3810" b="7620"/>
                      <wp:wrapNone/>
                      <wp:docPr id="5203608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82880"/>
                              </a:xfrm>
                              <a:prstGeom prst="rect">
                                <a:avLst/>
                              </a:prstGeom>
                              <a:noFill/>
                              <a:ln w="9525">
                                <a:noFill/>
                                <a:miter lim="800000"/>
                              </a:ln>
                            </wps:spPr>
                            <wps:txbx>
                              <w:txbxContent>
                                <w:p w14:paraId="4368D1DE" w14:textId="77777777" w:rsidR="00DC31F4" w:rsidRDefault="00000000">
                                  <w:pPr>
                                    <w:spacing w:line="260" w:lineRule="exact"/>
                                    <w:jc w:val="center"/>
                                  </w:pPr>
                                  <w:r>
                                    <w:rPr>
                                      <w:rFonts w:hint="eastAsia"/>
                                    </w:rPr>
                                    <w:t>黏土</w:t>
                                  </w:r>
                                  <w:r>
                                    <w:rPr>
                                      <w:rFonts w:hint="eastAsia"/>
                                    </w:rPr>
                                    <w:t>3.5</w:t>
                                  </w:r>
                                </w:p>
                              </w:txbxContent>
                            </wps:txbx>
                            <wps:bodyPr rot="0" vert="horz" wrap="square" lIns="36000" tIns="0" rIns="36000" bIns="0" anchor="t" anchorCtr="0">
                              <a:noAutofit/>
                            </wps:bodyPr>
                          </wps:wsp>
                        </a:graphicData>
                      </a:graphic>
                    </wp:anchor>
                  </w:drawing>
                </mc:Choice>
                <mc:Fallback>
                  <w:pict>
                    <v:shape w14:anchorId="1FB11E0C" id="_x0000_s1030" type="#_x0000_t202" style="position:absolute;left:0;text-align:left;margin-left:72.8pt;margin-top:3.8pt;width:58.2pt;height:14.4pt;z-index:251838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" filled="f" stroked="f">
                      <v:textbox inset="1mm,0,1mm,0">
                        <w:txbxContent>
                          <w:p w14:paraId="4368D1DE" w14:textId="77777777" w:rsidR="00DC31F4" w:rsidRDefault="00000000">
                            <w:pPr>
                              <w:spacing w:line="260" w:lineRule="exact"/>
                              <w:jc w:val="center"/>
                            </w:pPr>
                            <w:r>
                              <w:rPr>
                                <w:rFonts w:hint="eastAsia"/>
                              </w:rPr>
                              <w:t>黏土</w:t>
                            </w:r>
                            <w:r>
                              <w:rPr>
                                <w:rFonts w:hint="eastAsia"/>
                              </w:rPr>
                              <w:t>3.5</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39488" behindDoc="0" locked="0" layoutInCell="1" allowOverlap="1" wp14:anchorId="229D7993" wp14:editId="0E4DB427">
                      <wp:simplePos x="0" y="0"/>
                      <wp:positionH relativeFrom="column">
                        <wp:posOffset>852170</wp:posOffset>
                      </wp:positionH>
                      <wp:positionV relativeFrom="paragraph">
                        <wp:posOffset>255270</wp:posOffset>
                      </wp:positionV>
                      <wp:extent cx="755650" cy="174625"/>
                      <wp:effectExtent l="0" t="0" r="6350" b="0"/>
                      <wp:wrapNone/>
                      <wp:docPr id="18131562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74625"/>
                              </a:xfrm>
                              <a:prstGeom prst="rect">
                                <a:avLst/>
                              </a:prstGeom>
                              <a:noFill/>
                              <a:ln w="9525">
                                <a:noFill/>
                                <a:miter lim="800000"/>
                              </a:ln>
                            </wps:spPr>
                            <wps:txbx>
                              <w:txbxContent>
                                <w:p w14:paraId="6CCB6D9D" w14:textId="77777777" w:rsidR="00DC31F4" w:rsidRDefault="00000000">
                                  <w:pPr>
                                    <w:spacing w:line="260" w:lineRule="exact"/>
                                    <w:jc w:val="center"/>
                                  </w:pPr>
                                  <w:r>
                                    <w:rPr>
                                      <w:rFonts w:hint="eastAsia"/>
                                    </w:rPr>
                                    <w:t>添加剂</w:t>
                                  </w:r>
                                  <w:r>
                                    <w:rPr>
                                      <w:rFonts w:hint="eastAsia"/>
                                    </w:rPr>
                                    <w:t>0.3</w:t>
                                  </w:r>
                                </w:p>
                              </w:txbxContent>
                            </wps:txbx>
                            <wps:bodyPr rot="0" vert="horz" wrap="square" lIns="36000" tIns="0" rIns="36000" bIns="0" anchor="t" anchorCtr="0">
                              <a:noAutofit/>
                            </wps:bodyPr>
                          </wps:wsp>
                        </a:graphicData>
                      </a:graphic>
                    </wp:anchor>
                  </w:drawing>
                </mc:Choice>
                <mc:Fallback>
                  <w:pict>
                    <v:shape w14:anchorId="229D7993" id="_x0000_s1031" type="#_x0000_t202" style="position:absolute;left:0;text-align:left;margin-left:67.1pt;margin-top:20.1pt;width:59.5pt;height:13.75pt;z-index:2518394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" filled="f" stroked="f">
                      <v:textbox inset="1mm,0,1mm,0">
                        <w:txbxContent>
                          <w:p w14:paraId="6CCB6D9D" w14:textId="77777777" w:rsidR="00DC31F4" w:rsidRDefault="00000000">
                            <w:pPr>
                              <w:spacing w:line="260" w:lineRule="exact"/>
                              <w:jc w:val="center"/>
                            </w:pPr>
                            <w:r>
                              <w:rPr>
                                <w:rFonts w:hint="eastAsia"/>
                              </w:rPr>
                              <w:t>添加剂</w:t>
                            </w:r>
                            <w:r>
                              <w:rPr>
                                <w:rFonts w:hint="eastAsia"/>
                              </w:rPr>
                              <w:t>0.3</w:t>
                            </w:r>
                          </w:p>
                        </w:txbxContent>
                      </v:textbox>
                    </v:shape>
                  </w:pict>
                </mc:Fallback>
              </mc:AlternateContent>
            </w:r>
          </w:p>
          <w:p w14:paraId="53390E7B"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47680" behindDoc="0" locked="0" layoutInCell="1" allowOverlap="1" wp14:anchorId="5604F50A" wp14:editId="1739554E">
                      <wp:simplePos x="0" y="0"/>
                      <wp:positionH relativeFrom="column">
                        <wp:posOffset>2900045</wp:posOffset>
                      </wp:positionH>
                      <wp:positionV relativeFrom="paragraph">
                        <wp:posOffset>250825</wp:posOffset>
                      </wp:positionV>
                      <wp:extent cx="1007745" cy="174625"/>
                      <wp:effectExtent l="0" t="0" r="1905" b="0"/>
                      <wp:wrapNone/>
                      <wp:docPr id="10743518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174625"/>
                              </a:xfrm>
                              <a:prstGeom prst="rect">
                                <a:avLst/>
                              </a:prstGeom>
                              <a:noFill/>
                              <a:ln w="9525">
                                <a:noFill/>
                                <a:miter lim="800000"/>
                              </a:ln>
                            </wps:spPr>
                            <wps:txbx>
                              <w:txbxContent>
                                <w:p w14:paraId="54A81884" w14:textId="77777777" w:rsidR="00DC31F4" w:rsidRDefault="00000000">
                                  <w:pPr>
                                    <w:spacing w:line="260" w:lineRule="exact"/>
                                    <w:jc w:val="center"/>
                                  </w:pPr>
                                  <w:r>
                                    <w:rPr>
                                      <w:rFonts w:hint="eastAsia"/>
                                    </w:rPr>
                                    <w:t>废气排放</w:t>
                                  </w:r>
                                  <w:r>
                                    <w:rPr>
                                      <w:rFonts w:hint="eastAsia"/>
                                    </w:rPr>
                                    <w:t>0.017</w:t>
                                  </w:r>
                                </w:p>
                              </w:txbxContent>
                            </wps:txbx>
                            <wps:bodyPr rot="0" vert="horz" wrap="square" lIns="36000" tIns="0" rIns="36000" bIns="0" anchor="t" anchorCtr="0">
                              <a:noAutofit/>
                            </wps:bodyPr>
                          </wps:wsp>
                        </a:graphicData>
                      </a:graphic>
                    </wp:anchor>
                  </w:drawing>
                </mc:Choice>
                <mc:Fallback>
                  <w:pict>
                    <v:shape w14:anchorId="5604F50A" id="_x0000_s1032" type="#_x0000_t202" style="position:absolute;left:0;text-align:left;margin-left:228.35pt;margin-top:19.75pt;width:79.35pt;height:13.75pt;z-index:251847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" filled="f" stroked="f">
                      <v:textbox inset="1mm,0,1mm,0">
                        <w:txbxContent>
                          <w:p w14:paraId="54A81884" w14:textId="77777777" w:rsidR="00DC31F4" w:rsidRDefault="00000000">
                            <w:pPr>
                              <w:spacing w:line="260" w:lineRule="exact"/>
                              <w:jc w:val="center"/>
                            </w:pPr>
                            <w:r>
                              <w:rPr>
                                <w:rFonts w:hint="eastAsia"/>
                              </w:rPr>
                              <w:t>废气排放</w:t>
                            </w:r>
                            <w:r>
                              <w:rPr>
                                <w:rFonts w:hint="eastAsia"/>
                              </w:rPr>
                              <w:t>0.017</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43584" behindDoc="0" locked="0" layoutInCell="1" allowOverlap="1" wp14:anchorId="0D8A4E8E" wp14:editId="0DF4606D">
                      <wp:simplePos x="0" y="0"/>
                      <wp:positionH relativeFrom="column">
                        <wp:posOffset>2402840</wp:posOffset>
                      </wp:positionH>
                      <wp:positionV relativeFrom="paragraph">
                        <wp:posOffset>86360</wp:posOffset>
                      </wp:positionV>
                      <wp:extent cx="539750" cy="0"/>
                      <wp:effectExtent l="0" t="76200" r="12700" b="95250"/>
                      <wp:wrapNone/>
                      <wp:docPr id="1538193427"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0D354A8C" id="直接箭头连接符 75" o:spid="_x0000_s1026" type="#_x0000_t32" style="position:absolute;margin-left:189.2pt;margin-top:6.8pt;width:42.5pt;height:0;flip: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40512" behindDoc="0" locked="0" layoutInCell="1" allowOverlap="1" wp14:anchorId="7323E9F8" wp14:editId="43D3CE06">
                      <wp:simplePos x="0" y="0"/>
                      <wp:positionH relativeFrom="column">
                        <wp:posOffset>855345</wp:posOffset>
                      </wp:positionH>
                      <wp:positionV relativeFrom="paragraph">
                        <wp:posOffset>161925</wp:posOffset>
                      </wp:positionV>
                      <wp:extent cx="756285" cy="174625"/>
                      <wp:effectExtent l="0" t="0" r="6350" b="0"/>
                      <wp:wrapNone/>
                      <wp:docPr id="3059024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174625"/>
                              </a:xfrm>
                              <a:prstGeom prst="rect">
                                <a:avLst/>
                              </a:prstGeom>
                              <a:noFill/>
                              <a:ln w="9525">
                                <a:noFill/>
                                <a:miter lim="800000"/>
                              </a:ln>
                            </wps:spPr>
                            <wps:txbx>
                              <w:txbxContent>
                                <w:p w14:paraId="3452D7B5" w14:textId="77777777" w:rsidR="00DC31F4" w:rsidRDefault="00000000">
                                  <w:pPr>
                                    <w:spacing w:line="260" w:lineRule="exact"/>
                                    <w:jc w:val="center"/>
                                  </w:pPr>
                                  <w:r>
                                    <w:rPr>
                                      <w:rFonts w:hint="eastAsia"/>
                                    </w:rPr>
                                    <w:t>除尘灰</w:t>
                                  </w:r>
                                  <w:r>
                                    <w:rPr>
                                      <w:rFonts w:hint="eastAsia"/>
                                    </w:rPr>
                                    <w:t>0.08</w:t>
                                  </w:r>
                                </w:p>
                              </w:txbxContent>
                            </wps:txbx>
                            <wps:bodyPr rot="0" vert="horz" wrap="square" lIns="36000" tIns="0" rIns="36000" bIns="0" anchor="t" anchorCtr="0">
                              <a:noAutofit/>
                            </wps:bodyPr>
                          </wps:wsp>
                        </a:graphicData>
                      </a:graphic>
                    </wp:anchor>
                  </w:drawing>
                </mc:Choice>
                <mc:Fallback>
                  <w:pict>
                    <v:shape w14:anchorId="7323E9F8" id="_x0000_s1033" type="#_x0000_t202" style="position:absolute;left:0;text-align:left;margin-left:67.35pt;margin-top:12.75pt;width:59.55pt;height:13.75pt;z-index:251840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" filled="f" stroked="f">
                      <v:textbox inset="1mm,0,1mm,0">
                        <w:txbxContent>
                          <w:p w14:paraId="3452D7B5" w14:textId="77777777" w:rsidR="00DC31F4" w:rsidRDefault="00000000">
                            <w:pPr>
                              <w:spacing w:line="260" w:lineRule="exact"/>
                              <w:jc w:val="center"/>
                            </w:pPr>
                            <w:r>
                              <w:rPr>
                                <w:rFonts w:hint="eastAsia"/>
                              </w:rPr>
                              <w:t>除尘灰</w:t>
                            </w:r>
                            <w:r>
                              <w:rPr>
                                <w:rFonts w:hint="eastAsia"/>
                              </w:rPr>
                              <w:t>0.08</w:t>
                            </w:r>
                          </w:p>
                        </w:txbxContent>
                      </v:textbox>
                    </v:shape>
                  </w:pict>
                </mc:Fallback>
              </mc:AlternateContent>
            </w:r>
          </w:p>
          <w:p w14:paraId="692A0B60"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0" distB="0" distL="114300" distR="114300" simplePos="0" relativeHeight="251844608" behindDoc="0" locked="0" layoutInCell="1" allowOverlap="1" wp14:anchorId="2F938AA2" wp14:editId="4A3A2325">
                      <wp:simplePos x="0" y="0"/>
                      <wp:positionH relativeFrom="column">
                        <wp:posOffset>2402840</wp:posOffset>
                      </wp:positionH>
                      <wp:positionV relativeFrom="paragraph">
                        <wp:posOffset>65405</wp:posOffset>
                      </wp:positionV>
                      <wp:extent cx="539750" cy="0"/>
                      <wp:effectExtent l="0" t="76200" r="12700" b="95250"/>
                      <wp:wrapNone/>
                      <wp:docPr id="259363638"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6D3AFFB8" id="直接箭头连接符 75" o:spid="_x0000_s1026" type="#_x0000_t32" style="position:absolute;margin-left:189.2pt;margin-top:5.15pt;width:42.5pt;height:0;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41536" behindDoc="0" locked="0" layoutInCell="1" allowOverlap="1" wp14:anchorId="3363286B" wp14:editId="7E1272E0">
                      <wp:simplePos x="0" y="0"/>
                      <wp:positionH relativeFrom="column">
                        <wp:posOffset>648970</wp:posOffset>
                      </wp:positionH>
                      <wp:positionV relativeFrom="paragraph">
                        <wp:posOffset>71120</wp:posOffset>
                      </wp:positionV>
                      <wp:extent cx="971550" cy="174625"/>
                      <wp:effectExtent l="0" t="0" r="0" b="0"/>
                      <wp:wrapNone/>
                      <wp:docPr id="12445611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74625"/>
                              </a:xfrm>
                              <a:prstGeom prst="rect">
                                <a:avLst/>
                              </a:prstGeom>
                              <a:noFill/>
                              <a:ln w="9525">
                                <a:noFill/>
                                <a:miter lim="800000"/>
                              </a:ln>
                            </wps:spPr>
                            <wps:txbx>
                              <w:txbxContent>
                                <w:p w14:paraId="47B3D9A1" w14:textId="77777777" w:rsidR="00DC31F4" w:rsidRDefault="00000000">
                                  <w:pPr>
                                    <w:spacing w:line="260" w:lineRule="exact"/>
                                    <w:jc w:val="center"/>
                                  </w:pPr>
                                  <w:r>
                                    <w:rPr>
                                      <w:rFonts w:hint="eastAsia"/>
                                    </w:rPr>
                                    <w:t>砂石尾泥</w:t>
                                  </w:r>
                                  <w:r>
                                    <w:rPr>
                                      <w:rFonts w:hint="eastAsia"/>
                                    </w:rPr>
                                    <w:t>0.97</w:t>
                                  </w:r>
                                </w:p>
                              </w:txbxContent>
                            </wps:txbx>
                            <wps:bodyPr rot="0" vert="horz" wrap="square" lIns="36000" tIns="0" rIns="36000" bIns="0" anchor="t" anchorCtr="0">
                              <a:noAutofit/>
                            </wps:bodyPr>
                          </wps:wsp>
                        </a:graphicData>
                      </a:graphic>
                    </wp:anchor>
                  </w:drawing>
                </mc:Choice>
                <mc:Fallback>
                  <w:pict>
                    <v:shape w14:anchorId="3363286B" id="_x0000_s1034" type="#_x0000_t202" style="position:absolute;left:0;text-align:left;margin-left:51.1pt;margin-top:5.6pt;width:76.5pt;height:13.75pt;z-index:251841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" filled="f" stroked="f">
                      <v:textbox inset="1mm,0,1mm,0">
                        <w:txbxContent>
                          <w:p w14:paraId="47B3D9A1" w14:textId="77777777" w:rsidR="00DC31F4" w:rsidRDefault="00000000">
                            <w:pPr>
                              <w:spacing w:line="260" w:lineRule="exact"/>
                              <w:jc w:val="center"/>
                            </w:pPr>
                            <w:r>
                              <w:rPr>
                                <w:rFonts w:hint="eastAsia"/>
                              </w:rPr>
                              <w:t>砂石尾泥</w:t>
                            </w:r>
                            <w:r>
                              <w:rPr>
                                <w:rFonts w:hint="eastAsia"/>
                              </w:rPr>
                              <w:t>0.97</w:t>
                            </w:r>
                          </w:p>
                        </w:txbxContent>
                      </v:textbox>
                    </v:shape>
                  </w:pict>
                </mc:Fallback>
              </mc:AlternateContent>
            </w:r>
          </w:p>
          <w:p w14:paraId="59B0CC67"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31296" behindDoc="0" locked="0" layoutInCell="1" allowOverlap="1" wp14:anchorId="24CDEBB2" wp14:editId="0AD7C9EF">
                      <wp:simplePos x="0" y="0"/>
                      <wp:positionH relativeFrom="column">
                        <wp:posOffset>2285365</wp:posOffset>
                      </wp:positionH>
                      <wp:positionV relativeFrom="paragraph">
                        <wp:posOffset>238760</wp:posOffset>
                      </wp:positionV>
                      <wp:extent cx="1220470" cy="1404620"/>
                      <wp:effectExtent l="0" t="0" r="0" b="7620"/>
                      <wp:wrapNone/>
                      <wp:docPr id="13219312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404620"/>
                              </a:xfrm>
                              <a:prstGeom prst="rect">
                                <a:avLst/>
                              </a:prstGeom>
                              <a:noFill/>
                              <a:ln w="9525">
                                <a:noFill/>
                                <a:miter lim="800000"/>
                              </a:ln>
                            </wps:spPr>
                            <wps:txbx>
                              <w:txbxContent>
                                <w:p w14:paraId="0A36B07D" w14:textId="77777777" w:rsidR="00DC31F4" w:rsidRDefault="00000000">
                                  <w:pPr>
                                    <w:spacing w:line="340" w:lineRule="exact"/>
                                    <w:jc w:val="center"/>
                                  </w:pPr>
                                  <w:r>
                                    <w:rPr>
                                      <w:rFonts w:hint="eastAsia"/>
                                    </w:rPr>
                                    <w:t>矸石颗粒</w:t>
                                  </w:r>
                                  <w:r>
                                    <w:rPr>
                                      <w:rFonts w:hint="eastAsia"/>
                                    </w:rPr>
                                    <w:t>33.964</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4CDEBB2" id="_x0000_s1035" type="#_x0000_t202" style="position:absolute;left:0;text-align:left;margin-left:179.95pt;margin-top:18.8pt;width:96.1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" filled="f" stroked="f">
                      <v:textbox style="mso-fit-shape-to-text:t" inset="1mm,1mm,1mm,1mm">
                        <w:txbxContent>
                          <w:p w14:paraId="0A36B07D" w14:textId="77777777" w:rsidR="00DC31F4" w:rsidRDefault="00000000">
                            <w:pPr>
                              <w:spacing w:line="340" w:lineRule="exact"/>
                              <w:jc w:val="center"/>
                            </w:pPr>
                            <w:r>
                              <w:rPr>
                                <w:rFonts w:hint="eastAsia"/>
                              </w:rPr>
                              <w:t>矸石颗粒</w:t>
                            </w:r>
                            <w:r>
                              <w:rPr>
                                <w:rFonts w:hint="eastAsia"/>
                              </w:rPr>
                              <w:t>33.964</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2027904" behindDoc="0" locked="0" layoutInCell="1" allowOverlap="1" wp14:anchorId="136A8721" wp14:editId="78CEC464">
                      <wp:simplePos x="0" y="0"/>
                      <wp:positionH relativeFrom="column">
                        <wp:posOffset>1593215</wp:posOffset>
                      </wp:positionH>
                      <wp:positionV relativeFrom="paragraph">
                        <wp:posOffset>206375</wp:posOffset>
                      </wp:positionV>
                      <wp:extent cx="722630" cy="1404620"/>
                      <wp:effectExtent l="0" t="0" r="1270" b="7620"/>
                      <wp:wrapNone/>
                      <wp:docPr id="20269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404620"/>
                              </a:xfrm>
                              <a:prstGeom prst="rect">
                                <a:avLst/>
                              </a:prstGeom>
                              <a:noFill/>
                              <a:ln w="9525">
                                <a:noFill/>
                                <a:miter lim="800000"/>
                              </a:ln>
                            </wps:spPr>
                            <wps:txbx>
                              <w:txbxContent>
                                <w:p w14:paraId="039EE1E9" w14:textId="77777777" w:rsidR="00DC31F4" w:rsidRDefault="00000000">
                                  <w:pPr>
                                    <w:spacing w:line="340" w:lineRule="exact"/>
                                    <w:jc w:val="center"/>
                                  </w:pPr>
                                  <w:r>
                                    <w:rPr>
                                      <w:rFonts w:hint="eastAsia"/>
                                    </w:rPr>
                                    <w:t>煤泥</w:t>
                                  </w:r>
                                  <w:r>
                                    <w:rPr>
                                      <w:rFonts w:hint="eastAsia"/>
                                    </w:rPr>
                                    <w:t>10</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36A8721" id="_x0000_s1036" type="#_x0000_t202" style="position:absolute;left:0;text-align:left;margin-left:125.45pt;margin-top:16.25pt;width:56.9pt;height:110.6pt;z-index:25202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" filled="f" stroked="f">
                      <v:textbox style="mso-fit-shape-to-text:t" inset="1mm,1mm,1mm,1mm">
                        <w:txbxContent>
                          <w:p w14:paraId="039EE1E9" w14:textId="77777777" w:rsidR="00DC31F4" w:rsidRDefault="00000000">
                            <w:pPr>
                              <w:spacing w:line="340" w:lineRule="exact"/>
                              <w:jc w:val="center"/>
                            </w:pPr>
                            <w:r>
                              <w:rPr>
                                <w:rFonts w:hint="eastAsia"/>
                              </w:rPr>
                              <w:t>煤泥</w:t>
                            </w:r>
                            <w:r>
                              <w:rPr>
                                <w:rFonts w:hint="eastAsia"/>
                              </w:rPr>
                              <w:t>10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2026880" behindDoc="0" locked="0" layoutInCell="1" allowOverlap="1" wp14:anchorId="2F513481" wp14:editId="5957FC39">
                      <wp:simplePos x="0" y="0"/>
                      <wp:positionH relativeFrom="column">
                        <wp:posOffset>2320925</wp:posOffset>
                      </wp:positionH>
                      <wp:positionV relativeFrom="paragraph">
                        <wp:posOffset>94615</wp:posOffset>
                      </wp:positionV>
                      <wp:extent cx="0" cy="467995"/>
                      <wp:effectExtent l="76200" t="38100" r="57150" b="27305"/>
                      <wp:wrapNone/>
                      <wp:docPr id="1876285261" name="直接箭头连接符 76"/>
                      <wp:cNvGraphicFramePr/>
                      <a:graphic xmlns:a="http://schemas.openxmlformats.org/drawingml/2006/main">
                        <a:graphicData uri="http://schemas.microsoft.com/office/word/2010/wordprocessingShape">
                          <wps:wsp>
                            <wps:cNvCnPr/>
                            <wps:spPr bwMode="auto">
                              <a:xfrm flipV="1">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2BC28E62" id="直接箭头连接符 76" o:spid="_x0000_s1026" type="#_x0000_t32" style="position:absolute;margin-left:182.75pt;margin-top:7.45pt;width:0;height:36.85pt;flip:y;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29248" behindDoc="0" locked="0" layoutInCell="1" allowOverlap="1" wp14:anchorId="1F73FBDD" wp14:editId="3F920901">
                      <wp:simplePos x="0" y="0"/>
                      <wp:positionH relativeFrom="column">
                        <wp:posOffset>2232660</wp:posOffset>
                      </wp:positionH>
                      <wp:positionV relativeFrom="paragraph">
                        <wp:posOffset>94615</wp:posOffset>
                      </wp:positionV>
                      <wp:extent cx="0" cy="467995"/>
                      <wp:effectExtent l="76200" t="38100" r="57150" b="27305"/>
                      <wp:wrapNone/>
                      <wp:docPr id="2086391543" name="直接箭头连接符 76"/>
                      <wp:cNvGraphicFramePr/>
                      <a:graphic xmlns:a="http://schemas.openxmlformats.org/drawingml/2006/main">
                        <a:graphicData uri="http://schemas.microsoft.com/office/word/2010/wordprocessingShape">
                          <wps:wsp>
                            <wps:cNvCnPr/>
                            <wps:spPr bwMode="auto">
                              <a:xfrm flipV="1">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53561770" id="直接箭头连接符 76" o:spid="_x0000_s1026" type="#_x0000_t32" style="position:absolute;margin-left:175.8pt;margin-top:7.45pt;width:0;height:36.85pt;flip: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">
                      <v:stroke endarrow="block"/>
                    </v:shape>
                  </w:pict>
                </mc:Fallback>
              </mc:AlternateContent>
            </w:r>
          </w:p>
          <w:p w14:paraId="014D51E9"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25152" behindDoc="0" locked="0" layoutInCell="1" allowOverlap="1" wp14:anchorId="60703C49" wp14:editId="4CC59CF4">
                      <wp:simplePos x="0" y="0"/>
                      <wp:positionH relativeFrom="column">
                        <wp:posOffset>1909445</wp:posOffset>
                      </wp:positionH>
                      <wp:positionV relativeFrom="paragraph">
                        <wp:posOffset>285115</wp:posOffset>
                      </wp:positionV>
                      <wp:extent cx="770890" cy="1404620"/>
                      <wp:effectExtent l="0" t="0" r="10160" b="2032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solidFill>
                                <a:srgbClr val="FFFFFF"/>
                              </a:solidFill>
                              <a:ln w="9525">
                                <a:solidFill>
                                  <a:srgbClr val="000000"/>
                                </a:solidFill>
                                <a:miter lim="800000"/>
                              </a:ln>
                            </wps:spPr>
                            <wps:txbx>
                              <w:txbxContent>
                                <w:p w14:paraId="44C2BDC4" w14:textId="77777777" w:rsidR="00DC31F4" w:rsidRDefault="00000000">
                                  <w:pPr>
                                    <w:spacing w:line="340" w:lineRule="exact"/>
                                    <w:jc w:val="center"/>
                                  </w:pPr>
                                  <w:r>
                                    <w:rPr>
                                      <w:rFonts w:hint="eastAsia"/>
                                    </w:rPr>
                                    <w:t>煤矸石预处理线</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0703C49" id="_x0000_s1037" type="#_x0000_t202" style="position:absolute;left:0;text-align:left;margin-left:150.35pt;margin-top:22.45pt;width:60.7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">
                      <v:textbox style="mso-fit-shape-to-text:t" inset="1mm,1mm,1mm,1mm">
                        <w:txbxContent>
                          <w:p w14:paraId="44C2BDC4" w14:textId="77777777" w:rsidR="00DC31F4" w:rsidRDefault="00000000">
                            <w:pPr>
                              <w:spacing w:line="340" w:lineRule="exact"/>
                              <w:jc w:val="center"/>
                            </w:pPr>
                            <w:r>
                              <w:rPr>
                                <w:rFonts w:hint="eastAsia"/>
                              </w:rPr>
                              <w:t>煤矸石预处理线</w:t>
                            </w:r>
                          </w:p>
                        </w:txbxContent>
                      </v:textbox>
                      <w10:wrap type="square"/>
                    </v:shape>
                  </w:pict>
                </mc:Fallback>
              </mc:AlternateContent>
            </w:r>
          </w:p>
          <w:p w14:paraId="7DF6EDC4"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984896" behindDoc="0" locked="0" layoutInCell="1" allowOverlap="1" wp14:anchorId="54230DB6" wp14:editId="5FD1ED7C">
                      <wp:simplePos x="0" y="0"/>
                      <wp:positionH relativeFrom="column">
                        <wp:posOffset>723265</wp:posOffset>
                      </wp:positionH>
                      <wp:positionV relativeFrom="paragraph">
                        <wp:posOffset>225425</wp:posOffset>
                      </wp:positionV>
                      <wp:extent cx="722630" cy="1404620"/>
                      <wp:effectExtent l="0" t="0" r="1270" b="7620"/>
                      <wp:wrapNone/>
                      <wp:docPr id="11752288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404620"/>
                              </a:xfrm>
                              <a:prstGeom prst="rect">
                                <a:avLst/>
                              </a:prstGeom>
                              <a:noFill/>
                              <a:ln w="9525">
                                <a:noFill/>
                                <a:miter lim="800000"/>
                              </a:ln>
                            </wps:spPr>
                            <wps:txbx>
                              <w:txbxContent>
                                <w:p w14:paraId="0CAD109B" w14:textId="77777777" w:rsidR="00DC31F4" w:rsidRDefault="00000000">
                                  <w:pPr>
                                    <w:spacing w:line="340" w:lineRule="exact"/>
                                    <w:jc w:val="center"/>
                                  </w:pPr>
                                  <w:r>
                                    <w:rPr>
                                      <w:rFonts w:hint="eastAsia"/>
                                    </w:rPr>
                                    <w:t>煤泥</w:t>
                                  </w:r>
                                  <w:r>
                                    <w:rPr>
                                      <w:rFonts w:hint="eastAsia"/>
                                    </w:rPr>
                                    <w:t>10</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4230DB6" id="_x0000_s1038" type="#_x0000_t202" style="position:absolute;left:0;text-align:left;margin-left:56.95pt;margin-top:17.75pt;width:56.9pt;height:110.6pt;z-index:25198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" filled="f" stroked="f">
                      <v:textbox style="mso-fit-shape-to-text:t" inset="1mm,1mm,1mm,1mm">
                        <w:txbxContent>
                          <w:p w14:paraId="0CAD109B" w14:textId="77777777" w:rsidR="00DC31F4" w:rsidRDefault="00000000">
                            <w:pPr>
                              <w:spacing w:line="340" w:lineRule="exact"/>
                              <w:jc w:val="center"/>
                            </w:pPr>
                            <w:r>
                              <w:rPr>
                                <w:rFonts w:hint="eastAsia"/>
                              </w:rPr>
                              <w:t>煤泥</w:t>
                            </w:r>
                            <w:r>
                              <w:rPr>
                                <w:rFonts w:hint="eastAsia"/>
                              </w:rPr>
                              <w:t>10</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28224" behindDoc="0" locked="0" layoutInCell="1" allowOverlap="1" wp14:anchorId="13909D3E" wp14:editId="2DED1C48">
                      <wp:simplePos x="0" y="0"/>
                      <wp:positionH relativeFrom="column">
                        <wp:posOffset>3135630</wp:posOffset>
                      </wp:positionH>
                      <wp:positionV relativeFrom="paragraph">
                        <wp:posOffset>102235</wp:posOffset>
                      </wp:positionV>
                      <wp:extent cx="963295" cy="1404620"/>
                      <wp:effectExtent l="0" t="0" r="8255" b="7620"/>
                      <wp:wrapNone/>
                      <wp:docPr id="10968839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404620"/>
                              </a:xfrm>
                              <a:prstGeom prst="rect">
                                <a:avLst/>
                              </a:prstGeom>
                              <a:noFill/>
                              <a:ln w="9525">
                                <a:noFill/>
                                <a:miter lim="800000"/>
                              </a:ln>
                            </wps:spPr>
                            <wps:txbx>
                              <w:txbxContent>
                                <w:p w14:paraId="5E4B620A" w14:textId="77777777" w:rsidR="00DC31F4" w:rsidRDefault="00000000">
                                  <w:pPr>
                                    <w:spacing w:line="340" w:lineRule="exact"/>
                                    <w:jc w:val="center"/>
                                  </w:pPr>
                                  <w:r>
                                    <w:rPr>
                                      <w:rFonts w:hint="eastAsia"/>
                                    </w:rPr>
                                    <w:t>除尘灰</w:t>
                                  </w:r>
                                  <w:r>
                                    <w:rPr>
                                      <w:rFonts w:hint="eastAsia"/>
                                    </w:rPr>
                                    <w:t>0.036</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3909D3E" id="_x0000_s1039" type="#_x0000_t202" style="position:absolute;left:0;text-align:left;margin-left:246.9pt;margin-top:8.05pt;width:75.85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" filled="f" stroked="f">
                      <v:textbox style="mso-fit-shape-to-text:t" inset="1mm,1mm,1mm,1mm">
                        <w:txbxContent>
                          <w:p w14:paraId="5E4B620A" w14:textId="77777777" w:rsidR="00DC31F4" w:rsidRDefault="00000000">
                            <w:pPr>
                              <w:spacing w:line="340" w:lineRule="exact"/>
                              <w:jc w:val="center"/>
                            </w:pPr>
                            <w:r>
                              <w:rPr>
                                <w:rFonts w:hint="eastAsia"/>
                              </w:rPr>
                              <w:t>除尘灰</w:t>
                            </w:r>
                            <w:r>
                              <w:rPr>
                                <w:rFonts w:hint="eastAsia"/>
                              </w:rPr>
                              <w:t>0.036</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85920" behindDoc="0" locked="0" layoutInCell="1" allowOverlap="1" wp14:anchorId="7C62B7F1" wp14:editId="723784D2">
                      <wp:simplePos x="0" y="0"/>
                      <wp:positionH relativeFrom="column">
                        <wp:posOffset>2675890</wp:posOffset>
                      </wp:positionH>
                      <wp:positionV relativeFrom="paragraph">
                        <wp:posOffset>259715</wp:posOffset>
                      </wp:positionV>
                      <wp:extent cx="539750" cy="0"/>
                      <wp:effectExtent l="0" t="76200" r="12700" b="95250"/>
                      <wp:wrapNone/>
                      <wp:docPr id="463430839"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7C8BDFB1" id="直接箭头连接符 75" o:spid="_x0000_s1026" type="#_x0000_t32" style="position:absolute;margin-left:210.7pt;margin-top:20.45pt;width:42.5pt;height:0;flip:y;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27200" behindDoc="0" locked="0" layoutInCell="1" allowOverlap="1" wp14:anchorId="56EF5842" wp14:editId="3719D270">
                      <wp:simplePos x="0" y="0"/>
                      <wp:positionH relativeFrom="column">
                        <wp:posOffset>627380</wp:posOffset>
                      </wp:positionH>
                      <wp:positionV relativeFrom="paragraph">
                        <wp:posOffset>14605</wp:posOffset>
                      </wp:positionV>
                      <wp:extent cx="850265" cy="1404620"/>
                      <wp:effectExtent l="0" t="0" r="6985" b="7620"/>
                      <wp:wrapNone/>
                      <wp:docPr id="1829185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404620"/>
                              </a:xfrm>
                              <a:prstGeom prst="rect">
                                <a:avLst/>
                              </a:prstGeom>
                              <a:noFill/>
                              <a:ln w="9525">
                                <a:noFill/>
                                <a:miter lim="800000"/>
                              </a:ln>
                            </wps:spPr>
                            <wps:txbx>
                              <w:txbxContent>
                                <w:p w14:paraId="0590B372" w14:textId="77777777" w:rsidR="00DC31F4" w:rsidRDefault="00000000">
                                  <w:pPr>
                                    <w:spacing w:line="340" w:lineRule="exact"/>
                                    <w:jc w:val="center"/>
                                  </w:pPr>
                                  <w:r>
                                    <w:rPr>
                                      <w:rFonts w:hint="eastAsia"/>
                                    </w:rPr>
                                    <w:t>煤矸石</w:t>
                                  </w:r>
                                  <w:r>
                                    <w:rPr>
                                      <w:rFonts w:hint="eastAsia"/>
                                    </w:rPr>
                                    <w:t>50</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6EF5842" id="_x0000_s1040" type="#_x0000_t202" style="position:absolute;left:0;text-align:left;margin-left:49.4pt;margin-top:1.15pt;width:66.95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" filled="f" stroked="f">
                      <v:textbox style="mso-fit-shape-to-text:t" inset="1mm,1mm,1mm,1mm">
                        <w:txbxContent>
                          <w:p w14:paraId="0590B372" w14:textId="77777777" w:rsidR="00DC31F4" w:rsidRDefault="00000000">
                            <w:pPr>
                              <w:spacing w:line="340" w:lineRule="exact"/>
                              <w:jc w:val="center"/>
                            </w:pPr>
                            <w:r>
                              <w:rPr>
                                <w:rFonts w:hint="eastAsia"/>
                              </w:rPr>
                              <w:t>煤矸石</w:t>
                            </w:r>
                            <w:r>
                              <w:rPr>
                                <w:rFonts w:hint="eastAsia"/>
                              </w:rPr>
                              <w:t>50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26176" behindDoc="0" locked="0" layoutInCell="1" allowOverlap="1" wp14:anchorId="74AAF331" wp14:editId="5D409D34">
                      <wp:simplePos x="0" y="0"/>
                      <wp:positionH relativeFrom="column">
                        <wp:posOffset>1365250</wp:posOffset>
                      </wp:positionH>
                      <wp:positionV relativeFrom="paragraph">
                        <wp:posOffset>180340</wp:posOffset>
                      </wp:positionV>
                      <wp:extent cx="539750" cy="0"/>
                      <wp:effectExtent l="0" t="76200" r="12700" b="95250"/>
                      <wp:wrapNone/>
                      <wp:docPr id="158951009"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10F2B242" id="直接箭头连接符 75" o:spid="_x0000_s1026" type="#_x0000_t32" style="position:absolute;margin-left:107.5pt;margin-top:14.2pt;width:42.5pt;height:0;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">
                      <v:stroke endarrow="block"/>
                    </v:shape>
                  </w:pict>
                </mc:Fallback>
              </mc:AlternateContent>
            </w:r>
          </w:p>
          <w:p w14:paraId="1B40C5C7"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49728" behindDoc="0" locked="0" layoutInCell="1" allowOverlap="1" wp14:anchorId="12DBBE38" wp14:editId="131D1428">
                      <wp:simplePos x="0" y="0"/>
                      <wp:positionH relativeFrom="column">
                        <wp:posOffset>2335530</wp:posOffset>
                      </wp:positionH>
                      <wp:positionV relativeFrom="paragraph">
                        <wp:posOffset>238760</wp:posOffset>
                      </wp:positionV>
                      <wp:extent cx="835025" cy="1404620"/>
                      <wp:effectExtent l="0" t="0" r="3175" b="7620"/>
                      <wp:wrapNone/>
                      <wp:docPr id="2982816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404620"/>
                              </a:xfrm>
                              <a:prstGeom prst="rect">
                                <a:avLst/>
                              </a:prstGeom>
                              <a:noFill/>
                              <a:ln w="9525">
                                <a:noFill/>
                                <a:miter lim="800000"/>
                              </a:ln>
                            </wps:spPr>
                            <wps:txbx>
                              <w:txbxContent>
                                <w:p w14:paraId="4C891FAE" w14:textId="77777777" w:rsidR="00DC31F4" w:rsidRDefault="00000000">
                                  <w:pPr>
                                    <w:spacing w:line="340" w:lineRule="exact"/>
                                    <w:jc w:val="center"/>
                                  </w:pPr>
                                  <w:r>
                                    <w:rPr>
                                      <w:rFonts w:hint="eastAsia"/>
                                    </w:rPr>
                                    <w:t>大块矸石</w:t>
                                  </w:r>
                                  <w:r>
                                    <w:rPr>
                                      <w:rFonts w:hint="eastAsia"/>
                                    </w:rPr>
                                    <w:t>16</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2DBBE38" id="_x0000_s1041" type="#_x0000_t202" style="position:absolute;left:0;text-align:left;margin-left:183.9pt;margin-top:18.8pt;width:65.75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" filled="f" stroked="f">
                      <v:textbox style="mso-fit-shape-to-text:t" inset="1mm,1mm,1mm,1mm">
                        <w:txbxContent>
                          <w:p w14:paraId="4C891FAE" w14:textId="77777777" w:rsidR="00DC31F4" w:rsidRDefault="00000000">
                            <w:pPr>
                              <w:spacing w:line="340" w:lineRule="exact"/>
                              <w:jc w:val="center"/>
                            </w:pPr>
                            <w:r>
                              <w:rPr>
                                <w:rFonts w:hint="eastAsia"/>
                              </w:rPr>
                              <w:t>大块矸石</w:t>
                            </w:r>
                            <w:r>
                              <w:rPr>
                                <w:rFonts w:hint="eastAsia"/>
                              </w:rPr>
                              <w:t>16</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83872" behindDoc="0" locked="0" layoutInCell="1" allowOverlap="1" wp14:anchorId="5D9B03A4" wp14:editId="1EE7A4DD">
                      <wp:simplePos x="0" y="0"/>
                      <wp:positionH relativeFrom="column">
                        <wp:posOffset>1355725</wp:posOffset>
                      </wp:positionH>
                      <wp:positionV relativeFrom="paragraph">
                        <wp:posOffset>111760</wp:posOffset>
                      </wp:positionV>
                      <wp:extent cx="539750" cy="0"/>
                      <wp:effectExtent l="0" t="76200" r="12700" b="95250"/>
                      <wp:wrapNone/>
                      <wp:docPr id="306062703"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1CA393F2" id="直接箭头连接符 75" o:spid="_x0000_s1026" type="#_x0000_t32" style="position:absolute;margin-left:106.75pt;margin-top:8.8pt;width:42.5pt;height:0;flip:y;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48704" behindDoc="0" locked="0" layoutInCell="1" allowOverlap="1" wp14:anchorId="37AC768C" wp14:editId="6E4C9E8A">
                      <wp:simplePos x="0" y="0"/>
                      <wp:positionH relativeFrom="column">
                        <wp:posOffset>2275840</wp:posOffset>
                      </wp:positionH>
                      <wp:positionV relativeFrom="paragraph">
                        <wp:posOffset>238125</wp:posOffset>
                      </wp:positionV>
                      <wp:extent cx="0" cy="323850"/>
                      <wp:effectExtent l="76200" t="0" r="76200" b="57150"/>
                      <wp:wrapNone/>
                      <wp:docPr id="306097184" name="直接箭头连接符 77"/>
                      <wp:cNvGraphicFramePr/>
                      <a:graphic xmlns:a="http://schemas.openxmlformats.org/drawingml/2006/main">
                        <a:graphicData uri="http://schemas.microsoft.com/office/word/2010/wordprocessingShape">
                          <wps:wsp>
                            <wps:cNvCnPr/>
                            <wps:spPr bwMode="auto">
                              <a:xfrm>
                                <a:off x="0" y="0"/>
                                <a:ext cx="0" cy="324000"/>
                              </a:xfrm>
                              <a:prstGeom prst="straightConnector1">
                                <a:avLst/>
                              </a:prstGeom>
                              <a:noFill/>
                              <a:ln w="9525">
                                <a:solidFill>
                                  <a:srgbClr val="000000"/>
                                </a:solidFill>
                                <a:round/>
                                <a:tailEnd type="triangle"/>
                              </a:ln>
                            </wps:spPr>
                            <wps:bodyPr/>
                          </wps:wsp>
                        </a:graphicData>
                      </a:graphic>
                    </wp:anchor>
                  </w:drawing>
                </mc:Choice>
                <mc:Fallback>
                  <w:pict>
                    <v:shape w14:anchorId="0B9F1360" id="直接箭头连接符 77" o:spid="_x0000_s1026" type="#_x0000_t32" style="position:absolute;margin-left:179.2pt;margin-top:18.75pt;width:0;height:25.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">
                      <v:stroke endarrow="block"/>
                    </v:shape>
                  </w:pict>
                </mc:Fallback>
              </mc:AlternateContent>
            </w:r>
          </w:p>
          <w:p w14:paraId="43913119" w14:textId="77777777" w:rsidR="00DC31F4" w:rsidRPr="008F29D6" w:rsidRDefault="00DC31F4">
            <w:pPr>
              <w:spacing w:line="440" w:lineRule="exact"/>
              <w:ind w:firstLineChars="200" w:firstLine="482"/>
              <w:outlineLvl w:val="2"/>
              <w:rPr>
                <w:b/>
                <w:bCs/>
                <w:color w:val="000000" w:themeColor="text1"/>
                <w:sz w:val="24"/>
                <w:szCs w:val="22"/>
              </w:rPr>
            </w:pPr>
          </w:p>
          <w:p w14:paraId="34157296"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59968" behindDoc="0" locked="0" layoutInCell="1" allowOverlap="1" wp14:anchorId="0C6B117E" wp14:editId="028ABDE8">
                      <wp:simplePos x="0" y="0"/>
                      <wp:positionH relativeFrom="column">
                        <wp:posOffset>3196590</wp:posOffset>
                      </wp:positionH>
                      <wp:positionV relativeFrom="paragraph">
                        <wp:posOffset>269240</wp:posOffset>
                      </wp:positionV>
                      <wp:extent cx="1043940" cy="174625"/>
                      <wp:effectExtent l="0" t="0" r="3810" b="0"/>
                      <wp:wrapNone/>
                      <wp:docPr id="11525477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74625"/>
                              </a:xfrm>
                              <a:prstGeom prst="rect">
                                <a:avLst/>
                              </a:prstGeom>
                              <a:noFill/>
                              <a:ln w="9525">
                                <a:noFill/>
                                <a:miter lim="800000"/>
                              </a:ln>
                            </wps:spPr>
                            <wps:txbx>
                              <w:txbxContent>
                                <w:p w14:paraId="511D8B7A" w14:textId="77777777" w:rsidR="00DC31F4" w:rsidRDefault="00000000">
                                  <w:pPr>
                                    <w:spacing w:line="260" w:lineRule="exact"/>
                                    <w:jc w:val="center"/>
                                  </w:pPr>
                                  <w:r>
                                    <w:rPr>
                                      <w:rFonts w:hint="eastAsia"/>
                                    </w:rPr>
                                    <w:t>砂石尾泥：</w:t>
                                  </w:r>
                                  <w:r>
                                    <w:rPr>
                                      <w:rFonts w:hint="eastAsia"/>
                                    </w:rPr>
                                    <w:t>0.97</w:t>
                                  </w:r>
                                </w:p>
                              </w:txbxContent>
                            </wps:txbx>
                            <wps:bodyPr rot="0" vert="horz" wrap="square" lIns="36000" tIns="0" rIns="36000" bIns="0" anchor="t" anchorCtr="0">
                              <a:noAutofit/>
                            </wps:bodyPr>
                          </wps:wsp>
                        </a:graphicData>
                      </a:graphic>
                    </wp:anchor>
                  </w:drawing>
                </mc:Choice>
                <mc:Fallback>
                  <w:pict>
                    <v:shape w14:anchorId="0C6B117E" id="_x0000_s1042" type="#_x0000_t202" style="position:absolute;left:0;text-align:left;margin-left:251.7pt;margin-top:21.2pt;width:82.2pt;height:13.75pt;z-index:251859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" filled="f" stroked="f">
                      <v:textbox inset="1mm,0,1mm,0">
                        <w:txbxContent>
                          <w:p w14:paraId="511D8B7A" w14:textId="77777777" w:rsidR="00DC31F4" w:rsidRDefault="00000000">
                            <w:pPr>
                              <w:spacing w:line="260" w:lineRule="exact"/>
                              <w:jc w:val="center"/>
                            </w:pPr>
                            <w:r>
                              <w:rPr>
                                <w:rFonts w:hint="eastAsia"/>
                              </w:rPr>
                              <w:t>砂石尾泥：</w:t>
                            </w:r>
                            <w:r>
                              <w:rPr>
                                <w:rFonts w:hint="eastAsia"/>
                              </w:rPr>
                              <w:t>0.97</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58944" behindDoc="0" locked="0" layoutInCell="1" allowOverlap="1" wp14:anchorId="1FA42A6D" wp14:editId="77FC5377">
                      <wp:simplePos x="0" y="0"/>
                      <wp:positionH relativeFrom="column">
                        <wp:posOffset>3129280</wp:posOffset>
                      </wp:positionH>
                      <wp:positionV relativeFrom="paragraph">
                        <wp:posOffset>47625</wp:posOffset>
                      </wp:positionV>
                      <wp:extent cx="1367790" cy="174625"/>
                      <wp:effectExtent l="0" t="0" r="3810" b="0"/>
                      <wp:wrapNone/>
                      <wp:docPr id="21170559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4625"/>
                              </a:xfrm>
                              <a:prstGeom prst="rect">
                                <a:avLst/>
                              </a:prstGeom>
                              <a:noFill/>
                              <a:ln w="9525">
                                <a:noFill/>
                                <a:miter lim="800000"/>
                              </a:ln>
                            </wps:spPr>
                            <wps:txbx>
                              <w:txbxContent>
                                <w:p w14:paraId="574F0049" w14:textId="77777777" w:rsidR="00DC31F4" w:rsidRDefault="00000000">
                                  <w:pPr>
                                    <w:spacing w:line="260" w:lineRule="exact"/>
                                    <w:jc w:val="center"/>
                                  </w:pPr>
                                  <w:r>
                                    <w:rPr>
                                      <w:rFonts w:hint="eastAsia"/>
                                    </w:rPr>
                                    <w:t>产品：砂石骨料</w:t>
                                  </w:r>
                                  <w:r>
                                    <w:rPr>
                                      <w:rFonts w:hint="eastAsia"/>
                                    </w:rPr>
                                    <w:t>20</w:t>
                                  </w:r>
                                </w:p>
                              </w:txbxContent>
                            </wps:txbx>
                            <wps:bodyPr rot="0" vert="horz" wrap="square" lIns="36000" tIns="0" rIns="36000" bIns="0" anchor="t" anchorCtr="0">
                              <a:noAutofit/>
                            </wps:bodyPr>
                          </wps:wsp>
                        </a:graphicData>
                      </a:graphic>
                    </wp:anchor>
                  </w:drawing>
                </mc:Choice>
                <mc:Fallback>
                  <w:pict>
                    <v:shape w14:anchorId="1FA42A6D" id="_x0000_s1043" type="#_x0000_t202" style="position:absolute;left:0;text-align:left;margin-left:246.4pt;margin-top:3.75pt;width:107.7pt;height:13.75pt;z-index:251858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" filled="f" stroked="f">
                      <v:textbox inset="1mm,0,1mm,0">
                        <w:txbxContent>
                          <w:p w14:paraId="574F0049" w14:textId="77777777" w:rsidR="00DC31F4" w:rsidRDefault="00000000">
                            <w:pPr>
                              <w:spacing w:line="260" w:lineRule="exact"/>
                              <w:jc w:val="center"/>
                            </w:pPr>
                            <w:r>
                              <w:rPr>
                                <w:rFonts w:hint="eastAsia"/>
                              </w:rPr>
                              <w:t>产品：砂石骨料</w:t>
                            </w:r>
                            <w:r>
                              <w:rPr>
                                <w:rFonts w:hint="eastAsia"/>
                              </w:rPr>
                              <w:t>20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55872" behindDoc="0" locked="0" layoutInCell="1" allowOverlap="1" wp14:anchorId="261AF218" wp14:editId="72C651EA">
                      <wp:simplePos x="0" y="0"/>
                      <wp:positionH relativeFrom="column">
                        <wp:posOffset>2669540</wp:posOffset>
                      </wp:positionH>
                      <wp:positionV relativeFrom="paragraph">
                        <wp:posOffset>130810</wp:posOffset>
                      </wp:positionV>
                      <wp:extent cx="539750" cy="0"/>
                      <wp:effectExtent l="0" t="76200" r="12700" b="95250"/>
                      <wp:wrapNone/>
                      <wp:docPr id="727785301"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455EBE70" id="直接箭头连接符 75" o:spid="_x0000_s1026" type="#_x0000_t32" style="position:absolute;margin-left:210.2pt;margin-top:10.3pt;width:42.5pt;height:0;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53824" behindDoc="0" locked="0" layoutInCell="1" allowOverlap="1" wp14:anchorId="3D417DFC" wp14:editId="148B0FAE">
                      <wp:simplePos x="0" y="0"/>
                      <wp:positionH relativeFrom="column">
                        <wp:posOffset>692150</wp:posOffset>
                      </wp:positionH>
                      <wp:positionV relativeFrom="paragraph">
                        <wp:posOffset>127000</wp:posOffset>
                      </wp:positionV>
                      <wp:extent cx="683895" cy="174625"/>
                      <wp:effectExtent l="0" t="0" r="1905" b="0"/>
                      <wp:wrapNone/>
                      <wp:docPr id="3990054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4625"/>
                              </a:xfrm>
                              <a:prstGeom prst="rect">
                                <a:avLst/>
                              </a:prstGeom>
                              <a:noFill/>
                              <a:ln w="9525">
                                <a:noFill/>
                                <a:miter lim="800000"/>
                              </a:ln>
                            </wps:spPr>
                            <wps:txbx>
                              <w:txbxContent>
                                <w:p w14:paraId="23B9782A" w14:textId="77777777" w:rsidR="00DC31F4" w:rsidRDefault="00000000">
                                  <w:pPr>
                                    <w:spacing w:line="260" w:lineRule="exact"/>
                                    <w:jc w:val="center"/>
                                  </w:pPr>
                                  <w:r>
                                    <w:rPr>
                                      <w:rFonts w:hint="eastAsia"/>
                                    </w:rPr>
                                    <w:t>玄武岩</w:t>
                                  </w:r>
                                  <w:r>
                                    <w:rPr>
                                      <w:rFonts w:hint="eastAsia"/>
                                    </w:rPr>
                                    <w:t>3</w:t>
                                  </w:r>
                                </w:p>
                              </w:txbxContent>
                            </wps:txbx>
                            <wps:bodyPr rot="0" vert="horz" wrap="square" lIns="36000" tIns="0" rIns="36000" bIns="0" anchor="t" anchorCtr="0">
                              <a:noAutofit/>
                            </wps:bodyPr>
                          </wps:wsp>
                        </a:graphicData>
                      </a:graphic>
                    </wp:anchor>
                  </w:drawing>
                </mc:Choice>
                <mc:Fallback>
                  <w:pict>
                    <v:shape w14:anchorId="3D417DFC" id="_x0000_s1044" type="#_x0000_t202" style="position:absolute;left:0;text-align:left;margin-left:54.5pt;margin-top:10pt;width:53.85pt;height:13.75pt;z-index:251853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" filled="f" stroked="f">
                      <v:textbox inset="1mm,0,1mm,0">
                        <w:txbxContent>
                          <w:p w14:paraId="23B9782A" w14:textId="77777777" w:rsidR="00DC31F4" w:rsidRDefault="00000000">
                            <w:pPr>
                              <w:spacing w:line="260" w:lineRule="exact"/>
                              <w:jc w:val="center"/>
                            </w:pPr>
                            <w:r>
                              <w:rPr>
                                <w:rFonts w:hint="eastAsia"/>
                              </w:rPr>
                              <w:t>玄武岩</w:t>
                            </w:r>
                            <w:r>
                              <w:rPr>
                                <w:rFonts w:hint="eastAsia"/>
                              </w:rPr>
                              <w:t>3</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51776" behindDoc="0" locked="0" layoutInCell="1" allowOverlap="1" wp14:anchorId="35E5459A" wp14:editId="37ABF20C">
                      <wp:simplePos x="0" y="0"/>
                      <wp:positionH relativeFrom="column">
                        <wp:posOffset>1358900</wp:posOffset>
                      </wp:positionH>
                      <wp:positionV relativeFrom="paragraph">
                        <wp:posOffset>216535</wp:posOffset>
                      </wp:positionV>
                      <wp:extent cx="539750" cy="0"/>
                      <wp:effectExtent l="0" t="76200" r="12700" b="95250"/>
                      <wp:wrapNone/>
                      <wp:docPr id="885029465"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1A49037C" id="直接箭头连接符 75" o:spid="_x0000_s1026" type="#_x0000_t32" style="position:absolute;margin-left:107pt;margin-top:17.05pt;width:42.5pt;height:0;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50752" behindDoc="0" locked="0" layoutInCell="1" allowOverlap="1" wp14:anchorId="5A718CAD" wp14:editId="512EAC47">
                      <wp:simplePos x="0" y="0"/>
                      <wp:positionH relativeFrom="column">
                        <wp:posOffset>1897380</wp:posOffset>
                      </wp:positionH>
                      <wp:positionV relativeFrom="paragraph">
                        <wp:posOffset>8255</wp:posOffset>
                      </wp:positionV>
                      <wp:extent cx="770890" cy="810260"/>
                      <wp:effectExtent l="0" t="0" r="10160" b="27940"/>
                      <wp:wrapNone/>
                      <wp:docPr id="89012250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810260"/>
                              </a:xfrm>
                              <a:prstGeom prst="rect">
                                <a:avLst/>
                              </a:prstGeom>
                              <a:solidFill>
                                <a:srgbClr val="FFFFFF"/>
                              </a:solidFill>
                              <a:ln w="9525">
                                <a:solidFill>
                                  <a:srgbClr val="000000"/>
                                </a:solidFill>
                                <a:miter lim="800000"/>
                              </a:ln>
                            </wps:spPr>
                            <wps:txbx>
                              <w:txbxContent>
                                <w:p w14:paraId="5E275EAC" w14:textId="77777777" w:rsidR="00DC31F4" w:rsidRDefault="00000000">
                                  <w:pPr>
                                    <w:spacing w:before="240" w:line="340" w:lineRule="exact"/>
                                    <w:jc w:val="center"/>
                                  </w:pPr>
                                  <w:r>
                                    <w:rPr>
                                      <w:rFonts w:hint="eastAsia"/>
                                    </w:rPr>
                                    <w:t>砂石骨料生产线</w:t>
                                  </w:r>
                                </w:p>
                              </w:txbxContent>
                            </wps:txbx>
                            <wps:bodyPr rot="0" vert="horz" wrap="square" lIns="36000" tIns="36000" rIns="36000" bIns="36000" anchor="t" anchorCtr="0">
                              <a:noAutofit/>
                            </wps:bodyPr>
                          </wps:wsp>
                        </a:graphicData>
                      </a:graphic>
                    </wp:anchor>
                  </w:drawing>
                </mc:Choice>
                <mc:Fallback>
                  <w:pict>
                    <v:shape w14:anchorId="5A718CAD" id="_x0000_s1045" type="#_x0000_t202" style="position:absolute;left:0;text-align:left;margin-left:149.4pt;margin-top:.65pt;width:60.7pt;height:63.8pt;z-index:251850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">
                      <v:textbox inset="1mm,1mm,1mm,1mm">
                        <w:txbxContent>
                          <w:p w14:paraId="5E275EAC" w14:textId="77777777" w:rsidR="00DC31F4" w:rsidRDefault="00000000">
                            <w:pPr>
                              <w:spacing w:before="240" w:line="340" w:lineRule="exact"/>
                              <w:jc w:val="center"/>
                            </w:pPr>
                            <w:r>
                              <w:rPr>
                                <w:rFonts w:hint="eastAsia"/>
                              </w:rPr>
                              <w:t>砂石骨料生产线</w:t>
                            </w:r>
                          </w:p>
                        </w:txbxContent>
                      </v:textbox>
                    </v:shape>
                  </w:pict>
                </mc:Fallback>
              </mc:AlternateContent>
            </w:r>
          </w:p>
          <w:p w14:paraId="2767E32C"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60992" behindDoc="0" locked="0" layoutInCell="1" allowOverlap="1" wp14:anchorId="0693FB0F" wp14:editId="76132B10">
                      <wp:simplePos x="0" y="0"/>
                      <wp:positionH relativeFrom="column">
                        <wp:posOffset>3168650</wp:posOffset>
                      </wp:positionH>
                      <wp:positionV relativeFrom="paragraph">
                        <wp:posOffset>196850</wp:posOffset>
                      </wp:positionV>
                      <wp:extent cx="1043305" cy="174625"/>
                      <wp:effectExtent l="0" t="0" r="4445" b="0"/>
                      <wp:wrapNone/>
                      <wp:docPr id="16171039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174625"/>
                              </a:xfrm>
                              <a:prstGeom prst="rect">
                                <a:avLst/>
                              </a:prstGeom>
                              <a:noFill/>
                              <a:ln w="9525">
                                <a:noFill/>
                                <a:miter lim="800000"/>
                              </a:ln>
                            </wps:spPr>
                            <wps:txbx>
                              <w:txbxContent>
                                <w:p w14:paraId="7E529148" w14:textId="77777777" w:rsidR="00DC31F4" w:rsidRDefault="00000000">
                                  <w:pPr>
                                    <w:spacing w:line="260" w:lineRule="exact"/>
                                    <w:jc w:val="center"/>
                                  </w:pPr>
                                  <w:r>
                                    <w:rPr>
                                      <w:rFonts w:hint="eastAsia"/>
                                    </w:rPr>
                                    <w:t>除尘灰：</w:t>
                                  </w:r>
                                  <w:r>
                                    <w:rPr>
                                      <w:rFonts w:hint="eastAsia"/>
                                    </w:rPr>
                                    <w:t>0.032</w:t>
                                  </w:r>
                                </w:p>
                              </w:txbxContent>
                            </wps:txbx>
                            <wps:bodyPr rot="0" vert="horz" wrap="square" lIns="36000" tIns="0" rIns="36000" bIns="0" anchor="t" anchorCtr="0">
                              <a:noAutofit/>
                            </wps:bodyPr>
                          </wps:wsp>
                        </a:graphicData>
                      </a:graphic>
                    </wp:anchor>
                  </w:drawing>
                </mc:Choice>
                <mc:Fallback>
                  <w:pict>
                    <v:shape w14:anchorId="0693FB0F" id="_x0000_s1046" type="#_x0000_t202" style="position:absolute;left:0;text-align:left;margin-left:249.5pt;margin-top:15.5pt;width:82.15pt;height:13.75pt;z-index:251860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" filled="f" stroked="f">
                      <v:textbox inset="1mm,0,1mm,0">
                        <w:txbxContent>
                          <w:p w14:paraId="7E529148" w14:textId="77777777" w:rsidR="00DC31F4" w:rsidRDefault="00000000">
                            <w:pPr>
                              <w:spacing w:line="260" w:lineRule="exact"/>
                              <w:jc w:val="center"/>
                            </w:pPr>
                            <w:r>
                              <w:rPr>
                                <w:rFonts w:hint="eastAsia"/>
                              </w:rPr>
                              <w:t>除尘灰：</w:t>
                            </w:r>
                            <w:r>
                              <w:rPr>
                                <w:rFonts w:hint="eastAsia"/>
                              </w:rPr>
                              <w:t>0.032</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57920" behindDoc="0" locked="0" layoutInCell="1" allowOverlap="1" wp14:anchorId="586802FE" wp14:editId="29479F9E">
                      <wp:simplePos x="0" y="0"/>
                      <wp:positionH relativeFrom="column">
                        <wp:posOffset>2670810</wp:posOffset>
                      </wp:positionH>
                      <wp:positionV relativeFrom="paragraph">
                        <wp:posOffset>255270</wp:posOffset>
                      </wp:positionV>
                      <wp:extent cx="539750" cy="0"/>
                      <wp:effectExtent l="0" t="76200" r="12700" b="95250"/>
                      <wp:wrapNone/>
                      <wp:docPr id="678922426"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1D42CBA6" id="直接箭头连接符 75" o:spid="_x0000_s1026" type="#_x0000_t32" style="position:absolute;margin-left:210.3pt;margin-top:20.1pt;width:42.5pt;height:0;flip:y;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56896" behindDoc="0" locked="0" layoutInCell="1" allowOverlap="1" wp14:anchorId="3BC345F8" wp14:editId="4D5FFF34">
                      <wp:simplePos x="0" y="0"/>
                      <wp:positionH relativeFrom="column">
                        <wp:posOffset>2669540</wp:posOffset>
                      </wp:positionH>
                      <wp:positionV relativeFrom="paragraph">
                        <wp:posOffset>59690</wp:posOffset>
                      </wp:positionV>
                      <wp:extent cx="539750" cy="0"/>
                      <wp:effectExtent l="0" t="76200" r="12700" b="95250"/>
                      <wp:wrapNone/>
                      <wp:docPr id="1749550319"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1B8A0C77" id="直接箭头连接符 75" o:spid="_x0000_s1026" type="#_x0000_t32" style="position:absolute;margin-left:210.2pt;margin-top:4.7pt;width:42.5pt;height:0;flip:y;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54848" behindDoc="0" locked="0" layoutInCell="1" allowOverlap="1" wp14:anchorId="76CE4BFF" wp14:editId="63467B3B">
                      <wp:simplePos x="0" y="0"/>
                      <wp:positionH relativeFrom="column">
                        <wp:posOffset>813435</wp:posOffset>
                      </wp:positionH>
                      <wp:positionV relativeFrom="paragraph">
                        <wp:posOffset>185420</wp:posOffset>
                      </wp:positionV>
                      <wp:extent cx="508635" cy="174625"/>
                      <wp:effectExtent l="0" t="0" r="5715" b="0"/>
                      <wp:wrapNone/>
                      <wp:docPr id="9529708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74625"/>
                              </a:xfrm>
                              <a:prstGeom prst="rect">
                                <a:avLst/>
                              </a:prstGeom>
                              <a:noFill/>
                              <a:ln w="9525">
                                <a:noFill/>
                                <a:miter lim="800000"/>
                              </a:ln>
                            </wps:spPr>
                            <wps:txbx>
                              <w:txbxContent>
                                <w:p w14:paraId="1D6CD1D2" w14:textId="77777777" w:rsidR="00DC31F4" w:rsidRDefault="00000000">
                                  <w:pPr>
                                    <w:spacing w:line="260" w:lineRule="exact"/>
                                    <w:jc w:val="center"/>
                                  </w:pPr>
                                  <w:r>
                                    <w:rPr>
                                      <w:rFonts w:hint="eastAsia"/>
                                    </w:rPr>
                                    <w:t>水</w:t>
                                  </w:r>
                                  <w:r>
                                    <w:rPr>
                                      <w:rFonts w:hint="eastAsia"/>
                                    </w:rPr>
                                    <w:t>2.55</w:t>
                                  </w:r>
                                </w:p>
                              </w:txbxContent>
                            </wps:txbx>
                            <wps:bodyPr rot="0" vert="horz" wrap="square" lIns="36000" tIns="0" rIns="36000" bIns="0" anchor="t" anchorCtr="0">
                              <a:noAutofit/>
                            </wps:bodyPr>
                          </wps:wsp>
                        </a:graphicData>
                      </a:graphic>
                    </wp:anchor>
                  </w:drawing>
                </mc:Choice>
                <mc:Fallback>
                  <w:pict>
                    <v:shape w14:anchorId="76CE4BFF" id="_x0000_s1047" type="#_x0000_t202" style="position:absolute;left:0;text-align:left;margin-left:64.05pt;margin-top:14.6pt;width:40.05pt;height:13.75pt;z-index:251854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" filled="f" stroked="f">
                      <v:textbox inset="1mm,0,1mm,0">
                        <w:txbxContent>
                          <w:p w14:paraId="1D6CD1D2" w14:textId="77777777" w:rsidR="00DC31F4" w:rsidRDefault="00000000">
                            <w:pPr>
                              <w:spacing w:line="260" w:lineRule="exact"/>
                              <w:jc w:val="center"/>
                            </w:pPr>
                            <w:r>
                              <w:rPr>
                                <w:rFonts w:hint="eastAsia"/>
                              </w:rPr>
                              <w:t>水</w:t>
                            </w:r>
                            <w:r>
                              <w:rPr>
                                <w:rFonts w:hint="eastAsia"/>
                              </w:rPr>
                              <w:t>2.55</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52800" behindDoc="0" locked="0" layoutInCell="1" allowOverlap="1" wp14:anchorId="21F2818B" wp14:editId="6F6075AE">
                      <wp:simplePos x="0" y="0"/>
                      <wp:positionH relativeFrom="column">
                        <wp:posOffset>1358900</wp:posOffset>
                      </wp:positionH>
                      <wp:positionV relativeFrom="paragraph">
                        <wp:posOffset>265430</wp:posOffset>
                      </wp:positionV>
                      <wp:extent cx="539750" cy="0"/>
                      <wp:effectExtent l="0" t="76200" r="12700" b="95250"/>
                      <wp:wrapNone/>
                      <wp:docPr id="1555766482"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63B18CDB" id="直接箭头连接符 75" o:spid="_x0000_s1026" type="#_x0000_t32" style="position:absolute;margin-left:107pt;margin-top:20.9pt;width:42.5pt;height:0;flip: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">
                      <v:stroke endarrow="block"/>
                    </v:shape>
                  </w:pict>
                </mc:Fallback>
              </mc:AlternateContent>
            </w:r>
          </w:p>
          <w:p w14:paraId="72BA1E9B"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2025856" behindDoc="0" locked="0" layoutInCell="1" allowOverlap="1" wp14:anchorId="628F794A" wp14:editId="352CE712">
                      <wp:simplePos x="0" y="0"/>
                      <wp:positionH relativeFrom="column">
                        <wp:posOffset>3165475</wp:posOffset>
                      </wp:positionH>
                      <wp:positionV relativeFrom="paragraph">
                        <wp:posOffset>113030</wp:posOffset>
                      </wp:positionV>
                      <wp:extent cx="1187450" cy="174625"/>
                      <wp:effectExtent l="0" t="0" r="0" b="0"/>
                      <wp:wrapNone/>
                      <wp:docPr id="285968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74625"/>
                              </a:xfrm>
                              <a:prstGeom prst="rect">
                                <a:avLst/>
                              </a:prstGeom>
                              <a:noFill/>
                              <a:ln w="9525">
                                <a:noFill/>
                                <a:miter lim="800000"/>
                              </a:ln>
                            </wps:spPr>
                            <wps:txbx>
                              <w:txbxContent>
                                <w:p w14:paraId="11F5473F" w14:textId="77777777" w:rsidR="00DC31F4" w:rsidRDefault="00000000">
                                  <w:pPr>
                                    <w:spacing w:line="260" w:lineRule="exact"/>
                                    <w:jc w:val="center"/>
                                  </w:pPr>
                                  <w:r>
                                    <w:rPr>
                                      <w:rFonts w:hint="eastAsia"/>
                                    </w:rPr>
                                    <w:t>水分损失：</w:t>
                                  </w:r>
                                  <w:r>
                                    <w:rPr>
                                      <w:rFonts w:hint="eastAsia"/>
                                    </w:rPr>
                                    <w:t>0.548</w:t>
                                  </w:r>
                                </w:p>
                              </w:txbxContent>
                            </wps:txbx>
                            <wps:bodyPr rot="0" vert="horz" wrap="square" lIns="36000" tIns="0" rIns="36000" bIns="0" anchor="t" anchorCtr="0">
                              <a:noAutofit/>
                            </wps:bodyPr>
                          </wps:wsp>
                        </a:graphicData>
                      </a:graphic>
                    </wp:anchor>
                  </w:drawing>
                </mc:Choice>
                <mc:Fallback>
                  <w:pict>
                    <v:shape w14:anchorId="628F794A" id="_x0000_s1048" type="#_x0000_t202" style="position:absolute;left:0;text-align:left;margin-left:249.25pt;margin-top:8.9pt;width:93.5pt;height:13.75pt;z-index:2520258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" filled="f" stroked="f">
                      <v:textbox inset="1mm,0,1mm,0">
                        <w:txbxContent>
                          <w:p w14:paraId="11F5473F" w14:textId="77777777" w:rsidR="00DC31F4" w:rsidRDefault="00000000">
                            <w:pPr>
                              <w:spacing w:line="260" w:lineRule="exact"/>
                              <w:jc w:val="center"/>
                            </w:pPr>
                            <w:r>
                              <w:rPr>
                                <w:rFonts w:hint="eastAsia"/>
                              </w:rPr>
                              <w:t>水分损失：</w:t>
                            </w:r>
                            <w:r>
                              <w:rPr>
                                <w:rFonts w:hint="eastAsia"/>
                              </w:rPr>
                              <w:t>0.548</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2024832" behindDoc="0" locked="0" layoutInCell="1" allowOverlap="1" wp14:anchorId="16A9798E" wp14:editId="7EA8F228">
                      <wp:simplePos x="0" y="0"/>
                      <wp:positionH relativeFrom="column">
                        <wp:posOffset>2667000</wp:posOffset>
                      </wp:positionH>
                      <wp:positionV relativeFrom="paragraph">
                        <wp:posOffset>168275</wp:posOffset>
                      </wp:positionV>
                      <wp:extent cx="539750" cy="0"/>
                      <wp:effectExtent l="0" t="76200" r="12700" b="95250"/>
                      <wp:wrapNone/>
                      <wp:docPr id="40539366"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575CF4B8" id="直接箭头连接符 75" o:spid="_x0000_s1026" type="#_x0000_t32" style="position:absolute;margin-left:210pt;margin-top:13.25pt;width:42.5pt;height:0;flip:y;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">
                      <v:stroke endarrow="block"/>
                    </v:shape>
                  </w:pict>
                </mc:Fallback>
              </mc:AlternateContent>
            </w:r>
          </w:p>
          <w:p w14:paraId="09BB0180" w14:textId="77777777" w:rsidR="00DC31F4" w:rsidRPr="008F29D6" w:rsidRDefault="00000000">
            <w:pPr>
              <w:spacing w:line="440" w:lineRule="exact"/>
              <w:jc w:val="center"/>
              <w:rPr>
                <w:b/>
                <w:bCs/>
                <w:color w:val="000000" w:themeColor="text1"/>
                <w:sz w:val="24"/>
                <w:szCs w:val="22"/>
              </w:rPr>
            </w:pPr>
            <w:r w:rsidRPr="008F29D6">
              <w:rPr>
                <w:rFonts w:hint="eastAsia"/>
                <w:b/>
                <w:bCs/>
                <w:color w:val="000000" w:themeColor="text1"/>
                <w:sz w:val="24"/>
                <w:szCs w:val="22"/>
              </w:rPr>
              <w:t>图</w:t>
            </w:r>
            <w:r w:rsidRPr="008F29D6">
              <w:rPr>
                <w:rFonts w:hint="eastAsia"/>
                <w:b/>
                <w:bCs/>
                <w:color w:val="000000" w:themeColor="text1"/>
                <w:sz w:val="24"/>
                <w:szCs w:val="22"/>
              </w:rPr>
              <w:t xml:space="preserve">2-1    </w:t>
            </w:r>
            <w:r w:rsidRPr="008F29D6">
              <w:rPr>
                <w:rFonts w:hint="eastAsia"/>
                <w:b/>
                <w:bCs/>
                <w:color w:val="000000" w:themeColor="text1"/>
                <w:sz w:val="24"/>
                <w:szCs w:val="22"/>
              </w:rPr>
              <w:t>全厂物料平衡图（单位：万</w:t>
            </w:r>
            <w:r w:rsidRPr="008F29D6">
              <w:rPr>
                <w:rFonts w:hint="eastAsia"/>
                <w:b/>
                <w:bCs/>
                <w:color w:val="000000" w:themeColor="text1"/>
                <w:sz w:val="24"/>
                <w:szCs w:val="22"/>
              </w:rPr>
              <w:t>t/a</w:t>
            </w:r>
            <w:r w:rsidRPr="008F29D6">
              <w:rPr>
                <w:rFonts w:hint="eastAsia"/>
                <w:b/>
                <w:bCs/>
                <w:color w:val="000000" w:themeColor="text1"/>
                <w:sz w:val="24"/>
                <w:szCs w:val="22"/>
              </w:rPr>
              <w:t>）</w:t>
            </w:r>
          </w:p>
          <w:p w14:paraId="66353528"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w:t>
            </w:r>
            <w:r w:rsidRPr="008F29D6">
              <w:rPr>
                <w:rFonts w:hint="eastAsia"/>
                <w:b/>
                <w:bCs/>
                <w:color w:val="000000" w:themeColor="text1"/>
                <w:sz w:val="24"/>
                <w:szCs w:val="22"/>
              </w:rPr>
              <w:t>5</w:t>
            </w:r>
            <w:r w:rsidRPr="008F29D6">
              <w:rPr>
                <w:rFonts w:hint="eastAsia"/>
                <w:b/>
                <w:bCs/>
                <w:color w:val="000000" w:themeColor="text1"/>
                <w:sz w:val="24"/>
                <w:szCs w:val="22"/>
              </w:rPr>
              <w:t>）硫平衡</w:t>
            </w:r>
          </w:p>
          <w:p w14:paraId="22453F70"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表</w:t>
            </w:r>
            <w:r w:rsidRPr="008F29D6">
              <w:rPr>
                <w:rFonts w:hint="eastAsia"/>
                <w:b/>
                <w:bCs/>
                <w:color w:val="000000" w:themeColor="text1"/>
                <w:sz w:val="24"/>
                <w:szCs w:val="22"/>
              </w:rPr>
              <w:t xml:space="preserve">2-10    </w:t>
            </w:r>
            <w:r w:rsidRPr="008F29D6">
              <w:rPr>
                <w:rFonts w:hint="eastAsia"/>
                <w:b/>
                <w:bCs/>
                <w:color w:val="000000" w:themeColor="text1"/>
                <w:sz w:val="24"/>
                <w:szCs w:val="22"/>
              </w:rPr>
              <w:t>本项目硫平衡一览表</w:t>
            </w:r>
          </w:p>
          <w:tbl>
            <w:tblPr>
              <w:tblW w:w="8208" w:type="dxa"/>
              <w:jc w:val="center"/>
              <w:tblLayout w:type="fixed"/>
              <w:tblCellMar>
                <w:left w:w="0" w:type="dxa"/>
                <w:right w:w="0" w:type="dxa"/>
              </w:tblCellMar>
              <w:tblLook w:val="04A0" w:firstRow="1" w:lastRow="0" w:firstColumn="1" w:lastColumn="0" w:noHBand="0" w:noVBand="1"/>
            </w:tblPr>
            <w:tblGrid>
              <w:gridCol w:w="1108"/>
              <w:gridCol w:w="1563"/>
              <w:gridCol w:w="1275"/>
              <w:gridCol w:w="1415"/>
              <w:gridCol w:w="1559"/>
              <w:gridCol w:w="1288"/>
            </w:tblGrid>
            <w:tr w:rsidR="008F29D6" w:rsidRPr="008F29D6" w14:paraId="66151975" w14:textId="77777777">
              <w:trPr>
                <w:trHeight w:val="369"/>
                <w:jc w:val="center"/>
              </w:trPr>
              <w:tc>
                <w:tcPr>
                  <w:tcW w:w="394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9F617C" w14:textId="77777777" w:rsidR="00DC31F4" w:rsidRPr="008F29D6" w:rsidRDefault="00000000">
                  <w:pPr>
                    <w:widowControl/>
                    <w:jc w:val="center"/>
                    <w:rPr>
                      <w:color w:val="000000" w:themeColor="text1"/>
                      <w:kern w:val="0"/>
                      <w:szCs w:val="21"/>
                    </w:rPr>
                  </w:pPr>
                  <w:bookmarkStart w:id="10" w:name="_Hlk186445114"/>
                  <w:r w:rsidRPr="008F29D6">
                    <w:rPr>
                      <w:color w:val="000000" w:themeColor="text1"/>
                      <w:kern w:val="0"/>
                      <w:szCs w:val="21"/>
                    </w:rPr>
                    <w:t>输入</w:t>
                  </w:r>
                </w:p>
              </w:tc>
              <w:tc>
                <w:tcPr>
                  <w:tcW w:w="4262" w:type="dxa"/>
                  <w:gridSpan w:val="3"/>
                  <w:tcBorders>
                    <w:top w:val="single" w:sz="4" w:space="0" w:color="auto"/>
                    <w:left w:val="nil"/>
                    <w:bottom w:val="single" w:sz="4" w:space="0" w:color="auto"/>
                    <w:right w:val="single" w:sz="4" w:space="0" w:color="auto"/>
                  </w:tcBorders>
                  <w:shd w:val="clear" w:color="auto" w:fill="auto"/>
                  <w:noWrap/>
                  <w:vAlign w:val="center"/>
                </w:tcPr>
                <w:p w14:paraId="5E6BBBEB" w14:textId="77777777" w:rsidR="00DC31F4" w:rsidRPr="008F29D6" w:rsidRDefault="00000000">
                  <w:pPr>
                    <w:widowControl/>
                    <w:jc w:val="center"/>
                    <w:rPr>
                      <w:color w:val="000000" w:themeColor="text1"/>
                      <w:kern w:val="0"/>
                      <w:szCs w:val="21"/>
                    </w:rPr>
                  </w:pPr>
                  <w:r w:rsidRPr="008F29D6">
                    <w:rPr>
                      <w:color w:val="000000" w:themeColor="text1"/>
                      <w:kern w:val="0"/>
                      <w:szCs w:val="21"/>
                    </w:rPr>
                    <w:t>输出</w:t>
                  </w:r>
                </w:p>
              </w:tc>
            </w:tr>
            <w:tr w:rsidR="008F29D6" w:rsidRPr="008F29D6" w14:paraId="5E74FA6D" w14:textId="77777777">
              <w:trPr>
                <w:trHeight w:val="369"/>
                <w:jc w:val="center"/>
              </w:trPr>
              <w:tc>
                <w:tcPr>
                  <w:tcW w:w="82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27E9DB5" w14:textId="77777777" w:rsidR="00DC31F4" w:rsidRPr="008F29D6" w:rsidRDefault="00000000">
                  <w:pPr>
                    <w:widowControl/>
                    <w:jc w:val="center"/>
                    <w:rPr>
                      <w:color w:val="000000" w:themeColor="text1"/>
                      <w:kern w:val="0"/>
                      <w:szCs w:val="21"/>
                    </w:rPr>
                  </w:pPr>
                  <w:r w:rsidRPr="008F29D6">
                    <w:rPr>
                      <w:color w:val="000000" w:themeColor="text1"/>
                      <w:kern w:val="0"/>
                      <w:szCs w:val="21"/>
                    </w:rPr>
                    <w:t>煤矸石</w:t>
                  </w:r>
                  <w:r w:rsidRPr="008F29D6">
                    <w:rPr>
                      <w:color w:val="000000" w:themeColor="text1"/>
                      <w:kern w:val="0"/>
                      <w:szCs w:val="21"/>
                    </w:rPr>
                    <w:t>/</w:t>
                  </w:r>
                  <w:r w:rsidRPr="008F29D6">
                    <w:rPr>
                      <w:color w:val="000000" w:themeColor="text1"/>
                      <w:kern w:val="0"/>
                      <w:szCs w:val="21"/>
                    </w:rPr>
                    <w:t>煤泥</w:t>
                  </w:r>
                  <w:r w:rsidRPr="008F29D6">
                    <w:rPr>
                      <w:rFonts w:hint="eastAsia"/>
                      <w:color w:val="000000" w:themeColor="text1"/>
                      <w:kern w:val="0"/>
                      <w:szCs w:val="21"/>
                    </w:rPr>
                    <w:t>预处理</w:t>
                  </w:r>
                  <w:r w:rsidRPr="008F29D6">
                    <w:rPr>
                      <w:color w:val="000000" w:themeColor="text1"/>
                      <w:kern w:val="0"/>
                      <w:szCs w:val="21"/>
                    </w:rPr>
                    <w:t>线</w:t>
                  </w:r>
                </w:p>
              </w:tc>
            </w:tr>
            <w:tr w:rsidR="008F29D6" w:rsidRPr="008F29D6" w14:paraId="40367F0A" w14:textId="77777777">
              <w:trPr>
                <w:trHeight w:val="369"/>
                <w:jc w:val="center"/>
              </w:trPr>
              <w:tc>
                <w:tcPr>
                  <w:tcW w:w="1108" w:type="dxa"/>
                  <w:tcBorders>
                    <w:top w:val="nil"/>
                    <w:left w:val="single" w:sz="4" w:space="0" w:color="auto"/>
                    <w:bottom w:val="single" w:sz="4" w:space="0" w:color="auto"/>
                    <w:right w:val="single" w:sz="4" w:space="0" w:color="auto"/>
                  </w:tcBorders>
                  <w:shd w:val="clear" w:color="auto" w:fill="auto"/>
                  <w:noWrap/>
                  <w:vAlign w:val="center"/>
                </w:tcPr>
                <w:p w14:paraId="48B800FD" w14:textId="77777777" w:rsidR="00DC31F4" w:rsidRPr="008F29D6" w:rsidRDefault="00000000">
                  <w:pPr>
                    <w:widowControl/>
                    <w:jc w:val="center"/>
                    <w:rPr>
                      <w:color w:val="000000" w:themeColor="text1"/>
                      <w:kern w:val="0"/>
                      <w:szCs w:val="21"/>
                    </w:rPr>
                  </w:pPr>
                  <w:r w:rsidRPr="008F29D6">
                    <w:rPr>
                      <w:color w:val="000000" w:themeColor="text1"/>
                      <w:kern w:val="0"/>
                      <w:szCs w:val="21"/>
                    </w:rPr>
                    <w:t>原料名称</w:t>
                  </w:r>
                </w:p>
              </w:tc>
              <w:tc>
                <w:tcPr>
                  <w:tcW w:w="1563" w:type="dxa"/>
                  <w:tcBorders>
                    <w:top w:val="nil"/>
                    <w:left w:val="nil"/>
                    <w:bottom w:val="single" w:sz="4" w:space="0" w:color="auto"/>
                    <w:right w:val="single" w:sz="4" w:space="0" w:color="auto"/>
                  </w:tcBorders>
                  <w:shd w:val="clear" w:color="auto" w:fill="auto"/>
                  <w:noWrap/>
                  <w:vAlign w:val="center"/>
                </w:tcPr>
                <w:p w14:paraId="560AB822" w14:textId="77777777" w:rsidR="00DC31F4" w:rsidRPr="008F29D6" w:rsidRDefault="00000000">
                  <w:pPr>
                    <w:widowControl/>
                    <w:jc w:val="center"/>
                    <w:rPr>
                      <w:color w:val="000000" w:themeColor="text1"/>
                      <w:kern w:val="0"/>
                      <w:szCs w:val="21"/>
                    </w:rPr>
                  </w:pPr>
                  <w:r w:rsidRPr="008F29D6">
                    <w:rPr>
                      <w:color w:val="000000" w:themeColor="text1"/>
                      <w:kern w:val="0"/>
                      <w:szCs w:val="21"/>
                    </w:rPr>
                    <w:t>含硫率（</w:t>
                  </w:r>
                  <w:r w:rsidRPr="008F29D6">
                    <w:rPr>
                      <w:color w:val="000000" w:themeColor="text1"/>
                      <w:kern w:val="0"/>
                      <w:szCs w:val="21"/>
                    </w:rPr>
                    <w:t>%</w:t>
                  </w:r>
                  <w:r w:rsidRPr="008F29D6">
                    <w:rPr>
                      <w:color w:val="000000" w:themeColor="text1"/>
                      <w:kern w:val="0"/>
                      <w:szCs w:val="21"/>
                    </w:rPr>
                    <w:t>）</w:t>
                  </w:r>
                </w:p>
              </w:tc>
              <w:tc>
                <w:tcPr>
                  <w:tcW w:w="1275" w:type="dxa"/>
                  <w:tcBorders>
                    <w:top w:val="nil"/>
                    <w:left w:val="nil"/>
                    <w:bottom w:val="single" w:sz="4" w:space="0" w:color="auto"/>
                    <w:right w:val="single" w:sz="4" w:space="0" w:color="auto"/>
                  </w:tcBorders>
                  <w:shd w:val="clear" w:color="auto" w:fill="auto"/>
                  <w:noWrap/>
                  <w:vAlign w:val="center"/>
                </w:tcPr>
                <w:p w14:paraId="7446E277"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c>
                <w:tcPr>
                  <w:tcW w:w="1415" w:type="dxa"/>
                  <w:tcBorders>
                    <w:top w:val="nil"/>
                    <w:left w:val="nil"/>
                    <w:bottom w:val="single" w:sz="4" w:space="0" w:color="auto"/>
                    <w:right w:val="single" w:sz="4" w:space="0" w:color="auto"/>
                  </w:tcBorders>
                  <w:shd w:val="clear" w:color="auto" w:fill="auto"/>
                  <w:noWrap/>
                  <w:vAlign w:val="center"/>
                </w:tcPr>
                <w:p w14:paraId="5E6AE192" w14:textId="77777777" w:rsidR="00DC31F4" w:rsidRPr="008F29D6" w:rsidRDefault="00000000">
                  <w:pPr>
                    <w:widowControl/>
                    <w:jc w:val="center"/>
                    <w:rPr>
                      <w:color w:val="000000" w:themeColor="text1"/>
                      <w:kern w:val="0"/>
                      <w:szCs w:val="21"/>
                    </w:rPr>
                  </w:pPr>
                  <w:r w:rsidRPr="008F29D6">
                    <w:rPr>
                      <w:color w:val="000000" w:themeColor="text1"/>
                      <w:kern w:val="0"/>
                      <w:szCs w:val="21"/>
                    </w:rPr>
                    <w:t>产品名称</w:t>
                  </w:r>
                </w:p>
              </w:tc>
              <w:tc>
                <w:tcPr>
                  <w:tcW w:w="1559" w:type="dxa"/>
                  <w:tcBorders>
                    <w:top w:val="nil"/>
                    <w:left w:val="nil"/>
                    <w:bottom w:val="single" w:sz="4" w:space="0" w:color="auto"/>
                    <w:right w:val="single" w:sz="4" w:space="0" w:color="auto"/>
                  </w:tcBorders>
                  <w:shd w:val="clear" w:color="auto" w:fill="auto"/>
                  <w:noWrap/>
                  <w:vAlign w:val="center"/>
                </w:tcPr>
                <w:p w14:paraId="455C7F12" w14:textId="77777777" w:rsidR="00DC31F4" w:rsidRPr="008F29D6" w:rsidRDefault="00000000">
                  <w:pPr>
                    <w:widowControl/>
                    <w:jc w:val="center"/>
                    <w:rPr>
                      <w:color w:val="000000" w:themeColor="text1"/>
                      <w:kern w:val="0"/>
                      <w:szCs w:val="21"/>
                    </w:rPr>
                  </w:pPr>
                  <w:r w:rsidRPr="008F29D6">
                    <w:rPr>
                      <w:color w:val="000000" w:themeColor="text1"/>
                      <w:kern w:val="0"/>
                      <w:szCs w:val="21"/>
                    </w:rPr>
                    <w:t>含硫率（</w:t>
                  </w:r>
                  <w:r w:rsidRPr="008F29D6">
                    <w:rPr>
                      <w:color w:val="000000" w:themeColor="text1"/>
                      <w:kern w:val="0"/>
                      <w:szCs w:val="21"/>
                    </w:rPr>
                    <w:t>%</w:t>
                  </w:r>
                  <w:r w:rsidRPr="008F29D6">
                    <w:rPr>
                      <w:color w:val="000000" w:themeColor="text1"/>
                      <w:kern w:val="0"/>
                      <w:szCs w:val="21"/>
                    </w:rPr>
                    <w:t>）</w:t>
                  </w:r>
                </w:p>
              </w:tc>
              <w:tc>
                <w:tcPr>
                  <w:tcW w:w="1288" w:type="dxa"/>
                  <w:tcBorders>
                    <w:top w:val="nil"/>
                    <w:left w:val="nil"/>
                    <w:bottom w:val="single" w:sz="4" w:space="0" w:color="auto"/>
                    <w:right w:val="single" w:sz="4" w:space="0" w:color="auto"/>
                  </w:tcBorders>
                  <w:shd w:val="clear" w:color="auto" w:fill="auto"/>
                  <w:noWrap/>
                  <w:vAlign w:val="center"/>
                </w:tcPr>
                <w:p w14:paraId="0883B800"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r>
            <w:tr w:rsidR="008F29D6" w:rsidRPr="008F29D6" w14:paraId="14E2C396" w14:textId="77777777">
              <w:trPr>
                <w:trHeight w:val="369"/>
                <w:jc w:val="center"/>
              </w:trPr>
              <w:tc>
                <w:tcPr>
                  <w:tcW w:w="1108" w:type="dxa"/>
                  <w:tcBorders>
                    <w:top w:val="nil"/>
                    <w:left w:val="single" w:sz="4" w:space="0" w:color="auto"/>
                    <w:bottom w:val="single" w:sz="4" w:space="0" w:color="auto"/>
                    <w:right w:val="single" w:sz="4" w:space="0" w:color="auto"/>
                  </w:tcBorders>
                  <w:shd w:val="clear" w:color="auto" w:fill="auto"/>
                  <w:noWrap/>
                  <w:vAlign w:val="center"/>
                </w:tcPr>
                <w:p w14:paraId="05B46E7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煤矸石</w:t>
                  </w:r>
                </w:p>
              </w:tc>
              <w:tc>
                <w:tcPr>
                  <w:tcW w:w="1563" w:type="dxa"/>
                  <w:tcBorders>
                    <w:top w:val="nil"/>
                    <w:left w:val="nil"/>
                    <w:bottom w:val="single" w:sz="4" w:space="0" w:color="auto"/>
                    <w:right w:val="single" w:sz="4" w:space="0" w:color="auto"/>
                  </w:tcBorders>
                  <w:shd w:val="clear" w:color="auto" w:fill="auto"/>
                  <w:noWrap/>
                  <w:vAlign w:val="center"/>
                </w:tcPr>
                <w:p w14:paraId="75FE77CF"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75" w:type="dxa"/>
                  <w:tcBorders>
                    <w:top w:val="nil"/>
                    <w:left w:val="nil"/>
                    <w:bottom w:val="single" w:sz="4" w:space="0" w:color="auto"/>
                    <w:right w:val="single" w:sz="4" w:space="0" w:color="auto"/>
                  </w:tcBorders>
                  <w:shd w:val="clear" w:color="auto" w:fill="auto"/>
                  <w:noWrap/>
                  <w:vAlign w:val="center"/>
                </w:tcPr>
                <w:p w14:paraId="3E47435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2050</w:t>
                  </w:r>
                </w:p>
              </w:tc>
              <w:tc>
                <w:tcPr>
                  <w:tcW w:w="1415" w:type="dxa"/>
                  <w:tcBorders>
                    <w:top w:val="nil"/>
                    <w:left w:val="nil"/>
                    <w:bottom w:val="single" w:sz="4" w:space="0" w:color="auto"/>
                    <w:right w:val="single" w:sz="4" w:space="0" w:color="auto"/>
                  </w:tcBorders>
                  <w:shd w:val="clear" w:color="auto" w:fill="auto"/>
                  <w:noWrap/>
                  <w:vAlign w:val="center"/>
                </w:tcPr>
                <w:p w14:paraId="4EEE9C32"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大块矸石</w:t>
                  </w:r>
                </w:p>
              </w:tc>
              <w:tc>
                <w:tcPr>
                  <w:tcW w:w="1559" w:type="dxa"/>
                  <w:tcBorders>
                    <w:top w:val="nil"/>
                    <w:left w:val="nil"/>
                    <w:bottom w:val="single" w:sz="4" w:space="0" w:color="auto"/>
                    <w:right w:val="single" w:sz="4" w:space="0" w:color="auto"/>
                  </w:tcBorders>
                  <w:shd w:val="clear" w:color="auto" w:fill="auto"/>
                  <w:noWrap/>
                  <w:vAlign w:val="center"/>
                </w:tcPr>
                <w:p w14:paraId="32EB0A3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88" w:type="dxa"/>
                  <w:tcBorders>
                    <w:top w:val="nil"/>
                    <w:left w:val="nil"/>
                    <w:bottom w:val="single" w:sz="4" w:space="0" w:color="auto"/>
                    <w:right w:val="single" w:sz="4" w:space="0" w:color="auto"/>
                  </w:tcBorders>
                  <w:shd w:val="clear" w:color="auto" w:fill="auto"/>
                  <w:noWrap/>
                  <w:vAlign w:val="center"/>
                </w:tcPr>
                <w:p w14:paraId="7DF4014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656</w:t>
                  </w:r>
                </w:p>
              </w:tc>
            </w:tr>
            <w:tr w:rsidR="008F29D6" w:rsidRPr="008F29D6" w14:paraId="1E9A7CD4" w14:textId="77777777">
              <w:trPr>
                <w:trHeight w:val="369"/>
                <w:jc w:val="center"/>
              </w:trPr>
              <w:tc>
                <w:tcPr>
                  <w:tcW w:w="1108" w:type="dxa"/>
                  <w:tcBorders>
                    <w:top w:val="nil"/>
                    <w:left w:val="single" w:sz="4" w:space="0" w:color="auto"/>
                    <w:bottom w:val="single" w:sz="4" w:space="0" w:color="auto"/>
                    <w:right w:val="single" w:sz="4" w:space="0" w:color="auto"/>
                  </w:tcBorders>
                  <w:shd w:val="clear" w:color="auto" w:fill="auto"/>
                  <w:noWrap/>
                  <w:vAlign w:val="center"/>
                </w:tcPr>
                <w:p w14:paraId="5A76187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煤泥</w:t>
                  </w:r>
                </w:p>
              </w:tc>
              <w:tc>
                <w:tcPr>
                  <w:tcW w:w="1563" w:type="dxa"/>
                  <w:tcBorders>
                    <w:top w:val="nil"/>
                    <w:left w:val="nil"/>
                    <w:bottom w:val="single" w:sz="4" w:space="0" w:color="auto"/>
                    <w:right w:val="single" w:sz="4" w:space="0" w:color="auto"/>
                  </w:tcBorders>
                  <w:shd w:val="clear" w:color="auto" w:fill="auto"/>
                  <w:noWrap/>
                  <w:vAlign w:val="center"/>
                </w:tcPr>
                <w:p w14:paraId="7F94CE2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75" w:type="dxa"/>
                  <w:tcBorders>
                    <w:top w:val="nil"/>
                    <w:left w:val="nil"/>
                    <w:bottom w:val="single" w:sz="4" w:space="0" w:color="auto"/>
                    <w:right w:val="single" w:sz="4" w:space="0" w:color="auto"/>
                  </w:tcBorders>
                  <w:shd w:val="clear" w:color="auto" w:fill="auto"/>
                  <w:noWrap/>
                  <w:vAlign w:val="center"/>
                </w:tcPr>
                <w:p w14:paraId="0AB5172B"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410</w:t>
                  </w:r>
                </w:p>
              </w:tc>
              <w:tc>
                <w:tcPr>
                  <w:tcW w:w="1415" w:type="dxa"/>
                  <w:tcBorders>
                    <w:top w:val="nil"/>
                    <w:left w:val="nil"/>
                    <w:bottom w:val="single" w:sz="4" w:space="0" w:color="auto"/>
                    <w:right w:val="single" w:sz="4" w:space="0" w:color="auto"/>
                  </w:tcBorders>
                  <w:shd w:val="clear" w:color="auto" w:fill="auto"/>
                  <w:noWrap/>
                  <w:vAlign w:val="center"/>
                </w:tcPr>
                <w:p w14:paraId="6046893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矸石颗粒</w:t>
                  </w:r>
                </w:p>
              </w:tc>
              <w:tc>
                <w:tcPr>
                  <w:tcW w:w="1559" w:type="dxa"/>
                  <w:tcBorders>
                    <w:top w:val="nil"/>
                    <w:left w:val="nil"/>
                    <w:bottom w:val="single" w:sz="4" w:space="0" w:color="auto"/>
                    <w:right w:val="single" w:sz="4" w:space="0" w:color="auto"/>
                  </w:tcBorders>
                  <w:shd w:val="clear" w:color="auto" w:fill="auto"/>
                  <w:noWrap/>
                  <w:vAlign w:val="center"/>
                </w:tcPr>
                <w:p w14:paraId="0D0BC0FB"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88" w:type="dxa"/>
                  <w:tcBorders>
                    <w:top w:val="nil"/>
                    <w:left w:val="nil"/>
                    <w:bottom w:val="single" w:sz="4" w:space="0" w:color="auto"/>
                    <w:right w:val="single" w:sz="4" w:space="0" w:color="auto"/>
                  </w:tcBorders>
                  <w:shd w:val="clear" w:color="auto" w:fill="auto"/>
                  <w:noWrap/>
                  <w:vAlign w:val="center"/>
                </w:tcPr>
                <w:p w14:paraId="16F70C2B"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1392.524</w:t>
                  </w:r>
                </w:p>
              </w:tc>
            </w:tr>
            <w:tr w:rsidR="008F29D6" w:rsidRPr="008F29D6" w14:paraId="3E02CE9F" w14:textId="77777777">
              <w:trPr>
                <w:trHeight w:val="369"/>
                <w:jc w:val="center"/>
              </w:trPr>
              <w:tc>
                <w:tcPr>
                  <w:tcW w:w="1108" w:type="dxa"/>
                  <w:tcBorders>
                    <w:top w:val="nil"/>
                    <w:left w:val="single" w:sz="4" w:space="0" w:color="auto"/>
                    <w:bottom w:val="single" w:sz="4" w:space="0" w:color="auto"/>
                    <w:right w:val="single" w:sz="4" w:space="0" w:color="auto"/>
                  </w:tcBorders>
                  <w:shd w:val="clear" w:color="auto" w:fill="auto"/>
                  <w:noWrap/>
                  <w:vAlign w:val="center"/>
                </w:tcPr>
                <w:p w14:paraId="27B3952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563" w:type="dxa"/>
                  <w:tcBorders>
                    <w:top w:val="nil"/>
                    <w:left w:val="nil"/>
                    <w:bottom w:val="single" w:sz="4" w:space="0" w:color="auto"/>
                    <w:right w:val="single" w:sz="4" w:space="0" w:color="auto"/>
                  </w:tcBorders>
                  <w:shd w:val="clear" w:color="auto" w:fill="auto"/>
                  <w:noWrap/>
                  <w:vAlign w:val="center"/>
                </w:tcPr>
                <w:p w14:paraId="2F6CCAB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75" w:type="dxa"/>
                  <w:tcBorders>
                    <w:top w:val="nil"/>
                    <w:left w:val="nil"/>
                    <w:bottom w:val="single" w:sz="4" w:space="0" w:color="auto"/>
                    <w:right w:val="single" w:sz="4" w:space="0" w:color="auto"/>
                  </w:tcBorders>
                  <w:shd w:val="clear" w:color="auto" w:fill="auto"/>
                  <w:noWrap/>
                  <w:vAlign w:val="center"/>
                </w:tcPr>
                <w:p w14:paraId="7BAA6D8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5" w:type="dxa"/>
                  <w:tcBorders>
                    <w:top w:val="nil"/>
                    <w:left w:val="nil"/>
                    <w:bottom w:val="single" w:sz="4" w:space="0" w:color="auto"/>
                    <w:right w:val="single" w:sz="4" w:space="0" w:color="auto"/>
                  </w:tcBorders>
                  <w:shd w:val="clear" w:color="auto" w:fill="auto"/>
                  <w:noWrap/>
                  <w:vAlign w:val="center"/>
                </w:tcPr>
                <w:p w14:paraId="5438CF1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除尘灰</w:t>
                  </w:r>
                </w:p>
              </w:tc>
              <w:tc>
                <w:tcPr>
                  <w:tcW w:w="1559" w:type="dxa"/>
                  <w:tcBorders>
                    <w:top w:val="nil"/>
                    <w:left w:val="nil"/>
                    <w:bottom w:val="single" w:sz="4" w:space="0" w:color="auto"/>
                    <w:right w:val="single" w:sz="4" w:space="0" w:color="auto"/>
                  </w:tcBorders>
                  <w:shd w:val="clear" w:color="auto" w:fill="auto"/>
                  <w:noWrap/>
                  <w:vAlign w:val="center"/>
                </w:tcPr>
                <w:p w14:paraId="226CEFA2"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88" w:type="dxa"/>
                  <w:tcBorders>
                    <w:top w:val="nil"/>
                    <w:left w:val="nil"/>
                    <w:bottom w:val="single" w:sz="4" w:space="0" w:color="auto"/>
                    <w:right w:val="single" w:sz="4" w:space="0" w:color="auto"/>
                  </w:tcBorders>
                  <w:shd w:val="clear" w:color="auto" w:fill="auto"/>
                  <w:noWrap/>
                  <w:vAlign w:val="center"/>
                </w:tcPr>
                <w:p w14:paraId="4831EAA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1.476</w:t>
                  </w:r>
                </w:p>
              </w:tc>
            </w:tr>
            <w:tr w:rsidR="008F29D6" w:rsidRPr="008F29D6" w14:paraId="0CF92B19" w14:textId="77777777">
              <w:trPr>
                <w:trHeight w:val="369"/>
                <w:jc w:val="center"/>
              </w:trPr>
              <w:tc>
                <w:tcPr>
                  <w:tcW w:w="1108" w:type="dxa"/>
                  <w:tcBorders>
                    <w:top w:val="nil"/>
                    <w:left w:val="single" w:sz="4" w:space="0" w:color="auto"/>
                    <w:bottom w:val="single" w:sz="4" w:space="0" w:color="auto"/>
                    <w:right w:val="single" w:sz="4" w:space="0" w:color="auto"/>
                  </w:tcBorders>
                  <w:shd w:val="clear" w:color="auto" w:fill="auto"/>
                  <w:noWrap/>
                  <w:vAlign w:val="center"/>
                </w:tcPr>
                <w:p w14:paraId="0CBD831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563" w:type="dxa"/>
                  <w:tcBorders>
                    <w:top w:val="nil"/>
                    <w:left w:val="nil"/>
                    <w:bottom w:val="single" w:sz="4" w:space="0" w:color="auto"/>
                    <w:right w:val="single" w:sz="4" w:space="0" w:color="auto"/>
                  </w:tcBorders>
                  <w:shd w:val="clear" w:color="auto" w:fill="auto"/>
                  <w:noWrap/>
                  <w:vAlign w:val="center"/>
                </w:tcPr>
                <w:p w14:paraId="5D5A5D8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75" w:type="dxa"/>
                  <w:tcBorders>
                    <w:top w:val="nil"/>
                    <w:left w:val="nil"/>
                    <w:bottom w:val="single" w:sz="4" w:space="0" w:color="auto"/>
                    <w:right w:val="single" w:sz="4" w:space="0" w:color="auto"/>
                  </w:tcBorders>
                  <w:shd w:val="clear" w:color="auto" w:fill="auto"/>
                  <w:noWrap/>
                  <w:vAlign w:val="center"/>
                </w:tcPr>
                <w:p w14:paraId="6EC2AD8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5" w:type="dxa"/>
                  <w:tcBorders>
                    <w:top w:val="nil"/>
                    <w:left w:val="nil"/>
                    <w:bottom w:val="single" w:sz="4" w:space="0" w:color="auto"/>
                    <w:right w:val="single" w:sz="4" w:space="0" w:color="auto"/>
                  </w:tcBorders>
                  <w:shd w:val="clear" w:color="auto" w:fill="auto"/>
                  <w:noWrap/>
                  <w:vAlign w:val="center"/>
                </w:tcPr>
                <w:p w14:paraId="3D88EC3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煤泥</w:t>
                  </w:r>
                </w:p>
              </w:tc>
              <w:tc>
                <w:tcPr>
                  <w:tcW w:w="1559" w:type="dxa"/>
                  <w:tcBorders>
                    <w:top w:val="nil"/>
                    <w:left w:val="nil"/>
                    <w:bottom w:val="single" w:sz="4" w:space="0" w:color="auto"/>
                    <w:right w:val="single" w:sz="4" w:space="0" w:color="auto"/>
                  </w:tcBorders>
                  <w:shd w:val="clear" w:color="auto" w:fill="auto"/>
                  <w:noWrap/>
                  <w:vAlign w:val="center"/>
                </w:tcPr>
                <w:p w14:paraId="48D9D1EB"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88" w:type="dxa"/>
                  <w:tcBorders>
                    <w:top w:val="nil"/>
                    <w:left w:val="nil"/>
                    <w:bottom w:val="single" w:sz="4" w:space="0" w:color="auto"/>
                    <w:right w:val="single" w:sz="4" w:space="0" w:color="auto"/>
                  </w:tcBorders>
                  <w:shd w:val="clear" w:color="auto" w:fill="auto"/>
                  <w:noWrap/>
                  <w:vAlign w:val="center"/>
                </w:tcPr>
                <w:p w14:paraId="6756EE1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410</w:t>
                  </w:r>
                </w:p>
              </w:tc>
            </w:tr>
            <w:tr w:rsidR="008F29D6" w:rsidRPr="008F29D6" w14:paraId="46FF35DA" w14:textId="77777777">
              <w:trPr>
                <w:trHeight w:val="369"/>
                <w:jc w:val="center"/>
              </w:trPr>
              <w:tc>
                <w:tcPr>
                  <w:tcW w:w="1108" w:type="dxa"/>
                  <w:tcBorders>
                    <w:top w:val="nil"/>
                    <w:left w:val="single" w:sz="4" w:space="0" w:color="auto"/>
                    <w:bottom w:val="single" w:sz="4" w:space="0" w:color="auto"/>
                    <w:right w:val="single" w:sz="4" w:space="0" w:color="auto"/>
                  </w:tcBorders>
                  <w:shd w:val="clear" w:color="auto" w:fill="auto"/>
                  <w:noWrap/>
                  <w:vAlign w:val="center"/>
                </w:tcPr>
                <w:p w14:paraId="4DF714C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小计</w:t>
                  </w:r>
                </w:p>
              </w:tc>
              <w:tc>
                <w:tcPr>
                  <w:tcW w:w="1563" w:type="dxa"/>
                  <w:tcBorders>
                    <w:top w:val="nil"/>
                    <w:left w:val="nil"/>
                    <w:bottom w:val="single" w:sz="4" w:space="0" w:color="auto"/>
                    <w:right w:val="single" w:sz="4" w:space="0" w:color="auto"/>
                  </w:tcBorders>
                  <w:shd w:val="clear" w:color="auto" w:fill="auto"/>
                  <w:noWrap/>
                  <w:vAlign w:val="center"/>
                </w:tcPr>
                <w:p w14:paraId="1AE5071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75" w:type="dxa"/>
                  <w:tcBorders>
                    <w:top w:val="nil"/>
                    <w:left w:val="nil"/>
                    <w:bottom w:val="single" w:sz="4" w:space="0" w:color="auto"/>
                    <w:right w:val="single" w:sz="4" w:space="0" w:color="auto"/>
                  </w:tcBorders>
                  <w:shd w:val="clear" w:color="auto" w:fill="auto"/>
                  <w:noWrap/>
                  <w:vAlign w:val="center"/>
                </w:tcPr>
                <w:p w14:paraId="5F4CB273" w14:textId="77777777" w:rsidR="00DC31F4" w:rsidRPr="008F29D6" w:rsidRDefault="00000000">
                  <w:pPr>
                    <w:widowControl/>
                    <w:jc w:val="center"/>
                    <w:rPr>
                      <w:color w:val="000000" w:themeColor="text1"/>
                      <w:kern w:val="0"/>
                      <w:szCs w:val="21"/>
                    </w:rPr>
                  </w:pPr>
                  <w:r w:rsidRPr="008F29D6">
                    <w:rPr>
                      <w:color w:val="000000" w:themeColor="text1"/>
                      <w:kern w:val="0"/>
                      <w:szCs w:val="21"/>
                    </w:rPr>
                    <w:t>2460</w:t>
                  </w:r>
                </w:p>
              </w:tc>
              <w:tc>
                <w:tcPr>
                  <w:tcW w:w="1415" w:type="dxa"/>
                  <w:tcBorders>
                    <w:top w:val="nil"/>
                    <w:left w:val="nil"/>
                    <w:bottom w:val="single" w:sz="4" w:space="0" w:color="auto"/>
                    <w:right w:val="single" w:sz="4" w:space="0" w:color="auto"/>
                  </w:tcBorders>
                  <w:shd w:val="clear" w:color="auto" w:fill="auto"/>
                  <w:noWrap/>
                  <w:vAlign w:val="center"/>
                </w:tcPr>
                <w:p w14:paraId="1C66C41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小计</w:t>
                  </w:r>
                </w:p>
              </w:tc>
              <w:tc>
                <w:tcPr>
                  <w:tcW w:w="1559" w:type="dxa"/>
                  <w:tcBorders>
                    <w:top w:val="nil"/>
                    <w:left w:val="nil"/>
                    <w:bottom w:val="single" w:sz="4" w:space="0" w:color="auto"/>
                    <w:right w:val="single" w:sz="4" w:space="0" w:color="auto"/>
                  </w:tcBorders>
                  <w:shd w:val="clear" w:color="auto" w:fill="auto"/>
                  <w:noWrap/>
                  <w:vAlign w:val="center"/>
                </w:tcPr>
                <w:p w14:paraId="2D7E5A5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88" w:type="dxa"/>
                  <w:tcBorders>
                    <w:top w:val="nil"/>
                    <w:left w:val="nil"/>
                    <w:bottom w:val="single" w:sz="4" w:space="0" w:color="auto"/>
                    <w:right w:val="single" w:sz="4" w:space="0" w:color="auto"/>
                  </w:tcBorders>
                  <w:shd w:val="clear" w:color="auto" w:fill="auto"/>
                  <w:noWrap/>
                  <w:vAlign w:val="center"/>
                </w:tcPr>
                <w:p w14:paraId="635B775E"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2460</w:t>
                  </w:r>
                </w:p>
              </w:tc>
            </w:tr>
            <w:tr w:rsidR="008F29D6" w:rsidRPr="008F29D6" w14:paraId="708F10A9" w14:textId="77777777">
              <w:trPr>
                <w:trHeight w:val="397"/>
                <w:jc w:val="center"/>
              </w:trPr>
              <w:tc>
                <w:tcPr>
                  <w:tcW w:w="82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7C1CAD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lastRenderedPageBreak/>
                    <w:t>砂石骨料生产线</w:t>
                  </w:r>
                </w:p>
              </w:tc>
            </w:tr>
            <w:tr w:rsidR="008F29D6" w:rsidRPr="008F29D6" w14:paraId="4C070818"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F27F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大块矸石</w:t>
                  </w:r>
                </w:p>
              </w:tc>
              <w:tc>
                <w:tcPr>
                  <w:tcW w:w="1563" w:type="dxa"/>
                  <w:tcBorders>
                    <w:top w:val="nil"/>
                    <w:left w:val="nil"/>
                    <w:bottom w:val="single" w:sz="4" w:space="0" w:color="auto"/>
                    <w:right w:val="single" w:sz="4" w:space="0" w:color="auto"/>
                  </w:tcBorders>
                  <w:shd w:val="clear" w:color="auto" w:fill="auto"/>
                  <w:noWrap/>
                  <w:vAlign w:val="center"/>
                </w:tcPr>
                <w:p w14:paraId="182C2ED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75" w:type="dxa"/>
                  <w:tcBorders>
                    <w:top w:val="nil"/>
                    <w:left w:val="nil"/>
                    <w:bottom w:val="single" w:sz="4" w:space="0" w:color="auto"/>
                    <w:right w:val="single" w:sz="4" w:space="0" w:color="auto"/>
                  </w:tcBorders>
                  <w:shd w:val="clear" w:color="auto" w:fill="auto"/>
                  <w:noWrap/>
                  <w:vAlign w:val="center"/>
                </w:tcPr>
                <w:p w14:paraId="720D528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656</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04240B3E"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砂石骨料</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5D0094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0.31</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49012576"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622.596</w:t>
                  </w:r>
                </w:p>
              </w:tc>
            </w:tr>
            <w:tr w:rsidR="008F29D6" w:rsidRPr="008F29D6" w14:paraId="60D34C7E"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E4D98"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3983A7FF"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D0AB12"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023F8552"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除尘灰</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9EA3B9B"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09FD989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1.394</w:t>
                  </w:r>
                </w:p>
              </w:tc>
            </w:tr>
            <w:tr w:rsidR="008F29D6" w:rsidRPr="008F29D6" w14:paraId="0AED68E6"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A58B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649B11C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C05748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68534CB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砂石尾泥</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EB29F68"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0.33</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059A48F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32.010</w:t>
                  </w:r>
                </w:p>
              </w:tc>
            </w:tr>
            <w:tr w:rsidR="008F29D6" w:rsidRPr="008F29D6" w14:paraId="4A99798C"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DF22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小计</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6D9ECD2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0304F7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656</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58657866"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小计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7C8B7A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7A3B28CF" w14:textId="77777777" w:rsidR="00DC31F4" w:rsidRPr="008F29D6" w:rsidRDefault="00000000">
                  <w:pPr>
                    <w:widowControl/>
                    <w:jc w:val="center"/>
                    <w:rPr>
                      <w:color w:val="000000" w:themeColor="text1"/>
                      <w:kern w:val="0"/>
                      <w:szCs w:val="21"/>
                    </w:rPr>
                  </w:pPr>
                  <w:r w:rsidRPr="008F29D6">
                    <w:rPr>
                      <w:color w:val="000000" w:themeColor="text1"/>
                      <w:kern w:val="0"/>
                      <w:szCs w:val="21"/>
                    </w:rPr>
                    <w:t>656</w:t>
                  </w:r>
                </w:p>
              </w:tc>
            </w:tr>
            <w:tr w:rsidR="008F29D6" w:rsidRPr="008F29D6" w14:paraId="21C4C076" w14:textId="77777777">
              <w:trPr>
                <w:trHeight w:val="397"/>
                <w:jc w:val="center"/>
              </w:trPr>
              <w:tc>
                <w:tcPr>
                  <w:tcW w:w="82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CD8BC82"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陶粒生产线</w:t>
                  </w:r>
                </w:p>
              </w:tc>
            </w:tr>
            <w:tr w:rsidR="008F29D6" w:rsidRPr="008F29D6" w14:paraId="0BD17017"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844D0" w14:textId="77777777" w:rsidR="00DC31F4" w:rsidRPr="008F29D6" w:rsidRDefault="00000000">
                  <w:pPr>
                    <w:widowControl/>
                    <w:jc w:val="center"/>
                    <w:rPr>
                      <w:color w:val="000000" w:themeColor="text1"/>
                      <w:kern w:val="0"/>
                      <w:szCs w:val="21"/>
                    </w:rPr>
                  </w:pPr>
                  <w:r w:rsidRPr="008F29D6">
                    <w:rPr>
                      <w:color w:val="000000" w:themeColor="text1"/>
                      <w:kern w:val="0"/>
                      <w:szCs w:val="21"/>
                    </w:rPr>
                    <w:t>原料名称</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0214A028" w14:textId="77777777" w:rsidR="00DC31F4" w:rsidRPr="008F29D6" w:rsidRDefault="00000000">
                  <w:pPr>
                    <w:widowControl/>
                    <w:jc w:val="center"/>
                    <w:rPr>
                      <w:color w:val="000000" w:themeColor="text1"/>
                      <w:kern w:val="0"/>
                      <w:szCs w:val="21"/>
                    </w:rPr>
                  </w:pPr>
                  <w:r w:rsidRPr="008F29D6">
                    <w:rPr>
                      <w:color w:val="000000" w:themeColor="text1"/>
                      <w:kern w:val="0"/>
                      <w:szCs w:val="21"/>
                    </w:rPr>
                    <w:t>含硫率（</w:t>
                  </w:r>
                  <w:r w:rsidRPr="008F29D6">
                    <w:rPr>
                      <w:color w:val="000000" w:themeColor="text1"/>
                      <w:kern w:val="0"/>
                      <w:szCs w:val="21"/>
                    </w:rPr>
                    <w:t>%</w:t>
                  </w:r>
                  <w:r w:rsidRPr="008F29D6">
                    <w:rPr>
                      <w:color w:val="000000" w:themeColor="text1"/>
                      <w:kern w:val="0"/>
                      <w:szCs w:val="21"/>
                    </w:rPr>
                    <w:t>）</w:t>
                  </w:r>
                </w:p>
              </w:tc>
              <w:tc>
                <w:tcPr>
                  <w:tcW w:w="1275" w:type="dxa"/>
                  <w:tcBorders>
                    <w:top w:val="nil"/>
                    <w:left w:val="nil"/>
                    <w:bottom w:val="single" w:sz="4" w:space="0" w:color="auto"/>
                    <w:right w:val="single" w:sz="4" w:space="0" w:color="auto"/>
                  </w:tcBorders>
                  <w:shd w:val="clear" w:color="auto" w:fill="auto"/>
                  <w:noWrap/>
                  <w:vAlign w:val="center"/>
                </w:tcPr>
                <w:p w14:paraId="6C50C1AC"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c>
                <w:tcPr>
                  <w:tcW w:w="1415" w:type="dxa"/>
                  <w:tcBorders>
                    <w:top w:val="nil"/>
                    <w:left w:val="nil"/>
                    <w:bottom w:val="single" w:sz="4" w:space="0" w:color="auto"/>
                    <w:right w:val="single" w:sz="4" w:space="0" w:color="auto"/>
                  </w:tcBorders>
                  <w:shd w:val="clear" w:color="auto" w:fill="auto"/>
                  <w:noWrap/>
                  <w:vAlign w:val="center"/>
                </w:tcPr>
                <w:p w14:paraId="7122C497" w14:textId="77777777" w:rsidR="00DC31F4" w:rsidRPr="008F29D6" w:rsidRDefault="00000000">
                  <w:pPr>
                    <w:widowControl/>
                    <w:jc w:val="center"/>
                    <w:rPr>
                      <w:color w:val="000000" w:themeColor="text1"/>
                      <w:kern w:val="0"/>
                      <w:szCs w:val="21"/>
                    </w:rPr>
                  </w:pPr>
                  <w:r w:rsidRPr="008F29D6">
                    <w:rPr>
                      <w:color w:val="000000" w:themeColor="text1"/>
                      <w:kern w:val="0"/>
                      <w:szCs w:val="21"/>
                    </w:rPr>
                    <w:t>产品名称</w:t>
                  </w:r>
                </w:p>
              </w:tc>
              <w:tc>
                <w:tcPr>
                  <w:tcW w:w="1559" w:type="dxa"/>
                  <w:tcBorders>
                    <w:top w:val="nil"/>
                    <w:left w:val="nil"/>
                    <w:bottom w:val="single" w:sz="4" w:space="0" w:color="auto"/>
                    <w:right w:val="single" w:sz="4" w:space="0" w:color="auto"/>
                  </w:tcBorders>
                  <w:shd w:val="clear" w:color="auto" w:fill="auto"/>
                  <w:noWrap/>
                  <w:vAlign w:val="center"/>
                </w:tcPr>
                <w:p w14:paraId="5DDCD55B" w14:textId="77777777" w:rsidR="00DC31F4" w:rsidRPr="008F29D6" w:rsidRDefault="00000000">
                  <w:pPr>
                    <w:widowControl/>
                    <w:jc w:val="center"/>
                    <w:rPr>
                      <w:color w:val="000000" w:themeColor="text1"/>
                      <w:kern w:val="0"/>
                      <w:szCs w:val="21"/>
                    </w:rPr>
                  </w:pPr>
                  <w:r w:rsidRPr="008F29D6">
                    <w:rPr>
                      <w:color w:val="000000" w:themeColor="text1"/>
                      <w:kern w:val="0"/>
                      <w:szCs w:val="21"/>
                    </w:rPr>
                    <w:t>含硫率（</w:t>
                  </w:r>
                  <w:r w:rsidRPr="008F29D6">
                    <w:rPr>
                      <w:color w:val="000000" w:themeColor="text1"/>
                      <w:kern w:val="0"/>
                      <w:szCs w:val="21"/>
                    </w:rPr>
                    <w:t>%</w:t>
                  </w:r>
                  <w:r w:rsidRPr="008F29D6">
                    <w:rPr>
                      <w:color w:val="000000" w:themeColor="text1"/>
                      <w:kern w:val="0"/>
                      <w:szCs w:val="21"/>
                    </w:rPr>
                    <w:t>）</w:t>
                  </w:r>
                </w:p>
              </w:tc>
              <w:tc>
                <w:tcPr>
                  <w:tcW w:w="1288" w:type="dxa"/>
                  <w:tcBorders>
                    <w:top w:val="nil"/>
                    <w:left w:val="nil"/>
                    <w:bottom w:val="single" w:sz="4" w:space="0" w:color="auto"/>
                    <w:right w:val="single" w:sz="4" w:space="0" w:color="auto"/>
                  </w:tcBorders>
                  <w:shd w:val="clear" w:color="auto" w:fill="auto"/>
                  <w:noWrap/>
                  <w:vAlign w:val="center"/>
                </w:tcPr>
                <w:p w14:paraId="7BF1F1AD"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r>
            <w:tr w:rsidR="008F29D6" w:rsidRPr="008F29D6" w14:paraId="168F8BC0"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5C7BE"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矸石颗粒</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4A8CB65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75" w:type="dxa"/>
                  <w:tcBorders>
                    <w:top w:val="nil"/>
                    <w:left w:val="nil"/>
                    <w:bottom w:val="single" w:sz="4" w:space="0" w:color="auto"/>
                    <w:right w:val="single" w:sz="4" w:space="0" w:color="auto"/>
                  </w:tcBorders>
                  <w:shd w:val="clear" w:color="auto" w:fill="auto"/>
                  <w:noWrap/>
                  <w:vAlign w:val="center"/>
                </w:tcPr>
                <w:p w14:paraId="133CEED2"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1392.524</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23A2AA62"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陶粒</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26F3F0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0.24</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70D0D53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955.689</w:t>
                  </w:r>
                </w:p>
              </w:tc>
            </w:tr>
            <w:tr w:rsidR="008F29D6" w:rsidRPr="008F29D6" w14:paraId="196D4BF6"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0FB3A"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煤泥</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06E2959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75" w:type="dxa"/>
                  <w:tcBorders>
                    <w:top w:val="nil"/>
                    <w:left w:val="nil"/>
                    <w:bottom w:val="single" w:sz="4" w:space="0" w:color="auto"/>
                    <w:right w:val="single" w:sz="4" w:space="0" w:color="auto"/>
                  </w:tcBorders>
                  <w:shd w:val="clear" w:color="auto" w:fill="auto"/>
                  <w:noWrap/>
                  <w:vAlign w:val="center"/>
                </w:tcPr>
                <w:p w14:paraId="3D90D00A"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410</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7789ECD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废气排放带走</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14FF2D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7322CF08"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44.115</w:t>
                  </w:r>
                </w:p>
              </w:tc>
            </w:tr>
            <w:tr w:rsidR="008F29D6" w:rsidRPr="008F29D6" w14:paraId="75D55B87"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7EA8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砂石尾泥</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77BCB51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0.33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D7C768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32.010</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4ADC931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脱硫石膏带走</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B03454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1785748F"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838.176</w:t>
                  </w:r>
                </w:p>
              </w:tc>
            </w:tr>
            <w:tr w:rsidR="008F29D6" w:rsidRPr="008F29D6" w14:paraId="47D20992"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5321F"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除尘灰</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4F008E4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0.41</w:t>
                  </w:r>
                </w:p>
              </w:tc>
              <w:tc>
                <w:tcPr>
                  <w:tcW w:w="1275" w:type="dxa"/>
                  <w:tcBorders>
                    <w:top w:val="nil"/>
                    <w:left w:val="nil"/>
                    <w:bottom w:val="single" w:sz="4" w:space="0" w:color="auto"/>
                    <w:right w:val="single" w:sz="4" w:space="0" w:color="auto"/>
                  </w:tcBorders>
                  <w:shd w:val="clear" w:color="auto" w:fill="auto"/>
                  <w:noWrap/>
                  <w:vAlign w:val="center"/>
                </w:tcPr>
                <w:p w14:paraId="635F0A6A"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3.280</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501F6F6E"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102B08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3F3AA4D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r>
            <w:tr w:rsidR="008F29D6" w:rsidRPr="008F29D6" w14:paraId="0DA2BDBF"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5F47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天然气</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4841401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43B228"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0.166</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6216642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0DDC4E"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7EC95A86"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r>
            <w:tr w:rsidR="008F29D6" w:rsidRPr="008F29D6" w14:paraId="0F92E3B0" w14:textId="77777777">
              <w:trPr>
                <w:trHeight w:val="397"/>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5EDA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小计</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7689F78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5E9DF2B" w14:textId="77777777" w:rsidR="00DC31F4" w:rsidRPr="008F29D6" w:rsidRDefault="00000000">
                  <w:pPr>
                    <w:widowControl/>
                    <w:jc w:val="center"/>
                    <w:rPr>
                      <w:color w:val="000000" w:themeColor="text1"/>
                      <w:kern w:val="0"/>
                      <w:szCs w:val="21"/>
                    </w:rPr>
                  </w:pPr>
                  <w:r w:rsidRPr="008F29D6">
                    <w:rPr>
                      <w:color w:val="000000" w:themeColor="text1"/>
                      <w:kern w:val="0"/>
                      <w:szCs w:val="21"/>
                    </w:rPr>
                    <w:t>1837.98</w:t>
                  </w:r>
                  <w:r w:rsidRPr="008F29D6">
                    <w:rPr>
                      <w:rFonts w:hint="eastAsia"/>
                      <w:color w:val="000000" w:themeColor="text1"/>
                      <w:kern w:val="0"/>
                      <w:szCs w:val="21"/>
                    </w:rPr>
                    <w:t>0</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18234878"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小计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C9FE0E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3C832E45" w14:textId="77777777" w:rsidR="00DC31F4" w:rsidRPr="008F29D6" w:rsidRDefault="00000000">
                  <w:pPr>
                    <w:widowControl/>
                    <w:jc w:val="center"/>
                    <w:rPr>
                      <w:color w:val="000000" w:themeColor="text1"/>
                      <w:kern w:val="0"/>
                      <w:szCs w:val="21"/>
                    </w:rPr>
                  </w:pPr>
                  <w:r w:rsidRPr="008F29D6">
                    <w:rPr>
                      <w:color w:val="000000" w:themeColor="text1"/>
                      <w:kern w:val="0"/>
                      <w:szCs w:val="21"/>
                    </w:rPr>
                    <w:t>1837.98</w:t>
                  </w:r>
                  <w:r w:rsidRPr="008F29D6">
                    <w:rPr>
                      <w:rFonts w:hint="eastAsia"/>
                      <w:color w:val="000000" w:themeColor="text1"/>
                      <w:kern w:val="0"/>
                      <w:szCs w:val="21"/>
                    </w:rPr>
                    <w:t>0</w:t>
                  </w:r>
                </w:p>
              </w:tc>
            </w:tr>
          </w:tbl>
          <w:bookmarkEnd w:id="10"/>
          <w:p w14:paraId="11358984"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70208" behindDoc="0" locked="0" layoutInCell="1" allowOverlap="1" wp14:anchorId="325EE3DD" wp14:editId="7D586E85">
                      <wp:simplePos x="0" y="0"/>
                      <wp:positionH relativeFrom="column">
                        <wp:posOffset>2134235</wp:posOffset>
                      </wp:positionH>
                      <wp:positionV relativeFrom="paragraph">
                        <wp:posOffset>248920</wp:posOffset>
                      </wp:positionV>
                      <wp:extent cx="269875" cy="965835"/>
                      <wp:effectExtent l="0" t="0" r="15875" b="24765"/>
                      <wp:wrapSquare wrapText="bothSides"/>
                      <wp:docPr id="8991013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965835"/>
                              </a:xfrm>
                              <a:prstGeom prst="rect">
                                <a:avLst/>
                              </a:prstGeom>
                              <a:solidFill>
                                <a:srgbClr val="FFFFFF"/>
                              </a:solidFill>
                              <a:ln w="9525">
                                <a:solidFill>
                                  <a:srgbClr val="000000"/>
                                </a:solidFill>
                                <a:miter lim="800000"/>
                              </a:ln>
                            </wps:spPr>
                            <wps:txbx>
                              <w:txbxContent>
                                <w:p w14:paraId="6625FD3C" w14:textId="77777777" w:rsidR="00DC31F4" w:rsidRDefault="00000000">
                                  <w:pPr>
                                    <w:spacing w:line="280" w:lineRule="exact"/>
                                    <w:jc w:val="center"/>
                                  </w:pPr>
                                  <w:r>
                                    <w:rPr>
                                      <w:rFonts w:hint="eastAsia"/>
                                    </w:rPr>
                                    <w:t>陶粒生产线</w:t>
                                  </w:r>
                                </w:p>
                              </w:txbxContent>
                            </wps:txbx>
                            <wps:bodyPr rot="0" vert="horz" wrap="square" lIns="36000" tIns="36000" rIns="36000" bIns="36000" anchor="t" anchorCtr="0">
                              <a:noAutofit/>
                            </wps:bodyPr>
                          </wps:wsp>
                        </a:graphicData>
                      </a:graphic>
                    </wp:anchor>
                  </w:drawing>
                </mc:Choice>
                <mc:Fallback>
                  <w:pict>
                    <v:shape w14:anchorId="325EE3DD" id="_x0000_s1049" type="#_x0000_t202" style="position:absolute;left:0;text-align:left;margin-left:168.05pt;margin-top:19.6pt;width:21.25pt;height:76.05pt;z-index:2518702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">
                      <v:textbox inset="1mm,1mm,1mm,1mm">
                        <w:txbxContent>
                          <w:p w14:paraId="6625FD3C" w14:textId="77777777" w:rsidR="00DC31F4" w:rsidRDefault="00000000">
                            <w:pPr>
                              <w:spacing w:line="280" w:lineRule="exact"/>
                              <w:jc w:val="center"/>
                            </w:pPr>
                            <w:r>
                              <w:rPr>
                                <w:rFonts w:hint="eastAsia"/>
                              </w:rPr>
                              <w:t>陶粒生产线</w:t>
                            </w:r>
                          </w:p>
                        </w:txbxContent>
                      </v:textbox>
                      <w10:wrap type="square"/>
                    </v:shape>
                  </w:pict>
                </mc:Fallback>
              </mc:AlternateContent>
            </w:r>
          </w:p>
          <w:p w14:paraId="5A70DCCF"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77376" behindDoc="0" locked="0" layoutInCell="1" allowOverlap="1" wp14:anchorId="4494F155" wp14:editId="20FB1E07">
                      <wp:simplePos x="0" y="0"/>
                      <wp:positionH relativeFrom="column">
                        <wp:posOffset>2923540</wp:posOffset>
                      </wp:positionH>
                      <wp:positionV relativeFrom="paragraph">
                        <wp:posOffset>116840</wp:posOffset>
                      </wp:positionV>
                      <wp:extent cx="1332230" cy="174625"/>
                      <wp:effectExtent l="0" t="0" r="1270" b="0"/>
                      <wp:wrapNone/>
                      <wp:docPr id="8611007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74625"/>
                              </a:xfrm>
                              <a:prstGeom prst="rect">
                                <a:avLst/>
                              </a:prstGeom>
                              <a:noFill/>
                              <a:ln w="9525">
                                <a:noFill/>
                                <a:miter lim="800000"/>
                              </a:ln>
                            </wps:spPr>
                            <wps:txbx>
                              <w:txbxContent>
                                <w:p w14:paraId="734F2305" w14:textId="77777777" w:rsidR="00DC31F4" w:rsidRDefault="00000000">
                                  <w:pPr>
                                    <w:spacing w:line="260" w:lineRule="exact"/>
                                    <w:jc w:val="center"/>
                                  </w:pPr>
                                  <w:r>
                                    <w:rPr>
                                      <w:rFonts w:hint="eastAsia"/>
                                    </w:rPr>
                                    <w:t>产品：陶粒</w:t>
                                  </w:r>
                                  <w:r>
                                    <w:rPr>
                                      <w:rFonts w:hint="eastAsia"/>
                                    </w:rPr>
                                    <w:t>955.689</w:t>
                                  </w:r>
                                </w:p>
                              </w:txbxContent>
                            </wps:txbx>
                            <wps:bodyPr rot="0" vert="horz" wrap="square" lIns="36000" tIns="0" rIns="36000" bIns="0" anchor="t" anchorCtr="0">
                              <a:noAutofit/>
                            </wps:bodyPr>
                          </wps:wsp>
                        </a:graphicData>
                      </a:graphic>
                    </wp:anchor>
                  </w:drawing>
                </mc:Choice>
                <mc:Fallback>
                  <w:pict>
                    <v:shape w14:anchorId="4494F155" id="_x0000_s1050" type="#_x0000_t202" style="position:absolute;left:0;text-align:left;margin-left:230.2pt;margin-top:9.2pt;width:104.9pt;height:13.75pt;z-index:2518773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" filled="f" stroked="f">
                      <v:textbox inset="1mm,0,1mm,0">
                        <w:txbxContent>
                          <w:p w14:paraId="734F2305" w14:textId="77777777" w:rsidR="00DC31F4" w:rsidRDefault="00000000">
                            <w:pPr>
                              <w:spacing w:line="260" w:lineRule="exact"/>
                              <w:jc w:val="center"/>
                            </w:pPr>
                            <w:r>
                              <w:rPr>
                                <w:rFonts w:hint="eastAsia"/>
                              </w:rPr>
                              <w:t>产品：陶粒</w:t>
                            </w:r>
                            <w:r>
                              <w:rPr>
                                <w:rFonts w:hint="eastAsia"/>
                              </w:rPr>
                              <w:t>955.689</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73280" behindDoc="0" locked="0" layoutInCell="1" allowOverlap="1" wp14:anchorId="5CBBA558" wp14:editId="25C300A7">
                      <wp:simplePos x="0" y="0"/>
                      <wp:positionH relativeFrom="column">
                        <wp:posOffset>675005</wp:posOffset>
                      </wp:positionH>
                      <wp:positionV relativeFrom="paragraph">
                        <wp:posOffset>88900</wp:posOffset>
                      </wp:positionV>
                      <wp:extent cx="972185" cy="174625"/>
                      <wp:effectExtent l="0" t="0" r="0" b="0"/>
                      <wp:wrapNone/>
                      <wp:docPr id="5267528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74625"/>
                              </a:xfrm>
                              <a:prstGeom prst="rect">
                                <a:avLst/>
                              </a:prstGeom>
                              <a:noFill/>
                              <a:ln w="9525">
                                <a:noFill/>
                                <a:miter lim="800000"/>
                              </a:ln>
                            </wps:spPr>
                            <wps:txbx>
                              <w:txbxContent>
                                <w:p w14:paraId="5C86621C" w14:textId="77777777" w:rsidR="00DC31F4" w:rsidRDefault="00000000">
                                  <w:pPr>
                                    <w:spacing w:line="260" w:lineRule="exact"/>
                                    <w:jc w:val="center"/>
                                  </w:pPr>
                                  <w:r>
                                    <w:rPr>
                                      <w:rFonts w:hint="eastAsia"/>
                                    </w:rPr>
                                    <w:t>天然气</w:t>
                                  </w:r>
                                  <w:r>
                                    <w:rPr>
                                      <w:rFonts w:hint="eastAsia"/>
                                    </w:rPr>
                                    <w:t>0.166</w:t>
                                  </w:r>
                                </w:p>
                              </w:txbxContent>
                            </wps:txbx>
                            <wps:bodyPr rot="0" vert="horz" wrap="square" lIns="36000" tIns="0" rIns="36000" bIns="0" anchor="t" anchorCtr="0">
                              <a:noAutofit/>
                            </wps:bodyPr>
                          </wps:wsp>
                        </a:graphicData>
                      </a:graphic>
                    </wp:anchor>
                  </w:drawing>
                </mc:Choice>
                <mc:Fallback>
                  <w:pict>
                    <v:shape w14:anchorId="5CBBA558" id="_x0000_s1051" type="#_x0000_t202" style="position:absolute;left:0;text-align:left;margin-left:53.15pt;margin-top:7pt;width:76.55pt;height:13.75pt;z-index:2518732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" filled="f" stroked="f">
                      <v:textbox inset="1mm,0,1mm,0">
                        <w:txbxContent>
                          <w:p w14:paraId="5C86621C" w14:textId="77777777" w:rsidR="00DC31F4" w:rsidRDefault="00000000">
                            <w:pPr>
                              <w:spacing w:line="260" w:lineRule="exact"/>
                              <w:jc w:val="center"/>
                            </w:pPr>
                            <w:r>
                              <w:rPr>
                                <w:rFonts w:hint="eastAsia"/>
                              </w:rPr>
                              <w:t>天然气</w:t>
                            </w:r>
                            <w:r>
                              <w:rPr>
                                <w:rFonts w:hint="eastAsia"/>
                              </w:rPr>
                              <w:t>0.166</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72256" behindDoc="0" locked="0" layoutInCell="1" allowOverlap="1" wp14:anchorId="44FCDEC9" wp14:editId="33FB8FE0">
                      <wp:simplePos x="0" y="0"/>
                      <wp:positionH relativeFrom="column">
                        <wp:posOffset>1587500</wp:posOffset>
                      </wp:positionH>
                      <wp:positionV relativeFrom="paragraph">
                        <wp:posOffset>168910</wp:posOffset>
                      </wp:positionV>
                      <wp:extent cx="539750" cy="0"/>
                      <wp:effectExtent l="0" t="76200" r="12700" b="95250"/>
                      <wp:wrapNone/>
                      <wp:docPr id="291882427"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47D5ED5D" id="直接箭头连接符 75" o:spid="_x0000_s1026" type="#_x0000_t32" style="position:absolute;margin-left:125pt;margin-top:13.3pt;width:42.5pt;height:0;flip:y;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74304" behindDoc="0" locked="0" layoutInCell="1" allowOverlap="1" wp14:anchorId="54CB4975" wp14:editId="15CDF97A">
                      <wp:simplePos x="0" y="0"/>
                      <wp:positionH relativeFrom="column">
                        <wp:posOffset>2403475</wp:posOffset>
                      </wp:positionH>
                      <wp:positionV relativeFrom="paragraph">
                        <wp:posOffset>186055</wp:posOffset>
                      </wp:positionV>
                      <wp:extent cx="539750" cy="0"/>
                      <wp:effectExtent l="0" t="76200" r="12700" b="95250"/>
                      <wp:wrapNone/>
                      <wp:docPr id="1599029981"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7CC2F97D" id="直接箭头连接符 75" o:spid="_x0000_s1026" type="#_x0000_t32" style="position:absolute;margin-left:189.25pt;margin-top:14.65pt;width:42.5pt;height:0;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">
                      <v:stroke endarrow="block"/>
                    </v:shape>
                  </w:pict>
                </mc:Fallback>
              </mc:AlternateContent>
            </w:r>
          </w:p>
          <w:p w14:paraId="2A6EACC2"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78400" behindDoc="0" locked="0" layoutInCell="1" allowOverlap="1" wp14:anchorId="19E88D59" wp14:editId="09834283">
                      <wp:simplePos x="0" y="0"/>
                      <wp:positionH relativeFrom="column">
                        <wp:posOffset>2892425</wp:posOffset>
                      </wp:positionH>
                      <wp:positionV relativeFrom="paragraph">
                        <wp:posOffset>103505</wp:posOffset>
                      </wp:positionV>
                      <wp:extent cx="1511935" cy="174625"/>
                      <wp:effectExtent l="0" t="0" r="0" b="0"/>
                      <wp:wrapNone/>
                      <wp:docPr id="15993099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74625"/>
                              </a:xfrm>
                              <a:prstGeom prst="rect">
                                <a:avLst/>
                              </a:prstGeom>
                              <a:noFill/>
                              <a:ln w="9525">
                                <a:noFill/>
                                <a:miter lim="800000"/>
                              </a:ln>
                            </wps:spPr>
                            <wps:txbx>
                              <w:txbxContent>
                                <w:p w14:paraId="3D5603FC" w14:textId="77777777" w:rsidR="00DC31F4" w:rsidRDefault="00000000">
                                  <w:pPr>
                                    <w:spacing w:line="260" w:lineRule="exact"/>
                                    <w:jc w:val="center"/>
                                  </w:pPr>
                                  <w:r>
                                    <w:rPr>
                                      <w:rFonts w:hint="eastAsia"/>
                                    </w:rPr>
                                    <w:t>脱硫石膏带走</w:t>
                                  </w:r>
                                  <w:r>
                                    <w:rPr>
                                      <w:rFonts w:hint="eastAsia"/>
                                    </w:rPr>
                                    <w:t>838.176</w:t>
                                  </w:r>
                                </w:p>
                              </w:txbxContent>
                            </wps:txbx>
                            <wps:bodyPr rot="0" vert="horz" wrap="square" lIns="36000" tIns="0" rIns="36000" bIns="0" anchor="t" anchorCtr="0">
                              <a:noAutofit/>
                            </wps:bodyPr>
                          </wps:wsp>
                        </a:graphicData>
                      </a:graphic>
                    </wp:anchor>
                  </w:drawing>
                </mc:Choice>
                <mc:Fallback>
                  <w:pict>
                    <v:shape w14:anchorId="19E88D59" id="_x0000_s1052" type="#_x0000_t202" style="position:absolute;left:0;text-align:left;margin-left:227.75pt;margin-top:8.15pt;width:119.05pt;height:13.75pt;z-index:2518784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" filled="f" stroked="f">
                      <v:textbox inset="1mm,0,1mm,0">
                        <w:txbxContent>
                          <w:p w14:paraId="3D5603FC" w14:textId="77777777" w:rsidR="00DC31F4" w:rsidRDefault="00000000">
                            <w:pPr>
                              <w:spacing w:line="260" w:lineRule="exact"/>
                              <w:jc w:val="center"/>
                            </w:pPr>
                            <w:r>
                              <w:rPr>
                                <w:rFonts w:hint="eastAsia"/>
                              </w:rPr>
                              <w:t>脱硫石膏带走</w:t>
                            </w:r>
                            <w:r>
                              <w:rPr>
                                <w:rFonts w:hint="eastAsia"/>
                              </w:rPr>
                              <w:t>838.176</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992064" behindDoc="0" locked="0" layoutInCell="1" allowOverlap="1" wp14:anchorId="0B9B5164" wp14:editId="608E2CD6">
                      <wp:simplePos x="0" y="0"/>
                      <wp:positionH relativeFrom="column">
                        <wp:posOffset>580390</wp:posOffset>
                      </wp:positionH>
                      <wp:positionV relativeFrom="paragraph">
                        <wp:posOffset>88900</wp:posOffset>
                      </wp:positionV>
                      <wp:extent cx="1043940" cy="174625"/>
                      <wp:effectExtent l="0" t="0" r="3810" b="0"/>
                      <wp:wrapNone/>
                      <wp:docPr id="18275697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74625"/>
                              </a:xfrm>
                              <a:prstGeom prst="rect">
                                <a:avLst/>
                              </a:prstGeom>
                              <a:noFill/>
                              <a:ln w="9525">
                                <a:noFill/>
                                <a:miter lim="800000"/>
                              </a:ln>
                            </wps:spPr>
                            <wps:txbx>
                              <w:txbxContent>
                                <w:p w14:paraId="23AA8CA5" w14:textId="77777777" w:rsidR="00DC31F4" w:rsidRDefault="00000000">
                                  <w:pPr>
                                    <w:spacing w:line="260" w:lineRule="exact"/>
                                  </w:pPr>
                                  <w:r>
                                    <w:rPr>
                                      <w:rFonts w:hint="eastAsia"/>
                                    </w:rPr>
                                    <w:t>砂石尾泥</w:t>
                                  </w:r>
                                  <w:r>
                                    <w:rPr>
                                      <w:rFonts w:hint="eastAsia"/>
                                    </w:rPr>
                                    <w:t>32.010</w:t>
                                  </w:r>
                                </w:p>
                              </w:txbxContent>
                            </wps:txbx>
                            <wps:bodyPr rot="0" vert="horz" wrap="square" lIns="36000" tIns="0" rIns="36000" bIns="0" anchor="t" anchorCtr="0">
                              <a:noAutofit/>
                            </wps:bodyPr>
                          </wps:wsp>
                        </a:graphicData>
                      </a:graphic>
                    </wp:anchor>
                  </w:drawing>
                </mc:Choice>
                <mc:Fallback>
                  <w:pict>
                    <v:shape w14:anchorId="0B9B5164" id="_x0000_s1053" type="#_x0000_t202" style="position:absolute;left:0;text-align:left;margin-left:45.7pt;margin-top:7pt;width:82.2pt;height:13.75pt;z-index:25199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" filled="f" stroked="f">
                      <v:textbox inset="1mm,0,1mm,0">
                        <w:txbxContent>
                          <w:p w14:paraId="23AA8CA5" w14:textId="77777777" w:rsidR="00DC31F4" w:rsidRDefault="00000000">
                            <w:pPr>
                              <w:spacing w:line="260" w:lineRule="exact"/>
                            </w:pPr>
                            <w:r>
                              <w:rPr>
                                <w:rFonts w:hint="eastAsia"/>
                              </w:rPr>
                              <w:t>砂石尾泥</w:t>
                            </w:r>
                            <w:r>
                              <w:rPr>
                                <w:rFonts w:hint="eastAsia"/>
                              </w:rPr>
                              <w:t>32.010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91040" behindDoc="0" locked="0" layoutInCell="1" allowOverlap="1" wp14:anchorId="495B00D5" wp14:editId="433BC538">
                      <wp:simplePos x="0" y="0"/>
                      <wp:positionH relativeFrom="column">
                        <wp:posOffset>1586230</wp:posOffset>
                      </wp:positionH>
                      <wp:positionV relativeFrom="paragraph">
                        <wp:posOffset>191135</wp:posOffset>
                      </wp:positionV>
                      <wp:extent cx="539750" cy="0"/>
                      <wp:effectExtent l="0" t="76200" r="12700" b="95250"/>
                      <wp:wrapNone/>
                      <wp:docPr id="998549126"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017726BE" id="直接箭头连接符 75" o:spid="_x0000_s1026" type="#_x0000_t32" style="position:absolute;margin-left:124.9pt;margin-top:15.05pt;width:42.5pt;height:0;flip:y;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75328" behindDoc="0" locked="0" layoutInCell="1" allowOverlap="1" wp14:anchorId="6709C703" wp14:editId="7D24BDD7">
                      <wp:simplePos x="0" y="0"/>
                      <wp:positionH relativeFrom="column">
                        <wp:posOffset>2402840</wp:posOffset>
                      </wp:positionH>
                      <wp:positionV relativeFrom="paragraph">
                        <wp:posOffset>181610</wp:posOffset>
                      </wp:positionV>
                      <wp:extent cx="539750" cy="0"/>
                      <wp:effectExtent l="0" t="76200" r="12700" b="95250"/>
                      <wp:wrapNone/>
                      <wp:docPr id="1453984404"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7E7AEEFB" id="直接箭头连接符 75" o:spid="_x0000_s1026" type="#_x0000_t32" style="position:absolute;margin-left:189.2pt;margin-top:14.3pt;width:42.5pt;height:0;flip: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">
                      <v:stroke endarrow="block"/>
                    </v:shape>
                  </w:pict>
                </mc:Fallback>
              </mc:AlternateContent>
            </w:r>
          </w:p>
          <w:p w14:paraId="60E25B19"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79424" behindDoc="0" locked="0" layoutInCell="1" allowOverlap="1" wp14:anchorId="0593D5B3" wp14:editId="1379D96B">
                      <wp:simplePos x="0" y="0"/>
                      <wp:positionH relativeFrom="column">
                        <wp:posOffset>2877185</wp:posOffset>
                      </wp:positionH>
                      <wp:positionV relativeFrom="paragraph">
                        <wp:posOffset>76200</wp:posOffset>
                      </wp:positionV>
                      <wp:extent cx="1475740" cy="174625"/>
                      <wp:effectExtent l="0" t="0" r="0" b="0"/>
                      <wp:wrapNone/>
                      <wp:docPr id="1188573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74625"/>
                              </a:xfrm>
                              <a:prstGeom prst="rect">
                                <a:avLst/>
                              </a:prstGeom>
                              <a:noFill/>
                              <a:ln w="9525">
                                <a:noFill/>
                                <a:miter lim="800000"/>
                              </a:ln>
                            </wps:spPr>
                            <wps:txbx>
                              <w:txbxContent>
                                <w:p w14:paraId="157F328C" w14:textId="77777777" w:rsidR="00DC31F4" w:rsidRDefault="00000000">
                                  <w:pPr>
                                    <w:spacing w:line="260" w:lineRule="exact"/>
                                    <w:jc w:val="center"/>
                                  </w:pPr>
                                  <w:r>
                                    <w:rPr>
                                      <w:rFonts w:hint="eastAsia"/>
                                    </w:rPr>
                                    <w:t>废气排放带走</w:t>
                                  </w:r>
                                  <w:r>
                                    <w:rPr>
                                      <w:rFonts w:hint="eastAsia"/>
                                    </w:rPr>
                                    <w:t>44.115</w:t>
                                  </w:r>
                                </w:p>
                              </w:txbxContent>
                            </wps:txbx>
                            <wps:bodyPr rot="0" vert="horz" wrap="square" lIns="36000" tIns="0" rIns="36000" bIns="0" anchor="t" anchorCtr="0">
                              <a:noAutofit/>
                            </wps:bodyPr>
                          </wps:wsp>
                        </a:graphicData>
                      </a:graphic>
                    </wp:anchor>
                  </w:drawing>
                </mc:Choice>
                <mc:Fallback>
                  <w:pict>
                    <v:shape w14:anchorId="0593D5B3" id="_x0000_s1054" type="#_x0000_t202" style="position:absolute;left:0;text-align:left;margin-left:226.55pt;margin-top:6pt;width:116.2pt;height:13.75pt;z-index:2518794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" filled="f" stroked="f">
                      <v:textbox inset="1mm,0,1mm,0">
                        <w:txbxContent>
                          <w:p w14:paraId="157F328C" w14:textId="77777777" w:rsidR="00DC31F4" w:rsidRDefault="00000000">
                            <w:pPr>
                              <w:spacing w:line="260" w:lineRule="exact"/>
                              <w:jc w:val="center"/>
                            </w:pPr>
                            <w:r>
                              <w:rPr>
                                <w:rFonts w:hint="eastAsia"/>
                              </w:rPr>
                              <w:t>废气排放带走</w:t>
                            </w:r>
                            <w:r>
                              <w:rPr>
                                <w:rFonts w:hint="eastAsia"/>
                              </w:rPr>
                              <w:t>44.115</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994112" behindDoc="0" locked="0" layoutInCell="1" allowOverlap="1" wp14:anchorId="4496A9D9" wp14:editId="62FECAB6">
                      <wp:simplePos x="0" y="0"/>
                      <wp:positionH relativeFrom="column">
                        <wp:posOffset>753745</wp:posOffset>
                      </wp:positionH>
                      <wp:positionV relativeFrom="paragraph">
                        <wp:posOffset>92710</wp:posOffset>
                      </wp:positionV>
                      <wp:extent cx="972185" cy="174625"/>
                      <wp:effectExtent l="0" t="0" r="0" b="0"/>
                      <wp:wrapNone/>
                      <wp:docPr id="3148893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174625"/>
                              </a:xfrm>
                              <a:prstGeom prst="rect">
                                <a:avLst/>
                              </a:prstGeom>
                              <a:noFill/>
                              <a:ln w="9525">
                                <a:noFill/>
                                <a:miter lim="800000"/>
                              </a:ln>
                            </wps:spPr>
                            <wps:txbx>
                              <w:txbxContent>
                                <w:p w14:paraId="5D4B4825" w14:textId="77777777" w:rsidR="00DC31F4" w:rsidRDefault="00000000">
                                  <w:pPr>
                                    <w:spacing w:line="260" w:lineRule="exact"/>
                                  </w:pPr>
                                  <w:r>
                                    <w:rPr>
                                      <w:rFonts w:hint="eastAsia"/>
                                    </w:rPr>
                                    <w:t>除尘灰</w:t>
                                  </w:r>
                                  <w:r>
                                    <w:rPr>
                                      <w:rFonts w:hint="eastAsia"/>
                                    </w:rPr>
                                    <w:t>3.280</w:t>
                                  </w:r>
                                </w:p>
                              </w:txbxContent>
                            </wps:txbx>
                            <wps:bodyPr rot="0" vert="horz" wrap="square" lIns="36000" tIns="0" rIns="36000" bIns="0" anchor="t" anchorCtr="0">
                              <a:noAutofit/>
                            </wps:bodyPr>
                          </wps:wsp>
                        </a:graphicData>
                      </a:graphic>
                    </wp:anchor>
                  </w:drawing>
                </mc:Choice>
                <mc:Fallback>
                  <w:pict>
                    <v:shape w14:anchorId="4496A9D9" id="_x0000_s1055" type="#_x0000_t202" style="position:absolute;left:0;text-align:left;margin-left:59.35pt;margin-top:7.3pt;width:76.55pt;height:13.75pt;z-index:2519941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" filled="f" stroked="f">
                      <v:textbox inset="1mm,0,1mm,0">
                        <w:txbxContent>
                          <w:p w14:paraId="5D4B4825" w14:textId="77777777" w:rsidR="00DC31F4" w:rsidRDefault="00000000">
                            <w:pPr>
                              <w:spacing w:line="260" w:lineRule="exact"/>
                            </w:pPr>
                            <w:r>
                              <w:rPr>
                                <w:rFonts w:hint="eastAsia"/>
                              </w:rPr>
                              <w:t>除尘灰</w:t>
                            </w:r>
                            <w:r>
                              <w:rPr>
                                <w:rFonts w:hint="eastAsia"/>
                              </w:rPr>
                              <w:t>3.280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93088" behindDoc="0" locked="0" layoutInCell="1" allowOverlap="1" wp14:anchorId="63B3A2FF" wp14:editId="7D810CA4">
                      <wp:simplePos x="0" y="0"/>
                      <wp:positionH relativeFrom="column">
                        <wp:posOffset>1586230</wp:posOffset>
                      </wp:positionH>
                      <wp:positionV relativeFrom="paragraph">
                        <wp:posOffset>168275</wp:posOffset>
                      </wp:positionV>
                      <wp:extent cx="539750" cy="0"/>
                      <wp:effectExtent l="0" t="76200" r="12700" b="95250"/>
                      <wp:wrapNone/>
                      <wp:docPr id="634797836"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087A0143" id="直接箭头连接符 75" o:spid="_x0000_s1026" type="#_x0000_t32" style="position:absolute;margin-left:124.9pt;margin-top:13.25pt;width:42.5pt;height:0;flip:y;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76352" behindDoc="0" locked="0" layoutInCell="1" allowOverlap="1" wp14:anchorId="5ACEE105" wp14:editId="4D9B56F4">
                      <wp:simplePos x="0" y="0"/>
                      <wp:positionH relativeFrom="column">
                        <wp:posOffset>2402840</wp:posOffset>
                      </wp:positionH>
                      <wp:positionV relativeFrom="paragraph">
                        <wp:posOffset>160655</wp:posOffset>
                      </wp:positionV>
                      <wp:extent cx="539750" cy="0"/>
                      <wp:effectExtent l="0" t="76200" r="12700" b="95250"/>
                      <wp:wrapNone/>
                      <wp:docPr id="558621215"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7033D23C" id="直接箭头连接符 75" o:spid="_x0000_s1026" type="#_x0000_t32" style="position:absolute;margin-left:189.2pt;margin-top:12.65pt;width:42.5pt;height:0;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">
                      <v:stroke endarrow="block"/>
                    </v:shape>
                  </w:pict>
                </mc:Fallback>
              </mc:AlternateContent>
            </w:r>
          </w:p>
          <w:p w14:paraId="2C1BA209"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990016" behindDoc="0" locked="0" layoutInCell="1" allowOverlap="1" wp14:anchorId="5B63BC2F" wp14:editId="1C374658">
                      <wp:simplePos x="0" y="0"/>
                      <wp:positionH relativeFrom="column">
                        <wp:posOffset>1085215</wp:posOffset>
                      </wp:positionH>
                      <wp:positionV relativeFrom="paragraph">
                        <wp:posOffset>180340</wp:posOffset>
                      </wp:positionV>
                      <wp:extent cx="1181100" cy="1404620"/>
                      <wp:effectExtent l="0" t="0" r="0" b="7620"/>
                      <wp:wrapNone/>
                      <wp:docPr id="5199214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ln>
                            </wps:spPr>
                            <wps:txbx>
                              <w:txbxContent>
                                <w:p w14:paraId="1D02062D" w14:textId="77777777" w:rsidR="00DC31F4" w:rsidRDefault="00000000">
                                  <w:pPr>
                                    <w:spacing w:line="340" w:lineRule="exact"/>
                                    <w:jc w:val="center"/>
                                  </w:pPr>
                                  <w:r>
                                    <w:rPr>
                                      <w:rFonts w:hint="eastAsia"/>
                                    </w:rPr>
                                    <w:t>矸石颗粒</w:t>
                                  </w:r>
                                  <w:r>
                                    <w:rPr>
                                      <w:rFonts w:hint="eastAsia"/>
                                    </w:rPr>
                                    <w:t>1392.524</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B63BC2F" id="_x0000_s1056" type="#_x0000_t202" style="position:absolute;left:0;text-align:left;margin-left:85.45pt;margin-top:14.2pt;width:93pt;height:110.6pt;z-index:25199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" filled="f" stroked="f">
                      <v:textbox style="mso-fit-shape-to-text:t" inset="1mm,1mm,1mm,1mm">
                        <w:txbxContent>
                          <w:p w14:paraId="1D02062D" w14:textId="77777777" w:rsidR="00DC31F4" w:rsidRDefault="00000000">
                            <w:pPr>
                              <w:spacing w:line="340" w:lineRule="exact"/>
                              <w:jc w:val="center"/>
                            </w:pPr>
                            <w:r>
                              <w:rPr>
                                <w:rFonts w:hint="eastAsia"/>
                              </w:rPr>
                              <w:t>矸石颗粒</w:t>
                            </w:r>
                            <w:r>
                              <w:rPr>
                                <w:rFonts w:hint="eastAsia"/>
                              </w:rPr>
                              <w:t>1392.524</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71232" behindDoc="0" locked="0" layoutInCell="1" allowOverlap="1" wp14:anchorId="0F926DB2" wp14:editId="7F870354">
                      <wp:simplePos x="0" y="0"/>
                      <wp:positionH relativeFrom="column">
                        <wp:posOffset>2254885</wp:posOffset>
                      </wp:positionH>
                      <wp:positionV relativeFrom="paragraph">
                        <wp:posOffset>196215</wp:posOffset>
                      </wp:positionV>
                      <wp:extent cx="1009015" cy="1404620"/>
                      <wp:effectExtent l="0" t="0" r="635" b="7620"/>
                      <wp:wrapNone/>
                      <wp:docPr id="9998168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4620"/>
                              </a:xfrm>
                              <a:prstGeom prst="rect">
                                <a:avLst/>
                              </a:prstGeom>
                              <a:noFill/>
                              <a:ln w="9525">
                                <a:noFill/>
                                <a:miter lim="800000"/>
                              </a:ln>
                            </wps:spPr>
                            <wps:txbx>
                              <w:txbxContent>
                                <w:p w14:paraId="3F70A8F4" w14:textId="77777777" w:rsidR="00DC31F4" w:rsidRDefault="00000000">
                                  <w:pPr>
                                    <w:spacing w:line="340" w:lineRule="exact"/>
                                    <w:jc w:val="center"/>
                                  </w:pPr>
                                  <w:r>
                                    <w:rPr>
                                      <w:rFonts w:hint="eastAsia"/>
                                    </w:rPr>
                                    <w:t>煤泥</w:t>
                                  </w:r>
                                  <w:r>
                                    <w:rPr>
                                      <w:rFonts w:hint="eastAsia"/>
                                    </w:rPr>
                                    <w:t>410</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F926DB2" id="_x0000_s1057" type="#_x0000_t202" style="position:absolute;left:0;text-align:left;margin-left:177.55pt;margin-top:15.45pt;width:79.45pt;height:110.6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" filled="f" stroked="f">
                      <v:textbox style="mso-fit-shape-to-text:t" inset="1mm,1mm,1mm,1mm">
                        <w:txbxContent>
                          <w:p w14:paraId="3F70A8F4" w14:textId="77777777" w:rsidR="00DC31F4" w:rsidRDefault="00000000">
                            <w:pPr>
                              <w:spacing w:line="340" w:lineRule="exact"/>
                              <w:jc w:val="center"/>
                            </w:pPr>
                            <w:r>
                              <w:rPr>
                                <w:rFonts w:hint="eastAsia"/>
                              </w:rPr>
                              <w:t>煤泥</w:t>
                            </w:r>
                            <w:r>
                              <w:rPr>
                                <w:rFonts w:hint="eastAsia"/>
                              </w:rPr>
                              <w:t>410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88992" behindDoc="0" locked="0" layoutInCell="1" allowOverlap="1" wp14:anchorId="79979A29" wp14:editId="4801FF6B">
                      <wp:simplePos x="0" y="0"/>
                      <wp:positionH relativeFrom="column">
                        <wp:posOffset>2214880</wp:posOffset>
                      </wp:positionH>
                      <wp:positionV relativeFrom="paragraph">
                        <wp:posOffset>96520</wp:posOffset>
                      </wp:positionV>
                      <wp:extent cx="0" cy="467995"/>
                      <wp:effectExtent l="76200" t="38100" r="57150" b="27305"/>
                      <wp:wrapNone/>
                      <wp:docPr id="752845826" name="直接箭头连接符 76"/>
                      <wp:cNvGraphicFramePr/>
                      <a:graphic xmlns:a="http://schemas.openxmlformats.org/drawingml/2006/main">
                        <a:graphicData uri="http://schemas.microsoft.com/office/word/2010/wordprocessingShape">
                          <wps:wsp>
                            <wps:cNvCnPr/>
                            <wps:spPr bwMode="auto">
                              <a:xfrm flipV="1">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5F303714" id="直接箭头连接符 76" o:spid="_x0000_s1026" type="#_x0000_t32" style="position:absolute;margin-left:174.4pt;margin-top:7.6pt;width:0;height:36.85pt;flip:y;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69184" behindDoc="0" locked="0" layoutInCell="1" allowOverlap="1" wp14:anchorId="0FB094B3" wp14:editId="04454EEE">
                      <wp:simplePos x="0" y="0"/>
                      <wp:positionH relativeFrom="column">
                        <wp:posOffset>2316480</wp:posOffset>
                      </wp:positionH>
                      <wp:positionV relativeFrom="paragraph">
                        <wp:posOffset>94615</wp:posOffset>
                      </wp:positionV>
                      <wp:extent cx="0" cy="467995"/>
                      <wp:effectExtent l="76200" t="38100" r="57150" b="27305"/>
                      <wp:wrapNone/>
                      <wp:docPr id="489525784" name="直接箭头连接符 76"/>
                      <wp:cNvGraphicFramePr/>
                      <a:graphic xmlns:a="http://schemas.openxmlformats.org/drawingml/2006/main">
                        <a:graphicData uri="http://schemas.microsoft.com/office/word/2010/wordprocessingShape">
                          <wps:wsp>
                            <wps:cNvCnPr/>
                            <wps:spPr bwMode="auto">
                              <a:xfrm flipV="1">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2C020D3F" id="直接箭头连接符 76" o:spid="_x0000_s1026" type="#_x0000_t32" style="position:absolute;margin-left:182.4pt;margin-top:7.45pt;width:0;height:36.85pt;flip: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">
                      <v:stroke endarrow="block"/>
                    </v:shape>
                  </w:pict>
                </mc:Fallback>
              </mc:AlternateContent>
            </w:r>
          </w:p>
          <w:p w14:paraId="600E6836"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65088" behindDoc="0" locked="0" layoutInCell="1" allowOverlap="1" wp14:anchorId="71F1A0E7" wp14:editId="5DB6B0B5">
                      <wp:simplePos x="0" y="0"/>
                      <wp:positionH relativeFrom="column">
                        <wp:posOffset>322580</wp:posOffset>
                      </wp:positionH>
                      <wp:positionV relativeFrom="paragraph">
                        <wp:posOffset>283845</wp:posOffset>
                      </wp:positionV>
                      <wp:extent cx="1049020" cy="1404620"/>
                      <wp:effectExtent l="0" t="0" r="0" b="7620"/>
                      <wp:wrapNone/>
                      <wp:docPr id="16125038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269" cy="1404620"/>
                              </a:xfrm>
                              <a:prstGeom prst="rect">
                                <a:avLst/>
                              </a:prstGeom>
                              <a:noFill/>
                              <a:ln w="9525">
                                <a:noFill/>
                                <a:miter lim="800000"/>
                              </a:ln>
                            </wps:spPr>
                            <wps:txbx>
                              <w:txbxContent>
                                <w:p w14:paraId="5B6FA439" w14:textId="77777777" w:rsidR="00DC31F4" w:rsidRDefault="00000000">
                                  <w:pPr>
                                    <w:spacing w:line="340" w:lineRule="exact"/>
                                    <w:jc w:val="center"/>
                                  </w:pPr>
                                  <w:r>
                                    <w:rPr>
                                      <w:rFonts w:hint="eastAsia"/>
                                    </w:rPr>
                                    <w:t>煤矸石</w:t>
                                  </w:r>
                                  <w:r>
                                    <w:rPr>
                                      <w:rFonts w:hint="eastAsia"/>
                                    </w:rPr>
                                    <w:t>2050</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1F1A0E7" id="_x0000_s1058" type="#_x0000_t202" style="position:absolute;left:0;text-align:left;margin-left:25.4pt;margin-top:22.35pt;width:82.6pt;height:110.6pt;z-index:25186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" filled="f" stroked="f">
                      <v:textbox style="mso-fit-shape-to-text:t" inset="1mm,1mm,1mm,1mm">
                        <w:txbxContent>
                          <w:p w14:paraId="5B6FA439" w14:textId="77777777" w:rsidR="00DC31F4" w:rsidRDefault="00000000">
                            <w:pPr>
                              <w:spacing w:line="340" w:lineRule="exact"/>
                              <w:jc w:val="center"/>
                            </w:pPr>
                            <w:r>
                              <w:rPr>
                                <w:rFonts w:hint="eastAsia"/>
                              </w:rPr>
                              <w:t>煤矸石</w:t>
                            </w:r>
                            <w:r>
                              <w:rPr>
                                <w:rFonts w:hint="eastAsia"/>
                              </w:rPr>
                              <w:t>2050</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62016" behindDoc="0" locked="0" layoutInCell="1" allowOverlap="1" wp14:anchorId="44A5F415" wp14:editId="2D91ABC9">
                      <wp:simplePos x="0" y="0"/>
                      <wp:positionH relativeFrom="column">
                        <wp:posOffset>1909445</wp:posOffset>
                      </wp:positionH>
                      <wp:positionV relativeFrom="paragraph">
                        <wp:posOffset>285115</wp:posOffset>
                      </wp:positionV>
                      <wp:extent cx="770890" cy="1404620"/>
                      <wp:effectExtent l="0" t="0" r="10160" b="20320"/>
                      <wp:wrapSquare wrapText="bothSides"/>
                      <wp:docPr id="17977847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solidFill>
                                <a:srgbClr val="FFFFFF"/>
                              </a:solidFill>
                              <a:ln w="9525">
                                <a:solidFill>
                                  <a:srgbClr val="000000"/>
                                </a:solidFill>
                                <a:miter lim="800000"/>
                              </a:ln>
                            </wps:spPr>
                            <wps:txbx>
                              <w:txbxContent>
                                <w:p w14:paraId="6A0C5118" w14:textId="77777777" w:rsidR="00DC31F4" w:rsidRDefault="00000000">
                                  <w:pPr>
                                    <w:spacing w:line="340" w:lineRule="exact"/>
                                    <w:jc w:val="center"/>
                                  </w:pPr>
                                  <w:r>
                                    <w:rPr>
                                      <w:rFonts w:hint="eastAsia"/>
                                    </w:rPr>
                                    <w:t>煤矸石预处理线</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4A5F415" id="_x0000_s1059" type="#_x0000_t202" style="position:absolute;left:0;text-align:left;margin-left:150.35pt;margin-top:22.45pt;width:60.7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">
                      <v:textbox style="mso-fit-shape-to-text:t" inset="1mm,1mm,1mm,1mm">
                        <w:txbxContent>
                          <w:p w14:paraId="6A0C5118" w14:textId="77777777" w:rsidR="00DC31F4" w:rsidRDefault="00000000">
                            <w:pPr>
                              <w:spacing w:line="340" w:lineRule="exact"/>
                              <w:jc w:val="center"/>
                            </w:pPr>
                            <w:r>
                              <w:rPr>
                                <w:rFonts w:hint="eastAsia"/>
                              </w:rPr>
                              <w:t>煤矸石预处理线</w:t>
                            </w:r>
                          </w:p>
                        </w:txbxContent>
                      </v:textbox>
                      <w10:wrap type="square"/>
                    </v:shape>
                  </w:pict>
                </mc:Fallback>
              </mc:AlternateContent>
            </w:r>
          </w:p>
          <w:p w14:paraId="758FFC07"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68160" behindDoc="0" locked="0" layoutInCell="1" allowOverlap="1" wp14:anchorId="487815E9" wp14:editId="41ED67F5">
                      <wp:simplePos x="0" y="0"/>
                      <wp:positionH relativeFrom="column">
                        <wp:posOffset>3119755</wp:posOffset>
                      </wp:positionH>
                      <wp:positionV relativeFrom="paragraph">
                        <wp:posOffset>93345</wp:posOffset>
                      </wp:positionV>
                      <wp:extent cx="1064895" cy="1404620"/>
                      <wp:effectExtent l="0" t="0" r="1905" b="7620"/>
                      <wp:wrapNone/>
                      <wp:docPr id="20878716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404620"/>
                              </a:xfrm>
                              <a:prstGeom prst="rect">
                                <a:avLst/>
                              </a:prstGeom>
                              <a:noFill/>
                              <a:ln w="9525">
                                <a:noFill/>
                                <a:miter lim="800000"/>
                              </a:ln>
                            </wps:spPr>
                            <wps:txbx>
                              <w:txbxContent>
                                <w:p w14:paraId="64CE1E2F" w14:textId="77777777" w:rsidR="00DC31F4" w:rsidRDefault="00000000">
                                  <w:pPr>
                                    <w:spacing w:line="340" w:lineRule="exact"/>
                                    <w:jc w:val="center"/>
                                  </w:pPr>
                                  <w:r>
                                    <w:rPr>
                                      <w:rFonts w:hint="eastAsia"/>
                                    </w:rPr>
                                    <w:t>除尘灰</w:t>
                                  </w:r>
                                  <w:r>
                                    <w:rPr>
                                      <w:rFonts w:hint="eastAsia"/>
                                    </w:rPr>
                                    <w:t>1.476</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87815E9" id="_x0000_s1060" type="#_x0000_t202" style="position:absolute;left:0;text-align:left;margin-left:245.65pt;margin-top:7.35pt;width:83.85pt;height:110.6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" filled="f" stroked="f">
                      <v:textbox style="mso-fit-shape-to-text:t" inset="1mm,1mm,1mm,1mm">
                        <w:txbxContent>
                          <w:p w14:paraId="64CE1E2F" w14:textId="77777777" w:rsidR="00DC31F4" w:rsidRDefault="00000000">
                            <w:pPr>
                              <w:spacing w:line="340" w:lineRule="exact"/>
                              <w:jc w:val="center"/>
                            </w:pPr>
                            <w:r>
                              <w:rPr>
                                <w:rFonts w:hint="eastAsia"/>
                              </w:rPr>
                              <w:t>除尘灰</w:t>
                            </w:r>
                            <w:r>
                              <w:rPr>
                                <w:rFonts w:hint="eastAsia"/>
                              </w:rPr>
                              <w:t>1.476</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67136" behindDoc="0" locked="0" layoutInCell="1" allowOverlap="1" wp14:anchorId="4BB9F373" wp14:editId="37BD6DA0">
                      <wp:simplePos x="0" y="0"/>
                      <wp:positionH relativeFrom="column">
                        <wp:posOffset>2681605</wp:posOffset>
                      </wp:positionH>
                      <wp:positionV relativeFrom="paragraph">
                        <wp:posOffset>248920</wp:posOffset>
                      </wp:positionV>
                      <wp:extent cx="539750" cy="0"/>
                      <wp:effectExtent l="0" t="76200" r="12700" b="95250"/>
                      <wp:wrapNone/>
                      <wp:docPr id="525436028"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3C5F5FB4" id="直接箭头连接符 75" o:spid="_x0000_s1026" type="#_x0000_t32" style="position:absolute;margin-left:211.15pt;margin-top:19.6pt;width:42.5pt;height:0;flip: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63040" behindDoc="0" locked="0" layoutInCell="1" allowOverlap="1" wp14:anchorId="79236DB6" wp14:editId="5F34D01C">
                      <wp:simplePos x="0" y="0"/>
                      <wp:positionH relativeFrom="column">
                        <wp:posOffset>1365250</wp:posOffset>
                      </wp:positionH>
                      <wp:positionV relativeFrom="paragraph">
                        <wp:posOffset>173355</wp:posOffset>
                      </wp:positionV>
                      <wp:extent cx="539750" cy="0"/>
                      <wp:effectExtent l="0" t="76200" r="12700" b="95250"/>
                      <wp:wrapNone/>
                      <wp:docPr id="747738162" name="直接箭头连接符 75"/>
                      <wp:cNvGraphicFramePr/>
                      <a:graphic xmlns:a="http://schemas.openxmlformats.org/drawingml/2006/main">
                        <a:graphicData uri="http://schemas.microsoft.com/office/word/2010/wordprocessingShape">
                          <wps:wsp>
                            <wps:cNvCnPr/>
                            <wps:spPr bwMode="auto">
                              <a:xfrm flipV="1">
                                <a:off x="0" y="0"/>
                                <a:ext cx="540000" cy="0"/>
                              </a:xfrm>
                              <a:prstGeom prst="straightConnector1">
                                <a:avLst/>
                              </a:prstGeom>
                              <a:noFill/>
                              <a:ln w="9525">
                                <a:solidFill>
                                  <a:srgbClr val="000000"/>
                                </a:solidFill>
                                <a:round/>
                                <a:tailEnd type="triangle"/>
                              </a:ln>
                            </wps:spPr>
                            <wps:bodyPr/>
                          </wps:wsp>
                        </a:graphicData>
                      </a:graphic>
                    </wp:anchor>
                  </w:drawing>
                </mc:Choice>
                <mc:Fallback>
                  <w:pict>
                    <v:shape w14:anchorId="33925816" id="直接箭头连接符 75" o:spid="_x0000_s1026" type="#_x0000_t32" style="position:absolute;margin-left:107.5pt;margin-top:13.65pt;width:42.5pt;height:0;flip: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">
                      <v:stroke endarrow="block"/>
                    </v:shape>
                  </w:pict>
                </mc:Fallback>
              </mc:AlternateContent>
            </w:r>
          </w:p>
          <w:p w14:paraId="5268DF71"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66112" behindDoc="0" locked="0" layoutInCell="1" allowOverlap="1" wp14:anchorId="082098B8" wp14:editId="658F7673">
                      <wp:simplePos x="0" y="0"/>
                      <wp:positionH relativeFrom="column">
                        <wp:posOffset>418465</wp:posOffset>
                      </wp:positionH>
                      <wp:positionV relativeFrom="paragraph">
                        <wp:posOffset>11430</wp:posOffset>
                      </wp:positionV>
                      <wp:extent cx="945515" cy="174625"/>
                      <wp:effectExtent l="0" t="0" r="6985" b="0"/>
                      <wp:wrapNone/>
                      <wp:docPr id="1565694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74625"/>
                              </a:xfrm>
                              <a:prstGeom prst="rect">
                                <a:avLst/>
                              </a:prstGeom>
                              <a:noFill/>
                              <a:ln w="9525">
                                <a:noFill/>
                                <a:miter lim="800000"/>
                              </a:ln>
                            </wps:spPr>
                            <wps:txbx>
                              <w:txbxContent>
                                <w:p w14:paraId="0F4BD9BB" w14:textId="77777777" w:rsidR="00DC31F4" w:rsidRDefault="00000000">
                                  <w:pPr>
                                    <w:spacing w:line="260" w:lineRule="exact"/>
                                    <w:jc w:val="center"/>
                                  </w:pPr>
                                  <w:r>
                                    <w:rPr>
                                      <w:rFonts w:hint="eastAsia"/>
                                    </w:rPr>
                                    <w:t>煤泥</w:t>
                                  </w:r>
                                  <w:r>
                                    <w:rPr>
                                      <w:rFonts w:hint="eastAsia"/>
                                    </w:rPr>
                                    <w:t>410</w:t>
                                  </w:r>
                                </w:p>
                              </w:txbxContent>
                            </wps:txbx>
                            <wps:bodyPr rot="0" vert="horz" wrap="square" lIns="36000" tIns="0" rIns="36000" bIns="0" anchor="t" anchorCtr="0">
                              <a:noAutofit/>
                            </wps:bodyPr>
                          </wps:wsp>
                        </a:graphicData>
                      </a:graphic>
                    </wp:anchor>
                  </w:drawing>
                </mc:Choice>
                <mc:Fallback>
                  <w:pict>
                    <v:shape w14:anchorId="082098B8" id="_x0000_s1061" type="#_x0000_t202" style="position:absolute;left:0;text-align:left;margin-left:32.95pt;margin-top:.9pt;width:74.45pt;height:13.75pt;z-index:2518661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" filled="f" stroked="f">
                      <v:textbox inset="1mm,0,1mm,0">
                        <w:txbxContent>
                          <w:p w14:paraId="0F4BD9BB" w14:textId="77777777" w:rsidR="00DC31F4" w:rsidRDefault="00000000">
                            <w:pPr>
                              <w:spacing w:line="260" w:lineRule="exact"/>
                              <w:jc w:val="center"/>
                            </w:pPr>
                            <w:r>
                              <w:rPr>
                                <w:rFonts w:hint="eastAsia"/>
                              </w:rPr>
                              <w:t>煤泥</w:t>
                            </w:r>
                            <w:r>
                              <w:rPr>
                                <w:rFonts w:hint="eastAsia"/>
                              </w:rPr>
                              <w:t>410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80448" behindDoc="0" locked="0" layoutInCell="1" allowOverlap="1" wp14:anchorId="4BC00F0A" wp14:editId="220DD6BD">
                      <wp:simplePos x="0" y="0"/>
                      <wp:positionH relativeFrom="column">
                        <wp:posOffset>2275840</wp:posOffset>
                      </wp:positionH>
                      <wp:positionV relativeFrom="paragraph">
                        <wp:posOffset>238125</wp:posOffset>
                      </wp:positionV>
                      <wp:extent cx="0" cy="467995"/>
                      <wp:effectExtent l="76200" t="0" r="57150" b="65405"/>
                      <wp:wrapNone/>
                      <wp:docPr id="808202797" name="直接箭头连接符 77"/>
                      <wp:cNvGraphicFramePr/>
                      <a:graphic xmlns:a="http://schemas.openxmlformats.org/drawingml/2006/main">
                        <a:graphicData uri="http://schemas.microsoft.com/office/word/2010/wordprocessingShape">
                          <wps:wsp>
                            <wps:cNvCnPr/>
                            <wps:spPr bwMode="auto">
                              <a:xfrm>
                                <a:off x="0" y="0"/>
                                <a:ext cx="0" cy="468000"/>
                              </a:xfrm>
                              <a:prstGeom prst="straightConnector1">
                                <a:avLst/>
                              </a:prstGeom>
                              <a:noFill/>
                              <a:ln w="9525">
                                <a:solidFill>
                                  <a:srgbClr val="000000"/>
                                </a:solidFill>
                                <a:round/>
                                <a:tailEnd type="triangle"/>
                              </a:ln>
                            </wps:spPr>
                            <wps:bodyPr/>
                          </wps:wsp>
                        </a:graphicData>
                      </a:graphic>
                    </wp:anchor>
                  </w:drawing>
                </mc:Choice>
                <mc:Fallback>
                  <w:pict>
                    <v:shape w14:anchorId="78731D49" id="直接箭头连接符 77" o:spid="_x0000_s1026" type="#_x0000_t32" style="position:absolute;margin-left:179.2pt;margin-top:18.75pt;width:0;height:36.8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864064" behindDoc="0" locked="0" layoutInCell="1" allowOverlap="1" wp14:anchorId="07F3DDEA" wp14:editId="319517E6">
                      <wp:simplePos x="0" y="0"/>
                      <wp:positionH relativeFrom="column">
                        <wp:posOffset>1361440</wp:posOffset>
                      </wp:positionH>
                      <wp:positionV relativeFrom="paragraph">
                        <wp:posOffset>92075</wp:posOffset>
                      </wp:positionV>
                      <wp:extent cx="539750" cy="0"/>
                      <wp:effectExtent l="0" t="76200" r="12700" b="95250"/>
                      <wp:wrapNone/>
                      <wp:docPr id="162968582"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0BBEC74C" id="直接箭头连接符 75" o:spid="_x0000_s1026" type="#_x0000_t32" style="position:absolute;margin-left:107.2pt;margin-top:7.25pt;width:42.5pt;height:0;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">
                      <v:stroke endarrow="block"/>
                    </v:shape>
                  </w:pict>
                </mc:Fallback>
              </mc:AlternateContent>
            </w:r>
          </w:p>
          <w:p w14:paraId="6BECA0D7"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81472" behindDoc="0" locked="0" layoutInCell="1" allowOverlap="1" wp14:anchorId="3FC2ADBE" wp14:editId="2A902E09">
                      <wp:simplePos x="0" y="0"/>
                      <wp:positionH relativeFrom="column">
                        <wp:posOffset>2255520</wp:posOffset>
                      </wp:positionH>
                      <wp:positionV relativeFrom="paragraph">
                        <wp:posOffset>27305</wp:posOffset>
                      </wp:positionV>
                      <wp:extent cx="1268095" cy="1404620"/>
                      <wp:effectExtent l="0" t="0" r="8890" b="7620"/>
                      <wp:wrapNone/>
                      <wp:docPr id="7406533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1404620"/>
                              </a:xfrm>
                              <a:prstGeom prst="rect">
                                <a:avLst/>
                              </a:prstGeom>
                              <a:noFill/>
                              <a:ln w="9525">
                                <a:noFill/>
                                <a:miter lim="800000"/>
                              </a:ln>
                            </wps:spPr>
                            <wps:txbx>
                              <w:txbxContent>
                                <w:p w14:paraId="38EE1D9B" w14:textId="77777777" w:rsidR="00DC31F4" w:rsidRDefault="00000000">
                                  <w:pPr>
                                    <w:spacing w:line="340" w:lineRule="exact"/>
                                    <w:jc w:val="center"/>
                                  </w:pPr>
                                  <w:r>
                                    <w:rPr>
                                      <w:rFonts w:hint="eastAsia"/>
                                    </w:rPr>
                                    <w:t>大块矸石</w:t>
                                  </w:r>
                                  <w:r>
                                    <w:rPr>
                                      <w:rFonts w:hint="eastAsia"/>
                                    </w:rPr>
                                    <w:t>656</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FC2ADBE" id="_x0000_s1062" type="#_x0000_t202" style="position:absolute;left:0;text-align:left;margin-left:177.6pt;margin-top:2.15pt;width:99.85pt;height:110.6pt;z-index:251881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" filled="f" stroked="f">
                      <v:textbox style="mso-fit-shape-to-text:t" inset="1mm,1mm,1mm,1mm">
                        <w:txbxContent>
                          <w:p w14:paraId="38EE1D9B" w14:textId="77777777" w:rsidR="00DC31F4" w:rsidRDefault="00000000">
                            <w:pPr>
                              <w:spacing w:line="340" w:lineRule="exact"/>
                              <w:jc w:val="center"/>
                            </w:pPr>
                            <w:r>
                              <w:rPr>
                                <w:rFonts w:hint="eastAsia"/>
                              </w:rPr>
                              <w:t>大块矸石</w:t>
                            </w:r>
                            <w:r>
                              <w:rPr>
                                <w:rFonts w:hint="eastAsia"/>
                              </w:rPr>
                              <w:t>656</w:t>
                            </w:r>
                          </w:p>
                        </w:txbxContent>
                      </v:textbox>
                    </v:shape>
                  </w:pict>
                </mc:Fallback>
              </mc:AlternateContent>
            </w:r>
          </w:p>
          <w:p w14:paraId="21F2A624"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85568" behindDoc="0" locked="0" layoutInCell="1" allowOverlap="1" wp14:anchorId="7842EB34" wp14:editId="3A462539">
                      <wp:simplePos x="0" y="0"/>
                      <wp:positionH relativeFrom="column">
                        <wp:posOffset>3101975</wp:posOffset>
                      </wp:positionH>
                      <wp:positionV relativeFrom="paragraph">
                        <wp:posOffset>195580</wp:posOffset>
                      </wp:positionV>
                      <wp:extent cx="1322705" cy="172720"/>
                      <wp:effectExtent l="0" t="0" r="0" b="0"/>
                      <wp:wrapNone/>
                      <wp:docPr id="20574998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633" cy="172528"/>
                              </a:xfrm>
                              <a:prstGeom prst="rect">
                                <a:avLst/>
                              </a:prstGeom>
                              <a:noFill/>
                              <a:ln w="9525">
                                <a:noFill/>
                                <a:miter lim="800000"/>
                              </a:ln>
                            </wps:spPr>
                            <wps:txbx>
                              <w:txbxContent>
                                <w:p w14:paraId="64C795BF" w14:textId="77777777" w:rsidR="00DC31F4" w:rsidRDefault="00000000">
                                  <w:pPr>
                                    <w:spacing w:line="260" w:lineRule="exact"/>
                                    <w:jc w:val="center"/>
                                  </w:pPr>
                                  <w:r>
                                    <w:rPr>
                                      <w:rFonts w:hint="eastAsia"/>
                                    </w:rPr>
                                    <w:t>砂石骨料</w:t>
                                  </w:r>
                                  <w:r>
                                    <w:rPr>
                                      <w:rFonts w:hint="eastAsia"/>
                                    </w:rPr>
                                    <w:t>622.596</w:t>
                                  </w:r>
                                </w:p>
                              </w:txbxContent>
                            </wps:txbx>
                            <wps:bodyPr rot="0" vert="horz" wrap="square" lIns="36000" tIns="0" rIns="36000" bIns="0" anchor="t" anchorCtr="0">
                              <a:noAutofit/>
                            </wps:bodyPr>
                          </wps:wsp>
                        </a:graphicData>
                      </a:graphic>
                    </wp:anchor>
                  </w:drawing>
                </mc:Choice>
                <mc:Fallback>
                  <w:pict>
                    <v:shape w14:anchorId="7842EB34" id="_x0000_s1063" type="#_x0000_t202" style="position:absolute;left:0;text-align:left;margin-left:244.25pt;margin-top:15.4pt;width:104.15pt;height:13.6pt;z-index:2518855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" filled="f" stroked="f">
                      <v:textbox inset="1mm,0,1mm,0">
                        <w:txbxContent>
                          <w:p w14:paraId="64C795BF" w14:textId="77777777" w:rsidR="00DC31F4" w:rsidRDefault="00000000">
                            <w:pPr>
                              <w:spacing w:line="260" w:lineRule="exact"/>
                              <w:jc w:val="center"/>
                            </w:pPr>
                            <w:r>
                              <w:rPr>
                                <w:rFonts w:hint="eastAsia"/>
                              </w:rPr>
                              <w:t>砂石骨料</w:t>
                            </w:r>
                            <w:r>
                              <w:rPr>
                                <w:rFonts w:hint="eastAsia"/>
                              </w:rPr>
                              <w:t>622.596</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83520" behindDoc="0" locked="0" layoutInCell="1" allowOverlap="1" wp14:anchorId="300ED4F3" wp14:editId="440C2E91">
                      <wp:simplePos x="0" y="0"/>
                      <wp:positionH relativeFrom="column">
                        <wp:posOffset>2669540</wp:posOffset>
                      </wp:positionH>
                      <wp:positionV relativeFrom="paragraph">
                        <wp:posOffset>271145</wp:posOffset>
                      </wp:positionV>
                      <wp:extent cx="539750" cy="0"/>
                      <wp:effectExtent l="0" t="76200" r="12700" b="95250"/>
                      <wp:wrapNone/>
                      <wp:docPr id="1750963902"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6EE211E5" id="直接箭头连接符 75" o:spid="_x0000_s1026" type="#_x0000_t32" style="position:absolute;margin-left:210.2pt;margin-top:21.35pt;width:42.5pt;height:0;flip:y;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82496" behindDoc="0" locked="0" layoutInCell="1" allowOverlap="1" wp14:anchorId="226344AC" wp14:editId="554E45B6">
                      <wp:simplePos x="0" y="0"/>
                      <wp:positionH relativeFrom="column">
                        <wp:posOffset>1901190</wp:posOffset>
                      </wp:positionH>
                      <wp:positionV relativeFrom="paragraph">
                        <wp:posOffset>147320</wp:posOffset>
                      </wp:positionV>
                      <wp:extent cx="770890" cy="1404620"/>
                      <wp:effectExtent l="0" t="0" r="10160" b="20320"/>
                      <wp:wrapSquare wrapText="bothSides"/>
                      <wp:docPr id="2986216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solidFill>
                                <a:srgbClr val="FFFFFF"/>
                              </a:solidFill>
                              <a:ln w="9525">
                                <a:solidFill>
                                  <a:srgbClr val="000000"/>
                                </a:solidFill>
                                <a:miter lim="800000"/>
                              </a:ln>
                            </wps:spPr>
                            <wps:txbx>
                              <w:txbxContent>
                                <w:p w14:paraId="3DF7A3B2" w14:textId="77777777" w:rsidR="00DC31F4" w:rsidRDefault="00000000">
                                  <w:pPr>
                                    <w:spacing w:line="340" w:lineRule="exact"/>
                                    <w:jc w:val="center"/>
                                  </w:pPr>
                                  <w:r>
                                    <w:rPr>
                                      <w:rFonts w:hint="eastAsia"/>
                                    </w:rPr>
                                    <w:t>砂石骨料生产线</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26344AC" id="_x0000_s1064" type="#_x0000_t202" style="position:absolute;left:0;text-align:left;margin-left:149.7pt;margin-top:11.6pt;width:60.7pt;height:110.6pt;z-index:251882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">
                      <v:textbox style="mso-fit-shape-to-text:t" inset="1mm,1mm,1mm,1mm">
                        <w:txbxContent>
                          <w:p w14:paraId="3DF7A3B2" w14:textId="77777777" w:rsidR="00DC31F4" w:rsidRDefault="00000000">
                            <w:pPr>
                              <w:spacing w:line="340" w:lineRule="exact"/>
                              <w:jc w:val="center"/>
                            </w:pPr>
                            <w:r>
                              <w:rPr>
                                <w:rFonts w:hint="eastAsia"/>
                              </w:rPr>
                              <w:t>砂石骨料生产线</w:t>
                            </w:r>
                          </w:p>
                        </w:txbxContent>
                      </v:textbox>
                      <w10:wrap type="square"/>
                    </v:shape>
                  </w:pict>
                </mc:Fallback>
              </mc:AlternateContent>
            </w:r>
          </w:p>
          <w:p w14:paraId="604FB1AA"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987968" behindDoc="0" locked="0" layoutInCell="1" allowOverlap="1" wp14:anchorId="36D53F0B" wp14:editId="2DE0605D">
                      <wp:simplePos x="0" y="0"/>
                      <wp:positionH relativeFrom="column">
                        <wp:posOffset>3154045</wp:posOffset>
                      </wp:positionH>
                      <wp:positionV relativeFrom="paragraph">
                        <wp:posOffset>245745</wp:posOffset>
                      </wp:positionV>
                      <wp:extent cx="972185" cy="174625"/>
                      <wp:effectExtent l="0" t="0" r="0" b="0"/>
                      <wp:wrapNone/>
                      <wp:docPr id="6259640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74625"/>
                              </a:xfrm>
                              <a:prstGeom prst="rect">
                                <a:avLst/>
                              </a:prstGeom>
                              <a:noFill/>
                              <a:ln w="9525">
                                <a:noFill/>
                                <a:miter lim="800000"/>
                              </a:ln>
                            </wps:spPr>
                            <wps:txbx>
                              <w:txbxContent>
                                <w:p w14:paraId="38023729" w14:textId="77777777" w:rsidR="00DC31F4" w:rsidRDefault="00000000">
                                  <w:pPr>
                                    <w:spacing w:line="260" w:lineRule="exact"/>
                                    <w:jc w:val="center"/>
                                  </w:pPr>
                                  <w:r>
                                    <w:rPr>
                                      <w:rFonts w:hint="eastAsia"/>
                                    </w:rPr>
                                    <w:t>除尘灰</w:t>
                                  </w:r>
                                  <w:r>
                                    <w:rPr>
                                      <w:rFonts w:hint="eastAsia"/>
                                    </w:rPr>
                                    <w:t>1.394</w:t>
                                  </w:r>
                                </w:p>
                              </w:txbxContent>
                            </wps:txbx>
                            <wps:bodyPr rot="0" vert="horz" wrap="square" lIns="36000" tIns="0" rIns="36000" bIns="0" anchor="t" anchorCtr="0">
                              <a:noAutofit/>
                            </wps:bodyPr>
                          </wps:wsp>
                        </a:graphicData>
                      </a:graphic>
                    </wp:anchor>
                  </w:drawing>
                </mc:Choice>
                <mc:Fallback>
                  <w:pict>
                    <v:shape w14:anchorId="36D53F0B" id="_x0000_s1065" type="#_x0000_t202" style="position:absolute;left:0;text-align:left;margin-left:248.35pt;margin-top:19.35pt;width:76.55pt;height:13.75pt;z-index:25198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" filled="f" stroked="f">
                      <v:textbox inset="1mm,0,1mm,0">
                        <w:txbxContent>
                          <w:p w14:paraId="38023729" w14:textId="77777777" w:rsidR="00DC31F4" w:rsidRDefault="00000000">
                            <w:pPr>
                              <w:spacing w:line="260" w:lineRule="exact"/>
                              <w:jc w:val="center"/>
                            </w:pPr>
                            <w:r>
                              <w:rPr>
                                <w:rFonts w:hint="eastAsia"/>
                              </w:rPr>
                              <w:t>除尘灰</w:t>
                            </w:r>
                            <w:r>
                              <w:rPr>
                                <w:rFonts w:hint="eastAsia"/>
                              </w:rPr>
                              <w:t>1.394</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86592" behindDoc="0" locked="0" layoutInCell="1" allowOverlap="1" wp14:anchorId="13DDA1AF" wp14:editId="38907E82">
                      <wp:simplePos x="0" y="0"/>
                      <wp:positionH relativeFrom="column">
                        <wp:posOffset>3182620</wp:posOffset>
                      </wp:positionH>
                      <wp:positionV relativeFrom="paragraph">
                        <wp:posOffset>80645</wp:posOffset>
                      </wp:positionV>
                      <wp:extent cx="1115695" cy="174625"/>
                      <wp:effectExtent l="0" t="0" r="8255" b="0"/>
                      <wp:wrapNone/>
                      <wp:docPr id="10398633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174625"/>
                              </a:xfrm>
                              <a:prstGeom prst="rect">
                                <a:avLst/>
                              </a:prstGeom>
                              <a:noFill/>
                              <a:ln w="9525">
                                <a:noFill/>
                                <a:miter lim="800000"/>
                              </a:ln>
                            </wps:spPr>
                            <wps:txbx>
                              <w:txbxContent>
                                <w:p w14:paraId="2A1811A5" w14:textId="77777777" w:rsidR="00DC31F4" w:rsidRDefault="00000000">
                                  <w:pPr>
                                    <w:spacing w:line="260" w:lineRule="exact"/>
                                    <w:jc w:val="center"/>
                                  </w:pPr>
                                  <w:r>
                                    <w:rPr>
                                      <w:rFonts w:hint="eastAsia"/>
                                    </w:rPr>
                                    <w:t>砂石尾泥</w:t>
                                  </w:r>
                                  <w:r>
                                    <w:rPr>
                                      <w:rFonts w:hint="eastAsia"/>
                                    </w:rPr>
                                    <w:t>32.010</w:t>
                                  </w:r>
                                </w:p>
                              </w:txbxContent>
                            </wps:txbx>
                            <wps:bodyPr rot="0" vert="horz" wrap="square" lIns="36000" tIns="0" rIns="36000" bIns="0" anchor="t" anchorCtr="0">
                              <a:noAutofit/>
                            </wps:bodyPr>
                          </wps:wsp>
                        </a:graphicData>
                      </a:graphic>
                    </wp:anchor>
                  </w:drawing>
                </mc:Choice>
                <mc:Fallback>
                  <w:pict>
                    <v:shape w14:anchorId="13DDA1AF" id="_x0000_s1066" type="#_x0000_t202" style="position:absolute;left:0;text-align:left;margin-left:250.6pt;margin-top:6.35pt;width:87.85pt;height:13.75pt;z-index:2518865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" filled="f" stroked="f">
                      <v:textbox inset="1mm,0,1mm,0">
                        <w:txbxContent>
                          <w:p w14:paraId="2A1811A5" w14:textId="77777777" w:rsidR="00DC31F4" w:rsidRDefault="00000000">
                            <w:pPr>
                              <w:spacing w:line="260" w:lineRule="exact"/>
                              <w:jc w:val="center"/>
                            </w:pPr>
                            <w:r>
                              <w:rPr>
                                <w:rFonts w:hint="eastAsia"/>
                              </w:rPr>
                              <w:t>砂石尾泥</w:t>
                            </w:r>
                            <w:r>
                              <w:rPr>
                                <w:rFonts w:hint="eastAsia"/>
                              </w:rPr>
                              <w:t>32.010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84544" behindDoc="0" locked="0" layoutInCell="1" allowOverlap="1" wp14:anchorId="1A520317" wp14:editId="574D563B">
                      <wp:simplePos x="0" y="0"/>
                      <wp:positionH relativeFrom="column">
                        <wp:posOffset>2668270</wp:posOffset>
                      </wp:positionH>
                      <wp:positionV relativeFrom="paragraph">
                        <wp:posOffset>161290</wp:posOffset>
                      </wp:positionV>
                      <wp:extent cx="539750" cy="0"/>
                      <wp:effectExtent l="0" t="76200" r="12700" b="95250"/>
                      <wp:wrapNone/>
                      <wp:docPr id="498503631"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24753DDB" id="直接箭头连接符 75" o:spid="_x0000_s1026" type="#_x0000_t32" style="position:absolute;margin-left:210.1pt;margin-top:12.7pt;width:42.5pt;height:0;flip:y;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">
                      <v:stroke endarrow="block"/>
                    </v:shape>
                  </w:pict>
                </mc:Fallback>
              </mc:AlternateContent>
            </w:r>
          </w:p>
          <w:p w14:paraId="7869A581"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0" distB="0" distL="114300" distR="114300" simplePos="0" relativeHeight="251986944" behindDoc="0" locked="0" layoutInCell="1" allowOverlap="1" wp14:anchorId="4CF1FD35" wp14:editId="7A8BCA0B">
                      <wp:simplePos x="0" y="0"/>
                      <wp:positionH relativeFrom="column">
                        <wp:posOffset>2669540</wp:posOffset>
                      </wp:positionH>
                      <wp:positionV relativeFrom="paragraph">
                        <wp:posOffset>40640</wp:posOffset>
                      </wp:positionV>
                      <wp:extent cx="539750" cy="0"/>
                      <wp:effectExtent l="0" t="76200" r="12700" b="95250"/>
                      <wp:wrapNone/>
                      <wp:docPr id="2066632766"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2D3024CC" id="直接箭头连接符 75" o:spid="_x0000_s1026" type="#_x0000_t32" style="position:absolute;margin-left:210.2pt;margin-top:3.2pt;width:42.5pt;height:0;flip:y;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">
                      <v:stroke endarrow="block"/>
                    </v:shape>
                  </w:pict>
                </mc:Fallback>
              </mc:AlternateContent>
            </w:r>
          </w:p>
          <w:p w14:paraId="07FF3968" w14:textId="77777777" w:rsidR="00DC31F4" w:rsidRPr="008F29D6" w:rsidRDefault="00000000">
            <w:pPr>
              <w:spacing w:line="440" w:lineRule="exact"/>
              <w:jc w:val="center"/>
              <w:rPr>
                <w:b/>
                <w:bCs/>
                <w:color w:val="000000" w:themeColor="text1"/>
                <w:sz w:val="24"/>
                <w:szCs w:val="22"/>
              </w:rPr>
            </w:pPr>
            <w:r w:rsidRPr="008F29D6">
              <w:rPr>
                <w:rFonts w:hint="eastAsia"/>
                <w:b/>
                <w:bCs/>
                <w:color w:val="000000" w:themeColor="text1"/>
                <w:sz w:val="24"/>
                <w:szCs w:val="22"/>
              </w:rPr>
              <w:t>图</w:t>
            </w:r>
            <w:r w:rsidRPr="008F29D6">
              <w:rPr>
                <w:rFonts w:hint="eastAsia"/>
                <w:b/>
                <w:bCs/>
                <w:color w:val="000000" w:themeColor="text1"/>
                <w:sz w:val="24"/>
                <w:szCs w:val="22"/>
              </w:rPr>
              <w:t xml:space="preserve">2-2    </w:t>
            </w:r>
            <w:r w:rsidRPr="008F29D6">
              <w:rPr>
                <w:rFonts w:hint="eastAsia"/>
                <w:b/>
                <w:bCs/>
                <w:color w:val="000000" w:themeColor="text1"/>
                <w:sz w:val="24"/>
                <w:szCs w:val="22"/>
              </w:rPr>
              <w:t>全厂硫平衡图（单位：万</w:t>
            </w:r>
            <w:r w:rsidRPr="008F29D6">
              <w:rPr>
                <w:rFonts w:hint="eastAsia"/>
                <w:b/>
                <w:bCs/>
                <w:color w:val="000000" w:themeColor="text1"/>
                <w:sz w:val="24"/>
                <w:szCs w:val="22"/>
              </w:rPr>
              <w:t>t/a</w:t>
            </w:r>
            <w:r w:rsidRPr="008F29D6">
              <w:rPr>
                <w:rFonts w:hint="eastAsia"/>
                <w:b/>
                <w:bCs/>
                <w:color w:val="000000" w:themeColor="text1"/>
                <w:sz w:val="24"/>
                <w:szCs w:val="22"/>
              </w:rPr>
              <w:t>）</w:t>
            </w:r>
          </w:p>
          <w:p w14:paraId="654A01DA" w14:textId="77777777" w:rsidR="00DC31F4" w:rsidRPr="008F29D6" w:rsidRDefault="00DC31F4">
            <w:pPr>
              <w:spacing w:line="440" w:lineRule="exact"/>
              <w:ind w:firstLineChars="200" w:firstLine="482"/>
              <w:outlineLvl w:val="2"/>
              <w:rPr>
                <w:b/>
                <w:bCs/>
                <w:color w:val="000000" w:themeColor="text1"/>
                <w:sz w:val="24"/>
                <w:szCs w:val="22"/>
              </w:rPr>
            </w:pPr>
          </w:p>
          <w:p w14:paraId="6335F570" w14:textId="77777777" w:rsidR="00DC31F4" w:rsidRPr="008F29D6" w:rsidRDefault="00DC31F4">
            <w:pPr>
              <w:spacing w:line="440" w:lineRule="exact"/>
              <w:ind w:firstLineChars="200" w:firstLine="482"/>
              <w:outlineLvl w:val="2"/>
              <w:rPr>
                <w:b/>
                <w:bCs/>
                <w:color w:val="000000" w:themeColor="text1"/>
                <w:sz w:val="24"/>
                <w:szCs w:val="22"/>
              </w:rPr>
            </w:pPr>
          </w:p>
          <w:p w14:paraId="2815C373" w14:textId="77777777" w:rsidR="00DC31F4" w:rsidRPr="008F29D6" w:rsidRDefault="00DC31F4">
            <w:pPr>
              <w:spacing w:line="440" w:lineRule="exact"/>
              <w:ind w:firstLineChars="200" w:firstLine="482"/>
              <w:outlineLvl w:val="2"/>
              <w:rPr>
                <w:b/>
                <w:bCs/>
                <w:color w:val="000000" w:themeColor="text1"/>
                <w:sz w:val="24"/>
                <w:szCs w:val="22"/>
              </w:rPr>
            </w:pPr>
          </w:p>
          <w:p w14:paraId="65F7CC9F" w14:textId="77777777" w:rsidR="00DC31F4" w:rsidRPr="008F29D6" w:rsidRDefault="00DC31F4">
            <w:pPr>
              <w:spacing w:line="440" w:lineRule="exact"/>
              <w:ind w:firstLineChars="200" w:firstLine="482"/>
              <w:outlineLvl w:val="2"/>
              <w:rPr>
                <w:b/>
                <w:bCs/>
                <w:color w:val="000000" w:themeColor="text1"/>
                <w:sz w:val="24"/>
                <w:szCs w:val="22"/>
              </w:rPr>
            </w:pPr>
          </w:p>
          <w:p w14:paraId="6E71D24A" w14:textId="77777777" w:rsidR="00DC31F4" w:rsidRPr="008F29D6" w:rsidRDefault="00DC31F4">
            <w:pPr>
              <w:spacing w:line="440" w:lineRule="exact"/>
              <w:ind w:firstLineChars="200" w:firstLine="482"/>
              <w:outlineLvl w:val="2"/>
              <w:rPr>
                <w:b/>
                <w:bCs/>
                <w:color w:val="000000" w:themeColor="text1"/>
                <w:sz w:val="24"/>
                <w:szCs w:val="22"/>
              </w:rPr>
            </w:pPr>
          </w:p>
          <w:p w14:paraId="1F9D5B9E"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lastRenderedPageBreak/>
              <w:t>表</w:t>
            </w:r>
            <w:r w:rsidRPr="008F29D6">
              <w:rPr>
                <w:rFonts w:hint="eastAsia"/>
                <w:b/>
                <w:bCs/>
                <w:color w:val="000000" w:themeColor="text1"/>
                <w:sz w:val="24"/>
                <w:szCs w:val="22"/>
              </w:rPr>
              <w:t xml:space="preserve">2-11    </w:t>
            </w:r>
            <w:r w:rsidRPr="008F29D6">
              <w:rPr>
                <w:rFonts w:hint="eastAsia"/>
                <w:b/>
                <w:bCs/>
                <w:color w:val="000000" w:themeColor="text1"/>
                <w:sz w:val="24"/>
                <w:szCs w:val="22"/>
              </w:rPr>
              <w:t>本项目煤矸石</w:t>
            </w:r>
            <w:r w:rsidRPr="008F29D6">
              <w:rPr>
                <w:rFonts w:hint="eastAsia"/>
                <w:b/>
                <w:bCs/>
                <w:color w:val="000000" w:themeColor="text1"/>
                <w:sz w:val="24"/>
                <w:szCs w:val="22"/>
              </w:rPr>
              <w:t>/</w:t>
            </w:r>
            <w:r w:rsidRPr="008F29D6">
              <w:rPr>
                <w:rFonts w:hint="eastAsia"/>
                <w:b/>
                <w:bCs/>
                <w:color w:val="000000" w:themeColor="text1"/>
                <w:sz w:val="24"/>
                <w:szCs w:val="22"/>
              </w:rPr>
              <w:t>煤泥预处理灰分平衡表</w:t>
            </w:r>
          </w:p>
          <w:tbl>
            <w:tblPr>
              <w:tblW w:w="8246" w:type="dxa"/>
              <w:jc w:val="center"/>
              <w:tblLayout w:type="fixed"/>
              <w:tblCellMar>
                <w:left w:w="0" w:type="dxa"/>
                <w:right w:w="0" w:type="dxa"/>
              </w:tblCellMar>
              <w:tblLook w:val="04A0" w:firstRow="1" w:lastRow="0" w:firstColumn="1" w:lastColumn="0" w:noHBand="0" w:noVBand="1"/>
            </w:tblPr>
            <w:tblGrid>
              <w:gridCol w:w="837"/>
              <w:gridCol w:w="850"/>
              <w:gridCol w:w="851"/>
              <w:gridCol w:w="1417"/>
              <w:gridCol w:w="851"/>
              <w:gridCol w:w="992"/>
              <w:gridCol w:w="1134"/>
              <w:gridCol w:w="1314"/>
            </w:tblGrid>
            <w:tr w:rsidR="008F29D6" w:rsidRPr="008F29D6" w14:paraId="61054628" w14:textId="77777777">
              <w:trPr>
                <w:trHeight w:val="369"/>
                <w:jc w:val="center"/>
              </w:trPr>
              <w:tc>
                <w:tcPr>
                  <w:tcW w:w="3955" w:type="dxa"/>
                  <w:gridSpan w:val="4"/>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72D08440" w14:textId="77777777" w:rsidR="00DC31F4" w:rsidRPr="008F29D6" w:rsidRDefault="00000000">
                  <w:pPr>
                    <w:widowControl/>
                    <w:jc w:val="center"/>
                    <w:rPr>
                      <w:color w:val="000000" w:themeColor="text1"/>
                      <w:kern w:val="0"/>
                      <w:szCs w:val="21"/>
                    </w:rPr>
                  </w:pPr>
                  <w:r w:rsidRPr="008F29D6">
                    <w:rPr>
                      <w:color w:val="000000" w:themeColor="text1"/>
                      <w:kern w:val="0"/>
                      <w:szCs w:val="21"/>
                    </w:rPr>
                    <w:t>输入</w:t>
                  </w:r>
                </w:p>
              </w:tc>
              <w:tc>
                <w:tcPr>
                  <w:tcW w:w="4291" w:type="dxa"/>
                  <w:gridSpan w:val="4"/>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446E92DF" w14:textId="77777777" w:rsidR="00DC31F4" w:rsidRPr="008F29D6" w:rsidRDefault="00000000">
                  <w:pPr>
                    <w:widowControl/>
                    <w:jc w:val="center"/>
                    <w:rPr>
                      <w:color w:val="000000" w:themeColor="text1"/>
                      <w:kern w:val="0"/>
                      <w:szCs w:val="21"/>
                    </w:rPr>
                  </w:pPr>
                  <w:r w:rsidRPr="008F29D6">
                    <w:rPr>
                      <w:color w:val="000000" w:themeColor="text1"/>
                      <w:kern w:val="0"/>
                      <w:szCs w:val="21"/>
                    </w:rPr>
                    <w:t>输出</w:t>
                  </w:r>
                </w:p>
              </w:tc>
            </w:tr>
            <w:tr w:rsidR="008F29D6" w:rsidRPr="008F29D6" w14:paraId="0CF46CB9" w14:textId="77777777">
              <w:trPr>
                <w:trHeight w:val="369"/>
                <w:jc w:val="center"/>
              </w:trPr>
              <w:tc>
                <w:tcPr>
                  <w:tcW w:w="8246" w:type="dxa"/>
                  <w:gridSpan w:val="8"/>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26161DF" w14:textId="77777777" w:rsidR="00DC31F4" w:rsidRPr="008F29D6" w:rsidRDefault="00000000">
                  <w:pPr>
                    <w:widowControl/>
                    <w:jc w:val="center"/>
                    <w:rPr>
                      <w:color w:val="000000" w:themeColor="text1"/>
                      <w:kern w:val="0"/>
                      <w:szCs w:val="21"/>
                    </w:rPr>
                  </w:pPr>
                  <w:r w:rsidRPr="008F29D6">
                    <w:rPr>
                      <w:color w:val="000000" w:themeColor="text1"/>
                      <w:kern w:val="0"/>
                      <w:szCs w:val="21"/>
                    </w:rPr>
                    <w:t>煤矸石</w:t>
                  </w:r>
                  <w:r w:rsidRPr="008F29D6">
                    <w:rPr>
                      <w:color w:val="000000" w:themeColor="text1"/>
                      <w:kern w:val="0"/>
                      <w:szCs w:val="21"/>
                    </w:rPr>
                    <w:t>/</w:t>
                  </w:r>
                  <w:r w:rsidRPr="008F29D6">
                    <w:rPr>
                      <w:color w:val="000000" w:themeColor="text1"/>
                      <w:kern w:val="0"/>
                      <w:szCs w:val="21"/>
                    </w:rPr>
                    <w:t>煤泥</w:t>
                  </w:r>
                  <w:r w:rsidRPr="008F29D6">
                    <w:rPr>
                      <w:rFonts w:hint="eastAsia"/>
                      <w:color w:val="000000" w:themeColor="text1"/>
                      <w:kern w:val="0"/>
                      <w:szCs w:val="21"/>
                    </w:rPr>
                    <w:t>预处理</w:t>
                  </w:r>
                  <w:r w:rsidRPr="008F29D6">
                    <w:rPr>
                      <w:color w:val="000000" w:themeColor="text1"/>
                      <w:kern w:val="0"/>
                      <w:szCs w:val="21"/>
                    </w:rPr>
                    <w:t>线</w:t>
                  </w:r>
                </w:p>
              </w:tc>
            </w:tr>
            <w:tr w:rsidR="008F29D6" w:rsidRPr="008F29D6" w14:paraId="3059EE0F" w14:textId="77777777">
              <w:trPr>
                <w:trHeight w:val="369"/>
                <w:jc w:val="center"/>
              </w:trPr>
              <w:tc>
                <w:tcPr>
                  <w:tcW w:w="8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17FBBE57" w14:textId="77777777" w:rsidR="00DC31F4" w:rsidRPr="008F29D6" w:rsidRDefault="00000000">
                  <w:pPr>
                    <w:widowControl/>
                    <w:jc w:val="center"/>
                    <w:rPr>
                      <w:color w:val="000000" w:themeColor="text1"/>
                      <w:kern w:val="0"/>
                      <w:szCs w:val="21"/>
                    </w:rPr>
                  </w:pPr>
                  <w:r w:rsidRPr="008F29D6">
                    <w:rPr>
                      <w:color w:val="000000" w:themeColor="text1"/>
                      <w:kern w:val="0"/>
                      <w:szCs w:val="21"/>
                    </w:rPr>
                    <w:t>名称</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tcPr>
                <w:p w14:paraId="2FC1CDDF" w14:textId="77777777" w:rsidR="00DC31F4" w:rsidRPr="008F29D6" w:rsidRDefault="00000000">
                  <w:pPr>
                    <w:widowControl/>
                    <w:jc w:val="center"/>
                    <w:rPr>
                      <w:color w:val="000000" w:themeColor="text1"/>
                      <w:kern w:val="0"/>
                      <w:szCs w:val="21"/>
                    </w:rPr>
                  </w:pPr>
                  <w:r w:rsidRPr="008F29D6">
                    <w:rPr>
                      <w:color w:val="000000" w:themeColor="text1"/>
                      <w:kern w:val="0"/>
                      <w:szCs w:val="21"/>
                    </w:rPr>
                    <w:t>用量</w:t>
                  </w:r>
                  <w:r w:rsidRPr="008F29D6">
                    <w:rPr>
                      <w:color w:val="000000" w:themeColor="text1"/>
                      <w:kern w:val="0"/>
                      <w:szCs w:val="21"/>
                    </w:rPr>
                    <w:t>t/a</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3903BBAE" w14:textId="77777777" w:rsidR="00DC31F4" w:rsidRPr="008F29D6" w:rsidRDefault="00000000">
                  <w:pPr>
                    <w:widowControl/>
                    <w:jc w:val="center"/>
                    <w:rPr>
                      <w:color w:val="000000" w:themeColor="text1"/>
                      <w:kern w:val="0"/>
                      <w:szCs w:val="21"/>
                    </w:rPr>
                  </w:pPr>
                  <w:r w:rsidRPr="008F29D6">
                    <w:rPr>
                      <w:color w:val="000000" w:themeColor="text1"/>
                      <w:kern w:val="0"/>
                      <w:szCs w:val="21"/>
                    </w:rPr>
                    <w:t>灰分</w:t>
                  </w: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F43C99E" w14:textId="77777777" w:rsidR="00DC31F4" w:rsidRPr="008F29D6" w:rsidRDefault="00000000">
                  <w:pPr>
                    <w:widowControl/>
                    <w:jc w:val="center"/>
                    <w:rPr>
                      <w:color w:val="000000" w:themeColor="text1"/>
                      <w:kern w:val="0"/>
                      <w:szCs w:val="21"/>
                    </w:rPr>
                  </w:pPr>
                  <w:r w:rsidRPr="008F29D6">
                    <w:rPr>
                      <w:color w:val="000000" w:themeColor="text1"/>
                      <w:kern w:val="0"/>
                      <w:szCs w:val="21"/>
                    </w:rPr>
                    <w:t>灰分量（</w:t>
                  </w:r>
                  <w:r w:rsidRPr="008F29D6">
                    <w:rPr>
                      <w:color w:val="000000" w:themeColor="text1"/>
                      <w:kern w:val="0"/>
                      <w:szCs w:val="21"/>
                    </w:rPr>
                    <w:t>t/a</w:t>
                  </w:r>
                  <w:r w:rsidRPr="008F29D6">
                    <w:rPr>
                      <w:color w:val="000000" w:themeColor="text1"/>
                      <w:kern w:val="0"/>
                      <w:szCs w:val="21"/>
                    </w:rPr>
                    <w:t>）</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469A9035" w14:textId="77777777" w:rsidR="00DC31F4" w:rsidRPr="008F29D6" w:rsidRDefault="00000000">
                  <w:pPr>
                    <w:widowControl/>
                    <w:jc w:val="center"/>
                    <w:rPr>
                      <w:color w:val="000000" w:themeColor="text1"/>
                      <w:kern w:val="0"/>
                      <w:szCs w:val="21"/>
                    </w:rPr>
                  </w:pPr>
                  <w:r w:rsidRPr="008F29D6">
                    <w:rPr>
                      <w:color w:val="000000" w:themeColor="text1"/>
                      <w:kern w:val="0"/>
                      <w:szCs w:val="21"/>
                    </w:rPr>
                    <w:t>名称</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center"/>
                </w:tcPr>
                <w:p w14:paraId="329B2AFB" w14:textId="77777777" w:rsidR="00DC31F4" w:rsidRPr="008F29D6" w:rsidRDefault="00000000">
                  <w:pPr>
                    <w:widowControl/>
                    <w:jc w:val="center"/>
                    <w:rPr>
                      <w:color w:val="000000" w:themeColor="text1"/>
                      <w:kern w:val="0"/>
                      <w:szCs w:val="21"/>
                    </w:rPr>
                  </w:pPr>
                  <w:r w:rsidRPr="008F29D6">
                    <w:rPr>
                      <w:color w:val="000000" w:themeColor="text1"/>
                      <w:kern w:val="0"/>
                      <w:szCs w:val="21"/>
                    </w:rPr>
                    <w:t>产量</w:t>
                  </w:r>
                  <w:r w:rsidRPr="008F29D6">
                    <w:rPr>
                      <w:color w:val="000000" w:themeColor="text1"/>
                      <w:kern w:val="0"/>
                      <w:szCs w:val="21"/>
                    </w:rPr>
                    <w:t>t/a</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center"/>
                </w:tcPr>
                <w:p w14:paraId="05CC9DFA" w14:textId="77777777" w:rsidR="00DC31F4" w:rsidRPr="008F29D6" w:rsidRDefault="00000000">
                  <w:pPr>
                    <w:widowControl/>
                    <w:jc w:val="center"/>
                    <w:rPr>
                      <w:color w:val="000000" w:themeColor="text1"/>
                      <w:kern w:val="0"/>
                      <w:szCs w:val="21"/>
                    </w:rPr>
                  </w:pPr>
                  <w:r w:rsidRPr="008F29D6">
                    <w:rPr>
                      <w:color w:val="000000" w:themeColor="text1"/>
                      <w:kern w:val="0"/>
                      <w:szCs w:val="21"/>
                    </w:rPr>
                    <w:t>灰分（</w:t>
                  </w:r>
                  <w:r w:rsidRPr="008F29D6">
                    <w:rPr>
                      <w:color w:val="000000" w:themeColor="text1"/>
                      <w:kern w:val="0"/>
                      <w:szCs w:val="21"/>
                    </w:rPr>
                    <w:t>%</w:t>
                  </w:r>
                  <w:r w:rsidRPr="008F29D6">
                    <w:rPr>
                      <w:color w:val="000000" w:themeColor="text1"/>
                      <w:kern w:val="0"/>
                      <w:szCs w:val="21"/>
                    </w:rPr>
                    <w:t>）</w:t>
                  </w:r>
                </w:p>
              </w:tc>
              <w:tc>
                <w:tcPr>
                  <w:tcW w:w="1314" w:type="dxa"/>
                  <w:tcBorders>
                    <w:top w:val="nil"/>
                    <w:left w:val="nil"/>
                    <w:bottom w:val="single" w:sz="4" w:space="0" w:color="auto"/>
                    <w:right w:val="single" w:sz="4" w:space="0" w:color="auto"/>
                  </w:tcBorders>
                  <w:shd w:val="clear" w:color="auto" w:fill="auto"/>
                  <w:noWrap/>
                  <w:tcMar>
                    <w:left w:w="0" w:type="dxa"/>
                    <w:right w:w="0" w:type="dxa"/>
                  </w:tcMar>
                  <w:vAlign w:val="center"/>
                </w:tcPr>
                <w:p w14:paraId="15D53B8B" w14:textId="77777777" w:rsidR="00DC31F4" w:rsidRPr="008F29D6" w:rsidRDefault="00000000">
                  <w:pPr>
                    <w:widowControl/>
                    <w:jc w:val="center"/>
                    <w:rPr>
                      <w:color w:val="000000" w:themeColor="text1"/>
                      <w:kern w:val="0"/>
                      <w:szCs w:val="21"/>
                    </w:rPr>
                  </w:pPr>
                  <w:r w:rsidRPr="008F29D6">
                    <w:rPr>
                      <w:color w:val="000000" w:themeColor="text1"/>
                      <w:kern w:val="0"/>
                      <w:szCs w:val="21"/>
                    </w:rPr>
                    <w:t>灰分量（</w:t>
                  </w:r>
                  <w:r w:rsidRPr="008F29D6">
                    <w:rPr>
                      <w:color w:val="000000" w:themeColor="text1"/>
                      <w:kern w:val="0"/>
                      <w:szCs w:val="21"/>
                    </w:rPr>
                    <w:t>t/a</w:t>
                  </w:r>
                  <w:r w:rsidRPr="008F29D6">
                    <w:rPr>
                      <w:color w:val="000000" w:themeColor="text1"/>
                      <w:kern w:val="0"/>
                      <w:szCs w:val="21"/>
                    </w:rPr>
                    <w:t>）</w:t>
                  </w:r>
                </w:p>
              </w:tc>
            </w:tr>
            <w:tr w:rsidR="008F29D6" w:rsidRPr="008F29D6" w14:paraId="55431EE4" w14:textId="77777777">
              <w:trPr>
                <w:trHeight w:val="369"/>
                <w:jc w:val="center"/>
              </w:trPr>
              <w:tc>
                <w:tcPr>
                  <w:tcW w:w="8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050E6F86"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煤矸石</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tcPr>
                <w:p w14:paraId="15D9126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500000</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43A34E56"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76.17</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6B010212" w14:textId="77777777" w:rsidR="00DC31F4" w:rsidRPr="008F29D6" w:rsidRDefault="00000000">
                  <w:pPr>
                    <w:widowControl/>
                    <w:jc w:val="center"/>
                    <w:rPr>
                      <w:color w:val="000000" w:themeColor="text1"/>
                      <w:kern w:val="0"/>
                      <w:szCs w:val="21"/>
                    </w:rPr>
                  </w:pPr>
                  <w:r w:rsidRPr="008F29D6">
                    <w:rPr>
                      <w:color w:val="000000" w:themeColor="text1"/>
                      <w:kern w:val="0"/>
                      <w:szCs w:val="21"/>
                    </w:rPr>
                    <w:t>380850</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20B95BA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大块矸石</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center"/>
                </w:tcPr>
                <w:p w14:paraId="01FE244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160000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center"/>
                </w:tcPr>
                <w:p w14:paraId="0DC1C4DB"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76.17</w:t>
                  </w:r>
                </w:p>
              </w:tc>
              <w:tc>
                <w:tcPr>
                  <w:tcW w:w="131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DA9C6F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121872</w:t>
                  </w:r>
                </w:p>
              </w:tc>
            </w:tr>
            <w:tr w:rsidR="008F29D6" w:rsidRPr="008F29D6" w14:paraId="2A20B2A0" w14:textId="77777777">
              <w:trPr>
                <w:trHeight w:val="369"/>
                <w:jc w:val="center"/>
              </w:trPr>
              <w:tc>
                <w:tcPr>
                  <w:tcW w:w="8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0B04E1E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煤泥</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tcPr>
                <w:p w14:paraId="555B22E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100000</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2457A6EE"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59.19</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1ABC13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59190</w:t>
                  </w:r>
                </w:p>
              </w:tc>
              <w:tc>
                <w:tcPr>
                  <w:tcW w:w="85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4520432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煤泥</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center"/>
                </w:tcPr>
                <w:p w14:paraId="01BC354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100000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center"/>
                </w:tcPr>
                <w:p w14:paraId="2C5410E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59.19</w:t>
                  </w:r>
                </w:p>
              </w:tc>
              <w:tc>
                <w:tcPr>
                  <w:tcW w:w="1314" w:type="dxa"/>
                  <w:tcBorders>
                    <w:top w:val="nil"/>
                    <w:left w:val="nil"/>
                    <w:bottom w:val="single" w:sz="4" w:space="0" w:color="auto"/>
                    <w:right w:val="single" w:sz="4" w:space="0" w:color="auto"/>
                  </w:tcBorders>
                  <w:shd w:val="clear" w:color="auto" w:fill="auto"/>
                  <w:noWrap/>
                  <w:tcMar>
                    <w:left w:w="0" w:type="dxa"/>
                    <w:right w:w="0" w:type="dxa"/>
                  </w:tcMar>
                  <w:vAlign w:val="center"/>
                </w:tcPr>
                <w:p w14:paraId="30182A6F"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59190</w:t>
                  </w:r>
                </w:p>
              </w:tc>
            </w:tr>
            <w:tr w:rsidR="008F29D6" w:rsidRPr="008F29D6" w14:paraId="5ED88B18" w14:textId="77777777">
              <w:trPr>
                <w:trHeight w:val="369"/>
                <w:jc w:val="center"/>
              </w:trPr>
              <w:tc>
                <w:tcPr>
                  <w:tcW w:w="8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437176D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tcPr>
                <w:p w14:paraId="72E92AAF"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617833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F10E64F"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46605A1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矸石颗粒</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center"/>
                </w:tcPr>
                <w:p w14:paraId="796DD64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339640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center"/>
                </w:tcPr>
                <w:p w14:paraId="05C2A0D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76.17</w:t>
                  </w:r>
                </w:p>
              </w:tc>
              <w:tc>
                <w:tcPr>
                  <w:tcW w:w="1314" w:type="dxa"/>
                  <w:tcBorders>
                    <w:top w:val="nil"/>
                    <w:left w:val="nil"/>
                    <w:bottom w:val="single" w:sz="4" w:space="0" w:color="auto"/>
                    <w:right w:val="single" w:sz="4" w:space="0" w:color="auto"/>
                  </w:tcBorders>
                  <w:shd w:val="clear" w:color="auto" w:fill="auto"/>
                  <w:noWrap/>
                  <w:tcMar>
                    <w:left w:w="0" w:type="dxa"/>
                    <w:right w:w="0" w:type="dxa"/>
                  </w:tcMar>
                  <w:vAlign w:val="center"/>
                </w:tcPr>
                <w:p w14:paraId="16A1F8F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258704</w:t>
                  </w:r>
                </w:p>
              </w:tc>
            </w:tr>
            <w:tr w:rsidR="008F29D6" w:rsidRPr="008F29D6" w14:paraId="49FB3050" w14:textId="77777777">
              <w:trPr>
                <w:trHeight w:val="369"/>
                <w:jc w:val="center"/>
              </w:trPr>
              <w:tc>
                <w:tcPr>
                  <w:tcW w:w="8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345D0B7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tcPr>
                <w:p w14:paraId="708E5FDF"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2100E75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AB711A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C2C02F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除尘灰</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center"/>
                </w:tcPr>
                <w:p w14:paraId="5F7B71E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360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center"/>
                </w:tcPr>
                <w:p w14:paraId="1DCDD4D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76.17</w:t>
                  </w:r>
                </w:p>
              </w:tc>
              <w:tc>
                <w:tcPr>
                  <w:tcW w:w="1314" w:type="dxa"/>
                  <w:tcBorders>
                    <w:top w:val="nil"/>
                    <w:left w:val="nil"/>
                    <w:bottom w:val="single" w:sz="4" w:space="0" w:color="auto"/>
                    <w:right w:val="single" w:sz="4" w:space="0" w:color="auto"/>
                  </w:tcBorders>
                  <w:shd w:val="clear" w:color="auto" w:fill="auto"/>
                  <w:noWrap/>
                  <w:tcMar>
                    <w:left w:w="0" w:type="dxa"/>
                    <w:right w:w="0" w:type="dxa"/>
                  </w:tcMar>
                  <w:vAlign w:val="center"/>
                </w:tcPr>
                <w:p w14:paraId="7C6BADE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274</w:t>
                  </w:r>
                </w:p>
              </w:tc>
            </w:tr>
            <w:tr w:rsidR="008F29D6" w:rsidRPr="008F29D6" w14:paraId="13FEE7DF" w14:textId="77777777">
              <w:trPr>
                <w:trHeight w:val="369"/>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44794C4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小计</w:t>
                  </w:r>
                </w:p>
              </w:tc>
              <w:tc>
                <w:tcPr>
                  <w:tcW w:w="85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C70D446"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85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0F8C8B6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1DCBA4CA" w14:textId="77777777" w:rsidR="00DC31F4" w:rsidRPr="008F29D6" w:rsidRDefault="00000000">
                  <w:pPr>
                    <w:widowControl/>
                    <w:jc w:val="center"/>
                    <w:rPr>
                      <w:color w:val="000000" w:themeColor="text1"/>
                      <w:kern w:val="0"/>
                      <w:szCs w:val="21"/>
                    </w:rPr>
                  </w:pPr>
                  <w:r w:rsidRPr="008F29D6">
                    <w:rPr>
                      <w:color w:val="000000" w:themeColor="text1"/>
                      <w:kern w:val="0"/>
                      <w:szCs w:val="21"/>
                    </w:rPr>
                    <w:t>440040</w:t>
                  </w:r>
                </w:p>
              </w:tc>
              <w:tc>
                <w:tcPr>
                  <w:tcW w:w="85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287D94BA"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小计</w:t>
                  </w:r>
                </w:p>
              </w:tc>
              <w:tc>
                <w:tcPr>
                  <w:tcW w:w="99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4BF780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06C002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31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A4DC156" w14:textId="77777777" w:rsidR="00DC31F4" w:rsidRPr="008F29D6" w:rsidRDefault="00000000">
                  <w:pPr>
                    <w:widowControl/>
                    <w:jc w:val="center"/>
                    <w:rPr>
                      <w:color w:val="000000" w:themeColor="text1"/>
                      <w:kern w:val="0"/>
                      <w:szCs w:val="21"/>
                    </w:rPr>
                  </w:pPr>
                  <w:r w:rsidRPr="008F29D6">
                    <w:rPr>
                      <w:color w:val="000000" w:themeColor="text1"/>
                      <w:kern w:val="0"/>
                      <w:szCs w:val="21"/>
                    </w:rPr>
                    <w:t>440040</w:t>
                  </w:r>
                </w:p>
              </w:tc>
            </w:tr>
          </w:tbl>
          <w:p w14:paraId="35121195"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96832" behindDoc="0" locked="0" layoutInCell="1" allowOverlap="1" wp14:anchorId="5FD3087F" wp14:editId="3DF9DDC2">
                      <wp:simplePos x="0" y="0"/>
                      <wp:positionH relativeFrom="column">
                        <wp:posOffset>3160395</wp:posOffset>
                      </wp:positionH>
                      <wp:positionV relativeFrom="paragraph">
                        <wp:posOffset>50165</wp:posOffset>
                      </wp:positionV>
                      <wp:extent cx="1152525" cy="1404620"/>
                      <wp:effectExtent l="0" t="0" r="9525" b="7620"/>
                      <wp:wrapNone/>
                      <wp:docPr id="17036044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ln>
                            </wps:spPr>
                            <wps:txbx>
                              <w:txbxContent>
                                <w:p w14:paraId="0929E8F2" w14:textId="77777777" w:rsidR="00DC31F4" w:rsidRDefault="00000000">
                                  <w:pPr>
                                    <w:spacing w:line="340" w:lineRule="exact"/>
                                    <w:jc w:val="center"/>
                                  </w:pPr>
                                  <w:r>
                                    <w:rPr>
                                      <w:rFonts w:hint="eastAsia"/>
                                    </w:rPr>
                                    <w:t>大块矸石</w:t>
                                  </w:r>
                                  <w:r>
                                    <w:rPr>
                                      <w:rFonts w:hint="eastAsia"/>
                                    </w:rPr>
                                    <w:t>121872</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FD3087F" id="_x0000_s1067" type="#_x0000_t202" style="position:absolute;left:0;text-align:left;margin-left:248.85pt;margin-top:3.95pt;width:90.75pt;height:110.6pt;z-index:251896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" filled="f" stroked="f">
                      <v:textbox style="mso-fit-shape-to-text:t" inset="1mm,1mm,1mm,1mm">
                        <w:txbxContent>
                          <w:p w14:paraId="0929E8F2" w14:textId="77777777" w:rsidR="00DC31F4" w:rsidRDefault="00000000">
                            <w:pPr>
                              <w:spacing w:line="340" w:lineRule="exact"/>
                              <w:jc w:val="center"/>
                            </w:pPr>
                            <w:r>
                              <w:rPr>
                                <w:rFonts w:hint="eastAsia"/>
                              </w:rPr>
                              <w:t>大块矸石</w:t>
                            </w:r>
                            <w:r>
                              <w:rPr>
                                <w:rFonts w:hint="eastAsia"/>
                              </w:rPr>
                              <w:t>121872</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93760" behindDoc="0" locked="0" layoutInCell="1" allowOverlap="1" wp14:anchorId="35BD2B5A" wp14:editId="3534E74D">
                      <wp:simplePos x="0" y="0"/>
                      <wp:positionH relativeFrom="column">
                        <wp:posOffset>2673350</wp:posOffset>
                      </wp:positionH>
                      <wp:positionV relativeFrom="paragraph">
                        <wp:posOffset>214630</wp:posOffset>
                      </wp:positionV>
                      <wp:extent cx="539750" cy="0"/>
                      <wp:effectExtent l="0" t="76200" r="12700" b="95250"/>
                      <wp:wrapNone/>
                      <wp:docPr id="1359355593"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22F3E56F" id="直接箭头连接符 75" o:spid="_x0000_s1026" type="#_x0000_t32" style="position:absolute;margin-left:210.5pt;margin-top:16.9pt;width:42.5pt;height:0;flip:y;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87616" behindDoc="0" locked="0" layoutInCell="1" allowOverlap="1" wp14:anchorId="499A3303" wp14:editId="3BA3E337">
                      <wp:simplePos x="0" y="0"/>
                      <wp:positionH relativeFrom="column">
                        <wp:posOffset>1901825</wp:posOffset>
                      </wp:positionH>
                      <wp:positionV relativeFrom="paragraph">
                        <wp:posOffset>93980</wp:posOffset>
                      </wp:positionV>
                      <wp:extent cx="770890" cy="974725"/>
                      <wp:effectExtent l="0" t="0" r="10160" b="15875"/>
                      <wp:wrapNone/>
                      <wp:docPr id="6367910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974725"/>
                              </a:xfrm>
                              <a:prstGeom prst="rect">
                                <a:avLst/>
                              </a:prstGeom>
                              <a:solidFill>
                                <a:srgbClr val="FFFFFF"/>
                              </a:solidFill>
                              <a:ln w="9525">
                                <a:solidFill>
                                  <a:srgbClr val="000000"/>
                                </a:solidFill>
                                <a:miter lim="800000"/>
                              </a:ln>
                            </wps:spPr>
                            <wps:txbx>
                              <w:txbxContent>
                                <w:p w14:paraId="78FD9621" w14:textId="77777777" w:rsidR="00DC31F4" w:rsidRDefault="00000000">
                                  <w:pPr>
                                    <w:spacing w:beforeLines="100" w:before="240" w:line="340" w:lineRule="exact"/>
                                    <w:jc w:val="center"/>
                                  </w:pPr>
                                  <w:r>
                                    <w:rPr>
                                      <w:rFonts w:hint="eastAsia"/>
                                    </w:rPr>
                                    <w:t>煤矸石预处理线</w:t>
                                  </w:r>
                                </w:p>
                              </w:txbxContent>
                            </wps:txbx>
                            <wps:bodyPr rot="0" vert="horz" wrap="square" lIns="36000" tIns="36000" rIns="36000" bIns="36000" anchor="t" anchorCtr="0">
                              <a:noAutofit/>
                            </wps:bodyPr>
                          </wps:wsp>
                        </a:graphicData>
                      </a:graphic>
                    </wp:anchor>
                  </w:drawing>
                </mc:Choice>
                <mc:Fallback>
                  <w:pict>
                    <v:shape w14:anchorId="499A3303" id="_x0000_s1068" type="#_x0000_t202" style="position:absolute;left:0;text-align:left;margin-left:149.75pt;margin-top:7.4pt;width:60.7pt;height:76.75pt;z-index:2518876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">
                      <v:textbox inset="1mm,1mm,1mm,1mm">
                        <w:txbxContent>
                          <w:p w14:paraId="78FD9621" w14:textId="77777777" w:rsidR="00DC31F4" w:rsidRDefault="00000000">
                            <w:pPr>
                              <w:spacing w:beforeLines="100" w:before="240" w:line="340" w:lineRule="exact"/>
                              <w:jc w:val="center"/>
                            </w:pPr>
                            <w:r>
                              <w:rPr>
                                <w:rFonts w:hint="eastAsia"/>
                              </w:rPr>
                              <w:t>煤矸石预处理线</w:t>
                            </w:r>
                          </w:p>
                        </w:txbxContent>
                      </v:textbox>
                    </v:shape>
                  </w:pict>
                </mc:Fallback>
              </mc:AlternateContent>
            </w:r>
          </w:p>
          <w:p w14:paraId="33757B6E"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90688" behindDoc="0" locked="0" layoutInCell="1" allowOverlap="1" wp14:anchorId="195088C1" wp14:editId="419B0A70">
                      <wp:simplePos x="0" y="0"/>
                      <wp:positionH relativeFrom="column">
                        <wp:posOffset>365760</wp:posOffset>
                      </wp:positionH>
                      <wp:positionV relativeFrom="paragraph">
                        <wp:posOffset>19050</wp:posOffset>
                      </wp:positionV>
                      <wp:extent cx="1080770" cy="1404620"/>
                      <wp:effectExtent l="0" t="0" r="5080" b="7620"/>
                      <wp:wrapNone/>
                      <wp:docPr id="15555189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4620"/>
                              </a:xfrm>
                              <a:prstGeom prst="rect">
                                <a:avLst/>
                              </a:prstGeom>
                              <a:noFill/>
                              <a:ln w="9525">
                                <a:noFill/>
                                <a:miter lim="800000"/>
                              </a:ln>
                            </wps:spPr>
                            <wps:txbx>
                              <w:txbxContent>
                                <w:p w14:paraId="387F1CDD" w14:textId="77777777" w:rsidR="00DC31F4" w:rsidRDefault="00000000">
                                  <w:pPr>
                                    <w:spacing w:line="340" w:lineRule="exact"/>
                                    <w:jc w:val="center"/>
                                  </w:pPr>
                                  <w:r>
                                    <w:rPr>
                                      <w:rFonts w:hint="eastAsia"/>
                                    </w:rPr>
                                    <w:t>煤矸石</w:t>
                                  </w:r>
                                  <w:r>
                                    <w:rPr>
                                      <w:rFonts w:hint="eastAsia"/>
                                    </w:rPr>
                                    <w:t>380850</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95088C1" id="_x0000_s1069" type="#_x0000_t202" style="position:absolute;left:0;text-align:left;margin-left:28.8pt;margin-top:1.5pt;width:85.1pt;height:110.6pt;z-index:25189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" filled="f" stroked="f">
                      <v:textbox style="mso-fit-shape-to-text:t" inset="1mm,1mm,1mm,1mm">
                        <w:txbxContent>
                          <w:p w14:paraId="387F1CDD" w14:textId="77777777" w:rsidR="00DC31F4" w:rsidRDefault="00000000">
                            <w:pPr>
                              <w:spacing w:line="340" w:lineRule="exact"/>
                              <w:jc w:val="center"/>
                            </w:pPr>
                            <w:r>
                              <w:rPr>
                                <w:rFonts w:hint="eastAsia"/>
                              </w:rPr>
                              <w:t>煤矸石</w:t>
                            </w:r>
                            <w:r>
                              <w:rPr>
                                <w:rFonts w:hint="eastAsia"/>
                              </w:rPr>
                              <w:t>380850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88640" behindDoc="0" locked="0" layoutInCell="1" allowOverlap="1" wp14:anchorId="73EC389C" wp14:editId="4844B547">
                      <wp:simplePos x="0" y="0"/>
                      <wp:positionH relativeFrom="column">
                        <wp:posOffset>1355725</wp:posOffset>
                      </wp:positionH>
                      <wp:positionV relativeFrom="paragraph">
                        <wp:posOffset>187960</wp:posOffset>
                      </wp:positionV>
                      <wp:extent cx="539750" cy="0"/>
                      <wp:effectExtent l="0" t="76200" r="12700" b="95250"/>
                      <wp:wrapNone/>
                      <wp:docPr id="430709137"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4C642ED4" id="直接箭头连接符 75" o:spid="_x0000_s1026" type="#_x0000_t32" style="position:absolute;margin-left:106.75pt;margin-top:14.8pt;width:42.5pt;height:0;flip: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95808" behindDoc="0" locked="0" layoutInCell="1" allowOverlap="1" wp14:anchorId="0EEB4155" wp14:editId="723619DD">
                      <wp:simplePos x="0" y="0"/>
                      <wp:positionH relativeFrom="column">
                        <wp:posOffset>3093720</wp:posOffset>
                      </wp:positionH>
                      <wp:positionV relativeFrom="paragraph">
                        <wp:posOffset>44450</wp:posOffset>
                      </wp:positionV>
                      <wp:extent cx="977900" cy="1404620"/>
                      <wp:effectExtent l="0" t="0" r="0" b="7620"/>
                      <wp:wrapNone/>
                      <wp:docPr id="20128881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4620"/>
                              </a:xfrm>
                              <a:prstGeom prst="rect">
                                <a:avLst/>
                              </a:prstGeom>
                              <a:noFill/>
                              <a:ln w="9525">
                                <a:noFill/>
                                <a:miter lim="800000"/>
                              </a:ln>
                            </wps:spPr>
                            <wps:txbx>
                              <w:txbxContent>
                                <w:p w14:paraId="5976A72E" w14:textId="77777777" w:rsidR="00DC31F4" w:rsidRDefault="00000000">
                                  <w:pPr>
                                    <w:spacing w:line="340" w:lineRule="exact"/>
                                    <w:jc w:val="center"/>
                                  </w:pPr>
                                  <w:r>
                                    <w:rPr>
                                      <w:rFonts w:hint="eastAsia"/>
                                    </w:rPr>
                                    <w:t>煤泥</w:t>
                                  </w:r>
                                  <w:r>
                                    <w:rPr>
                                      <w:rFonts w:hint="eastAsia"/>
                                    </w:rPr>
                                    <w:t>59190</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EEB4155" id="_x0000_s1070" type="#_x0000_t202" style="position:absolute;left:0;text-align:left;margin-left:243.6pt;margin-top:3.5pt;width:77pt;height:110.6pt;z-index:251895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" filled="f" stroked="f">
                      <v:textbox style="mso-fit-shape-to-text:t" inset="1mm,1mm,1mm,1mm">
                        <w:txbxContent>
                          <w:p w14:paraId="5976A72E" w14:textId="77777777" w:rsidR="00DC31F4" w:rsidRDefault="00000000">
                            <w:pPr>
                              <w:spacing w:line="340" w:lineRule="exact"/>
                              <w:jc w:val="center"/>
                            </w:pPr>
                            <w:r>
                              <w:rPr>
                                <w:rFonts w:hint="eastAsia"/>
                              </w:rPr>
                              <w:t>煤泥</w:t>
                            </w:r>
                            <w:r>
                              <w:rPr>
                                <w:rFonts w:hint="eastAsia"/>
                              </w:rPr>
                              <w:t>59190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92736" behindDoc="0" locked="0" layoutInCell="1" allowOverlap="1" wp14:anchorId="208B3823" wp14:editId="17F54C24">
                      <wp:simplePos x="0" y="0"/>
                      <wp:positionH relativeFrom="column">
                        <wp:posOffset>2663825</wp:posOffset>
                      </wp:positionH>
                      <wp:positionV relativeFrom="paragraph">
                        <wp:posOffset>205105</wp:posOffset>
                      </wp:positionV>
                      <wp:extent cx="539750" cy="0"/>
                      <wp:effectExtent l="0" t="76200" r="12700" b="95250"/>
                      <wp:wrapNone/>
                      <wp:docPr id="744511706"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609E8B25" id="直接箭头连接符 75" o:spid="_x0000_s1026" type="#_x0000_t32" style="position:absolute;margin-left:209.75pt;margin-top:16.15pt;width:42.5pt;height:0;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">
                      <v:stroke endarrow="block"/>
                    </v:shape>
                  </w:pict>
                </mc:Fallback>
              </mc:AlternateContent>
            </w:r>
          </w:p>
          <w:p w14:paraId="37F872EB"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891712" behindDoc="0" locked="0" layoutInCell="1" allowOverlap="1" wp14:anchorId="3876C81C" wp14:editId="3FE7BB81">
                      <wp:simplePos x="0" y="0"/>
                      <wp:positionH relativeFrom="column">
                        <wp:posOffset>452755</wp:posOffset>
                      </wp:positionH>
                      <wp:positionV relativeFrom="paragraph">
                        <wp:posOffset>142875</wp:posOffset>
                      </wp:positionV>
                      <wp:extent cx="1023620" cy="228600"/>
                      <wp:effectExtent l="0" t="0" r="5080" b="0"/>
                      <wp:wrapNone/>
                      <wp:docPr id="3838861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28600"/>
                              </a:xfrm>
                              <a:prstGeom prst="rect">
                                <a:avLst/>
                              </a:prstGeom>
                              <a:noFill/>
                              <a:ln w="9525">
                                <a:noFill/>
                                <a:miter lim="800000"/>
                              </a:ln>
                            </wps:spPr>
                            <wps:txbx>
                              <w:txbxContent>
                                <w:p w14:paraId="37F79CB3" w14:textId="77777777" w:rsidR="00DC31F4" w:rsidRDefault="00000000">
                                  <w:pPr>
                                    <w:spacing w:line="260" w:lineRule="exact"/>
                                    <w:jc w:val="center"/>
                                  </w:pPr>
                                  <w:r>
                                    <w:rPr>
                                      <w:rFonts w:hint="eastAsia"/>
                                    </w:rPr>
                                    <w:t>煤泥</w:t>
                                  </w:r>
                                  <w:r>
                                    <w:rPr>
                                      <w:rFonts w:hint="eastAsia"/>
                                    </w:rPr>
                                    <w:t>59190</w:t>
                                  </w:r>
                                </w:p>
                              </w:txbxContent>
                            </wps:txbx>
                            <wps:bodyPr rot="0" vert="horz" wrap="square" lIns="36000" tIns="0" rIns="36000" bIns="0" anchor="t" anchorCtr="0">
                              <a:noAutofit/>
                            </wps:bodyPr>
                          </wps:wsp>
                        </a:graphicData>
                      </a:graphic>
                    </wp:anchor>
                  </w:drawing>
                </mc:Choice>
                <mc:Fallback>
                  <w:pict>
                    <v:shape w14:anchorId="3876C81C" id="_x0000_s1071" type="#_x0000_t202" style="position:absolute;left:0;text-align:left;margin-left:35.65pt;margin-top:11.25pt;width:80.6pt;height:18pt;z-index:2518917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" filled="f" stroked="f">
                      <v:textbox inset="1mm,0,1mm,0">
                        <w:txbxContent>
                          <w:p w14:paraId="37F79CB3" w14:textId="77777777" w:rsidR="00DC31F4" w:rsidRDefault="00000000">
                            <w:pPr>
                              <w:spacing w:line="260" w:lineRule="exact"/>
                              <w:jc w:val="center"/>
                            </w:pPr>
                            <w:r>
                              <w:rPr>
                                <w:rFonts w:hint="eastAsia"/>
                              </w:rPr>
                              <w:t>煤泥</w:t>
                            </w:r>
                            <w:r>
                              <w:rPr>
                                <w:rFonts w:hint="eastAsia"/>
                              </w:rPr>
                              <w:t>59190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89664" behindDoc="0" locked="0" layoutInCell="1" allowOverlap="1" wp14:anchorId="38111BD4" wp14:editId="0365774D">
                      <wp:simplePos x="0" y="0"/>
                      <wp:positionH relativeFrom="column">
                        <wp:posOffset>1361440</wp:posOffset>
                      </wp:positionH>
                      <wp:positionV relativeFrom="paragraph">
                        <wp:posOffset>229235</wp:posOffset>
                      </wp:positionV>
                      <wp:extent cx="539750" cy="0"/>
                      <wp:effectExtent l="0" t="76200" r="12700" b="95250"/>
                      <wp:wrapNone/>
                      <wp:docPr id="1328580100"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6E56CDDC" id="直接箭头连接符 75" o:spid="_x0000_s1026" type="#_x0000_t32" style="position:absolute;margin-left:107.2pt;margin-top:18.05pt;width:42.5pt;height:0;flip:y;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97856" behindDoc="0" locked="0" layoutInCell="1" allowOverlap="1" wp14:anchorId="669E6BEF" wp14:editId="669F9B0B">
                      <wp:simplePos x="0" y="0"/>
                      <wp:positionH relativeFrom="column">
                        <wp:posOffset>3169285</wp:posOffset>
                      </wp:positionH>
                      <wp:positionV relativeFrom="paragraph">
                        <wp:posOffset>16510</wp:posOffset>
                      </wp:positionV>
                      <wp:extent cx="1152525" cy="1404620"/>
                      <wp:effectExtent l="0" t="0" r="9525" b="7620"/>
                      <wp:wrapNone/>
                      <wp:docPr id="20309478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ln>
                            </wps:spPr>
                            <wps:txbx>
                              <w:txbxContent>
                                <w:p w14:paraId="443ABA53" w14:textId="77777777" w:rsidR="00DC31F4" w:rsidRDefault="00000000">
                                  <w:pPr>
                                    <w:spacing w:line="340" w:lineRule="exact"/>
                                    <w:jc w:val="center"/>
                                  </w:pPr>
                                  <w:r>
                                    <w:rPr>
                                      <w:rFonts w:hint="eastAsia"/>
                                    </w:rPr>
                                    <w:t>矸石颗粒</w:t>
                                  </w:r>
                                  <w:r>
                                    <w:rPr>
                                      <w:rFonts w:hint="eastAsia"/>
                                    </w:rPr>
                                    <w:t>258704</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69E6BEF" id="_x0000_s1072" type="#_x0000_t202" style="position:absolute;left:0;text-align:left;margin-left:249.55pt;margin-top:1.3pt;width:90.75pt;height:110.6pt;z-index:251897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" filled="f" stroked="f">
                      <v:textbox style="mso-fit-shape-to-text:t" inset="1mm,1mm,1mm,1mm">
                        <w:txbxContent>
                          <w:p w14:paraId="443ABA53" w14:textId="77777777" w:rsidR="00DC31F4" w:rsidRDefault="00000000">
                            <w:pPr>
                              <w:spacing w:line="340" w:lineRule="exact"/>
                              <w:jc w:val="center"/>
                            </w:pPr>
                            <w:r>
                              <w:rPr>
                                <w:rFonts w:hint="eastAsia"/>
                              </w:rPr>
                              <w:t>矸石颗粒</w:t>
                            </w:r>
                            <w:r>
                              <w:rPr>
                                <w:rFonts w:hint="eastAsia"/>
                              </w:rPr>
                              <w:t>258704</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94784" behindDoc="0" locked="0" layoutInCell="1" allowOverlap="1" wp14:anchorId="140BF26E" wp14:editId="29601BFC">
                      <wp:simplePos x="0" y="0"/>
                      <wp:positionH relativeFrom="column">
                        <wp:posOffset>2670810</wp:posOffset>
                      </wp:positionH>
                      <wp:positionV relativeFrom="paragraph">
                        <wp:posOffset>182245</wp:posOffset>
                      </wp:positionV>
                      <wp:extent cx="539750" cy="0"/>
                      <wp:effectExtent l="0" t="76200" r="12700" b="95250"/>
                      <wp:wrapNone/>
                      <wp:docPr id="714676795"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37DF7423" id="直接箭头连接符 75" o:spid="_x0000_s1026" type="#_x0000_t32" style="position:absolute;margin-left:210.3pt;margin-top:14.35pt;width:42.5pt;height:0;flip:y;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">
                      <v:stroke endarrow="block"/>
                    </v:shape>
                  </w:pict>
                </mc:Fallback>
              </mc:AlternateContent>
            </w:r>
          </w:p>
          <w:p w14:paraId="1C0AC85D"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996160" behindDoc="0" locked="0" layoutInCell="1" allowOverlap="1" wp14:anchorId="671E6AF6" wp14:editId="14FA4619">
                      <wp:simplePos x="0" y="0"/>
                      <wp:positionH relativeFrom="column">
                        <wp:posOffset>3039110</wp:posOffset>
                      </wp:positionH>
                      <wp:positionV relativeFrom="paragraph">
                        <wp:posOffset>13335</wp:posOffset>
                      </wp:positionV>
                      <wp:extent cx="1123950" cy="1404620"/>
                      <wp:effectExtent l="0" t="0" r="0" b="7620"/>
                      <wp:wrapNone/>
                      <wp:docPr id="11474732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noFill/>
                              <a:ln w="9525">
                                <a:noFill/>
                                <a:miter lim="800000"/>
                              </a:ln>
                            </wps:spPr>
                            <wps:txbx>
                              <w:txbxContent>
                                <w:p w14:paraId="20972BB6" w14:textId="77777777" w:rsidR="00DC31F4" w:rsidRDefault="00000000">
                                  <w:pPr>
                                    <w:spacing w:line="340" w:lineRule="exact"/>
                                    <w:jc w:val="center"/>
                                  </w:pPr>
                                  <w:r>
                                    <w:rPr>
                                      <w:rFonts w:hint="eastAsia"/>
                                    </w:rPr>
                                    <w:t>除尘灰</w:t>
                                  </w:r>
                                  <w:r>
                                    <w:rPr>
                                      <w:rFonts w:hint="eastAsia"/>
                                    </w:rPr>
                                    <w:t>274</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71E6AF6" id="_x0000_s1073" type="#_x0000_t202" style="position:absolute;left:0;text-align:left;margin-left:239.3pt;margin-top:1.05pt;width:88.5pt;height:110.6pt;z-index:25199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" filled="f" stroked="f">
                      <v:textbox style="mso-fit-shape-to-text:t" inset="1mm,1mm,1mm,1mm">
                        <w:txbxContent>
                          <w:p w14:paraId="20972BB6" w14:textId="77777777" w:rsidR="00DC31F4" w:rsidRDefault="00000000">
                            <w:pPr>
                              <w:spacing w:line="340" w:lineRule="exact"/>
                              <w:jc w:val="center"/>
                            </w:pPr>
                            <w:r>
                              <w:rPr>
                                <w:rFonts w:hint="eastAsia"/>
                              </w:rPr>
                              <w:t>除尘灰</w:t>
                            </w:r>
                            <w:r>
                              <w:rPr>
                                <w:rFonts w:hint="eastAsia"/>
                              </w:rPr>
                              <w:t>274</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95136" behindDoc="0" locked="0" layoutInCell="1" allowOverlap="1" wp14:anchorId="605FE1AE" wp14:editId="5961BDAE">
                      <wp:simplePos x="0" y="0"/>
                      <wp:positionH relativeFrom="column">
                        <wp:posOffset>2672080</wp:posOffset>
                      </wp:positionH>
                      <wp:positionV relativeFrom="paragraph">
                        <wp:posOffset>168275</wp:posOffset>
                      </wp:positionV>
                      <wp:extent cx="539750" cy="0"/>
                      <wp:effectExtent l="0" t="76200" r="12700" b="95250"/>
                      <wp:wrapNone/>
                      <wp:docPr id="460160073"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348476B1" id="直接箭头连接符 75" o:spid="_x0000_s1026" type="#_x0000_t32" style="position:absolute;margin-left:210.4pt;margin-top:13.25pt;width:42.5pt;height:0;flip:y;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">
                      <v:stroke endarrow="block"/>
                    </v:shape>
                  </w:pict>
                </mc:Fallback>
              </mc:AlternateContent>
            </w:r>
          </w:p>
          <w:p w14:paraId="62749F69" w14:textId="77777777" w:rsidR="00DC31F4" w:rsidRPr="008F29D6" w:rsidRDefault="00000000">
            <w:pPr>
              <w:spacing w:line="440" w:lineRule="exact"/>
              <w:jc w:val="center"/>
              <w:outlineLvl w:val="2"/>
              <w:rPr>
                <w:b/>
                <w:bCs/>
                <w:color w:val="000000" w:themeColor="text1"/>
                <w:sz w:val="24"/>
                <w:szCs w:val="22"/>
              </w:rPr>
            </w:pPr>
            <w:r w:rsidRPr="008F29D6">
              <w:rPr>
                <w:rFonts w:hint="eastAsia"/>
                <w:b/>
                <w:bCs/>
                <w:color w:val="000000" w:themeColor="text1"/>
                <w:sz w:val="24"/>
                <w:szCs w:val="22"/>
              </w:rPr>
              <w:t>图</w:t>
            </w:r>
            <w:r w:rsidRPr="008F29D6">
              <w:rPr>
                <w:rFonts w:hint="eastAsia"/>
                <w:b/>
                <w:bCs/>
                <w:color w:val="000000" w:themeColor="text1"/>
                <w:sz w:val="24"/>
                <w:szCs w:val="22"/>
              </w:rPr>
              <w:t xml:space="preserve">2-3    </w:t>
            </w:r>
            <w:r w:rsidRPr="008F29D6">
              <w:rPr>
                <w:rFonts w:hint="eastAsia"/>
                <w:b/>
                <w:bCs/>
                <w:color w:val="000000" w:themeColor="text1"/>
                <w:sz w:val="24"/>
                <w:szCs w:val="22"/>
              </w:rPr>
              <w:t>煤矸石预处理灰分平衡图（单位：</w:t>
            </w:r>
            <w:r w:rsidRPr="008F29D6">
              <w:rPr>
                <w:rFonts w:hint="eastAsia"/>
                <w:b/>
                <w:bCs/>
                <w:color w:val="000000" w:themeColor="text1"/>
                <w:sz w:val="24"/>
                <w:szCs w:val="22"/>
              </w:rPr>
              <w:t>t/a</w:t>
            </w:r>
            <w:r w:rsidRPr="008F29D6">
              <w:rPr>
                <w:rFonts w:hint="eastAsia"/>
                <w:b/>
                <w:bCs/>
                <w:color w:val="000000" w:themeColor="text1"/>
                <w:sz w:val="24"/>
                <w:szCs w:val="22"/>
              </w:rPr>
              <w:t>）</w:t>
            </w:r>
          </w:p>
          <w:p w14:paraId="2F146520"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w:t>
            </w:r>
            <w:r w:rsidRPr="008F29D6">
              <w:rPr>
                <w:rFonts w:hint="eastAsia"/>
                <w:b/>
                <w:bCs/>
                <w:color w:val="000000" w:themeColor="text1"/>
                <w:sz w:val="24"/>
                <w:szCs w:val="22"/>
              </w:rPr>
              <w:t>6</w:t>
            </w:r>
            <w:r w:rsidRPr="008F29D6">
              <w:rPr>
                <w:rFonts w:hint="eastAsia"/>
                <w:b/>
                <w:bCs/>
                <w:color w:val="000000" w:themeColor="text1"/>
                <w:sz w:val="24"/>
                <w:szCs w:val="22"/>
              </w:rPr>
              <w:t>）热值平衡</w:t>
            </w:r>
          </w:p>
          <w:p w14:paraId="3C783845"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表</w:t>
            </w:r>
            <w:r w:rsidRPr="008F29D6">
              <w:rPr>
                <w:rFonts w:hint="eastAsia"/>
                <w:b/>
                <w:bCs/>
                <w:color w:val="000000" w:themeColor="text1"/>
                <w:sz w:val="24"/>
                <w:szCs w:val="22"/>
              </w:rPr>
              <w:t xml:space="preserve">2-12    </w:t>
            </w:r>
            <w:r w:rsidRPr="008F29D6">
              <w:rPr>
                <w:rFonts w:hint="eastAsia"/>
                <w:b/>
                <w:bCs/>
                <w:color w:val="000000" w:themeColor="text1"/>
                <w:sz w:val="24"/>
                <w:szCs w:val="22"/>
              </w:rPr>
              <w:t>本项目热值平衡一览表</w:t>
            </w:r>
          </w:p>
          <w:tbl>
            <w:tblPr>
              <w:tblW w:w="8208" w:type="dxa"/>
              <w:tblLayout w:type="fixed"/>
              <w:tblLook w:val="04A0" w:firstRow="1" w:lastRow="0" w:firstColumn="1" w:lastColumn="0" w:noHBand="0" w:noVBand="1"/>
            </w:tblPr>
            <w:tblGrid>
              <w:gridCol w:w="979"/>
              <w:gridCol w:w="850"/>
              <w:gridCol w:w="992"/>
              <w:gridCol w:w="1134"/>
              <w:gridCol w:w="1134"/>
              <w:gridCol w:w="851"/>
              <w:gridCol w:w="1134"/>
              <w:gridCol w:w="1134"/>
            </w:tblGrid>
            <w:tr w:rsidR="008F29D6" w:rsidRPr="008F29D6" w14:paraId="2F06A25C" w14:textId="77777777">
              <w:trPr>
                <w:trHeight w:val="285"/>
              </w:trPr>
              <w:tc>
                <w:tcPr>
                  <w:tcW w:w="3955" w:type="dxa"/>
                  <w:gridSpan w:val="4"/>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6B13790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输入</w:t>
                  </w:r>
                </w:p>
              </w:tc>
              <w:tc>
                <w:tcPr>
                  <w:tcW w:w="4253" w:type="dxa"/>
                  <w:gridSpan w:val="4"/>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516995E"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输出</w:t>
                  </w:r>
                </w:p>
              </w:tc>
            </w:tr>
            <w:tr w:rsidR="008F29D6" w:rsidRPr="008F29D6" w14:paraId="17B6E5A9" w14:textId="77777777">
              <w:trPr>
                <w:trHeight w:val="345"/>
              </w:trPr>
              <w:tc>
                <w:tcPr>
                  <w:tcW w:w="8208" w:type="dxa"/>
                  <w:gridSpan w:val="8"/>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C8F7CE3"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煤矸石</w:t>
                  </w:r>
                  <w:r w:rsidRPr="008F29D6">
                    <w:rPr>
                      <w:color w:val="000000" w:themeColor="text1"/>
                      <w:kern w:val="0"/>
                      <w:szCs w:val="21"/>
                    </w:rPr>
                    <w:t>/</w:t>
                  </w:r>
                  <w:r w:rsidRPr="008F29D6">
                    <w:rPr>
                      <w:color w:val="000000" w:themeColor="text1"/>
                      <w:kern w:val="0"/>
                      <w:szCs w:val="21"/>
                    </w:rPr>
                    <w:t>煤泥</w:t>
                  </w:r>
                  <w:r w:rsidRPr="008F29D6">
                    <w:rPr>
                      <w:rFonts w:hint="eastAsia"/>
                      <w:color w:val="000000" w:themeColor="text1"/>
                      <w:kern w:val="0"/>
                      <w:szCs w:val="21"/>
                    </w:rPr>
                    <w:t>预处理</w:t>
                  </w:r>
                  <w:r w:rsidRPr="008F29D6">
                    <w:rPr>
                      <w:color w:val="000000" w:themeColor="text1"/>
                      <w:kern w:val="0"/>
                      <w:szCs w:val="21"/>
                    </w:rPr>
                    <w:t>线</w:t>
                  </w:r>
                </w:p>
              </w:tc>
            </w:tr>
            <w:tr w:rsidR="008F29D6" w:rsidRPr="008F29D6" w14:paraId="582B8749" w14:textId="77777777">
              <w:trPr>
                <w:trHeight w:val="750"/>
              </w:trPr>
              <w:tc>
                <w:tcPr>
                  <w:tcW w:w="9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E954C0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名称</w:t>
                  </w:r>
                </w:p>
              </w:tc>
              <w:tc>
                <w:tcPr>
                  <w:tcW w:w="850" w:type="dxa"/>
                  <w:tcBorders>
                    <w:top w:val="nil"/>
                    <w:left w:val="nil"/>
                    <w:bottom w:val="single" w:sz="4" w:space="0" w:color="auto"/>
                    <w:right w:val="single" w:sz="4" w:space="0" w:color="auto"/>
                  </w:tcBorders>
                  <w:shd w:val="clear" w:color="auto" w:fill="auto"/>
                  <w:tcMar>
                    <w:left w:w="0" w:type="dxa"/>
                    <w:right w:w="0" w:type="dxa"/>
                  </w:tcMar>
                  <w:vAlign w:val="center"/>
                </w:tcPr>
                <w:p w14:paraId="209274E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用量</w:t>
                  </w:r>
                  <w:r w:rsidRPr="008F29D6">
                    <w:rPr>
                      <w:color w:val="000000" w:themeColor="text1"/>
                      <w:kern w:val="0"/>
                      <w:szCs w:val="21"/>
                    </w:rPr>
                    <w:t>t/a</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D9B528E"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热值</w:t>
                  </w:r>
                  <w:r w:rsidRPr="008F29D6">
                    <w:rPr>
                      <w:color w:val="000000" w:themeColor="text1"/>
                      <w:kern w:val="0"/>
                      <w:szCs w:val="21"/>
                    </w:rPr>
                    <w:t>Kcal/kg</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ABAD180"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热量</w:t>
                  </w:r>
                  <w:r w:rsidRPr="008F29D6">
                    <w:rPr>
                      <w:color w:val="000000" w:themeColor="text1"/>
                      <w:kern w:val="0"/>
                      <w:szCs w:val="21"/>
                    </w:rPr>
                    <w:t>10</w:t>
                  </w:r>
                  <w:r w:rsidRPr="008F29D6">
                    <w:rPr>
                      <w:color w:val="000000" w:themeColor="text1"/>
                      <w:kern w:val="0"/>
                      <w:szCs w:val="21"/>
                      <w:vertAlign w:val="superscript"/>
                    </w:rPr>
                    <w:t>10</w:t>
                  </w:r>
                  <w:r w:rsidRPr="008F29D6">
                    <w:rPr>
                      <w:color w:val="000000" w:themeColor="text1"/>
                      <w:kern w:val="0"/>
                      <w:szCs w:val="21"/>
                    </w:rPr>
                    <w:t>Kcal</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C03F30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名称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2E8EC04A"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产量</w:t>
                  </w:r>
                  <w:r w:rsidRPr="008F29D6">
                    <w:rPr>
                      <w:color w:val="000000" w:themeColor="text1"/>
                      <w:kern w:val="0"/>
                      <w:szCs w:val="21"/>
                    </w:rPr>
                    <w:t>t/a</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5739693"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热值</w:t>
                  </w:r>
                  <w:r w:rsidRPr="008F29D6">
                    <w:rPr>
                      <w:color w:val="000000" w:themeColor="text1"/>
                      <w:kern w:val="0"/>
                      <w:szCs w:val="21"/>
                    </w:rPr>
                    <w:t>Kcal/kg</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E644804"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热量</w:t>
                  </w:r>
                  <w:r w:rsidRPr="008F29D6">
                    <w:rPr>
                      <w:color w:val="000000" w:themeColor="text1"/>
                      <w:kern w:val="0"/>
                      <w:szCs w:val="21"/>
                    </w:rPr>
                    <w:t>10</w:t>
                  </w:r>
                  <w:r w:rsidRPr="008F29D6">
                    <w:rPr>
                      <w:color w:val="000000" w:themeColor="text1"/>
                      <w:kern w:val="0"/>
                      <w:szCs w:val="21"/>
                      <w:vertAlign w:val="superscript"/>
                    </w:rPr>
                    <w:t>10</w:t>
                  </w:r>
                  <w:r w:rsidRPr="008F29D6">
                    <w:rPr>
                      <w:color w:val="000000" w:themeColor="text1"/>
                      <w:kern w:val="0"/>
                      <w:szCs w:val="21"/>
                    </w:rPr>
                    <w:t>Kcal</w:t>
                  </w:r>
                </w:p>
              </w:tc>
            </w:tr>
            <w:tr w:rsidR="008F29D6" w:rsidRPr="008F29D6" w14:paraId="10D86D5E" w14:textId="77777777">
              <w:trPr>
                <w:trHeight w:hRule="exact" w:val="369"/>
              </w:trPr>
              <w:tc>
                <w:tcPr>
                  <w:tcW w:w="9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8F1E073"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煤泥</w:t>
                  </w:r>
                </w:p>
              </w:tc>
              <w:tc>
                <w:tcPr>
                  <w:tcW w:w="850" w:type="dxa"/>
                  <w:tcBorders>
                    <w:top w:val="nil"/>
                    <w:left w:val="nil"/>
                    <w:bottom w:val="single" w:sz="4" w:space="0" w:color="auto"/>
                    <w:right w:val="single" w:sz="4" w:space="0" w:color="auto"/>
                  </w:tcBorders>
                  <w:shd w:val="clear" w:color="auto" w:fill="auto"/>
                  <w:tcMar>
                    <w:left w:w="0" w:type="dxa"/>
                    <w:right w:w="0" w:type="dxa"/>
                  </w:tcMar>
                  <w:vAlign w:val="center"/>
                </w:tcPr>
                <w:p w14:paraId="123C68F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100000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329335ED"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1755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488A46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175.5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918056C"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大块矸石</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4994B954"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160000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996B516"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913</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5AE0A9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146.1</w:t>
                  </w:r>
                </w:p>
              </w:tc>
            </w:tr>
            <w:tr w:rsidR="008F29D6" w:rsidRPr="008F29D6" w14:paraId="6F37FF34" w14:textId="77777777">
              <w:trPr>
                <w:trHeight w:hRule="exact" w:val="369"/>
              </w:trPr>
              <w:tc>
                <w:tcPr>
                  <w:tcW w:w="9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9E858F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煤矸石</w:t>
                  </w:r>
                </w:p>
              </w:tc>
              <w:tc>
                <w:tcPr>
                  <w:tcW w:w="850" w:type="dxa"/>
                  <w:tcBorders>
                    <w:top w:val="nil"/>
                    <w:left w:val="nil"/>
                    <w:bottom w:val="single" w:sz="4" w:space="0" w:color="auto"/>
                    <w:right w:val="single" w:sz="4" w:space="0" w:color="auto"/>
                  </w:tcBorders>
                  <w:shd w:val="clear" w:color="auto" w:fill="auto"/>
                  <w:tcMar>
                    <w:left w:w="0" w:type="dxa"/>
                    <w:right w:w="0" w:type="dxa"/>
                  </w:tcMar>
                  <w:vAlign w:val="center"/>
                </w:tcPr>
                <w:p w14:paraId="41A9967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500000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1FEC09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913</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52FBE9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456.5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3AEACB9"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矸石颗粒</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6F250C3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339640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B51D5F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913</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D898174"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310.1</w:t>
                  </w:r>
                </w:p>
              </w:tc>
            </w:tr>
            <w:tr w:rsidR="008F29D6" w:rsidRPr="008F29D6" w14:paraId="6338153E" w14:textId="77777777">
              <w:trPr>
                <w:trHeight w:hRule="exact" w:val="369"/>
              </w:trPr>
              <w:tc>
                <w:tcPr>
                  <w:tcW w:w="979" w:type="dxa"/>
                  <w:tcBorders>
                    <w:top w:val="nil"/>
                    <w:left w:val="single" w:sz="4" w:space="0" w:color="auto"/>
                    <w:bottom w:val="single" w:sz="4" w:space="0" w:color="auto"/>
                    <w:right w:val="single" w:sz="4" w:space="0" w:color="auto"/>
                  </w:tcBorders>
                  <w:shd w:val="clear" w:color="auto" w:fill="auto"/>
                  <w:tcMar>
                    <w:left w:w="0" w:type="dxa"/>
                    <w:right w:w="0" w:type="dxa"/>
                  </w:tcMar>
                </w:tcPr>
                <w:p w14:paraId="5246535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850" w:type="dxa"/>
                  <w:tcBorders>
                    <w:top w:val="nil"/>
                    <w:left w:val="nil"/>
                    <w:bottom w:val="single" w:sz="4" w:space="0" w:color="auto"/>
                    <w:right w:val="single" w:sz="4" w:space="0" w:color="auto"/>
                  </w:tcBorders>
                  <w:shd w:val="clear" w:color="auto" w:fill="auto"/>
                  <w:tcMar>
                    <w:left w:w="0" w:type="dxa"/>
                    <w:right w:w="0" w:type="dxa"/>
                  </w:tcMar>
                </w:tcPr>
                <w:p w14:paraId="6EF82EB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992" w:type="dxa"/>
                  <w:tcBorders>
                    <w:top w:val="nil"/>
                    <w:left w:val="nil"/>
                    <w:bottom w:val="single" w:sz="4" w:space="0" w:color="auto"/>
                    <w:right w:val="single" w:sz="4" w:space="0" w:color="auto"/>
                  </w:tcBorders>
                  <w:shd w:val="clear" w:color="auto" w:fill="auto"/>
                  <w:tcMar>
                    <w:left w:w="0" w:type="dxa"/>
                    <w:right w:w="0" w:type="dxa"/>
                  </w:tcMar>
                </w:tcPr>
                <w:p w14:paraId="4224CA7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nil"/>
                    <w:left w:val="nil"/>
                    <w:bottom w:val="single" w:sz="4" w:space="0" w:color="auto"/>
                    <w:right w:val="single" w:sz="4" w:space="0" w:color="auto"/>
                  </w:tcBorders>
                  <w:shd w:val="clear" w:color="auto" w:fill="auto"/>
                  <w:tcMar>
                    <w:left w:w="0" w:type="dxa"/>
                    <w:right w:w="0" w:type="dxa"/>
                  </w:tcMar>
                </w:tcPr>
                <w:p w14:paraId="18791D9D"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971E1B4"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煤泥</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20ECB62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100000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41477B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1755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04286BF"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175.5</w:t>
                  </w:r>
                </w:p>
              </w:tc>
            </w:tr>
            <w:tr w:rsidR="008F29D6" w:rsidRPr="008F29D6" w14:paraId="5D234A41" w14:textId="77777777">
              <w:trPr>
                <w:trHeight w:hRule="exact" w:val="369"/>
              </w:trPr>
              <w:tc>
                <w:tcPr>
                  <w:tcW w:w="979" w:type="dxa"/>
                  <w:tcBorders>
                    <w:top w:val="nil"/>
                    <w:left w:val="single" w:sz="4" w:space="0" w:color="auto"/>
                    <w:bottom w:val="single" w:sz="4" w:space="0" w:color="auto"/>
                    <w:right w:val="single" w:sz="4" w:space="0" w:color="auto"/>
                  </w:tcBorders>
                  <w:shd w:val="clear" w:color="auto" w:fill="auto"/>
                  <w:tcMar>
                    <w:left w:w="0" w:type="dxa"/>
                    <w:right w:w="0" w:type="dxa"/>
                  </w:tcMar>
                </w:tcPr>
                <w:p w14:paraId="7993CCC7"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850" w:type="dxa"/>
                  <w:tcBorders>
                    <w:top w:val="nil"/>
                    <w:left w:val="nil"/>
                    <w:bottom w:val="single" w:sz="4" w:space="0" w:color="auto"/>
                    <w:right w:val="single" w:sz="4" w:space="0" w:color="auto"/>
                  </w:tcBorders>
                  <w:shd w:val="clear" w:color="auto" w:fill="auto"/>
                  <w:tcMar>
                    <w:left w:w="0" w:type="dxa"/>
                    <w:right w:w="0" w:type="dxa"/>
                  </w:tcMar>
                </w:tcPr>
                <w:p w14:paraId="3623E5A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992" w:type="dxa"/>
                  <w:tcBorders>
                    <w:top w:val="nil"/>
                    <w:left w:val="nil"/>
                    <w:bottom w:val="single" w:sz="4" w:space="0" w:color="auto"/>
                    <w:right w:val="single" w:sz="4" w:space="0" w:color="auto"/>
                  </w:tcBorders>
                  <w:shd w:val="clear" w:color="auto" w:fill="auto"/>
                  <w:tcMar>
                    <w:left w:w="0" w:type="dxa"/>
                    <w:right w:w="0" w:type="dxa"/>
                  </w:tcMar>
                </w:tcPr>
                <w:p w14:paraId="1A2E1F26"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nil"/>
                    <w:left w:val="nil"/>
                    <w:bottom w:val="single" w:sz="4" w:space="0" w:color="auto"/>
                    <w:right w:val="single" w:sz="4" w:space="0" w:color="auto"/>
                  </w:tcBorders>
                  <w:shd w:val="clear" w:color="auto" w:fill="auto"/>
                  <w:tcMar>
                    <w:left w:w="0" w:type="dxa"/>
                    <w:right w:w="0" w:type="dxa"/>
                  </w:tcMar>
                </w:tcPr>
                <w:p w14:paraId="766DA25C"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6FA8E0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除尘灰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3528281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360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097E4D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913</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E339D3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0.3</w:t>
                  </w:r>
                </w:p>
              </w:tc>
            </w:tr>
            <w:tr w:rsidR="008F29D6" w:rsidRPr="008F29D6" w14:paraId="4214BE1E" w14:textId="77777777">
              <w:trPr>
                <w:trHeight w:hRule="exact" w:val="369"/>
              </w:trPr>
              <w:tc>
                <w:tcPr>
                  <w:tcW w:w="97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2DE4827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小计</w:t>
                  </w:r>
                </w:p>
              </w:tc>
              <w:tc>
                <w:tcPr>
                  <w:tcW w:w="850" w:type="dxa"/>
                  <w:tcBorders>
                    <w:top w:val="nil"/>
                    <w:left w:val="nil"/>
                    <w:bottom w:val="single" w:sz="4" w:space="0" w:color="auto"/>
                    <w:right w:val="single" w:sz="4" w:space="0" w:color="auto"/>
                  </w:tcBorders>
                  <w:shd w:val="clear" w:color="auto" w:fill="auto"/>
                  <w:tcMar>
                    <w:left w:w="0" w:type="dxa"/>
                    <w:right w:w="0" w:type="dxa"/>
                  </w:tcMar>
                </w:tcPr>
                <w:p w14:paraId="326D194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992" w:type="dxa"/>
                  <w:tcBorders>
                    <w:top w:val="nil"/>
                    <w:left w:val="nil"/>
                    <w:bottom w:val="single" w:sz="4" w:space="0" w:color="auto"/>
                    <w:right w:val="single" w:sz="4" w:space="0" w:color="auto"/>
                  </w:tcBorders>
                  <w:shd w:val="clear" w:color="auto" w:fill="auto"/>
                  <w:tcMar>
                    <w:left w:w="0" w:type="dxa"/>
                    <w:right w:w="0" w:type="dxa"/>
                  </w:tcMar>
                </w:tcPr>
                <w:p w14:paraId="1E702FD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14:paraId="50E7D332"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632</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14:paraId="689E16A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小计</w:t>
                  </w:r>
                </w:p>
              </w:tc>
              <w:tc>
                <w:tcPr>
                  <w:tcW w:w="851" w:type="dxa"/>
                  <w:tcBorders>
                    <w:top w:val="nil"/>
                    <w:left w:val="nil"/>
                    <w:bottom w:val="single" w:sz="4" w:space="0" w:color="auto"/>
                    <w:right w:val="single" w:sz="4" w:space="0" w:color="auto"/>
                  </w:tcBorders>
                  <w:shd w:val="clear" w:color="auto" w:fill="auto"/>
                  <w:tcMar>
                    <w:left w:w="0" w:type="dxa"/>
                    <w:right w:w="0" w:type="dxa"/>
                  </w:tcMar>
                </w:tcPr>
                <w:p w14:paraId="13D8F22C"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nil"/>
                    <w:left w:val="nil"/>
                    <w:bottom w:val="single" w:sz="4" w:space="0" w:color="auto"/>
                    <w:right w:val="single" w:sz="4" w:space="0" w:color="auto"/>
                  </w:tcBorders>
                  <w:shd w:val="clear" w:color="auto" w:fill="auto"/>
                  <w:tcMar>
                    <w:left w:w="0" w:type="dxa"/>
                    <w:right w:w="0" w:type="dxa"/>
                  </w:tcMar>
                </w:tcPr>
                <w:p w14:paraId="04CF371D"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14:paraId="1C81FEB2"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632</w:t>
                  </w:r>
                </w:p>
              </w:tc>
            </w:tr>
            <w:tr w:rsidR="008F29D6" w:rsidRPr="008F29D6" w14:paraId="7793F026" w14:textId="77777777">
              <w:trPr>
                <w:trHeight w:hRule="exact" w:val="397"/>
              </w:trPr>
              <w:tc>
                <w:tcPr>
                  <w:tcW w:w="8208"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0CE5B5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陶粒生产线</w:t>
                  </w:r>
                </w:p>
              </w:tc>
            </w:tr>
            <w:tr w:rsidR="008F29D6" w:rsidRPr="008F29D6" w14:paraId="0184E4C5" w14:textId="77777777">
              <w:trPr>
                <w:trHeight w:hRule="exact" w:val="801"/>
              </w:trPr>
              <w:tc>
                <w:tcPr>
                  <w:tcW w:w="97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70DB3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名称</w:t>
                  </w:r>
                </w:p>
              </w:tc>
              <w:tc>
                <w:tcPr>
                  <w:tcW w:w="85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195A42A"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用量</w:t>
                  </w:r>
                  <w:r w:rsidRPr="008F29D6">
                    <w:rPr>
                      <w:color w:val="000000" w:themeColor="text1"/>
                      <w:kern w:val="0"/>
                      <w:szCs w:val="21"/>
                    </w:rPr>
                    <w:t>t/a</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4C7D66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热值</w:t>
                  </w:r>
                  <w:r w:rsidRPr="008F29D6">
                    <w:rPr>
                      <w:color w:val="000000" w:themeColor="text1"/>
                      <w:kern w:val="0"/>
                      <w:szCs w:val="21"/>
                    </w:rPr>
                    <w:t>Kcal/kg</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178BEA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热量</w:t>
                  </w:r>
                  <w:r w:rsidRPr="008F29D6">
                    <w:rPr>
                      <w:color w:val="000000" w:themeColor="text1"/>
                      <w:kern w:val="0"/>
                      <w:szCs w:val="21"/>
                    </w:rPr>
                    <w:t>10</w:t>
                  </w:r>
                  <w:r w:rsidRPr="008F29D6">
                    <w:rPr>
                      <w:color w:val="000000" w:themeColor="text1"/>
                      <w:kern w:val="0"/>
                      <w:szCs w:val="21"/>
                      <w:vertAlign w:val="superscript"/>
                    </w:rPr>
                    <w:t>10</w:t>
                  </w:r>
                  <w:r w:rsidRPr="008F29D6">
                    <w:rPr>
                      <w:color w:val="000000" w:themeColor="text1"/>
                      <w:kern w:val="0"/>
                      <w:szCs w:val="21"/>
                    </w:rPr>
                    <w:t>Kcal</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036DDF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名称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63EE29A4"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产量</w:t>
                  </w:r>
                  <w:r w:rsidRPr="008F29D6">
                    <w:rPr>
                      <w:color w:val="000000" w:themeColor="text1"/>
                      <w:kern w:val="0"/>
                      <w:szCs w:val="21"/>
                    </w:rPr>
                    <w:t>t/a</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2C05B69"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热值</w:t>
                  </w:r>
                  <w:r w:rsidRPr="008F29D6">
                    <w:rPr>
                      <w:color w:val="000000" w:themeColor="text1"/>
                      <w:kern w:val="0"/>
                      <w:szCs w:val="21"/>
                    </w:rPr>
                    <w:t>Kcal/kg</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87F950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热量</w:t>
                  </w:r>
                  <w:r w:rsidRPr="008F29D6">
                    <w:rPr>
                      <w:color w:val="000000" w:themeColor="text1"/>
                      <w:kern w:val="0"/>
                      <w:szCs w:val="21"/>
                    </w:rPr>
                    <w:t>10</w:t>
                  </w:r>
                  <w:r w:rsidRPr="008F29D6">
                    <w:rPr>
                      <w:color w:val="000000" w:themeColor="text1"/>
                      <w:kern w:val="0"/>
                      <w:szCs w:val="21"/>
                      <w:vertAlign w:val="superscript"/>
                    </w:rPr>
                    <w:t>10</w:t>
                  </w:r>
                  <w:r w:rsidRPr="008F29D6">
                    <w:rPr>
                      <w:color w:val="000000" w:themeColor="text1"/>
                      <w:kern w:val="0"/>
                      <w:szCs w:val="21"/>
                    </w:rPr>
                    <w:t>Kcal</w:t>
                  </w:r>
                </w:p>
              </w:tc>
            </w:tr>
            <w:tr w:rsidR="008F29D6" w:rsidRPr="008F29D6" w14:paraId="6DE6F384" w14:textId="77777777" w:rsidTr="00441705">
              <w:trPr>
                <w:trHeight w:hRule="exact" w:val="369"/>
              </w:trPr>
              <w:tc>
                <w:tcPr>
                  <w:tcW w:w="97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49080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矸石颗粒</w:t>
                  </w:r>
                </w:p>
              </w:tc>
              <w:tc>
                <w:tcPr>
                  <w:tcW w:w="85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6C59956"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339640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5983E4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913</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C9AE37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310.1</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D144D3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陶粒</w:t>
                  </w:r>
                </w:p>
              </w:tc>
              <w:tc>
                <w:tcPr>
                  <w:tcW w:w="85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EE3887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405000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9F7AB6D"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D785F2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r>
            <w:tr w:rsidR="008F29D6" w:rsidRPr="008F29D6" w14:paraId="3E76D4F5" w14:textId="77777777" w:rsidTr="00441705">
              <w:trPr>
                <w:trHeight w:hRule="exact" w:val="369"/>
              </w:trPr>
              <w:tc>
                <w:tcPr>
                  <w:tcW w:w="97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19106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煤泥</w:t>
                  </w:r>
                </w:p>
              </w:tc>
              <w:tc>
                <w:tcPr>
                  <w:tcW w:w="85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C98210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100000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337036C"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1755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08B1AF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175.5</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396D35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工艺消耗</w:t>
                  </w:r>
                </w:p>
              </w:tc>
              <w:tc>
                <w:tcPr>
                  <w:tcW w:w="85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C37A23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D57662F"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CF7EE1F" w14:textId="36D1691E" w:rsidR="00DC31F4" w:rsidRPr="008F29D6" w:rsidRDefault="008B77F1">
                  <w:pPr>
                    <w:widowControl/>
                    <w:spacing w:line="360" w:lineRule="exact"/>
                    <w:jc w:val="center"/>
                    <w:rPr>
                      <w:color w:val="000000" w:themeColor="text1"/>
                      <w:kern w:val="0"/>
                      <w:szCs w:val="21"/>
                    </w:rPr>
                  </w:pPr>
                  <w:r w:rsidRPr="008F29D6">
                    <w:rPr>
                      <w:rFonts w:hint="eastAsia"/>
                      <w:color w:val="000000" w:themeColor="text1"/>
                      <w:kern w:val="0"/>
                      <w:szCs w:val="21"/>
                    </w:rPr>
                    <w:t>271.6</w:t>
                  </w:r>
                </w:p>
              </w:tc>
            </w:tr>
            <w:tr w:rsidR="008F29D6" w:rsidRPr="008F29D6" w14:paraId="345F7D95" w14:textId="77777777" w:rsidTr="00441705">
              <w:trPr>
                <w:trHeight w:hRule="exact" w:val="369"/>
              </w:trPr>
              <w:tc>
                <w:tcPr>
                  <w:tcW w:w="97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D48F9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除尘灰</w:t>
                  </w:r>
                </w:p>
              </w:tc>
              <w:tc>
                <w:tcPr>
                  <w:tcW w:w="85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895BD3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800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3387EE1F"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913</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0C6F5A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0.7</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BC9D736"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高温带走</w:t>
                  </w:r>
                </w:p>
              </w:tc>
              <w:tc>
                <w:tcPr>
                  <w:tcW w:w="85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9521586"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D10921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FC06E9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238.3</w:t>
                  </w:r>
                </w:p>
              </w:tc>
            </w:tr>
            <w:tr w:rsidR="008F29D6" w:rsidRPr="008F29D6" w14:paraId="6DF1470C" w14:textId="77777777" w:rsidTr="00441705">
              <w:trPr>
                <w:trHeight w:hRule="exact" w:val="369"/>
              </w:trPr>
              <w:tc>
                <w:tcPr>
                  <w:tcW w:w="97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E619817"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砂石尾泥</w:t>
                  </w:r>
                </w:p>
              </w:tc>
              <w:tc>
                <w:tcPr>
                  <w:tcW w:w="85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11497D4"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9700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5E1161F3" w14:textId="2A1921FB" w:rsidR="00DC31F4" w:rsidRPr="008F29D6" w:rsidRDefault="000D5059">
                  <w:pPr>
                    <w:widowControl/>
                    <w:spacing w:line="360" w:lineRule="exact"/>
                    <w:jc w:val="center"/>
                    <w:rPr>
                      <w:color w:val="000000" w:themeColor="text1"/>
                      <w:kern w:val="0"/>
                      <w:szCs w:val="21"/>
                    </w:rPr>
                  </w:pPr>
                  <w:r w:rsidRPr="008F29D6">
                    <w:rPr>
                      <w:rFonts w:hint="eastAsia"/>
                      <w:color w:val="000000" w:themeColor="text1"/>
                      <w:kern w:val="0"/>
                      <w:szCs w:val="21"/>
                    </w:rPr>
                    <w:t>913</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BE7A17C" w14:textId="56502FC6"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8.</w:t>
                  </w:r>
                  <w:r w:rsidR="008B77F1" w:rsidRPr="008F29D6">
                    <w:rPr>
                      <w:rFonts w:hint="eastAsia"/>
                      <w:color w:val="000000" w:themeColor="text1"/>
                      <w:kern w:val="0"/>
                      <w:szCs w:val="21"/>
                    </w:rPr>
                    <w:t>9</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tcPr>
                <w:p w14:paraId="6B20C43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851" w:type="dxa"/>
                  <w:tcBorders>
                    <w:top w:val="single" w:sz="4" w:space="0" w:color="auto"/>
                    <w:left w:val="nil"/>
                    <w:bottom w:val="single" w:sz="4" w:space="0" w:color="auto"/>
                    <w:right w:val="single" w:sz="4" w:space="0" w:color="auto"/>
                  </w:tcBorders>
                  <w:shd w:val="clear" w:color="auto" w:fill="auto"/>
                  <w:tcMar>
                    <w:left w:w="0" w:type="dxa"/>
                    <w:right w:w="0" w:type="dxa"/>
                  </w:tcMar>
                </w:tcPr>
                <w:p w14:paraId="631388C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tcPr>
                <w:p w14:paraId="7F733998"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tcPr>
                <w:p w14:paraId="02756D5D"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r>
            <w:tr w:rsidR="008F29D6" w:rsidRPr="008F29D6" w14:paraId="3597040F" w14:textId="77777777" w:rsidTr="00441705">
              <w:trPr>
                <w:trHeight w:hRule="exact" w:val="369"/>
              </w:trPr>
              <w:tc>
                <w:tcPr>
                  <w:tcW w:w="97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3F9564"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天然气</w:t>
                  </w:r>
                </w:p>
              </w:tc>
              <w:tc>
                <w:tcPr>
                  <w:tcW w:w="85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E52FBD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6000</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0933647"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11000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A9601D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6.6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tcPr>
                <w:p w14:paraId="77D2140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851" w:type="dxa"/>
                  <w:tcBorders>
                    <w:top w:val="single" w:sz="4" w:space="0" w:color="auto"/>
                    <w:left w:val="nil"/>
                    <w:bottom w:val="single" w:sz="4" w:space="0" w:color="auto"/>
                    <w:right w:val="single" w:sz="4" w:space="0" w:color="auto"/>
                  </w:tcBorders>
                  <w:shd w:val="clear" w:color="auto" w:fill="auto"/>
                  <w:tcMar>
                    <w:left w:w="0" w:type="dxa"/>
                    <w:right w:w="0" w:type="dxa"/>
                  </w:tcMar>
                </w:tcPr>
                <w:p w14:paraId="51568EA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tcPr>
                <w:p w14:paraId="00AC9017"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tcPr>
                <w:p w14:paraId="772084E4"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r>
            <w:tr w:rsidR="008F29D6" w:rsidRPr="008F29D6" w14:paraId="7EA71DF9" w14:textId="77777777" w:rsidTr="00441705">
              <w:trPr>
                <w:trHeight w:hRule="exact" w:val="369"/>
              </w:trPr>
              <w:tc>
                <w:tcPr>
                  <w:tcW w:w="97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8381BF"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小计</w:t>
                  </w:r>
                </w:p>
              </w:tc>
              <w:tc>
                <w:tcPr>
                  <w:tcW w:w="850" w:type="dxa"/>
                  <w:tcBorders>
                    <w:top w:val="single" w:sz="4" w:space="0" w:color="auto"/>
                    <w:left w:val="nil"/>
                    <w:bottom w:val="single" w:sz="4" w:space="0" w:color="auto"/>
                    <w:right w:val="single" w:sz="4" w:space="0" w:color="auto"/>
                  </w:tcBorders>
                  <w:shd w:val="clear" w:color="auto" w:fill="auto"/>
                  <w:tcMar>
                    <w:left w:w="0" w:type="dxa"/>
                    <w:right w:w="0" w:type="dxa"/>
                  </w:tcMar>
                </w:tcPr>
                <w:p w14:paraId="39157579"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tcPr>
                <w:p w14:paraId="07486AD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0368ED3" w14:textId="1F01B1D6" w:rsidR="00DC31F4" w:rsidRPr="008F29D6" w:rsidRDefault="008B77F1">
                  <w:pPr>
                    <w:widowControl/>
                    <w:spacing w:line="360" w:lineRule="exact"/>
                    <w:jc w:val="center"/>
                    <w:rPr>
                      <w:color w:val="000000" w:themeColor="text1"/>
                      <w:kern w:val="0"/>
                      <w:szCs w:val="21"/>
                    </w:rPr>
                  </w:pPr>
                  <w:r w:rsidRPr="008F29D6">
                    <w:rPr>
                      <w:color w:val="000000" w:themeColor="text1"/>
                      <w:kern w:val="0"/>
                      <w:szCs w:val="21"/>
                    </w:rPr>
                    <w:t>509.9</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811DF49"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小计</w:t>
                  </w:r>
                </w:p>
              </w:tc>
              <w:tc>
                <w:tcPr>
                  <w:tcW w:w="851" w:type="dxa"/>
                  <w:tcBorders>
                    <w:top w:val="single" w:sz="4" w:space="0" w:color="auto"/>
                    <w:left w:val="nil"/>
                    <w:bottom w:val="single" w:sz="4" w:space="0" w:color="auto"/>
                    <w:right w:val="single" w:sz="4" w:space="0" w:color="auto"/>
                  </w:tcBorders>
                  <w:shd w:val="clear" w:color="auto" w:fill="auto"/>
                  <w:tcMar>
                    <w:left w:w="0" w:type="dxa"/>
                    <w:right w:w="0" w:type="dxa"/>
                  </w:tcMar>
                </w:tcPr>
                <w:p w14:paraId="70AFDAEB"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tcPr>
                <w:p w14:paraId="256E6B13"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80E7B91" w14:textId="0F77E6DE" w:rsidR="00DC31F4" w:rsidRPr="008F29D6" w:rsidRDefault="008B77F1">
                  <w:pPr>
                    <w:widowControl/>
                    <w:spacing w:line="360" w:lineRule="exact"/>
                    <w:jc w:val="center"/>
                    <w:rPr>
                      <w:color w:val="000000" w:themeColor="text1"/>
                      <w:kern w:val="0"/>
                      <w:szCs w:val="21"/>
                    </w:rPr>
                  </w:pPr>
                  <w:r w:rsidRPr="008F29D6">
                    <w:rPr>
                      <w:rFonts w:hint="eastAsia"/>
                      <w:color w:val="000000" w:themeColor="text1"/>
                      <w:kern w:val="0"/>
                      <w:szCs w:val="21"/>
                    </w:rPr>
                    <w:t>509.9</w:t>
                  </w:r>
                </w:p>
              </w:tc>
            </w:tr>
          </w:tbl>
          <w:p w14:paraId="6C35D16A"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lastRenderedPageBreak/>
              <w:t>（</w:t>
            </w:r>
            <w:r w:rsidRPr="008F29D6">
              <w:rPr>
                <w:rFonts w:hint="eastAsia"/>
                <w:b/>
                <w:bCs/>
                <w:color w:val="000000" w:themeColor="text1"/>
                <w:sz w:val="24"/>
                <w:szCs w:val="22"/>
              </w:rPr>
              <w:t>7</w:t>
            </w:r>
            <w:r w:rsidRPr="008F29D6">
              <w:rPr>
                <w:rFonts w:hint="eastAsia"/>
                <w:b/>
                <w:bCs/>
                <w:color w:val="000000" w:themeColor="text1"/>
                <w:sz w:val="24"/>
                <w:szCs w:val="22"/>
              </w:rPr>
              <w:t>）氟平衡</w:t>
            </w:r>
          </w:p>
          <w:p w14:paraId="67AFC85D" w14:textId="6D1EF111" w:rsidR="00DC31F4" w:rsidRPr="008F29D6" w:rsidRDefault="00000000">
            <w:pPr>
              <w:spacing w:line="440" w:lineRule="exact"/>
              <w:ind w:firstLineChars="200" w:firstLine="480"/>
              <w:outlineLvl w:val="2"/>
              <w:rPr>
                <w:color w:val="000000" w:themeColor="text1"/>
                <w:sz w:val="24"/>
                <w:szCs w:val="22"/>
              </w:rPr>
            </w:pPr>
            <w:r w:rsidRPr="008F29D6">
              <w:rPr>
                <w:rFonts w:hint="eastAsia"/>
                <w:color w:val="000000" w:themeColor="text1"/>
                <w:sz w:val="24"/>
                <w:szCs w:val="22"/>
              </w:rPr>
              <w:t>本项目陶粒原料为</w:t>
            </w:r>
            <w:r w:rsidR="00441705" w:rsidRPr="008F29D6">
              <w:rPr>
                <w:rFonts w:hint="eastAsia"/>
                <w:color w:val="000000" w:themeColor="text1"/>
                <w:sz w:val="24"/>
                <w:szCs w:val="22"/>
              </w:rPr>
              <w:t>陕西创源煤电化工集团有限公司、陕西浩江煤业集团化工有限公司第一分公司</w:t>
            </w:r>
            <w:r w:rsidRPr="008F29D6">
              <w:rPr>
                <w:rFonts w:hint="eastAsia"/>
                <w:color w:val="000000" w:themeColor="text1"/>
                <w:sz w:val="24"/>
                <w:szCs w:val="22"/>
              </w:rPr>
              <w:t>的煤矸石</w:t>
            </w:r>
            <w:r w:rsidR="00441705" w:rsidRPr="008F29D6">
              <w:rPr>
                <w:rFonts w:hint="eastAsia"/>
                <w:color w:val="000000" w:themeColor="text1"/>
                <w:sz w:val="24"/>
                <w:szCs w:val="22"/>
              </w:rPr>
              <w:t>、煤泥</w:t>
            </w:r>
            <w:r w:rsidRPr="008F29D6">
              <w:rPr>
                <w:rFonts w:hint="eastAsia"/>
                <w:color w:val="000000" w:themeColor="text1"/>
                <w:sz w:val="24"/>
                <w:szCs w:val="22"/>
              </w:rPr>
              <w:t>，属于神府矿区，煤矸石含氟较低，氟化物主要来自于原料煤矸石、煤泥，参照《土壤环境背景值研究概论》《陕西原煤中的氟含量及空间分布》（陕西省能源质量监督检验所，</w:t>
            </w:r>
            <w:r w:rsidRPr="008F29D6">
              <w:rPr>
                <w:rFonts w:hint="eastAsia"/>
                <w:color w:val="000000" w:themeColor="text1"/>
                <w:sz w:val="24"/>
                <w:szCs w:val="22"/>
              </w:rPr>
              <w:t>2016</w:t>
            </w:r>
            <w:r w:rsidRPr="008F29D6">
              <w:rPr>
                <w:rFonts w:hint="eastAsia"/>
                <w:color w:val="000000" w:themeColor="text1"/>
                <w:sz w:val="24"/>
                <w:szCs w:val="22"/>
              </w:rPr>
              <w:t>年），结合本项目原料特点，确定煤矸石、煤泥中氟含量以</w:t>
            </w:r>
            <w:r w:rsidRPr="008F29D6">
              <w:rPr>
                <w:rFonts w:hint="eastAsia"/>
                <w:color w:val="000000" w:themeColor="text1"/>
                <w:sz w:val="24"/>
                <w:szCs w:val="22"/>
              </w:rPr>
              <w:t>180mg/kg</w:t>
            </w:r>
            <w:r w:rsidRPr="008F29D6">
              <w:rPr>
                <w:rFonts w:hint="eastAsia"/>
                <w:color w:val="000000" w:themeColor="text1"/>
                <w:sz w:val="24"/>
                <w:szCs w:val="22"/>
              </w:rPr>
              <w:t>计。</w:t>
            </w:r>
          </w:p>
          <w:p w14:paraId="5B10575B" w14:textId="77777777" w:rsidR="00DC31F4" w:rsidRPr="008F29D6" w:rsidRDefault="00000000">
            <w:pPr>
              <w:spacing w:line="440" w:lineRule="exact"/>
              <w:ind w:firstLineChars="200" w:firstLine="482"/>
              <w:outlineLvl w:val="2"/>
              <w:rPr>
                <w:b/>
                <w:bCs/>
                <w:color w:val="000000" w:themeColor="text1"/>
                <w:sz w:val="24"/>
                <w:szCs w:val="22"/>
              </w:rPr>
            </w:pPr>
            <w:r w:rsidRPr="008F29D6">
              <w:rPr>
                <w:rFonts w:hint="eastAsia"/>
                <w:b/>
                <w:bCs/>
                <w:color w:val="000000" w:themeColor="text1"/>
                <w:sz w:val="24"/>
                <w:szCs w:val="22"/>
              </w:rPr>
              <w:t>表</w:t>
            </w:r>
            <w:r w:rsidRPr="008F29D6">
              <w:rPr>
                <w:rFonts w:hint="eastAsia"/>
                <w:b/>
                <w:bCs/>
                <w:color w:val="000000" w:themeColor="text1"/>
                <w:sz w:val="24"/>
                <w:szCs w:val="22"/>
              </w:rPr>
              <w:t xml:space="preserve">2-13    </w:t>
            </w:r>
            <w:r w:rsidRPr="008F29D6">
              <w:rPr>
                <w:rFonts w:hint="eastAsia"/>
                <w:b/>
                <w:bCs/>
                <w:color w:val="000000" w:themeColor="text1"/>
                <w:sz w:val="24"/>
                <w:szCs w:val="22"/>
              </w:rPr>
              <w:t>本项目氟平衡一览表</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2"/>
              <w:gridCol w:w="850"/>
              <w:gridCol w:w="990"/>
              <w:gridCol w:w="711"/>
              <w:gridCol w:w="1418"/>
              <w:gridCol w:w="1134"/>
              <w:gridCol w:w="992"/>
              <w:gridCol w:w="1121"/>
            </w:tblGrid>
            <w:tr w:rsidR="008F29D6" w:rsidRPr="008F29D6" w14:paraId="2AD82309" w14:textId="77777777" w:rsidTr="0009650D">
              <w:trPr>
                <w:trHeight w:val="369"/>
                <w:jc w:val="center"/>
              </w:trPr>
              <w:tc>
                <w:tcPr>
                  <w:tcW w:w="3493" w:type="dxa"/>
                  <w:gridSpan w:val="4"/>
                  <w:vAlign w:val="center"/>
                </w:tcPr>
                <w:p w14:paraId="1CF4302D"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输入</w:t>
                  </w:r>
                </w:p>
              </w:tc>
              <w:tc>
                <w:tcPr>
                  <w:tcW w:w="4665" w:type="dxa"/>
                  <w:gridSpan w:val="4"/>
                  <w:vAlign w:val="center"/>
                </w:tcPr>
                <w:p w14:paraId="5EE8FA53"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输出</w:t>
                  </w:r>
                </w:p>
              </w:tc>
            </w:tr>
            <w:tr w:rsidR="008F29D6" w:rsidRPr="008F29D6" w14:paraId="5C89EF06" w14:textId="77777777" w:rsidTr="0009650D">
              <w:trPr>
                <w:trHeight w:val="369"/>
                <w:jc w:val="center"/>
              </w:trPr>
              <w:tc>
                <w:tcPr>
                  <w:tcW w:w="8158" w:type="dxa"/>
                  <w:gridSpan w:val="8"/>
                  <w:vAlign w:val="center"/>
                </w:tcPr>
                <w:p w14:paraId="40C4E4CA"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煤矸石</w:t>
                  </w:r>
                  <w:r w:rsidRPr="008F29D6">
                    <w:rPr>
                      <w:color w:val="000000" w:themeColor="text1"/>
                      <w:kern w:val="0"/>
                      <w:szCs w:val="21"/>
                    </w:rPr>
                    <w:t>/</w:t>
                  </w:r>
                  <w:r w:rsidRPr="008F29D6">
                    <w:rPr>
                      <w:color w:val="000000" w:themeColor="text1"/>
                      <w:kern w:val="0"/>
                      <w:szCs w:val="21"/>
                    </w:rPr>
                    <w:t>煤泥</w:t>
                  </w:r>
                  <w:r w:rsidRPr="008F29D6">
                    <w:rPr>
                      <w:rFonts w:hint="eastAsia"/>
                      <w:color w:val="000000" w:themeColor="text1"/>
                      <w:kern w:val="0"/>
                      <w:szCs w:val="21"/>
                    </w:rPr>
                    <w:t>预处理</w:t>
                  </w:r>
                  <w:r w:rsidRPr="008F29D6">
                    <w:rPr>
                      <w:color w:val="000000" w:themeColor="text1"/>
                      <w:kern w:val="0"/>
                      <w:szCs w:val="21"/>
                    </w:rPr>
                    <w:t>线</w:t>
                  </w:r>
                </w:p>
              </w:tc>
            </w:tr>
            <w:tr w:rsidR="008F29D6" w:rsidRPr="008F29D6" w14:paraId="7D0234E2" w14:textId="77777777" w:rsidTr="0009650D">
              <w:trPr>
                <w:trHeight w:val="369"/>
                <w:jc w:val="center"/>
              </w:trPr>
              <w:tc>
                <w:tcPr>
                  <w:tcW w:w="942" w:type="dxa"/>
                  <w:shd w:val="clear" w:color="auto" w:fill="auto"/>
                  <w:noWrap/>
                  <w:vAlign w:val="center"/>
                </w:tcPr>
                <w:p w14:paraId="32A3AA9F"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原料名称</w:t>
                  </w:r>
                </w:p>
              </w:tc>
              <w:tc>
                <w:tcPr>
                  <w:tcW w:w="850" w:type="dxa"/>
                  <w:vAlign w:val="center"/>
                </w:tcPr>
                <w:p w14:paraId="4BD56FC0"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用</w:t>
                  </w:r>
                  <w:r w:rsidRPr="008F29D6">
                    <w:rPr>
                      <w:color w:val="000000" w:themeColor="text1"/>
                      <w:kern w:val="0"/>
                      <w:szCs w:val="21"/>
                    </w:rPr>
                    <w:t>量（</w:t>
                  </w:r>
                  <w:r w:rsidRPr="008F29D6">
                    <w:rPr>
                      <w:color w:val="000000" w:themeColor="text1"/>
                      <w:kern w:val="0"/>
                      <w:szCs w:val="21"/>
                    </w:rPr>
                    <w:t>t/a</w:t>
                  </w:r>
                  <w:r w:rsidRPr="008F29D6">
                    <w:rPr>
                      <w:color w:val="000000" w:themeColor="text1"/>
                      <w:kern w:val="0"/>
                      <w:szCs w:val="21"/>
                    </w:rPr>
                    <w:t>）</w:t>
                  </w:r>
                </w:p>
              </w:tc>
              <w:tc>
                <w:tcPr>
                  <w:tcW w:w="990" w:type="dxa"/>
                  <w:shd w:val="clear" w:color="auto" w:fill="auto"/>
                  <w:noWrap/>
                  <w:vAlign w:val="center"/>
                </w:tcPr>
                <w:p w14:paraId="562CF85C"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含</w:t>
                  </w:r>
                  <w:r w:rsidRPr="008F29D6">
                    <w:rPr>
                      <w:rFonts w:hint="eastAsia"/>
                      <w:color w:val="000000" w:themeColor="text1"/>
                      <w:kern w:val="0"/>
                      <w:szCs w:val="21"/>
                    </w:rPr>
                    <w:t>氟</w:t>
                  </w:r>
                  <w:r w:rsidRPr="008F29D6">
                    <w:rPr>
                      <w:color w:val="000000" w:themeColor="text1"/>
                      <w:kern w:val="0"/>
                      <w:szCs w:val="21"/>
                    </w:rPr>
                    <w:t>率（</w:t>
                  </w:r>
                  <w:r w:rsidRPr="008F29D6">
                    <w:rPr>
                      <w:color w:val="000000" w:themeColor="text1"/>
                      <w:kern w:val="0"/>
                      <w:szCs w:val="21"/>
                    </w:rPr>
                    <w:t>mg/kg</w:t>
                  </w:r>
                  <w:r w:rsidRPr="008F29D6">
                    <w:rPr>
                      <w:color w:val="000000" w:themeColor="text1"/>
                      <w:kern w:val="0"/>
                      <w:szCs w:val="21"/>
                    </w:rPr>
                    <w:t>）</w:t>
                  </w:r>
                </w:p>
              </w:tc>
              <w:tc>
                <w:tcPr>
                  <w:tcW w:w="711" w:type="dxa"/>
                  <w:shd w:val="clear" w:color="auto" w:fill="auto"/>
                  <w:noWrap/>
                  <w:vAlign w:val="center"/>
                </w:tcPr>
                <w:p w14:paraId="1640B292"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c>
                <w:tcPr>
                  <w:tcW w:w="1418" w:type="dxa"/>
                  <w:shd w:val="clear" w:color="auto" w:fill="auto"/>
                  <w:noWrap/>
                  <w:vAlign w:val="center"/>
                </w:tcPr>
                <w:p w14:paraId="4B0F5A03"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产品名称</w:t>
                  </w:r>
                </w:p>
              </w:tc>
              <w:tc>
                <w:tcPr>
                  <w:tcW w:w="1134" w:type="dxa"/>
                  <w:vAlign w:val="center"/>
                </w:tcPr>
                <w:p w14:paraId="26FD102A"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产</w:t>
                  </w:r>
                  <w:r w:rsidRPr="008F29D6">
                    <w:rPr>
                      <w:color w:val="000000" w:themeColor="text1"/>
                      <w:kern w:val="0"/>
                      <w:szCs w:val="21"/>
                    </w:rPr>
                    <w:t>量（</w:t>
                  </w:r>
                  <w:r w:rsidRPr="008F29D6">
                    <w:rPr>
                      <w:color w:val="000000" w:themeColor="text1"/>
                      <w:kern w:val="0"/>
                      <w:szCs w:val="21"/>
                    </w:rPr>
                    <w:t>t/a</w:t>
                  </w:r>
                  <w:r w:rsidRPr="008F29D6">
                    <w:rPr>
                      <w:color w:val="000000" w:themeColor="text1"/>
                      <w:kern w:val="0"/>
                      <w:szCs w:val="21"/>
                    </w:rPr>
                    <w:t>）</w:t>
                  </w:r>
                </w:p>
              </w:tc>
              <w:tc>
                <w:tcPr>
                  <w:tcW w:w="992" w:type="dxa"/>
                  <w:shd w:val="clear" w:color="auto" w:fill="auto"/>
                  <w:noWrap/>
                  <w:vAlign w:val="center"/>
                </w:tcPr>
                <w:p w14:paraId="5561E463"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含</w:t>
                  </w:r>
                  <w:r w:rsidRPr="008F29D6">
                    <w:rPr>
                      <w:rFonts w:hint="eastAsia"/>
                      <w:color w:val="000000" w:themeColor="text1"/>
                      <w:kern w:val="0"/>
                      <w:szCs w:val="21"/>
                    </w:rPr>
                    <w:t>氟</w:t>
                  </w:r>
                  <w:r w:rsidRPr="008F29D6">
                    <w:rPr>
                      <w:color w:val="000000" w:themeColor="text1"/>
                      <w:kern w:val="0"/>
                      <w:szCs w:val="21"/>
                    </w:rPr>
                    <w:t>率（</w:t>
                  </w:r>
                  <w:r w:rsidRPr="008F29D6">
                    <w:rPr>
                      <w:color w:val="000000" w:themeColor="text1"/>
                      <w:kern w:val="0"/>
                      <w:szCs w:val="21"/>
                    </w:rPr>
                    <w:t>mg/kg</w:t>
                  </w:r>
                  <w:r w:rsidRPr="008F29D6">
                    <w:rPr>
                      <w:color w:val="000000" w:themeColor="text1"/>
                      <w:kern w:val="0"/>
                      <w:szCs w:val="21"/>
                    </w:rPr>
                    <w:t>）</w:t>
                  </w:r>
                </w:p>
              </w:tc>
              <w:tc>
                <w:tcPr>
                  <w:tcW w:w="1121" w:type="dxa"/>
                  <w:shd w:val="clear" w:color="auto" w:fill="auto"/>
                  <w:noWrap/>
                  <w:vAlign w:val="center"/>
                </w:tcPr>
                <w:p w14:paraId="27838E98"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r>
            <w:tr w:rsidR="008F29D6" w:rsidRPr="008F29D6" w14:paraId="3A135998" w14:textId="77777777" w:rsidTr="00441705">
              <w:trPr>
                <w:trHeight w:val="340"/>
                <w:jc w:val="center"/>
              </w:trPr>
              <w:tc>
                <w:tcPr>
                  <w:tcW w:w="942" w:type="dxa"/>
                  <w:shd w:val="clear" w:color="auto" w:fill="auto"/>
                  <w:noWrap/>
                  <w:vAlign w:val="center"/>
                </w:tcPr>
                <w:p w14:paraId="58B3AFDF"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煤矸石</w:t>
                  </w:r>
                </w:p>
              </w:tc>
              <w:tc>
                <w:tcPr>
                  <w:tcW w:w="850" w:type="dxa"/>
                  <w:vAlign w:val="center"/>
                </w:tcPr>
                <w:p w14:paraId="006EDBE7"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500000</w:t>
                  </w:r>
                </w:p>
              </w:tc>
              <w:tc>
                <w:tcPr>
                  <w:tcW w:w="990" w:type="dxa"/>
                  <w:shd w:val="clear" w:color="auto" w:fill="auto"/>
                  <w:noWrap/>
                  <w:vAlign w:val="center"/>
                </w:tcPr>
                <w:p w14:paraId="37F6D0E2"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711" w:type="dxa"/>
                  <w:shd w:val="clear" w:color="auto" w:fill="auto"/>
                  <w:noWrap/>
                  <w:vAlign w:val="center"/>
                </w:tcPr>
                <w:p w14:paraId="12B84F23"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90</w:t>
                  </w:r>
                </w:p>
              </w:tc>
              <w:tc>
                <w:tcPr>
                  <w:tcW w:w="1418" w:type="dxa"/>
                  <w:shd w:val="clear" w:color="auto" w:fill="auto"/>
                  <w:noWrap/>
                  <w:vAlign w:val="center"/>
                </w:tcPr>
                <w:p w14:paraId="43C0B945"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大块矸石</w:t>
                  </w:r>
                </w:p>
              </w:tc>
              <w:tc>
                <w:tcPr>
                  <w:tcW w:w="1134" w:type="dxa"/>
                  <w:vAlign w:val="center"/>
                </w:tcPr>
                <w:p w14:paraId="539077D0"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160000</w:t>
                  </w:r>
                </w:p>
              </w:tc>
              <w:tc>
                <w:tcPr>
                  <w:tcW w:w="992" w:type="dxa"/>
                  <w:shd w:val="clear" w:color="auto" w:fill="auto"/>
                  <w:noWrap/>
                  <w:vAlign w:val="center"/>
                </w:tcPr>
                <w:p w14:paraId="6851480B"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1121" w:type="dxa"/>
                  <w:shd w:val="clear" w:color="auto" w:fill="auto"/>
                  <w:noWrap/>
                  <w:vAlign w:val="center"/>
                </w:tcPr>
                <w:p w14:paraId="1145B3E7"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28.8</w:t>
                  </w:r>
                </w:p>
              </w:tc>
            </w:tr>
            <w:tr w:rsidR="008F29D6" w:rsidRPr="008F29D6" w14:paraId="5F78DE01" w14:textId="77777777" w:rsidTr="00441705">
              <w:trPr>
                <w:trHeight w:val="340"/>
                <w:jc w:val="center"/>
              </w:trPr>
              <w:tc>
                <w:tcPr>
                  <w:tcW w:w="942" w:type="dxa"/>
                  <w:shd w:val="clear" w:color="auto" w:fill="auto"/>
                  <w:noWrap/>
                  <w:vAlign w:val="center"/>
                </w:tcPr>
                <w:p w14:paraId="1360EA4C"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煤泥</w:t>
                  </w:r>
                </w:p>
              </w:tc>
              <w:tc>
                <w:tcPr>
                  <w:tcW w:w="850" w:type="dxa"/>
                  <w:vAlign w:val="center"/>
                </w:tcPr>
                <w:p w14:paraId="0809236E"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100000</w:t>
                  </w:r>
                </w:p>
              </w:tc>
              <w:tc>
                <w:tcPr>
                  <w:tcW w:w="990" w:type="dxa"/>
                  <w:shd w:val="clear" w:color="auto" w:fill="auto"/>
                  <w:noWrap/>
                  <w:vAlign w:val="center"/>
                </w:tcPr>
                <w:p w14:paraId="61A0E0D1"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711" w:type="dxa"/>
                  <w:shd w:val="clear" w:color="auto" w:fill="auto"/>
                  <w:noWrap/>
                  <w:vAlign w:val="center"/>
                </w:tcPr>
                <w:p w14:paraId="73DD920E"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w:t>
                  </w:r>
                </w:p>
              </w:tc>
              <w:tc>
                <w:tcPr>
                  <w:tcW w:w="1418" w:type="dxa"/>
                  <w:shd w:val="clear" w:color="auto" w:fill="auto"/>
                  <w:noWrap/>
                  <w:vAlign w:val="center"/>
                </w:tcPr>
                <w:p w14:paraId="16392504"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矸石颗粒</w:t>
                  </w:r>
                </w:p>
              </w:tc>
              <w:tc>
                <w:tcPr>
                  <w:tcW w:w="1134" w:type="dxa"/>
                  <w:vAlign w:val="center"/>
                </w:tcPr>
                <w:p w14:paraId="294DBCBB"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339640</w:t>
                  </w:r>
                </w:p>
              </w:tc>
              <w:tc>
                <w:tcPr>
                  <w:tcW w:w="992" w:type="dxa"/>
                  <w:shd w:val="clear" w:color="auto" w:fill="auto"/>
                  <w:noWrap/>
                  <w:vAlign w:val="center"/>
                </w:tcPr>
                <w:p w14:paraId="264E2734"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1121" w:type="dxa"/>
                  <w:shd w:val="clear" w:color="auto" w:fill="auto"/>
                  <w:noWrap/>
                  <w:vAlign w:val="center"/>
                </w:tcPr>
                <w:p w14:paraId="1F42C47E"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61.135</w:t>
                  </w:r>
                </w:p>
              </w:tc>
            </w:tr>
            <w:tr w:rsidR="008F29D6" w:rsidRPr="008F29D6" w14:paraId="1AAF06DE" w14:textId="77777777" w:rsidTr="00441705">
              <w:trPr>
                <w:trHeight w:val="340"/>
                <w:jc w:val="center"/>
              </w:trPr>
              <w:tc>
                <w:tcPr>
                  <w:tcW w:w="942" w:type="dxa"/>
                  <w:shd w:val="clear" w:color="auto" w:fill="auto"/>
                  <w:noWrap/>
                  <w:vAlign w:val="center"/>
                </w:tcPr>
                <w:p w14:paraId="3AE9AA19"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850" w:type="dxa"/>
                  <w:vAlign w:val="center"/>
                </w:tcPr>
                <w:p w14:paraId="312F63D7"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990" w:type="dxa"/>
                  <w:shd w:val="clear" w:color="auto" w:fill="auto"/>
                  <w:noWrap/>
                  <w:vAlign w:val="center"/>
                </w:tcPr>
                <w:p w14:paraId="0215F205"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711" w:type="dxa"/>
                  <w:shd w:val="clear" w:color="auto" w:fill="auto"/>
                  <w:noWrap/>
                  <w:vAlign w:val="center"/>
                </w:tcPr>
                <w:p w14:paraId="1EF26529"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418" w:type="dxa"/>
                  <w:shd w:val="clear" w:color="auto" w:fill="auto"/>
                  <w:noWrap/>
                  <w:vAlign w:val="center"/>
                </w:tcPr>
                <w:p w14:paraId="541FAA57"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煤泥</w:t>
                  </w:r>
                </w:p>
              </w:tc>
              <w:tc>
                <w:tcPr>
                  <w:tcW w:w="1134" w:type="dxa"/>
                  <w:vAlign w:val="center"/>
                </w:tcPr>
                <w:p w14:paraId="5DD6B148"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100000</w:t>
                  </w:r>
                </w:p>
              </w:tc>
              <w:tc>
                <w:tcPr>
                  <w:tcW w:w="992" w:type="dxa"/>
                  <w:shd w:val="clear" w:color="auto" w:fill="auto"/>
                  <w:noWrap/>
                  <w:vAlign w:val="center"/>
                </w:tcPr>
                <w:p w14:paraId="105C03A8"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1121" w:type="dxa"/>
                  <w:shd w:val="clear" w:color="auto" w:fill="auto"/>
                  <w:noWrap/>
                  <w:vAlign w:val="center"/>
                </w:tcPr>
                <w:p w14:paraId="3504F81B"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w:t>
                  </w:r>
                </w:p>
              </w:tc>
            </w:tr>
            <w:tr w:rsidR="008F29D6" w:rsidRPr="008F29D6" w14:paraId="3E6F177B" w14:textId="77777777" w:rsidTr="00441705">
              <w:trPr>
                <w:trHeight w:val="340"/>
                <w:jc w:val="center"/>
              </w:trPr>
              <w:tc>
                <w:tcPr>
                  <w:tcW w:w="942" w:type="dxa"/>
                  <w:shd w:val="clear" w:color="auto" w:fill="auto"/>
                  <w:noWrap/>
                  <w:vAlign w:val="center"/>
                </w:tcPr>
                <w:p w14:paraId="47A72B12"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850" w:type="dxa"/>
                  <w:vAlign w:val="center"/>
                </w:tcPr>
                <w:p w14:paraId="732C22C2"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990" w:type="dxa"/>
                  <w:shd w:val="clear" w:color="auto" w:fill="auto"/>
                  <w:noWrap/>
                  <w:vAlign w:val="center"/>
                </w:tcPr>
                <w:p w14:paraId="7F3E68C7"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711" w:type="dxa"/>
                  <w:shd w:val="clear" w:color="auto" w:fill="auto"/>
                  <w:noWrap/>
                  <w:vAlign w:val="center"/>
                </w:tcPr>
                <w:p w14:paraId="1846A7AF"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418" w:type="dxa"/>
                  <w:shd w:val="clear" w:color="auto" w:fill="auto"/>
                  <w:noWrap/>
                  <w:vAlign w:val="center"/>
                </w:tcPr>
                <w:p w14:paraId="699BB51F"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除尘灰</w:t>
                  </w:r>
                </w:p>
              </w:tc>
              <w:tc>
                <w:tcPr>
                  <w:tcW w:w="1134" w:type="dxa"/>
                  <w:vAlign w:val="center"/>
                </w:tcPr>
                <w:p w14:paraId="15804A38"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360</w:t>
                  </w:r>
                </w:p>
              </w:tc>
              <w:tc>
                <w:tcPr>
                  <w:tcW w:w="992" w:type="dxa"/>
                  <w:shd w:val="clear" w:color="auto" w:fill="auto"/>
                  <w:noWrap/>
                  <w:vAlign w:val="center"/>
                </w:tcPr>
                <w:p w14:paraId="75AC05A8"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1121" w:type="dxa"/>
                  <w:shd w:val="clear" w:color="auto" w:fill="auto"/>
                  <w:noWrap/>
                  <w:vAlign w:val="center"/>
                </w:tcPr>
                <w:p w14:paraId="6361EA87"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0.065</w:t>
                  </w:r>
                </w:p>
              </w:tc>
            </w:tr>
            <w:tr w:rsidR="008F29D6" w:rsidRPr="008F29D6" w14:paraId="2AE61F21" w14:textId="77777777" w:rsidTr="00441705">
              <w:trPr>
                <w:trHeight w:val="340"/>
                <w:jc w:val="center"/>
              </w:trPr>
              <w:tc>
                <w:tcPr>
                  <w:tcW w:w="942" w:type="dxa"/>
                  <w:shd w:val="clear" w:color="auto" w:fill="auto"/>
                  <w:noWrap/>
                  <w:vAlign w:val="center"/>
                </w:tcPr>
                <w:p w14:paraId="46E4ACBD"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小计</w:t>
                  </w:r>
                </w:p>
              </w:tc>
              <w:tc>
                <w:tcPr>
                  <w:tcW w:w="850" w:type="dxa"/>
                  <w:vAlign w:val="center"/>
                </w:tcPr>
                <w:p w14:paraId="4DC3AD72" w14:textId="0D7C722F" w:rsidR="00DC31F4" w:rsidRPr="008F29D6" w:rsidRDefault="00DC1CD3">
                  <w:pPr>
                    <w:widowControl/>
                    <w:spacing w:line="320" w:lineRule="exact"/>
                    <w:jc w:val="center"/>
                    <w:rPr>
                      <w:color w:val="000000" w:themeColor="text1"/>
                      <w:kern w:val="0"/>
                      <w:szCs w:val="21"/>
                    </w:rPr>
                  </w:pPr>
                  <w:r w:rsidRPr="008F29D6">
                    <w:rPr>
                      <w:color w:val="000000" w:themeColor="text1"/>
                      <w:kern w:val="0"/>
                      <w:szCs w:val="21"/>
                    </w:rPr>
                    <w:t>600000</w:t>
                  </w:r>
                </w:p>
              </w:tc>
              <w:tc>
                <w:tcPr>
                  <w:tcW w:w="990" w:type="dxa"/>
                  <w:shd w:val="clear" w:color="auto" w:fill="auto"/>
                  <w:noWrap/>
                  <w:vAlign w:val="center"/>
                </w:tcPr>
                <w:p w14:paraId="66E1BFA2"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711" w:type="dxa"/>
                  <w:shd w:val="clear" w:color="auto" w:fill="auto"/>
                  <w:noWrap/>
                  <w:vAlign w:val="center"/>
                </w:tcPr>
                <w:p w14:paraId="7D81A627"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108</w:t>
                  </w:r>
                </w:p>
              </w:tc>
              <w:tc>
                <w:tcPr>
                  <w:tcW w:w="1418" w:type="dxa"/>
                  <w:shd w:val="clear" w:color="auto" w:fill="auto"/>
                  <w:noWrap/>
                  <w:vAlign w:val="center"/>
                </w:tcPr>
                <w:p w14:paraId="71D0337B"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小计</w:t>
                  </w:r>
                </w:p>
              </w:tc>
              <w:tc>
                <w:tcPr>
                  <w:tcW w:w="1134" w:type="dxa"/>
                  <w:vAlign w:val="center"/>
                </w:tcPr>
                <w:p w14:paraId="5B53E5B3" w14:textId="428CB692" w:rsidR="00DC31F4" w:rsidRPr="008F29D6" w:rsidRDefault="00DC1CD3">
                  <w:pPr>
                    <w:widowControl/>
                    <w:spacing w:line="320" w:lineRule="exact"/>
                    <w:jc w:val="center"/>
                    <w:rPr>
                      <w:color w:val="000000" w:themeColor="text1"/>
                      <w:kern w:val="0"/>
                      <w:szCs w:val="21"/>
                    </w:rPr>
                  </w:pPr>
                  <w:r w:rsidRPr="008F29D6">
                    <w:rPr>
                      <w:color w:val="000000" w:themeColor="text1"/>
                      <w:kern w:val="0"/>
                      <w:szCs w:val="21"/>
                    </w:rPr>
                    <w:t>600000</w:t>
                  </w:r>
                </w:p>
              </w:tc>
              <w:tc>
                <w:tcPr>
                  <w:tcW w:w="992" w:type="dxa"/>
                  <w:shd w:val="clear" w:color="auto" w:fill="auto"/>
                  <w:noWrap/>
                  <w:vAlign w:val="center"/>
                </w:tcPr>
                <w:p w14:paraId="3C9FF326"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121" w:type="dxa"/>
                  <w:shd w:val="clear" w:color="auto" w:fill="auto"/>
                  <w:noWrap/>
                  <w:vAlign w:val="center"/>
                </w:tcPr>
                <w:p w14:paraId="5F3FBA97"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108</w:t>
                  </w:r>
                </w:p>
              </w:tc>
            </w:tr>
            <w:tr w:rsidR="008F29D6" w:rsidRPr="008F29D6" w14:paraId="464BAFBC" w14:textId="77777777" w:rsidTr="00441705">
              <w:trPr>
                <w:trHeight w:val="340"/>
                <w:jc w:val="center"/>
              </w:trPr>
              <w:tc>
                <w:tcPr>
                  <w:tcW w:w="8158" w:type="dxa"/>
                  <w:gridSpan w:val="8"/>
                  <w:shd w:val="clear" w:color="auto" w:fill="auto"/>
                  <w:noWrap/>
                  <w:vAlign w:val="center"/>
                </w:tcPr>
                <w:p w14:paraId="5944FA85"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砂石骨料生产线</w:t>
                  </w:r>
                </w:p>
              </w:tc>
            </w:tr>
            <w:tr w:rsidR="008F29D6" w:rsidRPr="008F29D6" w14:paraId="6B7B8AB2" w14:textId="77777777" w:rsidTr="0009650D">
              <w:trPr>
                <w:trHeight w:val="369"/>
                <w:jc w:val="center"/>
              </w:trPr>
              <w:tc>
                <w:tcPr>
                  <w:tcW w:w="942" w:type="dxa"/>
                  <w:shd w:val="clear" w:color="auto" w:fill="auto"/>
                  <w:noWrap/>
                  <w:vAlign w:val="center"/>
                </w:tcPr>
                <w:p w14:paraId="60A19CF5"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原料名称</w:t>
                  </w:r>
                </w:p>
              </w:tc>
              <w:tc>
                <w:tcPr>
                  <w:tcW w:w="850" w:type="dxa"/>
                  <w:vAlign w:val="center"/>
                </w:tcPr>
                <w:p w14:paraId="330F3ECB"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用</w:t>
                  </w:r>
                  <w:r w:rsidRPr="008F29D6">
                    <w:rPr>
                      <w:color w:val="000000" w:themeColor="text1"/>
                      <w:kern w:val="0"/>
                      <w:szCs w:val="21"/>
                    </w:rPr>
                    <w:t>量（</w:t>
                  </w:r>
                  <w:r w:rsidRPr="008F29D6">
                    <w:rPr>
                      <w:color w:val="000000" w:themeColor="text1"/>
                      <w:kern w:val="0"/>
                      <w:szCs w:val="21"/>
                    </w:rPr>
                    <w:t>t/a</w:t>
                  </w:r>
                  <w:r w:rsidRPr="008F29D6">
                    <w:rPr>
                      <w:color w:val="000000" w:themeColor="text1"/>
                      <w:kern w:val="0"/>
                      <w:szCs w:val="21"/>
                    </w:rPr>
                    <w:t>）</w:t>
                  </w:r>
                </w:p>
              </w:tc>
              <w:tc>
                <w:tcPr>
                  <w:tcW w:w="990" w:type="dxa"/>
                  <w:shd w:val="clear" w:color="auto" w:fill="auto"/>
                  <w:noWrap/>
                  <w:vAlign w:val="center"/>
                </w:tcPr>
                <w:p w14:paraId="6AE8B8C7"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含</w:t>
                  </w:r>
                  <w:r w:rsidRPr="008F29D6">
                    <w:rPr>
                      <w:rFonts w:hint="eastAsia"/>
                      <w:color w:val="000000" w:themeColor="text1"/>
                      <w:kern w:val="0"/>
                      <w:szCs w:val="21"/>
                    </w:rPr>
                    <w:t>氟</w:t>
                  </w:r>
                  <w:r w:rsidRPr="008F29D6">
                    <w:rPr>
                      <w:color w:val="000000" w:themeColor="text1"/>
                      <w:kern w:val="0"/>
                      <w:szCs w:val="21"/>
                    </w:rPr>
                    <w:t>率（</w:t>
                  </w:r>
                  <w:r w:rsidRPr="008F29D6">
                    <w:rPr>
                      <w:color w:val="000000" w:themeColor="text1"/>
                      <w:kern w:val="0"/>
                      <w:szCs w:val="21"/>
                    </w:rPr>
                    <w:t>mg/kg</w:t>
                  </w:r>
                  <w:r w:rsidRPr="008F29D6">
                    <w:rPr>
                      <w:color w:val="000000" w:themeColor="text1"/>
                      <w:kern w:val="0"/>
                      <w:szCs w:val="21"/>
                    </w:rPr>
                    <w:t>）</w:t>
                  </w:r>
                </w:p>
              </w:tc>
              <w:tc>
                <w:tcPr>
                  <w:tcW w:w="711" w:type="dxa"/>
                  <w:shd w:val="clear" w:color="auto" w:fill="auto"/>
                  <w:noWrap/>
                  <w:vAlign w:val="center"/>
                </w:tcPr>
                <w:p w14:paraId="7D058B9F"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c>
                <w:tcPr>
                  <w:tcW w:w="1418" w:type="dxa"/>
                  <w:shd w:val="clear" w:color="auto" w:fill="auto"/>
                  <w:noWrap/>
                  <w:vAlign w:val="center"/>
                </w:tcPr>
                <w:p w14:paraId="58CA512A" w14:textId="77777777" w:rsidR="00DC31F4" w:rsidRPr="008F29D6" w:rsidRDefault="00000000">
                  <w:pPr>
                    <w:widowControl/>
                    <w:spacing w:line="320" w:lineRule="exact"/>
                    <w:jc w:val="center"/>
                    <w:rPr>
                      <w:color w:val="000000" w:themeColor="text1"/>
                    </w:rPr>
                  </w:pPr>
                  <w:r w:rsidRPr="008F29D6">
                    <w:rPr>
                      <w:color w:val="000000" w:themeColor="text1"/>
                      <w:kern w:val="0"/>
                      <w:szCs w:val="21"/>
                    </w:rPr>
                    <w:t>产品名称</w:t>
                  </w:r>
                </w:p>
              </w:tc>
              <w:tc>
                <w:tcPr>
                  <w:tcW w:w="1134" w:type="dxa"/>
                  <w:vAlign w:val="center"/>
                </w:tcPr>
                <w:p w14:paraId="6498A294" w14:textId="77777777" w:rsidR="00DC31F4" w:rsidRPr="008F29D6" w:rsidRDefault="00000000">
                  <w:pPr>
                    <w:widowControl/>
                    <w:spacing w:line="320" w:lineRule="exact"/>
                    <w:jc w:val="center"/>
                    <w:rPr>
                      <w:color w:val="000000" w:themeColor="text1"/>
                      <w:szCs w:val="21"/>
                    </w:rPr>
                  </w:pPr>
                  <w:r w:rsidRPr="008F29D6">
                    <w:rPr>
                      <w:rFonts w:hint="eastAsia"/>
                      <w:color w:val="000000" w:themeColor="text1"/>
                      <w:kern w:val="0"/>
                      <w:szCs w:val="21"/>
                    </w:rPr>
                    <w:t>产</w:t>
                  </w:r>
                  <w:r w:rsidRPr="008F29D6">
                    <w:rPr>
                      <w:color w:val="000000" w:themeColor="text1"/>
                      <w:kern w:val="0"/>
                      <w:szCs w:val="21"/>
                    </w:rPr>
                    <w:t>量（</w:t>
                  </w:r>
                  <w:r w:rsidRPr="008F29D6">
                    <w:rPr>
                      <w:color w:val="000000" w:themeColor="text1"/>
                      <w:kern w:val="0"/>
                      <w:szCs w:val="21"/>
                    </w:rPr>
                    <w:t>t/a</w:t>
                  </w:r>
                  <w:r w:rsidRPr="008F29D6">
                    <w:rPr>
                      <w:color w:val="000000" w:themeColor="text1"/>
                      <w:kern w:val="0"/>
                      <w:szCs w:val="21"/>
                    </w:rPr>
                    <w:t>）</w:t>
                  </w:r>
                </w:p>
              </w:tc>
              <w:tc>
                <w:tcPr>
                  <w:tcW w:w="992" w:type="dxa"/>
                  <w:shd w:val="clear" w:color="auto" w:fill="auto"/>
                  <w:noWrap/>
                  <w:vAlign w:val="center"/>
                </w:tcPr>
                <w:p w14:paraId="4EA1FE4D"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含</w:t>
                  </w:r>
                  <w:r w:rsidRPr="008F29D6">
                    <w:rPr>
                      <w:rFonts w:hint="eastAsia"/>
                      <w:color w:val="000000" w:themeColor="text1"/>
                      <w:kern w:val="0"/>
                      <w:szCs w:val="21"/>
                    </w:rPr>
                    <w:t>氟</w:t>
                  </w:r>
                  <w:r w:rsidRPr="008F29D6">
                    <w:rPr>
                      <w:color w:val="000000" w:themeColor="text1"/>
                      <w:kern w:val="0"/>
                      <w:szCs w:val="21"/>
                    </w:rPr>
                    <w:t>率（</w:t>
                  </w:r>
                  <w:r w:rsidRPr="008F29D6">
                    <w:rPr>
                      <w:color w:val="000000" w:themeColor="text1"/>
                      <w:kern w:val="0"/>
                      <w:szCs w:val="21"/>
                    </w:rPr>
                    <w:t>mg/kg</w:t>
                  </w:r>
                  <w:r w:rsidRPr="008F29D6">
                    <w:rPr>
                      <w:color w:val="000000" w:themeColor="text1"/>
                      <w:kern w:val="0"/>
                      <w:szCs w:val="21"/>
                    </w:rPr>
                    <w:t>）</w:t>
                  </w:r>
                </w:p>
              </w:tc>
              <w:tc>
                <w:tcPr>
                  <w:tcW w:w="1121" w:type="dxa"/>
                  <w:shd w:val="clear" w:color="auto" w:fill="auto"/>
                  <w:noWrap/>
                  <w:vAlign w:val="center"/>
                </w:tcPr>
                <w:p w14:paraId="37A5B773"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r>
            <w:tr w:rsidR="008F29D6" w:rsidRPr="008F29D6" w14:paraId="56FBB0F3" w14:textId="77777777" w:rsidTr="00441705">
              <w:trPr>
                <w:trHeight w:val="340"/>
                <w:jc w:val="center"/>
              </w:trPr>
              <w:tc>
                <w:tcPr>
                  <w:tcW w:w="942" w:type="dxa"/>
                  <w:shd w:val="clear" w:color="auto" w:fill="auto"/>
                  <w:noWrap/>
                  <w:vAlign w:val="center"/>
                </w:tcPr>
                <w:p w14:paraId="7D84B949"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大块矸石</w:t>
                  </w:r>
                </w:p>
              </w:tc>
              <w:tc>
                <w:tcPr>
                  <w:tcW w:w="850" w:type="dxa"/>
                  <w:vAlign w:val="center"/>
                </w:tcPr>
                <w:p w14:paraId="67C511A4"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160000</w:t>
                  </w:r>
                </w:p>
              </w:tc>
              <w:tc>
                <w:tcPr>
                  <w:tcW w:w="990" w:type="dxa"/>
                  <w:shd w:val="clear" w:color="auto" w:fill="auto"/>
                  <w:noWrap/>
                  <w:vAlign w:val="center"/>
                </w:tcPr>
                <w:p w14:paraId="2CCBC54D"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711" w:type="dxa"/>
                  <w:shd w:val="clear" w:color="auto" w:fill="auto"/>
                  <w:noWrap/>
                  <w:vAlign w:val="center"/>
                </w:tcPr>
                <w:p w14:paraId="205CF3C4"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28.8</w:t>
                  </w:r>
                </w:p>
              </w:tc>
              <w:tc>
                <w:tcPr>
                  <w:tcW w:w="1418" w:type="dxa"/>
                  <w:noWrap/>
                  <w:vAlign w:val="center"/>
                </w:tcPr>
                <w:p w14:paraId="2900630C"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rPr>
                    <w:t>砂石骨料</w:t>
                  </w:r>
                </w:p>
              </w:tc>
              <w:tc>
                <w:tcPr>
                  <w:tcW w:w="1134" w:type="dxa"/>
                  <w:vAlign w:val="center"/>
                </w:tcPr>
                <w:p w14:paraId="0EE489B8"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szCs w:val="21"/>
                    </w:rPr>
                    <w:t>200000</w:t>
                  </w:r>
                </w:p>
              </w:tc>
              <w:tc>
                <w:tcPr>
                  <w:tcW w:w="992" w:type="dxa"/>
                  <w:shd w:val="clear" w:color="auto" w:fill="auto"/>
                  <w:noWrap/>
                  <w:vAlign w:val="center"/>
                </w:tcPr>
                <w:p w14:paraId="708420D2" w14:textId="7BFC7123"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13</w:t>
                  </w:r>
                  <w:r w:rsidR="00EE0D6A" w:rsidRPr="008F29D6">
                    <w:rPr>
                      <w:rFonts w:hint="eastAsia"/>
                      <w:color w:val="000000" w:themeColor="text1"/>
                      <w:kern w:val="0"/>
                      <w:szCs w:val="21"/>
                    </w:rPr>
                    <w:t>7</w:t>
                  </w:r>
                </w:p>
              </w:tc>
              <w:tc>
                <w:tcPr>
                  <w:tcW w:w="1121" w:type="dxa"/>
                  <w:shd w:val="clear" w:color="auto" w:fill="auto"/>
                  <w:noWrap/>
                  <w:vAlign w:val="center"/>
                </w:tcPr>
                <w:p w14:paraId="17EC1559" w14:textId="2C2AD931" w:rsidR="00DC31F4" w:rsidRPr="008F29D6" w:rsidRDefault="00EE0D6A">
                  <w:pPr>
                    <w:widowControl/>
                    <w:spacing w:line="320" w:lineRule="exact"/>
                    <w:jc w:val="center"/>
                    <w:rPr>
                      <w:color w:val="000000" w:themeColor="text1"/>
                      <w:kern w:val="0"/>
                      <w:szCs w:val="21"/>
                    </w:rPr>
                  </w:pPr>
                  <w:r w:rsidRPr="008F29D6">
                    <w:rPr>
                      <w:rFonts w:hint="eastAsia"/>
                      <w:color w:val="000000" w:themeColor="text1"/>
                      <w:kern w:val="0"/>
                      <w:szCs w:val="21"/>
                    </w:rPr>
                    <w:t>27.400</w:t>
                  </w:r>
                </w:p>
              </w:tc>
            </w:tr>
            <w:tr w:rsidR="008F29D6" w:rsidRPr="008F29D6" w14:paraId="19F822BD" w14:textId="77777777" w:rsidTr="00441705">
              <w:trPr>
                <w:trHeight w:val="340"/>
                <w:jc w:val="center"/>
              </w:trPr>
              <w:tc>
                <w:tcPr>
                  <w:tcW w:w="942" w:type="dxa"/>
                  <w:shd w:val="clear" w:color="auto" w:fill="auto"/>
                  <w:noWrap/>
                  <w:vAlign w:val="center"/>
                </w:tcPr>
                <w:p w14:paraId="10C04E45" w14:textId="0B6EFF58"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玄武岩</w:t>
                  </w:r>
                </w:p>
              </w:tc>
              <w:tc>
                <w:tcPr>
                  <w:tcW w:w="850" w:type="dxa"/>
                  <w:vAlign w:val="center"/>
                </w:tcPr>
                <w:p w14:paraId="3C876770" w14:textId="3E449F86"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30000</w:t>
                  </w:r>
                </w:p>
              </w:tc>
              <w:tc>
                <w:tcPr>
                  <w:tcW w:w="990" w:type="dxa"/>
                  <w:shd w:val="clear" w:color="auto" w:fill="auto"/>
                  <w:noWrap/>
                  <w:vAlign w:val="center"/>
                </w:tcPr>
                <w:p w14:paraId="3197FA45" w14:textId="074D5164"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711" w:type="dxa"/>
                  <w:shd w:val="clear" w:color="auto" w:fill="auto"/>
                  <w:noWrap/>
                  <w:vAlign w:val="center"/>
                </w:tcPr>
                <w:p w14:paraId="2E6906F4" w14:textId="4DA4F44E"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1418" w:type="dxa"/>
                  <w:noWrap/>
                  <w:vAlign w:val="center"/>
                </w:tcPr>
                <w:p w14:paraId="0E3C88F9"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rPr>
                    <w:t>砂石尾泥</w:t>
                  </w:r>
                </w:p>
              </w:tc>
              <w:tc>
                <w:tcPr>
                  <w:tcW w:w="1134" w:type="dxa"/>
                  <w:vAlign w:val="center"/>
                </w:tcPr>
                <w:p w14:paraId="435F7320"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9700</w:t>
                  </w:r>
                </w:p>
              </w:tc>
              <w:tc>
                <w:tcPr>
                  <w:tcW w:w="992" w:type="dxa"/>
                  <w:shd w:val="clear" w:color="auto" w:fill="auto"/>
                  <w:noWrap/>
                  <w:vAlign w:val="center"/>
                </w:tcPr>
                <w:p w14:paraId="3FD07515" w14:textId="13EB3F2A" w:rsidR="00DC31F4" w:rsidRPr="008F29D6" w:rsidRDefault="00EE0D6A">
                  <w:pPr>
                    <w:widowControl/>
                    <w:spacing w:line="320" w:lineRule="exact"/>
                    <w:jc w:val="center"/>
                    <w:rPr>
                      <w:color w:val="000000" w:themeColor="text1"/>
                      <w:kern w:val="0"/>
                      <w:szCs w:val="21"/>
                    </w:rPr>
                  </w:pPr>
                  <w:r w:rsidRPr="008F29D6">
                    <w:rPr>
                      <w:rFonts w:hint="eastAsia"/>
                      <w:color w:val="000000" w:themeColor="text1"/>
                      <w:kern w:val="0"/>
                      <w:szCs w:val="21"/>
                    </w:rPr>
                    <w:t>139</w:t>
                  </w:r>
                </w:p>
              </w:tc>
              <w:tc>
                <w:tcPr>
                  <w:tcW w:w="1121" w:type="dxa"/>
                  <w:shd w:val="clear" w:color="auto" w:fill="auto"/>
                  <w:noWrap/>
                  <w:vAlign w:val="center"/>
                </w:tcPr>
                <w:p w14:paraId="3B287408" w14:textId="23DD5E51" w:rsidR="00DC31F4" w:rsidRPr="008F29D6" w:rsidRDefault="00EE0D6A">
                  <w:pPr>
                    <w:widowControl/>
                    <w:spacing w:line="320" w:lineRule="exact"/>
                    <w:jc w:val="center"/>
                    <w:rPr>
                      <w:color w:val="000000" w:themeColor="text1"/>
                      <w:kern w:val="0"/>
                      <w:szCs w:val="21"/>
                    </w:rPr>
                  </w:pPr>
                  <w:r w:rsidRPr="008F29D6">
                    <w:rPr>
                      <w:rFonts w:hint="eastAsia"/>
                      <w:color w:val="000000" w:themeColor="text1"/>
                      <w:kern w:val="0"/>
                      <w:szCs w:val="21"/>
                    </w:rPr>
                    <w:t>1.351</w:t>
                  </w:r>
                </w:p>
              </w:tc>
            </w:tr>
            <w:tr w:rsidR="008F29D6" w:rsidRPr="008F29D6" w14:paraId="2FAC2A8F" w14:textId="77777777" w:rsidTr="00441705">
              <w:trPr>
                <w:trHeight w:val="340"/>
                <w:jc w:val="center"/>
              </w:trPr>
              <w:tc>
                <w:tcPr>
                  <w:tcW w:w="942" w:type="dxa"/>
                  <w:shd w:val="clear" w:color="auto" w:fill="auto"/>
                  <w:noWrap/>
                  <w:vAlign w:val="center"/>
                </w:tcPr>
                <w:p w14:paraId="5F59593E" w14:textId="60B71650"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水</w:t>
                  </w:r>
                </w:p>
              </w:tc>
              <w:tc>
                <w:tcPr>
                  <w:tcW w:w="850" w:type="dxa"/>
                  <w:vAlign w:val="center"/>
                </w:tcPr>
                <w:p w14:paraId="01C17C4A" w14:textId="0FA85AF1"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25500</w:t>
                  </w:r>
                </w:p>
              </w:tc>
              <w:tc>
                <w:tcPr>
                  <w:tcW w:w="990" w:type="dxa"/>
                  <w:shd w:val="clear" w:color="auto" w:fill="auto"/>
                  <w:noWrap/>
                  <w:vAlign w:val="center"/>
                </w:tcPr>
                <w:p w14:paraId="76C9D169" w14:textId="752BA3D3"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711" w:type="dxa"/>
                  <w:shd w:val="clear" w:color="auto" w:fill="auto"/>
                  <w:noWrap/>
                  <w:vAlign w:val="center"/>
                </w:tcPr>
                <w:p w14:paraId="3773A1A2" w14:textId="6E2BDBD2"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1418" w:type="dxa"/>
                  <w:noWrap/>
                  <w:vAlign w:val="center"/>
                </w:tcPr>
                <w:p w14:paraId="6A0C9166"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szCs w:val="21"/>
                    </w:rPr>
                    <w:t>除尘灰</w:t>
                  </w:r>
                </w:p>
              </w:tc>
              <w:tc>
                <w:tcPr>
                  <w:tcW w:w="1134" w:type="dxa"/>
                  <w:vAlign w:val="center"/>
                </w:tcPr>
                <w:p w14:paraId="7F32F62E" w14:textId="0D1F1104"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3</w:t>
                  </w:r>
                  <w:r w:rsidR="00DC1CD3" w:rsidRPr="008F29D6">
                    <w:rPr>
                      <w:rFonts w:hint="eastAsia"/>
                      <w:color w:val="000000" w:themeColor="text1"/>
                      <w:kern w:val="0"/>
                      <w:szCs w:val="21"/>
                    </w:rPr>
                    <w:t>2</w:t>
                  </w:r>
                  <w:r w:rsidRPr="008F29D6">
                    <w:rPr>
                      <w:rFonts w:hint="eastAsia"/>
                      <w:color w:val="000000" w:themeColor="text1"/>
                      <w:kern w:val="0"/>
                      <w:szCs w:val="21"/>
                    </w:rPr>
                    <w:t>0</w:t>
                  </w:r>
                </w:p>
              </w:tc>
              <w:tc>
                <w:tcPr>
                  <w:tcW w:w="992" w:type="dxa"/>
                  <w:shd w:val="clear" w:color="auto" w:fill="auto"/>
                  <w:noWrap/>
                  <w:vAlign w:val="center"/>
                </w:tcPr>
                <w:p w14:paraId="611B33C7" w14:textId="0566F274"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152</w:t>
                  </w:r>
                </w:p>
              </w:tc>
              <w:tc>
                <w:tcPr>
                  <w:tcW w:w="1121" w:type="dxa"/>
                  <w:shd w:val="clear" w:color="auto" w:fill="auto"/>
                  <w:noWrap/>
                  <w:vAlign w:val="center"/>
                </w:tcPr>
                <w:p w14:paraId="6B9E36E0" w14:textId="5CB9DDDF" w:rsidR="00DC31F4"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0.049</w:t>
                  </w:r>
                </w:p>
              </w:tc>
            </w:tr>
            <w:tr w:rsidR="008F29D6" w:rsidRPr="008F29D6" w14:paraId="32535911" w14:textId="77777777" w:rsidTr="00441705">
              <w:trPr>
                <w:trHeight w:val="340"/>
                <w:jc w:val="center"/>
              </w:trPr>
              <w:tc>
                <w:tcPr>
                  <w:tcW w:w="942" w:type="dxa"/>
                  <w:shd w:val="clear" w:color="auto" w:fill="auto"/>
                  <w:noWrap/>
                  <w:vAlign w:val="center"/>
                </w:tcPr>
                <w:p w14:paraId="35FE2191" w14:textId="50108EF1" w:rsidR="00DC1CD3"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850" w:type="dxa"/>
                  <w:vAlign w:val="center"/>
                </w:tcPr>
                <w:p w14:paraId="715A9389" w14:textId="4781F137" w:rsidR="00DC1CD3"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990" w:type="dxa"/>
                  <w:shd w:val="clear" w:color="auto" w:fill="auto"/>
                  <w:noWrap/>
                  <w:vAlign w:val="center"/>
                </w:tcPr>
                <w:p w14:paraId="3ADAE322" w14:textId="78ED5E88" w:rsidR="00DC1CD3"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711" w:type="dxa"/>
                  <w:shd w:val="clear" w:color="auto" w:fill="auto"/>
                  <w:noWrap/>
                  <w:vAlign w:val="center"/>
                </w:tcPr>
                <w:p w14:paraId="7A486CA2" w14:textId="3CC5A4F9" w:rsidR="00DC1CD3"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418" w:type="dxa"/>
                  <w:noWrap/>
                  <w:vAlign w:val="center"/>
                </w:tcPr>
                <w:p w14:paraId="477C8886" w14:textId="428CA523" w:rsidR="00DC1CD3" w:rsidRPr="008F29D6" w:rsidRDefault="00DC1CD3">
                  <w:pPr>
                    <w:widowControl/>
                    <w:spacing w:line="320" w:lineRule="exact"/>
                    <w:jc w:val="center"/>
                    <w:rPr>
                      <w:color w:val="000000" w:themeColor="text1"/>
                      <w:szCs w:val="21"/>
                    </w:rPr>
                  </w:pPr>
                  <w:r w:rsidRPr="008F29D6">
                    <w:rPr>
                      <w:rFonts w:hint="eastAsia"/>
                      <w:color w:val="000000" w:themeColor="text1"/>
                      <w:szCs w:val="21"/>
                    </w:rPr>
                    <w:t>水分损失</w:t>
                  </w:r>
                </w:p>
              </w:tc>
              <w:tc>
                <w:tcPr>
                  <w:tcW w:w="1134" w:type="dxa"/>
                  <w:vAlign w:val="center"/>
                </w:tcPr>
                <w:p w14:paraId="0F8E5852" w14:textId="44F6A4F2" w:rsidR="00DC1CD3"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5480</w:t>
                  </w:r>
                </w:p>
              </w:tc>
              <w:tc>
                <w:tcPr>
                  <w:tcW w:w="992" w:type="dxa"/>
                  <w:shd w:val="clear" w:color="auto" w:fill="auto"/>
                  <w:noWrap/>
                  <w:vAlign w:val="center"/>
                </w:tcPr>
                <w:p w14:paraId="62DEFAE2" w14:textId="4522BD71" w:rsidR="00DC1CD3"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1121" w:type="dxa"/>
                  <w:shd w:val="clear" w:color="auto" w:fill="auto"/>
                  <w:noWrap/>
                  <w:vAlign w:val="center"/>
                </w:tcPr>
                <w:p w14:paraId="1F4B99AE" w14:textId="01DAD3F5" w:rsidR="00DC1CD3" w:rsidRPr="008F29D6" w:rsidRDefault="00DC1CD3">
                  <w:pPr>
                    <w:widowControl/>
                    <w:spacing w:line="320" w:lineRule="exact"/>
                    <w:jc w:val="center"/>
                    <w:rPr>
                      <w:color w:val="000000" w:themeColor="text1"/>
                      <w:kern w:val="0"/>
                      <w:szCs w:val="21"/>
                    </w:rPr>
                  </w:pPr>
                  <w:r w:rsidRPr="008F29D6">
                    <w:rPr>
                      <w:rFonts w:hint="eastAsia"/>
                      <w:color w:val="000000" w:themeColor="text1"/>
                      <w:kern w:val="0"/>
                      <w:szCs w:val="21"/>
                    </w:rPr>
                    <w:t>0</w:t>
                  </w:r>
                </w:p>
              </w:tc>
            </w:tr>
            <w:tr w:rsidR="008F29D6" w:rsidRPr="008F29D6" w14:paraId="73706C65" w14:textId="77777777" w:rsidTr="00441705">
              <w:trPr>
                <w:trHeight w:val="340"/>
                <w:jc w:val="center"/>
              </w:trPr>
              <w:tc>
                <w:tcPr>
                  <w:tcW w:w="942" w:type="dxa"/>
                  <w:shd w:val="clear" w:color="auto" w:fill="auto"/>
                  <w:noWrap/>
                  <w:vAlign w:val="center"/>
                </w:tcPr>
                <w:p w14:paraId="7AE97B19"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小计</w:t>
                  </w:r>
                </w:p>
              </w:tc>
              <w:tc>
                <w:tcPr>
                  <w:tcW w:w="850" w:type="dxa"/>
                  <w:vAlign w:val="center"/>
                </w:tcPr>
                <w:p w14:paraId="6A247566" w14:textId="74566124" w:rsidR="00DC31F4" w:rsidRPr="008F29D6" w:rsidRDefault="00DC1CD3">
                  <w:pPr>
                    <w:widowControl/>
                    <w:spacing w:line="320" w:lineRule="exact"/>
                    <w:jc w:val="center"/>
                    <w:rPr>
                      <w:color w:val="000000" w:themeColor="text1"/>
                      <w:kern w:val="0"/>
                      <w:szCs w:val="21"/>
                    </w:rPr>
                  </w:pPr>
                  <w:r w:rsidRPr="008F29D6">
                    <w:rPr>
                      <w:color w:val="000000" w:themeColor="text1"/>
                      <w:kern w:val="0"/>
                      <w:szCs w:val="21"/>
                    </w:rPr>
                    <w:t>215500</w:t>
                  </w:r>
                </w:p>
              </w:tc>
              <w:tc>
                <w:tcPr>
                  <w:tcW w:w="990" w:type="dxa"/>
                  <w:shd w:val="clear" w:color="auto" w:fill="auto"/>
                  <w:noWrap/>
                  <w:vAlign w:val="center"/>
                </w:tcPr>
                <w:p w14:paraId="13B8CC0F"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711" w:type="dxa"/>
                  <w:shd w:val="clear" w:color="auto" w:fill="auto"/>
                  <w:noWrap/>
                  <w:vAlign w:val="center"/>
                </w:tcPr>
                <w:p w14:paraId="3379148C"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28.8</w:t>
                  </w:r>
                </w:p>
              </w:tc>
              <w:tc>
                <w:tcPr>
                  <w:tcW w:w="1418" w:type="dxa"/>
                  <w:shd w:val="clear" w:color="auto" w:fill="auto"/>
                  <w:noWrap/>
                  <w:vAlign w:val="center"/>
                </w:tcPr>
                <w:p w14:paraId="47160212"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小计</w:t>
                  </w:r>
                </w:p>
              </w:tc>
              <w:tc>
                <w:tcPr>
                  <w:tcW w:w="1134" w:type="dxa"/>
                  <w:vAlign w:val="center"/>
                </w:tcPr>
                <w:p w14:paraId="325A43C2" w14:textId="613538CD" w:rsidR="00DC31F4" w:rsidRPr="008F29D6" w:rsidRDefault="00DC1CD3">
                  <w:pPr>
                    <w:widowControl/>
                    <w:spacing w:line="320" w:lineRule="exact"/>
                    <w:jc w:val="center"/>
                    <w:rPr>
                      <w:color w:val="000000" w:themeColor="text1"/>
                      <w:kern w:val="0"/>
                      <w:szCs w:val="21"/>
                    </w:rPr>
                  </w:pPr>
                  <w:r w:rsidRPr="008F29D6">
                    <w:rPr>
                      <w:color w:val="000000" w:themeColor="text1"/>
                      <w:kern w:val="0"/>
                      <w:szCs w:val="21"/>
                    </w:rPr>
                    <w:t>215500</w:t>
                  </w:r>
                </w:p>
              </w:tc>
              <w:tc>
                <w:tcPr>
                  <w:tcW w:w="992" w:type="dxa"/>
                  <w:shd w:val="clear" w:color="auto" w:fill="auto"/>
                  <w:noWrap/>
                  <w:vAlign w:val="center"/>
                </w:tcPr>
                <w:p w14:paraId="4BE62D70"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121" w:type="dxa"/>
                  <w:shd w:val="clear" w:color="auto" w:fill="auto"/>
                  <w:noWrap/>
                  <w:vAlign w:val="center"/>
                </w:tcPr>
                <w:p w14:paraId="5869F1DC"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28.8</w:t>
                  </w:r>
                </w:p>
              </w:tc>
            </w:tr>
            <w:tr w:rsidR="008F29D6" w:rsidRPr="008F29D6" w14:paraId="57913314" w14:textId="77777777" w:rsidTr="00441705">
              <w:trPr>
                <w:trHeight w:val="340"/>
                <w:jc w:val="center"/>
              </w:trPr>
              <w:tc>
                <w:tcPr>
                  <w:tcW w:w="8158" w:type="dxa"/>
                  <w:gridSpan w:val="8"/>
                  <w:vAlign w:val="center"/>
                </w:tcPr>
                <w:p w14:paraId="3AFB58FA"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陶粒生产线</w:t>
                  </w:r>
                </w:p>
              </w:tc>
            </w:tr>
            <w:tr w:rsidR="008F29D6" w:rsidRPr="008F29D6" w14:paraId="1604DE6F" w14:textId="77777777" w:rsidTr="0009650D">
              <w:trPr>
                <w:trHeight w:val="369"/>
                <w:jc w:val="center"/>
              </w:trPr>
              <w:tc>
                <w:tcPr>
                  <w:tcW w:w="942" w:type="dxa"/>
                  <w:shd w:val="clear" w:color="auto" w:fill="auto"/>
                  <w:noWrap/>
                  <w:vAlign w:val="center"/>
                </w:tcPr>
                <w:p w14:paraId="7861724F"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原料名称</w:t>
                  </w:r>
                </w:p>
              </w:tc>
              <w:tc>
                <w:tcPr>
                  <w:tcW w:w="850" w:type="dxa"/>
                  <w:vAlign w:val="center"/>
                </w:tcPr>
                <w:p w14:paraId="4D6B3E0E"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用</w:t>
                  </w:r>
                  <w:r w:rsidRPr="008F29D6">
                    <w:rPr>
                      <w:color w:val="000000" w:themeColor="text1"/>
                      <w:kern w:val="0"/>
                      <w:szCs w:val="21"/>
                    </w:rPr>
                    <w:t>量（</w:t>
                  </w:r>
                  <w:r w:rsidRPr="008F29D6">
                    <w:rPr>
                      <w:color w:val="000000" w:themeColor="text1"/>
                      <w:kern w:val="0"/>
                      <w:szCs w:val="21"/>
                    </w:rPr>
                    <w:t>t/a</w:t>
                  </w:r>
                  <w:r w:rsidRPr="008F29D6">
                    <w:rPr>
                      <w:color w:val="000000" w:themeColor="text1"/>
                      <w:kern w:val="0"/>
                      <w:szCs w:val="21"/>
                    </w:rPr>
                    <w:t>）</w:t>
                  </w:r>
                </w:p>
              </w:tc>
              <w:tc>
                <w:tcPr>
                  <w:tcW w:w="990" w:type="dxa"/>
                  <w:shd w:val="clear" w:color="auto" w:fill="auto"/>
                  <w:noWrap/>
                  <w:vAlign w:val="center"/>
                </w:tcPr>
                <w:p w14:paraId="26387495"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含</w:t>
                  </w:r>
                  <w:r w:rsidRPr="008F29D6">
                    <w:rPr>
                      <w:rFonts w:hint="eastAsia"/>
                      <w:color w:val="000000" w:themeColor="text1"/>
                      <w:kern w:val="0"/>
                      <w:szCs w:val="21"/>
                    </w:rPr>
                    <w:t>氟</w:t>
                  </w:r>
                  <w:r w:rsidRPr="008F29D6">
                    <w:rPr>
                      <w:color w:val="000000" w:themeColor="text1"/>
                      <w:kern w:val="0"/>
                      <w:szCs w:val="21"/>
                    </w:rPr>
                    <w:t>率（</w:t>
                  </w:r>
                  <w:r w:rsidRPr="008F29D6">
                    <w:rPr>
                      <w:color w:val="000000" w:themeColor="text1"/>
                      <w:kern w:val="0"/>
                      <w:szCs w:val="21"/>
                    </w:rPr>
                    <w:t>mg/kg</w:t>
                  </w:r>
                  <w:r w:rsidRPr="008F29D6">
                    <w:rPr>
                      <w:color w:val="000000" w:themeColor="text1"/>
                      <w:kern w:val="0"/>
                      <w:szCs w:val="21"/>
                    </w:rPr>
                    <w:t>）</w:t>
                  </w:r>
                </w:p>
              </w:tc>
              <w:tc>
                <w:tcPr>
                  <w:tcW w:w="711" w:type="dxa"/>
                  <w:shd w:val="clear" w:color="auto" w:fill="auto"/>
                  <w:noWrap/>
                  <w:vAlign w:val="center"/>
                </w:tcPr>
                <w:p w14:paraId="5EDD3545"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c>
                <w:tcPr>
                  <w:tcW w:w="1418" w:type="dxa"/>
                  <w:shd w:val="clear" w:color="auto" w:fill="auto"/>
                  <w:noWrap/>
                  <w:vAlign w:val="center"/>
                </w:tcPr>
                <w:p w14:paraId="67517A4C"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产品名称</w:t>
                  </w:r>
                </w:p>
              </w:tc>
              <w:tc>
                <w:tcPr>
                  <w:tcW w:w="1134" w:type="dxa"/>
                  <w:vAlign w:val="center"/>
                </w:tcPr>
                <w:p w14:paraId="3BCD9478"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产</w:t>
                  </w:r>
                  <w:r w:rsidRPr="008F29D6">
                    <w:rPr>
                      <w:color w:val="000000" w:themeColor="text1"/>
                      <w:kern w:val="0"/>
                      <w:szCs w:val="21"/>
                    </w:rPr>
                    <w:t>量（</w:t>
                  </w:r>
                  <w:r w:rsidRPr="008F29D6">
                    <w:rPr>
                      <w:color w:val="000000" w:themeColor="text1"/>
                      <w:kern w:val="0"/>
                      <w:szCs w:val="21"/>
                    </w:rPr>
                    <w:t>t/a</w:t>
                  </w:r>
                  <w:r w:rsidRPr="008F29D6">
                    <w:rPr>
                      <w:color w:val="000000" w:themeColor="text1"/>
                      <w:kern w:val="0"/>
                      <w:szCs w:val="21"/>
                    </w:rPr>
                    <w:t>）</w:t>
                  </w:r>
                </w:p>
              </w:tc>
              <w:tc>
                <w:tcPr>
                  <w:tcW w:w="992" w:type="dxa"/>
                  <w:shd w:val="clear" w:color="auto" w:fill="auto"/>
                  <w:noWrap/>
                  <w:vAlign w:val="center"/>
                </w:tcPr>
                <w:p w14:paraId="58C597C8"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含</w:t>
                  </w:r>
                  <w:r w:rsidRPr="008F29D6">
                    <w:rPr>
                      <w:rFonts w:hint="eastAsia"/>
                      <w:color w:val="000000" w:themeColor="text1"/>
                      <w:kern w:val="0"/>
                      <w:szCs w:val="21"/>
                    </w:rPr>
                    <w:t>氟</w:t>
                  </w:r>
                  <w:r w:rsidRPr="008F29D6">
                    <w:rPr>
                      <w:color w:val="000000" w:themeColor="text1"/>
                      <w:kern w:val="0"/>
                      <w:szCs w:val="21"/>
                    </w:rPr>
                    <w:t>率（</w:t>
                  </w:r>
                  <w:r w:rsidRPr="008F29D6">
                    <w:rPr>
                      <w:color w:val="000000" w:themeColor="text1"/>
                      <w:kern w:val="0"/>
                      <w:szCs w:val="21"/>
                    </w:rPr>
                    <w:t>mg/kg</w:t>
                  </w:r>
                  <w:r w:rsidRPr="008F29D6">
                    <w:rPr>
                      <w:color w:val="000000" w:themeColor="text1"/>
                      <w:kern w:val="0"/>
                      <w:szCs w:val="21"/>
                    </w:rPr>
                    <w:t>）</w:t>
                  </w:r>
                </w:p>
              </w:tc>
              <w:tc>
                <w:tcPr>
                  <w:tcW w:w="1121" w:type="dxa"/>
                  <w:shd w:val="clear" w:color="auto" w:fill="auto"/>
                  <w:noWrap/>
                  <w:vAlign w:val="center"/>
                </w:tcPr>
                <w:p w14:paraId="2F5CCBD8" w14:textId="77777777" w:rsidR="00DC31F4" w:rsidRPr="008F29D6" w:rsidRDefault="00000000">
                  <w:pPr>
                    <w:widowControl/>
                    <w:spacing w:line="320" w:lineRule="exact"/>
                    <w:jc w:val="center"/>
                    <w:rPr>
                      <w:color w:val="000000" w:themeColor="text1"/>
                      <w:kern w:val="0"/>
                      <w:szCs w:val="21"/>
                    </w:rPr>
                  </w:pPr>
                  <w:r w:rsidRPr="008F29D6">
                    <w:rPr>
                      <w:color w:val="000000" w:themeColor="text1"/>
                      <w:kern w:val="0"/>
                      <w:szCs w:val="21"/>
                    </w:rPr>
                    <w:t>数量（</w:t>
                  </w:r>
                  <w:r w:rsidRPr="008F29D6">
                    <w:rPr>
                      <w:color w:val="000000" w:themeColor="text1"/>
                      <w:kern w:val="0"/>
                      <w:szCs w:val="21"/>
                    </w:rPr>
                    <w:t>t/a</w:t>
                  </w:r>
                  <w:r w:rsidRPr="008F29D6">
                    <w:rPr>
                      <w:color w:val="000000" w:themeColor="text1"/>
                      <w:kern w:val="0"/>
                      <w:szCs w:val="21"/>
                    </w:rPr>
                    <w:t>）</w:t>
                  </w:r>
                </w:p>
              </w:tc>
            </w:tr>
            <w:tr w:rsidR="008F29D6" w:rsidRPr="008F29D6" w14:paraId="199270D2" w14:textId="77777777" w:rsidTr="00441705">
              <w:trPr>
                <w:trHeight w:val="340"/>
                <w:jc w:val="center"/>
              </w:trPr>
              <w:tc>
                <w:tcPr>
                  <w:tcW w:w="942" w:type="dxa"/>
                  <w:shd w:val="clear" w:color="auto" w:fill="auto"/>
                  <w:noWrap/>
                  <w:vAlign w:val="center"/>
                </w:tcPr>
                <w:p w14:paraId="53D60E4E"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矸石颗粒</w:t>
                  </w:r>
                </w:p>
              </w:tc>
              <w:tc>
                <w:tcPr>
                  <w:tcW w:w="850" w:type="dxa"/>
                  <w:vAlign w:val="center"/>
                </w:tcPr>
                <w:p w14:paraId="55EFB933"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339640</w:t>
                  </w:r>
                </w:p>
              </w:tc>
              <w:tc>
                <w:tcPr>
                  <w:tcW w:w="990" w:type="dxa"/>
                  <w:shd w:val="clear" w:color="auto" w:fill="auto"/>
                  <w:noWrap/>
                  <w:vAlign w:val="center"/>
                </w:tcPr>
                <w:p w14:paraId="68A0C4D3"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711" w:type="dxa"/>
                  <w:shd w:val="clear" w:color="auto" w:fill="auto"/>
                  <w:noWrap/>
                  <w:vAlign w:val="center"/>
                </w:tcPr>
                <w:p w14:paraId="7AABB0AF"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61.135</w:t>
                  </w:r>
                </w:p>
              </w:tc>
              <w:tc>
                <w:tcPr>
                  <w:tcW w:w="1418" w:type="dxa"/>
                  <w:shd w:val="clear" w:color="auto" w:fill="auto"/>
                  <w:noWrap/>
                  <w:vAlign w:val="center"/>
                </w:tcPr>
                <w:p w14:paraId="27A62834"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陶粒</w:t>
                  </w:r>
                </w:p>
              </w:tc>
              <w:tc>
                <w:tcPr>
                  <w:tcW w:w="1134" w:type="dxa"/>
                  <w:vAlign w:val="center"/>
                </w:tcPr>
                <w:p w14:paraId="2C612BD5" w14:textId="77777777" w:rsidR="00DC31F4" w:rsidRPr="008F29D6" w:rsidRDefault="00000000">
                  <w:pPr>
                    <w:widowControl/>
                    <w:spacing w:line="320" w:lineRule="exact"/>
                    <w:jc w:val="center"/>
                    <w:rPr>
                      <w:color w:val="000000" w:themeColor="text1"/>
                      <w:kern w:val="0"/>
                      <w:szCs w:val="21"/>
                    </w:rPr>
                  </w:pPr>
                  <w:r w:rsidRPr="008F29D6">
                    <w:rPr>
                      <w:rFonts w:hint="eastAsia"/>
                      <w:color w:val="000000" w:themeColor="text1"/>
                      <w:kern w:val="0"/>
                      <w:szCs w:val="21"/>
                    </w:rPr>
                    <w:t>405000</w:t>
                  </w:r>
                </w:p>
              </w:tc>
              <w:tc>
                <w:tcPr>
                  <w:tcW w:w="992" w:type="dxa"/>
                  <w:shd w:val="clear" w:color="auto" w:fill="auto"/>
                  <w:noWrap/>
                  <w:vAlign w:val="center"/>
                </w:tcPr>
                <w:p w14:paraId="26DB5529" w14:textId="738541C4" w:rsidR="00DC31F4" w:rsidRPr="008F29D6" w:rsidRDefault="00463A89">
                  <w:pPr>
                    <w:widowControl/>
                    <w:spacing w:line="320" w:lineRule="exact"/>
                    <w:jc w:val="center"/>
                    <w:rPr>
                      <w:color w:val="000000" w:themeColor="text1"/>
                      <w:kern w:val="0"/>
                      <w:szCs w:val="21"/>
                    </w:rPr>
                  </w:pPr>
                  <w:r w:rsidRPr="008F29D6">
                    <w:rPr>
                      <w:rFonts w:hint="eastAsia"/>
                      <w:color w:val="000000" w:themeColor="text1"/>
                      <w:kern w:val="0"/>
                      <w:szCs w:val="21"/>
                    </w:rPr>
                    <w:t>160</w:t>
                  </w:r>
                </w:p>
              </w:tc>
              <w:tc>
                <w:tcPr>
                  <w:tcW w:w="1121" w:type="dxa"/>
                  <w:shd w:val="clear" w:color="auto" w:fill="auto"/>
                  <w:noWrap/>
                  <w:vAlign w:val="center"/>
                </w:tcPr>
                <w:p w14:paraId="475EC403" w14:textId="6716A125" w:rsidR="00DC31F4" w:rsidRPr="008F29D6" w:rsidRDefault="00463A89">
                  <w:pPr>
                    <w:widowControl/>
                    <w:spacing w:line="320" w:lineRule="exact"/>
                    <w:jc w:val="center"/>
                    <w:rPr>
                      <w:color w:val="000000" w:themeColor="text1"/>
                      <w:kern w:val="0"/>
                      <w:szCs w:val="21"/>
                    </w:rPr>
                  </w:pPr>
                  <w:r w:rsidRPr="008F29D6">
                    <w:rPr>
                      <w:rFonts w:hint="eastAsia"/>
                      <w:color w:val="000000" w:themeColor="text1"/>
                      <w:kern w:val="0"/>
                      <w:szCs w:val="21"/>
                    </w:rPr>
                    <w:t>64.820</w:t>
                  </w:r>
                </w:p>
              </w:tc>
            </w:tr>
            <w:tr w:rsidR="008F29D6" w:rsidRPr="008F29D6" w14:paraId="1B92C007" w14:textId="77777777" w:rsidTr="00441705">
              <w:trPr>
                <w:trHeight w:val="340"/>
                <w:jc w:val="center"/>
              </w:trPr>
              <w:tc>
                <w:tcPr>
                  <w:tcW w:w="942" w:type="dxa"/>
                  <w:shd w:val="clear" w:color="auto" w:fill="auto"/>
                  <w:noWrap/>
                  <w:vAlign w:val="center"/>
                </w:tcPr>
                <w:p w14:paraId="21FEF7F1" w14:textId="77777777" w:rsidR="00644EBC" w:rsidRPr="008F29D6" w:rsidRDefault="00644EBC">
                  <w:pPr>
                    <w:widowControl/>
                    <w:spacing w:line="320" w:lineRule="exact"/>
                    <w:jc w:val="center"/>
                    <w:rPr>
                      <w:color w:val="000000" w:themeColor="text1"/>
                      <w:kern w:val="0"/>
                      <w:szCs w:val="21"/>
                    </w:rPr>
                  </w:pPr>
                  <w:r w:rsidRPr="008F29D6">
                    <w:rPr>
                      <w:rFonts w:hint="eastAsia"/>
                      <w:color w:val="000000" w:themeColor="text1"/>
                      <w:kern w:val="0"/>
                      <w:szCs w:val="21"/>
                    </w:rPr>
                    <w:t>煤泥</w:t>
                  </w:r>
                </w:p>
              </w:tc>
              <w:tc>
                <w:tcPr>
                  <w:tcW w:w="850" w:type="dxa"/>
                  <w:vAlign w:val="center"/>
                </w:tcPr>
                <w:p w14:paraId="4D7A8F3F" w14:textId="77777777" w:rsidR="00644EBC" w:rsidRPr="008F29D6" w:rsidRDefault="00644EBC">
                  <w:pPr>
                    <w:widowControl/>
                    <w:spacing w:line="320" w:lineRule="exact"/>
                    <w:jc w:val="center"/>
                    <w:rPr>
                      <w:color w:val="000000" w:themeColor="text1"/>
                      <w:kern w:val="0"/>
                      <w:szCs w:val="21"/>
                    </w:rPr>
                  </w:pPr>
                  <w:r w:rsidRPr="008F29D6">
                    <w:rPr>
                      <w:rFonts w:hint="eastAsia"/>
                      <w:color w:val="000000" w:themeColor="text1"/>
                      <w:kern w:val="0"/>
                      <w:szCs w:val="21"/>
                    </w:rPr>
                    <w:t>100000</w:t>
                  </w:r>
                </w:p>
              </w:tc>
              <w:tc>
                <w:tcPr>
                  <w:tcW w:w="990" w:type="dxa"/>
                  <w:shd w:val="clear" w:color="auto" w:fill="auto"/>
                  <w:noWrap/>
                  <w:vAlign w:val="center"/>
                </w:tcPr>
                <w:p w14:paraId="71D654A7" w14:textId="77777777" w:rsidR="00644EBC" w:rsidRPr="008F29D6" w:rsidRDefault="00644EBC">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711" w:type="dxa"/>
                  <w:shd w:val="clear" w:color="auto" w:fill="auto"/>
                  <w:noWrap/>
                  <w:vAlign w:val="center"/>
                </w:tcPr>
                <w:p w14:paraId="467A72AB" w14:textId="77777777" w:rsidR="00644EBC" w:rsidRPr="008F29D6" w:rsidRDefault="00644EBC">
                  <w:pPr>
                    <w:widowControl/>
                    <w:spacing w:line="320" w:lineRule="exact"/>
                    <w:jc w:val="center"/>
                    <w:rPr>
                      <w:color w:val="000000" w:themeColor="text1"/>
                      <w:kern w:val="0"/>
                      <w:szCs w:val="21"/>
                    </w:rPr>
                  </w:pPr>
                  <w:r w:rsidRPr="008F29D6">
                    <w:rPr>
                      <w:rFonts w:hint="eastAsia"/>
                      <w:color w:val="000000" w:themeColor="text1"/>
                      <w:kern w:val="0"/>
                      <w:szCs w:val="21"/>
                    </w:rPr>
                    <w:t>18</w:t>
                  </w:r>
                </w:p>
              </w:tc>
              <w:tc>
                <w:tcPr>
                  <w:tcW w:w="1418" w:type="dxa"/>
                  <w:vMerge w:val="restart"/>
                  <w:shd w:val="clear" w:color="auto" w:fill="auto"/>
                  <w:noWrap/>
                  <w:vAlign w:val="center"/>
                </w:tcPr>
                <w:p w14:paraId="628DE874" w14:textId="3E0544B3" w:rsidR="00644EBC" w:rsidRPr="008F29D6" w:rsidRDefault="00644EBC">
                  <w:pPr>
                    <w:widowControl/>
                    <w:spacing w:line="320" w:lineRule="exact"/>
                    <w:jc w:val="center"/>
                    <w:rPr>
                      <w:color w:val="000000" w:themeColor="text1"/>
                      <w:kern w:val="0"/>
                      <w:szCs w:val="21"/>
                    </w:rPr>
                  </w:pPr>
                  <w:r w:rsidRPr="008F29D6">
                    <w:rPr>
                      <w:rFonts w:hint="eastAsia"/>
                      <w:color w:val="000000" w:themeColor="text1"/>
                      <w:kern w:val="0"/>
                      <w:szCs w:val="21"/>
                    </w:rPr>
                    <w:t>燃烧损失及废气排放</w:t>
                  </w:r>
                </w:p>
              </w:tc>
              <w:tc>
                <w:tcPr>
                  <w:tcW w:w="1134" w:type="dxa"/>
                  <w:vMerge w:val="restart"/>
                  <w:vAlign w:val="center"/>
                </w:tcPr>
                <w:p w14:paraId="791B9E47" w14:textId="749EDF1B" w:rsidR="00644EBC" w:rsidRPr="008F29D6" w:rsidRDefault="00644EBC" w:rsidP="00441705">
                  <w:pPr>
                    <w:widowControl/>
                    <w:spacing w:line="320" w:lineRule="exact"/>
                    <w:jc w:val="center"/>
                    <w:rPr>
                      <w:color w:val="000000" w:themeColor="text1"/>
                      <w:kern w:val="0"/>
                      <w:szCs w:val="21"/>
                    </w:rPr>
                  </w:pPr>
                  <w:r w:rsidRPr="008F29D6">
                    <w:rPr>
                      <w:color w:val="000000" w:themeColor="text1"/>
                      <w:kern w:val="0"/>
                      <w:szCs w:val="21"/>
                    </w:rPr>
                    <w:t>147140</w:t>
                  </w:r>
                </w:p>
              </w:tc>
              <w:tc>
                <w:tcPr>
                  <w:tcW w:w="992" w:type="dxa"/>
                  <w:vMerge w:val="restart"/>
                  <w:shd w:val="clear" w:color="auto" w:fill="auto"/>
                  <w:noWrap/>
                  <w:vAlign w:val="center"/>
                </w:tcPr>
                <w:p w14:paraId="4EAFABA5" w14:textId="0FDBB341" w:rsidR="00644EBC" w:rsidRPr="008F29D6" w:rsidRDefault="00644EBC" w:rsidP="00644EBC">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121" w:type="dxa"/>
                  <w:vMerge w:val="restart"/>
                  <w:shd w:val="clear" w:color="auto" w:fill="auto"/>
                  <w:noWrap/>
                  <w:vAlign w:val="center"/>
                </w:tcPr>
                <w:p w14:paraId="4458BE8B" w14:textId="5DF2DE32" w:rsidR="00644EBC" w:rsidRPr="008F29D6" w:rsidRDefault="00644EBC">
                  <w:pPr>
                    <w:widowControl/>
                    <w:spacing w:line="320" w:lineRule="exact"/>
                    <w:jc w:val="center"/>
                    <w:rPr>
                      <w:color w:val="000000" w:themeColor="text1"/>
                      <w:kern w:val="0"/>
                      <w:szCs w:val="21"/>
                    </w:rPr>
                  </w:pPr>
                  <w:r w:rsidRPr="008F29D6">
                    <w:rPr>
                      <w:rFonts w:hint="eastAsia"/>
                      <w:color w:val="000000" w:themeColor="text1"/>
                      <w:kern w:val="0"/>
                      <w:szCs w:val="21"/>
                    </w:rPr>
                    <w:t>废气排放</w:t>
                  </w:r>
                  <w:r w:rsidR="00463A89" w:rsidRPr="008F29D6">
                    <w:rPr>
                      <w:rFonts w:hint="eastAsia"/>
                      <w:color w:val="000000" w:themeColor="text1"/>
                      <w:kern w:val="0"/>
                      <w:szCs w:val="21"/>
                    </w:rPr>
                    <w:t>4.862</w:t>
                  </w:r>
                </w:p>
              </w:tc>
            </w:tr>
            <w:tr w:rsidR="008F29D6" w:rsidRPr="008F29D6" w14:paraId="164903D4" w14:textId="77777777" w:rsidTr="00441705">
              <w:trPr>
                <w:trHeight w:val="340"/>
                <w:jc w:val="center"/>
              </w:trPr>
              <w:tc>
                <w:tcPr>
                  <w:tcW w:w="942" w:type="dxa"/>
                  <w:noWrap/>
                  <w:vAlign w:val="center"/>
                </w:tcPr>
                <w:p w14:paraId="329A0695" w14:textId="0A249EDB" w:rsidR="00644EBC" w:rsidRPr="008F29D6" w:rsidRDefault="00644EBC" w:rsidP="0009650D">
                  <w:pPr>
                    <w:widowControl/>
                    <w:spacing w:line="320" w:lineRule="exact"/>
                    <w:jc w:val="center"/>
                    <w:rPr>
                      <w:color w:val="000000" w:themeColor="text1"/>
                    </w:rPr>
                  </w:pPr>
                  <w:r w:rsidRPr="008F29D6">
                    <w:rPr>
                      <w:rFonts w:hint="eastAsia"/>
                      <w:color w:val="000000" w:themeColor="text1"/>
                    </w:rPr>
                    <w:t>黏土</w:t>
                  </w:r>
                </w:p>
              </w:tc>
              <w:tc>
                <w:tcPr>
                  <w:tcW w:w="850" w:type="dxa"/>
                  <w:vAlign w:val="center"/>
                </w:tcPr>
                <w:p w14:paraId="59FB59F2" w14:textId="1A1CE87A"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kern w:val="0"/>
                      <w:szCs w:val="21"/>
                    </w:rPr>
                    <w:t>35000</w:t>
                  </w:r>
                </w:p>
              </w:tc>
              <w:tc>
                <w:tcPr>
                  <w:tcW w:w="990" w:type="dxa"/>
                  <w:shd w:val="clear" w:color="auto" w:fill="auto"/>
                  <w:noWrap/>
                  <w:vAlign w:val="center"/>
                </w:tcPr>
                <w:p w14:paraId="1AB66E43" w14:textId="620F4B4A"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711" w:type="dxa"/>
                  <w:shd w:val="clear" w:color="auto" w:fill="auto"/>
                  <w:noWrap/>
                  <w:vAlign w:val="center"/>
                </w:tcPr>
                <w:p w14:paraId="63B0AF8B" w14:textId="7FC82DD8"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1418" w:type="dxa"/>
                  <w:vMerge/>
                  <w:shd w:val="clear" w:color="auto" w:fill="auto"/>
                  <w:noWrap/>
                  <w:vAlign w:val="center"/>
                </w:tcPr>
                <w:p w14:paraId="0C4B51F9" w14:textId="087694F1" w:rsidR="00644EBC" w:rsidRPr="008F29D6" w:rsidRDefault="00644EBC" w:rsidP="0009650D">
                  <w:pPr>
                    <w:widowControl/>
                    <w:spacing w:line="320" w:lineRule="exact"/>
                    <w:jc w:val="center"/>
                    <w:rPr>
                      <w:color w:val="000000" w:themeColor="text1"/>
                      <w:kern w:val="0"/>
                      <w:szCs w:val="21"/>
                    </w:rPr>
                  </w:pPr>
                </w:p>
              </w:tc>
              <w:tc>
                <w:tcPr>
                  <w:tcW w:w="1134" w:type="dxa"/>
                  <w:vMerge/>
                  <w:vAlign w:val="center"/>
                </w:tcPr>
                <w:p w14:paraId="40947534" w14:textId="081DD672" w:rsidR="00644EBC" w:rsidRPr="008F29D6" w:rsidRDefault="00644EBC" w:rsidP="0009650D">
                  <w:pPr>
                    <w:widowControl/>
                    <w:spacing w:line="320" w:lineRule="exact"/>
                    <w:jc w:val="center"/>
                    <w:rPr>
                      <w:color w:val="000000" w:themeColor="text1"/>
                      <w:kern w:val="0"/>
                      <w:szCs w:val="21"/>
                    </w:rPr>
                  </w:pPr>
                </w:p>
              </w:tc>
              <w:tc>
                <w:tcPr>
                  <w:tcW w:w="992" w:type="dxa"/>
                  <w:vMerge/>
                  <w:shd w:val="clear" w:color="auto" w:fill="auto"/>
                  <w:noWrap/>
                  <w:vAlign w:val="center"/>
                </w:tcPr>
                <w:p w14:paraId="1A612B21" w14:textId="6BCC3F11" w:rsidR="00644EBC" w:rsidRPr="008F29D6" w:rsidRDefault="00644EBC" w:rsidP="0009650D">
                  <w:pPr>
                    <w:widowControl/>
                    <w:spacing w:line="320" w:lineRule="exact"/>
                    <w:jc w:val="center"/>
                    <w:rPr>
                      <w:color w:val="000000" w:themeColor="text1"/>
                      <w:kern w:val="0"/>
                      <w:szCs w:val="21"/>
                    </w:rPr>
                  </w:pPr>
                </w:p>
              </w:tc>
              <w:tc>
                <w:tcPr>
                  <w:tcW w:w="1121" w:type="dxa"/>
                  <w:vMerge/>
                  <w:shd w:val="clear" w:color="auto" w:fill="auto"/>
                  <w:noWrap/>
                  <w:vAlign w:val="center"/>
                </w:tcPr>
                <w:p w14:paraId="1CC03F4C" w14:textId="28BA4A24" w:rsidR="00644EBC" w:rsidRPr="008F29D6" w:rsidRDefault="00644EBC" w:rsidP="0009650D">
                  <w:pPr>
                    <w:widowControl/>
                    <w:spacing w:line="320" w:lineRule="exact"/>
                    <w:jc w:val="center"/>
                    <w:rPr>
                      <w:color w:val="000000" w:themeColor="text1"/>
                      <w:kern w:val="0"/>
                      <w:szCs w:val="21"/>
                    </w:rPr>
                  </w:pPr>
                </w:p>
              </w:tc>
            </w:tr>
            <w:tr w:rsidR="008F29D6" w:rsidRPr="008F29D6" w14:paraId="468EAD3D" w14:textId="77777777" w:rsidTr="00441705">
              <w:trPr>
                <w:trHeight w:val="340"/>
                <w:jc w:val="center"/>
              </w:trPr>
              <w:tc>
                <w:tcPr>
                  <w:tcW w:w="942" w:type="dxa"/>
                  <w:noWrap/>
                  <w:vAlign w:val="center"/>
                </w:tcPr>
                <w:p w14:paraId="67DD84BD" w14:textId="77777777"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rPr>
                    <w:t>砂石尾泥</w:t>
                  </w:r>
                </w:p>
              </w:tc>
              <w:tc>
                <w:tcPr>
                  <w:tcW w:w="850" w:type="dxa"/>
                  <w:vAlign w:val="center"/>
                </w:tcPr>
                <w:p w14:paraId="383A2957" w14:textId="77777777"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kern w:val="0"/>
                      <w:szCs w:val="21"/>
                    </w:rPr>
                    <w:t>9700</w:t>
                  </w:r>
                </w:p>
              </w:tc>
              <w:tc>
                <w:tcPr>
                  <w:tcW w:w="990" w:type="dxa"/>
                  <w:shd w:val="clear" w:color="auto" w:fill="auto"/>
                  <w:noWrap/>
                  <w:vAlign w:val="center"/>
                </w:tcPr>
                <w:p w14:paraId="2A50D0EA" w14:textId="77777777"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711" w:type="dxa"/>
                  <w:shd w:val="clear" w:color="auto" w:fill="auto"/>
                  <w:noWrap/>
                  <w:vAlign w:val="center"/>
                </w:tcPr>
                <w:p w14:paraId="796B6078" w14:textId="77777777"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kern w:val="0"/>
                      <w:szCs w:val="21"/>
                    </w:rPr>
                    <w:t>1.746</w:t>
                  </w:r>
                </w:p>
              </w:tc>
              <w:tc>
                <w:tcPr>
                  <w:tcW w:w="1418" w:type="dxa"/>
                  <w:vMerge/>
                  <w:shd w:val="clear" w:color="auto" w:fill="auto"/>
                  <w:noWrap/>
                  <w:vAlign w:val="center"/>
                </w:tcPr>
                <w:p w14:paraId="2760D607" w14:textId="32EE28B4" w:rsidR="00644EBC" w:rsidRPr="008F29D6" w:rsidRDefault="00644EBC" w:rsidP="0009650D">
                  <w:pPr>
                    <w:widowControl/>
                    <w:spacing w:line="320" w:lineRule="exact"/>
                    <w:jc w:val="center"/>
                    <w:rPr>
                      <w:color w:val="000000" w:themeColor="text1"/>
                      <w:kern w:val="0"/>
                      <w:szCs w:val="21"/>
                    </w:rPr>
                  </w:pPr>
                </w:p>
              </w:tc>
              <w:tc>
                <w:tcPr>
                  <w:tcW w:w="1134" w:type="dxa"/>
                  <w:vMerge/>
                  <w:vAlign w:val="center"/>
                </w:tcPr>
                <w:p w14:paraId="48FF9CE4" w14:textId="0DE20533" w:rsidR="00644EBC" w:rsidRPr="008F29D6" w:rsidRDefault="00644EBC" w:rsidP="0009650D">
                  <w:pPr>
                    <w:widowControl/>
                    <w:spacing w:line="320" w:lineRule="exact"/>
                    <w:jc w:val="center"/>
                    <w:rPr>
                      <w:color w:val="000000" w:themeColor="text1"/>
                      <w:kern w:val="0"/>
                      <w:szCs w:val="21"/>
                    </w:rPr>
                  </w:pPr>
                </w:p>
              </w:tc>
              <w:tc>
                <w:tcPr>
                  <w:tcW w:w="992" w:type="dxa"/>
                  <w:vMerge w:val="restart"/>
                  <w:shd w:val="clear" w:color="auto" w:fill="auto"/>
                  <w:noWrap/>
                  <w:vAlign w:val="center"/>
                </w:tcPr>
                <w:p w14:paraId="1132A236" w14:textId="7CC32395"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121" w:type="dxa"/>
                  <w:vMerge w:val="restart"/>
                  <w:shd w:val="clear" w:color="auto" w:fill="auto"/>
                  <w:noWrap/>
                  <w:vAlign w:val="center"/>
                </w:tcPr>
                <w:p w14:paraId="5E859AC0" w14:textId="446D035F" w:rsidR="00644EBC" w:rsidRPr="008F29D6" w:rsidRDefault="00644EBC" w:rsidP="0009650D">
                  <w:pPr>
                    <w:spacing w:line="320" w:lineRule="exact"/>
                    <w:jc w:val="center"/>
                    <w:rPr>
                      <w:color w:val="000000" w:themeColor="text1"/>
                      <w:kern w:val="0"/>
                      <w:szCs w:val="21"/>
                    </w:rPr>
                  </w:pPr>
                  <w:r w:rsidRPr="008F29D6">
                    <w:rPr>
                      <w:rFonts w:hint="eastAsia"/>
                      <w:color w:val="000000" w:themeColor="text1"/>
                      <w:kern w:val="0"/>
                      <w:szCs w:val="21"/>
                    </w:rPr>
                    <w:t>脱硫石膏</w:t>
                  </w:r>
                  <w:r w:rsidR="00463A89" w:rsidRPr="008F29D6">
                    <w:rPr>
                      <w:rFonts w:hint="eastAsia"/>
                      <w:color w:val="000000" w:themeColor="text1"/>
                      <w:kern w:val="0"/>
                      <w:szCs w:val="21"/>
                    </w:rPr>
                    <w:t>11.343</w:t>
                  </w:r>
                </w:p>
              </w:tc>
            </w:tr>
            <w:tr w:rsidR="008F29D6" w:rsidRPr="008F29D6" w14:paraId="20F2A464" w14:textId="77777777" w:rsidTr="00441705">
              <w:trPr>
                <w:trHeight w:val="340"/>
                <w:jc w:val="center"/>
              </w:trPr>
              <w:tc>
                <w:tcPr>
                  <w:tcW w:w="942" w:type="dxa"/>
                  <w:noWrap/>
                  <w:vAlign w:val="center"/>
                </w:tcPr>
                <w:p w14:paraId="562458C1" w14:textId="17995155" w:rsidR="00644EBC" w:rsidRPr="008F29D6" w:rsidRDefault="00644EBC" w:rsidP="0009650D">
                  <w:pPr>
                    <w:widowControl/>
                    <w:spacing w:line="320" w:lineRule="exact"/>
                    <w:jc w:val="center"/>
                    <w:rPr>
                      <w:color w:val="000000" w:themeColor="text1"/>
                      <w:szCs w:val="21"/>
                    </w:rPr>
                  </w:pPr>
                  <w:r w:rsidRPr="008F29D6">
                    <w:rPr>
                      <w:rFonts w:hint="eastAsia"/>
                      <w:color w:val="000000" w:themeColor="text1"/>
                      <w:szCs w:val="21"/>
                    </w:rPr>
                    <w:t>长石</w:t>
                  </w:r>
                </w:p>
              </w:tc>
              <w:tc>
                <w:tcPr>
                  <w:tcW w:w="850" w:type="dxa"/>
                  <w:vAlign w:val="center"/>
                </w:tcPr>
                <w:p w14:paraId="4B6DC838" w14:textId="6B4C6445" w:rsidR="00644EBC" w:rsidRPr="008F29D6" w:rsidRDefault="00644EBC" w:rsidP="0009650D">
                  <w:pPr>
                    <w:widowControl/>
                    <w:spacing w:line="320" w:lineRule="exact"/>
                    <w:jc w:val="center"/>
                    <w:rPr>
                      <w:color w:val="000000" w:themeColor="text1"/>
                      <w:szCs w:val="21"/>
                    </w:rPr>
                  </w:pPr>
                  <w:r w:rsidRPr="008F29D6">
                    <w:rPr>
                      <w:rFonts w:hint="eastAsia"/>
                      <w:color w:val="000000" w:themeColor="text1"/>
                      <w:szCs w:val="21"/>
                    </w:rPr>
                    <w:t>16000</w:t>
                  </w:r>
                </w:p>
              </w:tc>
              <w:tc>
                <w:tcPr>
                  <w:tcW w:w="990" w:type="dxa"/>
                  <w:shd w:val="clear" w:color="auto" w:fill="auto"/>
                  <w:noWrap/>
                  <w:vAlign w:val="center"/>
                </w:tcPr>
                <w:p w14:paraId="4DA6D998" w14:textId="6CAFAB6B"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711" w:type="dxa"/>
                  <w:shd w:val="clear" w:color="auto" w:fill="auto"/>
                  <w:noWrap/>
                  <w:vAlign w:val="center"/>
                </w:tcPr>
                <w:p w14:paraId="14F6807A" w14:textId="2A50078E" w:rsidR="00644EBC" w:rsidRPr="008F29D6" w:rsidRDefault="00644EBC" w:rsidP="0009650D">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1418" w:type="dxa"/>
                  <w:vMerge/>
                  <w:shd w:val="clear" w:color="auto" w:fill="auto"/>
                  <w:noWrap/>
                  <w:vAlign w:val="center"/>
                </w:tcPr>
                <w:p w14:paraId="4FAB7D25" w14:textId="6D7A3ED2" w:rsidR="00644EBC" w:rsidRPr="008F29D6" w:rsidRDefault="00644EBC" w:rsidP="0009650D">
                  <w:pPr>
                    <w:widowControl/>
                    <w:spacing w:line="320" w:lineRule="exact"/>
                    <w:jc w:val="center"/>
                    <w:rPr>
                      <w:color w:val="000000" w:themeColor="text1"/>
                      <w:kern w:val="0"/>
                      <w:szCs w:val="21"/>
                    </w:rPr>
                  </w:pPr>
                </w:p>
              </w:tc>
              <w:tc>
                <w:tcPr>
                  <w:tcW w:w="1134" w:type="dxa"/>
                  <w:vMerge/>
                  <w:vAlign w:val="center"/>
                </w:tcPr>
                <w:p w14:paraId="00ECD075" w14:textId="759C5D8D" w:rsidR="00644EBC" w:rsidRPr="008F29D6" w:rsidRDefault="00644EBC" w:rsidP="0009650D">
                  <w:pPr>
                    <w:widowControl/>
                    <w:spacing w:line="320" w:lineRule="exact"/>
                    <w:jc w:val="center"/>
                    <w:rPr>
                      <w:color w:val="000000" w:themeColor="text1"/>
                      <w:kern w:val="0"/>
                      <w:szCs w:val="21"/>
                    </w:rPr>
                  </w:pPr>
                </w:p>
              </w:tc>
              <w:tc>
                <w:tcPr>
                  <w:tcW w:w="992" w:type="dxa"/>
                  <w:vMerge/>
                  <w:shd w:val="clear" w:color="auto" w:fill="auto"/>
                  <w:noWrap/>
                  <w:vAlign w:val="center"/>
                </w:tcPr>
                <w:p w14:paraId="1805CE15" w14:textId="29D5EAF5" w:rsidR="00644EBC" w:rsidRPr="008F29D6" w:rsidRDefault="00644EBC" w:rsidP="0009650D">
                  <w:pPr>
                    <w:widowControl/>
                    <w:spacing w:line="320" w:lineRule="exact"/>
                    <w:jc w:val="center"/>
                    <w:rPr>
                      <w:color w:val="000000" w:themeColor="text1"/>
                      <w:kern w:val="0"/>
                      <w:szCs w:val="21"/>
                    </w:rPr>
                  </w:pPr>
                </w:p>
              </w:tc>
              <w:tc>
                <w:tcPr>
                  <w:tcW w:w="1121" w:type="dxa"/>
                  <w:vMerge/>
                  <w:shd w:val="clear" w:color="auto" w:fill="auto"/>
                  <w:noWrap/>
                  <w:vAlign w:val="center"/>
                </w:tcPr>
                <w:p w14:paraId="31BFAA3D" w14:textId="405A76D6" w:rsidR="00644EBC" w:rsidRPr="008F29D6" w:rsidRDefault="00644EBC" w:rsidP="0009650D">
                  <w:pPr>
                    <w:widowControl/>
                    <w:spacing w:line="320" w:lineRule="exact"/>
                    <w:jc w:val="center"/>
                    <w:rPr>
                      <w:color w:val="000000" w:themeColor="text1"/>
                      <w:kern w:val="0"/>
                      <w:szCs w:val="21"/>
                    </w:rPr>
                  </w:pPr>
                </w:p>
              </w:tc>
            </w:tr>
            <w:tr w:rsidR="008F29D6" w:rsidRPr="008F29D6" w14:paraId="09BBCED6" w14:textId="77777777" w:rsidTr="00441705">
              <w:trPr>
                <w:trHeight w:val="340"/>
                <w:jc w:val="center"/>
              </w:trPr>
              <w:tc>
                <w:tcPr>
                  <w:tcW w:w="942" w:type="dxa"/>
                  <w:noWrap/>
                  <w:vAlign w:val="center"/>
                </w:tcPr>
                <w:p w14:paraId="6A98CFCE" w14:textId="77777777"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szCs w:val="21"/>
                    </w:rPr>
                    <w:t>除尘灰</w:t>
                  </w:r>
                </w:p>
              </w:tc>
              <w:tc>
                <w:tcPr>
                  <w:tcW w:w="850" w:type="dxa"/>
                  <w:vAlign w:val="center"/>
                </w:tcPr>
                <w:p w14:paraId="0368F917" w14:textId="77777777"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szCs w:val="21"/>
                    </w:rPr>
                    <w:t>800</w:t>
                  </w:r>
                </w:p>
              </w:tc>
              <w:tc>
                <w:tcPr>
                  <w:tcW w:w="990" w:type="dxa"/>
                  <w:shd w:val="clear" w:color="auto" w:fill="auto"/>
                  <w:noWrap/>
                  <w:vAlign w:val="center"/>
                </w:tcPr>
                <w:p w14:paraId="6D28A65E" w14:textId="77777777"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180</w:t>
                  </w:r>
                </w:p>
              </w:tc>
              <w:tc>
                <w:tcPr>
                  <w:tcW w:w="711" w:type="dxa"/>
                  <w:shd w:val="clear" w:color="auto" w:fill="auto"/>
                  <w:noWrap/>
                  <w:vAlign w:val="center"/>
                </w:tcPr>
                <w:p w14:paraId="4B835B22" w14:textId="77777777"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0.144</w:t>
                  </w:r>
                </w:p>
              </w:tc>
              <w:tc>
                <w:tcPr>
                  <w:tcW w:w="1418" w:type="dxa"/>
                  <w:shd w:val="clear" w:color="auto" w:fill="auto"/>
                  <w:noWrap/>
                  <w:vAlign w:val="center"/>
                </w:tcPr>
                <w:p w14:paraId="094C1247" w14:textId="0EACB628" w:rsidR="0009650D" w:rsidRPr="008F29D6" w:rsidRDefault="0009650D" w:rsidP="0009650D">
                  <w:pPr>
                    <w:widowControl/>
                    <w:spacing w:line="320" w:lineRule="exact"/>
                    <w:jc w:val="center"/>
                    <w:rPr>
                      <w:color w:val="000000" w:themeColor="text1"/>
                      <w:kern w:val="0"/>
                      <w:szCs w:val="21"/>
                    </w:rPr>
                  </w:pPr>
                  <w:r w:rsidRPr="008F29D6">
                    <w:rPr>
                      <w:color w:val="000000" w:themeColor="text1"/>
                      <w:kern w:val="0"/>
                      <w:szCs w:val="21"/>
                    </w:rPr>
                    <w:t>--</w:t>
                  </w:r>
                </w:p>
              </w:tc>
              <w:tc>
                <w:tcPr>
                  <w:tcW w:w="1134" w:type="dxa"/>
                  <w:vAlign w:val="center"/>
                </w:tcPr>
                <w:p w14:paraId="4665E8FC" w14:textId="0B4AB6BC"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992" w:type="dxa"/>
                  <w:shd w:val="clear" w:color="auto" w:fill="auto"/>
                  <w:noWrap/>
                  <w:vAlign w:val="center"/>
                </w:tcPr>
                <w:p w14:paraId="4EA7F86B" w14:textId="5C0A30BE"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121" w:type="dxa"/>
                  <w:shd w:val="clear" w:color="auto" w:fill="auto"/>
                  <w:noWrap/>
                  <w:vAlign w:val="center"/>
                </w:tcPr>
                <w:p w14:paraId="1CF1F7CA" w14:textId="3997D2BC" w:rsidR="0009650D" w:rsidRPr="008F29D6" w:rsidRDefault="0009650D" w:rsidP="0009650D">
                  <w:pPr>
                    <w:widowControl/>
                    <w:spacing w:line="320" w:lineRule="exact"/>
                    <w:jc w:val="center"/>
                    <w:rPr>
                      <w:color w:val="000000" w:themeColor="text1"/>
                      <w:kern w:val="0"/>
                      <w:szCs w:val="21"/>
                    </w:rPr>
                  </w:pPr>
                  <w:r w:rsidRPr="008F29D6">
                    <w:rPr>
                      <w:color w:val="000000" w:themeColor="text1"/>
                      <w:kern w:val="0"/>
                      <w:szCs w:val="21"/>
                    </w:rPr>
                    <w:t>--</w:t>
                  </w:r>
                </w:p>
              </w:tc>
            </w:tr>
            <w:tr w:rsidR="008F29D6" w:rsidRPr="008F29D6" w14:paraId="4BC4BF33" w14:textId="77777777" w:rsidTr="00441705">
              <w:trPr>
                <w:trHeight w:val="340"/>
                <w:jc w:val="center"/>
              </w:trPr>
              <w:tc>
                <w:tcPr>
                  <w:tcW w:w="942" w:type="dxa"/>
                  <w:noWrap/>
                  <w:vAlign w:val="center"/>
                </w:tcPr>
                <w:p w14:paraId="06F31253" w14:textId="5B3EAAC6" w:rsidR="0009650D" w:rsidRPr="008F29D6" w:rsidRDefault="0009650D" w:rsidP="0009650D">
                  <w:pPr>
                    <w:widowControl/>
                    <w:spacing w:line="320" w:lineRule="exact"/>
                    <w:jc w:val="center"/>
                    <w:rPr>
                      <w:color w:val="000000" w:themeColor="text1"/>
                      <w:szCs w:val="21"/>
                    </w:rPr>
                  </w:pPr>
                  <w:r w:rsidRPr="008F29D6">
                    <w:rPr>
                      <w:rFonts w:hint="eastAsia"/>
                      <w:color w:val="000000" w:themeColor="text1"/>
                      <w:szCs w:val="21"/>
                    </w:rPr>
                    <w:t>添加剂</w:t>
                  </w:r>
                </w:p>
              </w:tc>
              <w:tc>
                <w:tcPr>
                  <w:tcW w:w="850" w:type="dxa"/>
                  <w:vAlign w:val="center"/>
                </w:tcPr>
                <w:p w14:paraId="3612B619" w14:textId="402C6C92" w:rsidR="0009650D" w:rsidRPr="008F29D6" w:rsidRDefault="0009650D" w:rsidP="0009650D">
                  <w:pPr>
                    <w:widowControl/>
                    <w:spacing w:line="320" w:lineRule="exact"/>
                    <w:jc w:val="center"/>
                    <w:rPr>
                      <w:color w:val="000000" w:themeColor="text1"/>
                      <w:szCs w:val="21"/>
                    </w:rPr>
                  </w:pPr>
                  <w:r w:rsidRPr="008F29D6">
                    <w:rPr>
                      <w:rFonts w:hint="eastAsia"/>
                      <w:color w:val="000000" w:themeColor="text1"/>
                      <w:szCs w:val="21"/>
                    </w:rPr>
                    <w:t>3000</w:t>
                  </w:r>
                </w:p>
              </w:tc>
              <w:tc>
                <w:tcPr>
                  <w:tcW w:w="990" w:type="dxa"/>
                  <w:shd w:val="clear" w:color="auto" w:fill="auto"/>
                  <w:noWrap/>
                  <w:vAlign w:val="center"/>
                </w:tcPr>
                <w:p w14:paraId="06E09C8D" w14:textId="034DE1FA"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711" w:type="dxa"/>
                  <w:shd w:val="clear" w:color="auto" w:fill="auto"/>
                  <w:noWrap/>
                  <w:vAlign w:val="center"/>
                </w:tcPr>
                <w:p w14:paraId="71E27AED" w14:textId="5DE2EB7E"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1418" w:type="dxa"/>
                  <w:shd w:val="clear" w:color="auto" w:fill="auto"/>
                  <w:noWrap/>
                  <w:vAlign w:val="center"/>
                </w:tcPr>
                <w:p w14:paraId="1892CEA9" w14:textId="107C54B6" w:rsidR="0009650D" w:rsidRPr="008F29D6" w:rsidRDefault="0009650D" w:rsidP="0009650D">
                  <w:pPr>
                    <w:widowControl/>
                    <w:spacing w:line="320" w:lineRule="exact"/>
                    <w:jc w:val="center"/>
                    <w:rPr>
                      <w:color w:val="000000" w:themeColor="text1"/>
                      <w:kern w:val="0"/>
                      <w:szCs w:val="21"/>
                    </w:rPr>
                  </w:pPr>
                  <w:r w:rsidRPr="008F29D6">
                    <w:rPr>
                      <w:color w:val="000000" w:themeColor="text1"/>
                      <w:kern w:val="0"/>
                      <w:szCs w:val="21"/>
                    </w:rPr>
                    <w:t>--</w:t>
                  </w:r>
                </w:p>
              </w:tc>
              <w:tc>
                <w:tcPr>
                  <w:tcW w:w="1134" w:type="dxa"/>
                  <w:vAlign w:val="center"/>
                </w:tcPr>
                <w:p w14:paraId="530EE6E9" w14:textId="0CCA7880"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992" w:type="dxa"/>
                  <w:shd w:val="clear" w:color="auto" w:fill="auto"/>
                  <w:noWrap/>
                  <w:vAlign w:val="center"/>
                </w:tcPr>
                <w:p w14:paraId="7DBD575A" w14:textId="4E7D8AAF"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121" w:type="dxa"/>
                  <w:shd w:val="clear" w:color="auto" w:fill="auto"/>
                  <w:noWrap/>
                  <w:vAlign w:val="center"/>
                </w:tcPr>
                <w:p w14:paraId="63CD0850" w14:textId="413E40A7" w:rsidR="0009650D" w:rsidRPr="008F29D6" w:rsidRDefault="0009650D" w:rsidP="0009650D">
                  <w:pPr>
                    <w:widowControl/>
                    <w:spacing w:line="320" w:lineRule="exact"/>
                    <w:jc w:val="center"/>
                    <w:rPr>
                      <w:color w:val="000000" w:themeColor="text1"/>
                      <w:kern w:val="0"/>
                      <w:szCs w:val="21"/>
                    </w:rPr>
                  </w:pPr>
                  <w:r w:rsidRPr="008F29D6">
                    <w:rPr>
                      <w:color w:val="000000" w:themeColor="text1"/>
                      <w:kern w:val="0"/>
                      <w:szCs w:val="21"/>
                    </w:rPr>
                    <w:t>--</w:t>
                  </w:r>
                </w:p>
              </w:tc>
            </w:tr>
            <w:tr w:rsidR="008F29D6" w:rsidRPr="008F29D6" w14:paraId="6F47EE06" w14:textId="77777777" w:rsidTr="00441705">
              <w:trPr>
                <w:trHeight w:val="340"/>
                <w:jc w:val="center"/>
              </w:trPr>
              <w:tc>
                <w:tcPr>
                  <w:tcW w:w="942" w:type="dxa"/>
                  <w:noWrap/>
                  <w:vAlign w:val="center"/>
                </w:tcPr>
                <w:p w14:paraId="4ED8ECF6" w14:textId="6571190A" w:rsidR="0009650D" w:rsidRPr="008F29D6" w:rsidRDefault="0009650D" w:rsidP="0009650D">
                  <w:pPr>
                    <w:widowControl/>
                    <w:spacing w:line="320" w:lineRule="exact"/>
                    <w:jc w:val="center"/>
                    <w:rPr>
                      <w:color w:val="000000" w:themeColor="text1"/>
                      <w:szCs w:val="21"/>
                    </w:rPr>
                  </w:pPr>
                  <w:r w:rsidRPr="008F29D6">
                    <w:rPr>
                      <w:rFonts w:hint="eastAsia"/>
                      <w:color w:val="000000" w:themeColor="text1"/>
                      <w:szCs w:val="21"/>
                    </w:rPr>
                    <w:t>水</w:t>
                  </w:r>
                </w:p>
              </w:tc>
              <w:tc>
                <w:tcPr>
                  <w:tcW w:w="850" w:type="dxa"/>
                  <w:vAlign w:val="center"/>
                </w:tcPr>
                <w:p w14:paraId="7307668A" w14:textId="4CD1ADAC" w:rsidR="0009650D" w:rsidRPr="008F29D6" w:rsidRDefault="0009650D" w:rsidP="0009650D">
                  <w:pPr>
                    <w:widowControl/>
                    <w:spacing w:line="320" w:lineRule="exact"/>
                    <w:jc w:val="center"/>
                    <w:rPr>
                      <w:color w:val="000000" w:themeColor="text1"/>
                      <w:szCs w:val="21"/>
                    </w:rPr>
                  </w:pPr>
                  <w:r w:rsidRPr="008F29D6">
                    <w:rPr>
                      <w:rFonts w:hint="eastAsia"/>
                      <w:color w:val="000000" w:themeColor="text1"/>
                      <w:szCs w:val="21"/>
                    </w:rPr>
                    <w:t>48000</w:t>
                  </w:r>
                </w:p>
              </w:tc>
              <w:tc>
                <w:tcPr>
                  <w:tcW w:w="990" w:type="dxa"/>
                  <w:shd w:val="clear" w:color="auto" w:fill="auto"/>
                  <w:noWrap/>
                  <w:vAlign w:val="center"/>
                </w:tcPr>
                <w:p w14:paraId="7DF5BFC7" w14:textId="23008A7C"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711" w:type="dxa"/>
                  <w:shd w:val="clear" w:color="auto" w:fill="auto"/>
                  <w:noWrap/>
                  <w:vAlign w:val="center"/>
                </w:tcPr>
                <w:p w14:paraId="57CB3B0A" w14:textId="66CD7935"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0</w:t>
                  </w:r>
                </w:p>
              </w:tc>
              <w:tc>
                <w:tcPr>
                  <w:tcW w:w="1418" w:type="dxa"/>
                  <w:shd w:val="clear" w:color="auto" w:fill="auto"/>
                  <w:noWrap/>
                  <w:vAlign w:val="center"/>
                </w:tcPr>
                <w:p w14:paraId="2AA4D151" w14:textId="0C4321C9" w:rsidR="0009650D" w:rsidRPr="008F29D6" w:rsidRDefault="0009650D" w:rsidP="0009650D">
                  <w:pPr>
                    <w:widowControl/>
                    <w:spacing w:line="320" w:lineRule="exact"/>
                    <w:jc w:val="center"/>
                    <w:rPr>
                      <w:color w:val="000000" w:themeColor="text1"/>
                      <w:kern w:val="0"/>
                      <w:szCs w:val="21"/>
                    </w:rPr>
                  </w:pPr>
                  <w:r w:rsidRPr="008F29D6">
                    <w:rPr>
                      <w:color w:val="000000" w:themeColor="text1"/>
                      <w:kern w:val="0"/>
                      <w:szCs w:val="21"/>
                    </w:rPr>
                    <w:t>--</w:t>
                  </w:r>
                </w:p>
              </w:tc>
              <w:tc>
                <w:tcPr>
                  <w:tcW w:w="1134" w:type="dxa"/>
                  <w:vAlign w:val="center"/>
                </w:tcPr>
                <w:p w14:paraId="0FFECC5F" w14:textId="0673CAB4"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992" w:type="dxa"/>
                  <w:shd w:val="clear" w:color="auto" w:fill="auto"/>
                  <w:noWrap/>
                  <w:vAlign w:val="center"/>
                </w:tcPr>
                <w:p w14:paraId="3CF317FA" w14:textId="23341516"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121" w:type="dxa"/>
                  <w:shd w:val="clear" w:color="auto" w:fill="auto"/>
                  <w:noWrap/>
                  <w:vAlign w:val="center"/>
                </w:tcPr>
                <w:p w14:paraId="54EBA5E4" w14:textId="2019C197" w:rsidR="0009650D" w:rsidRPr="008F29D6" w:rsidRDefault="0009650D" w:rsidP="0009650D">
                  <w:pPr>
                    <w:widowControl/>
                    <w:spacing w:line="320" w:lineRule="exact"/>
                    <w:jc w:val="center"/>
                    <w:rPr>
                      <w:color w:val="000000" w:themeColor="text1"/>
                      <w:kern w:val="0"/>
                      <w:szCs w:val="21"/>
                    </w:rPr>
                  </w:pPr>
                  <w:r w:rsidRPr="008F29D6">
                    <w:rPr>
                      <w:color w:val="000000" w:themeColor="text1"/>
                      <w:kern w:val="0"/>
                      <w:szCs w:val="21"/>
                    </w:rPr>
                    <w:t>--</w:t>
                  </w:r>
                </w:p>
              </w:tc>
            </w:tr>
            <w:tr w:rsidR="008F29D6" w:rsidRPr="008F29D6" w14:paraId="70B9B264" w14:textId="77777777" w:rsidTr="00441705">
              <w:trPr>
                <w:trHeight w:val="340"/>
                <w:jc w:val="center"/>
              </w:trPr>
              <w:tc>
                <w:tcPr>
                  <w:tcW w:w="942" w:type="dxa"/>
                  <w:shd w:val="clear" w:color="auto" w:fill="auto"/>
                  <w:noWrap/>
                  <w:vAlign w:val="center"/>
                </w:tcPr>
                <w:p w14:paraId="04FAA20A" w14:textId="77777777"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小计</w:t>
                  </w:r>
                </w:p>
              </w:tc>
              <w:tc>
                <w:tcPr>
                  <w:tcW w:w="850" w:type="dxa"/>
                  <w:vAlign w:val="center"/>
                </w:tcPr>
                <w:p w14:paraId="1E271940" w14:textId="685E1921" w:rsidR="0009650D" w:rsidRPr="008F29D6" w:rsidRDefault="00441705" w:rsidP="0009650D">
                  <w:pPr>
                    <w:widowControl/>
                    <w:spacing w:line="320" w:lineRule="exact"/>
                    <w:jc w:val="center"/>
                    <w:rPr>
                      <w:color w:val="000000" w:themeColor="text1"/>
                      <w:kern w:val="0"/>
                      <w:szCs w:val="21"/>
                    </w:rPr>
                  </w:pPr>
                  <w:r w:rsidRPr="008F29D6">
                    <w:rPr>
                      <w:color w:val="000000" w:themeColor="text1"/>
                      <w:kern w:val="0"/>
                      <w:szCs w:val="21"/>
                    </w:rPr>
                    <w:t>552140</w:t>
                  </w:r>
                </w:p>
              </w:tc>
              <w:tc>
                <w:tcPr>
                  <w:tcW w:w="990" w:type="dxa"/>
                  <w:shd w:val="clear" w:color="auto" w:fill="auto"/>
                  <w:noWrap/>
                  <w:vAlign w:val="center"/>
                </w:tcPr>
                <w:p w14:paraId="5D0067E4" w14:textId="77777777"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711" w:type="dxa"/>
                  <w:shd w:val="clear" w:color="auto" w:fill="auto"/>
                  <w:noWrap/>
                  <w:vAlign w:val="center"/>
                </w:tcPr>
                <w:p w14:paraId="739E8625" w14:textId="77777777" w:rsidR="0009650D" w:rsidRPr="008F29D6" w:rsidRDefault="0009650D" w:rsidP="0009650D">
                  <w:pPr>
                    <w:widowControl/>
                    <w:spacing w:line="320" w:lineRule="exact"/>
                    <w:jc w:val="center"/>
                    <w:rPr>
                      <w:color w:val="000000" w:themeColor="text1"/>
                      <w:kern w:val="0"/>
                      <w:szCs w:val="21"/>
                    </w:rPr>
                  </w:pPr>
                  <w:r w:rsidRPr="008F29D6">
                    <w:rPr>
                      <w:color w:val="000000" w:themeColor="text1"/>
                      <w:kern w:val="0"/>
                      <w:szCs w:val="21"/>
                    </w:rPr>
                    <w:t>81.025</w:t>
                  </w:r>
                </w:p>
              </w:tc>
              <w:tc>
                <w:tcPr>
                  <w:tcW w:w="1418" w:type="dxa"/>
                  <w:shd w:val="clear" w:color="auto" w:fill="auto"/>
                  <w:noWrap/>
                  <w:vAlign w:val="center"/>
                </w:tcPr>
                <w:p w14:paraId="238D1DFF" w14:textId="77777777"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小计</w:t>
                  </w:r>
                </w:p>
              </w:tc>
              <w:tc>
                <w:tcPr>
                  <w:tcW w:w="1134" w:type="dxa"/>
                  <w:vAlign w:val="center"/>
                </w:tcPr>
                <w:p w14:paraId="77C4907B" w14:textId="7F515015" w:rsidR="0009650D" w:rsidRPr="008F29D6" w:rsidRDefault="00441705" w:rsidP="0009650D">
                  <w:pPr>
                    <w:widowControl/>
                    <w:spacing w:line="320" w:lineRule="exact"/>
                    <w:jc w:val="center"/>
                    <w:rPr>
                      <w:color w:val="000000" w:themeColor="text1"/>
                      <w:kern w:val="0"/>
                      <w:szCs w:val="21"/>
                    </w:rPr>
                  </w:pPr>
                  <w:r w:rsidRPr="008F29D6">
                    <w:rPr>
                      <w:color w:val="000000" w:themeColor="text1"/>
                      <w:kern w:val="0"/>
                      <w:szCs w:val="21"/>
                    </w:rPr>
                    <w:t>552140</w:t>
                  </w:r>
                </w:p>
              </w:tc>
              <w:tc>
                <w:tcPr>
                  <w:tcW w:w="992" w:type="dxa"/>
                  <w:shd w:val="clear" w:color="auto" w:fill="auto"/>
                  <w:noWrap/>
                  <w:vAlign w:val="center"/>
                </w:tcPr>
                <w:p w14:paraId="4AE7BE83" w14:textId="77777777"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w:t>
                  </w:r>
                </w:p>
              </w:tc>
              <w:tc>
                <w:tcPr>
                  <w:tcW w:w="1121" w:type="dxa"/>
                  <w:shd w:val="clear" w:color="auto" w:fill="auto"/>
                  <w:noWrap/>
                  <w:vAlign w:val="center"/>
                </w:tcPr>
                <w:p w14:paraId="37847CEF" w14:textId="77777777" w:rsidR="0009650D" w:rsidRPr="008F29D6" w:rsidRDefault="0009650D" w:rsidP="0009650D">
                  <w:pPr>
                    <w:widowControl/>
                    <w:spacing w:line="320" w:lineRule="exact"/>
                    <w:jc w:val="center"/>
                    <w:rPr>
                      <w:color w:val="000000" w:themeColor="text1"/>
                      <w:kern w:val="0"/>
                      <w:szCs w:val="21"/>
                    </w:rPr>
                  </w:pPr>
                  <w:r w:rsidRPr="008F29D6">
                    <w:rPr>
                      <w:rFonts w:hint="eastAsia"/>
                      <w:color w:val="000000" w:themeColor="text1"/>
                      <w:kern w:val="0"/>
                      <w:szCs w:val="21"/>
                    </w:rPr>
                    <w:t>81.025</w:t>
                  </w:r>
                </w:p>
              </w:tc>
            </w:tr>
          </w:tbl>
          <w:p w14:paraId="00A8E6A9"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w:lastRenderedPageBreak/>
              <mc:AlternateContent>
                <mc:Choice Requires="wps">
                  <w:drawing>
                    <wp:anchor distT="45720" distB="45720" distL="114300" distR="114300" simplePos="0" relativeHeight="251907072" behindDoc="0" locked="0" layoutInCell="1" allowOverlap="1" wp14:anchorId="15B6A484" wp14:editId="1AD20970">
                      <wp:simplePos x="0" y="0"/>
                      <wp:positionH relativeFrom="column">
                        <wp:posOffset>2134235</wp:posOffset>
                      </wp:positionH>
                      <wp:positionV relativeFrom="paragraph">
                        <wp:posOffset>248920</wp:posOffset>
                      </wp:positionV>
                      <wp:extent cx="269875" cy="965835"/>
                      <wp:effectExtent l="0" t="0" r="15875" b="24765"/>
                      <wp:wrapSquare wrapText="bothSides"/>
                      <wp:docPr id="9709428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965835"/>
                              </a:xfrm>
                              <a:prstGeom prst="rect">
                                <a:avLst/>
                              </a:prstGeom>
                              <a:solidFill>
                                <a:srgbClr val="FFFFFF"/>
                              </a:solidFill>
                              <a:ln w="9525">
                                <a:solidFill>
                                  <a:srgbClr val="000000"/>
                                </a:solidFill>
                                <a:miter lim="800000"/>
                              </a:ln>
                            </wps:spPr>
                            <wps:txbx>
                              <w:txbxContent>
                                <w:p w14:paraId="51825E63" w14:textId="77777777" w:rsidR="00DC31F4" w:rsidRDefault="00000000">
                                  <w:pPr>
                                    <w:spacing w:line="280" w:lineRule="exact"/>
                                    <w:jc w:val="center"/>
                                  </w:pPr>
                                  <w:r>
                                    <w:rPr>
                                      <w:rFonts w:hint="eastAsia"/>
                                    </w:rPr>
                                    <w:t>陶粒生产线</w:t>
                                  </w:r>
                                </w:p>
                              </w:txbxContent>
                            </wps:txbx>
                            <wps:bodyPr rot="0" vert="horz" wrap="square" lIns="36000" tIns="36000" rIns="36000" bIns="36000" anchor="t" anchorCtr="0">
                              <a:noAutofit/>
                            </wps:bodyPr>
                          </wps:wsp>
                        </a:graphicData>
                      </a:graphic>
                    </wp:anchor>
                  </w:drawing>
                </mc:Choice>
                <mc:Fallback>
                  <w:pict>
                    <v:shape w14:anchorId="15B6A484" id="_x0000_s1074" type="#_x0000_t202" style="position:absolute;left:0;text-align:left;margin-left:168.05pt;margin-top:19.6pt;width:21.25pt;height:76.05pt;z-index:251907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">
                      <v:textbox inset="1mm,1mm,1mm,1mm">
                        <w:txbxContent>
                          <w:p w14:paraId="51825E63" w14:textId="77777777" w:rsidR="00DC31F4" w:rsidRDefault="00000000">
                            <w:pPr>
                              <w:spacing w:line="280" w:lineRule="exact"/>
                              <w:jc w:val="center"/>
                            </w:pPr>
                            <w:r>
                              <w:rPr>
                                <w:rFonts w:hint="eastAsia"/>
                              </w:rPr>
                              <w:t>陶粒生产线</w:t>
                            </w:r>
                          </w:p>
                        </w:txbxContent>
                      </v:textbox>
                      <w10:wrap type="square"/>
                    </v:shape>
                  </w:pict>
                </mc:Fallback>
              </mc:AlternateContent>
            </w:r>
          </w:p>
          <w:p w14:paraId="116BD9B4"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2001280" behindDoc="0" locked="0" layoutInCell="1" allowOverlap="1" wp14:anchorId="06C0CAFC" wp14:editId="2D37C8FD">
                      <wp:simplePos x="0" y="0"/>
                      <wp:positionH relativeFrom="column">
                        <wp:posOffset>742315</wp:posOffset>
                      </wp:positionH>
                      <wp:positionV relativeFrom="paragraph">
                        <wp:posOffset>113030</wp:posOffset>
                      </wp:positionV>
                      <wp:extent cx="905510" cy="1404620"/>
                      <wp:effectExtent l="0" t="0" r="8890" b="7620"/>
                      <wp:wrapNone/>
                      <wp:docPr id="18864179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404620"/>
                              </a:xfrm>
                              <a:prstGeom prst="rect">
                                <a:avLst/>
                              </a:prstGeom>
                              <a:noFill/>
                              <a:ln w="9525">
                                <a:noFill/>
                                <a:miter lim="800000"/>
                              </a:ln>
                            </wps:spPr>
                            <wps:txbx>
                              <w:txbxContent>
                                <w:p w14:paraId="789BA33D" w14:textId="77777777" w:rsidR="00DC31F4" w:rsidRDefault="00000000">
                                  <w:pPr>
                                    <w:spacing w:line="340" w:lineRule="exact"/>
                                    <w:jc w:val="center"/>
                                  </w:pPr>
                                  <w:r>
                                    <w:rPr>
                                      <w:rFonts w:hint="eastAsia"/>
                                    </w:rPr>
                                    <w:t>除尘灰</w:t>
                                  </w:r>
                                  <w:r>
                                    <w:rPr>
                                      <w:rFonts w:hint="eastAsia"/>
                                    </w:rPr>
                                    <w:t>0.144</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6C0CAFC" id="_x0000_s1075" type="#_x0000_t202" style="position:absolute;left:0;text-align:left;margin-left:58.45pt;margin-top:8.9pt;width:71.3pt;height:110.6pt;z-index:25200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" filled="f" stroked="f">
                      <v:textbox style="mso-fit-shape-to-text:t" inset="1mm,1mm,1mm,1mm">
                        <w:txbxContent>
                          <w:p w14:paraId="789BA33D" w14:textId="77777777" w:rsidR="00DC31F4" w:rsidRDefault="00000000">
                            <w:pPr>
                              <w:spacing w:line="340" w:lineRule="exact"/>
                              <w:jc w:val="center"/>
                            </w:pPr>
                            <w:r>
                              <w:rPr>
                                <w:rFonts w:hint="eastAsia"/>
                              </w:rPr>
                              <w:t>除尘灰</w:t>
                            </w:r>
                            <w:r>
                              <w:rPr>
                                <w:rFonts w:hint="eastAsia"/>
                              </w:rPr>
                              <w:t>0.144</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912192" behindDoc="0" locked="0" layoutInCell="1" allowOverlap="1" wp14:anchorId="50266887" wp14:editId="6C84DBFB">
                      <wp:simplePos x="0" y="0"/>
                      <wp:positionH relativeFrom="column">
                        <wp:posOffset>2912745</wp:posOffset>
                      </wp:positionH>
                      <wp:positionV relativeFrom="paragraph">
                        <wp:posOffset>108585</wp:posOffset>
                      </wp:positionV>
                      <wp:extent cx="1188085" cy="174625"/>
                      <wp:effectExtent l="0" t="0" r="0" b="0"/>
                      <wp:wrapNone/>
                      <wp:docPr id="12248268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74625"/>
                              </a:xfrm>
                              <a:prstGeom prst="rect">
                                <a:avLst/>
                              </a:prstGeom>
                              <a:noFill/>
                              <a:ln w="9525">
                                <a:noFill/>
                                <a:miter lim="800000"/>
                              </a:ln>
                            </wps:spPr>
                            <wps:txbx>
                              <w:txbxContent>
                                <w:p w14:paraId="3C9BA199" w14:textId="06B5D2B4" w:rsidR="00DC31F4" w:rsidRDefault="00000000">
                                  <w:pPr>
                                    <w:spacing w:line="260" w:lineRule="exact"/>
                                    <w:jc w:val="center"/>
                                  </w:pPr>
                                  <w:r>
                                    <w:rPr>
                                      <w:rFonts w:hint="eastAsia"/>
                                    </w:rPr>
                                    <w:t>产品：陶粒</w:t>
                                  </w:r>
                                  <w:r w:rsidR="00463A89">
                                    <w:rPr>
                                      <w:rFonts w:hint="eastAsia"/>
                                    </w:rPr>
                                    <w:t>64.820</w:t>
                                  </w:r>
                                </w:p>
                              </w:txbxContent>
                            </wps:txbx>
                            <wps:bodyPr rot="0" vert="horz" wrap="square" lIns="36000" tIns="0" rIns="36000" bIns="0" anchor="t" anchorCtr="0">
                              <a:noAutofit/>
                            </wps:bodyPr>
                          </wps:wsp>
                        </a:graphicData>
                      </a:graphic>
                    </wp:anchor>
                  </w:drawing>
                </mc:Choice>
                <mc:Fallback>
                  <w:pict>
                    <v:shape w14:anchorId="50266887" id="_x0000_s1076" type="#_x0000_t202" style="position:absolute;left:0;text-align:left;margin-left:229.35pt;margin-top:8.55pt;width:93.55pt;height:13.75pt;z-index:251912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" filled="f" stroked="f">
                      <v:textbox inset="1mm,0,1mm,0">
                        <w:txbxContent>
                          <w:p w14:paraId="3C9BA199" w14:textId="06B5D2B4" w:rsidR="00DC31F4" w:rsidRDefault="00000000">
                            <w:pPr>
                              <w:spacing w:line="260" w:lineRule="exact"/>
                              <w:jc w:val="center"/>
                            </w:pPr>
                            <w:r>
                              <w:rPr>
                                <w:rFonts w:hint="eastAsia"/>
                              </w:rPr>
                              <w:t>产品：陶粒</w:t>
                            </w:r>
                            <w:r w:rsidR="00463A89">
                              <w:rPr>
                                <w:rFonts w:hint="eastAsia"/>
                              </w:rPr>
                              <w:t>64.820</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09120" behindDoc="0" locked="0" layoutInCell="1" allowOverlap="1" wp14:anchorId="3FF81D53" wp14:editId="2C89DDC8">
                      <wp:simplePos x="0" y="0"/>
                      <wp:positionH relativeFrom="column">
                        <wp:posOffset>2403475</wp:posOffset>
                      </wp:positionH>
                      <wp:positionV relativeFrom="paragraph">
                        <wp:posOffset>186055</wp:posOffset>
                      </wp:positionV>
                      <wp:extent cx="539750" cy="0"/>
                      <wp:effectExtent l="0" t="76200" r="12700" b="95250"/>
                      <wp:wrapNone/>
                      <wp:docPr id="1738886555"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6865E37B" id="直接箭头连接符 75" o:spid="_x0000_s1026" type="#_x0000_t32" style="position:absolute;margin-left:189.25pt;margin-top:14.65pt;width:42.5pt;height:0;flip:y;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">
                      <v:stroke endarrow="block"/>
                    </v:shape>
                  </w:pict>
                </mc:Fallback>
              </mc:AlternateContent>
            </w:r>
          </w:p>
          <w:p w14:paraId="399340D3"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2002304" behindDoc="0" locked="0" layoutInCell="1" allowOverlap="1" wp14:anchorId="400E1953" wp14:editId="77EE4C8E">
                      <wp:simplePos x="0" y="0"/>
                      <wp:positionH relativeFrom="column">
                        <wp:posOffset>708025</wp:posOffset>
                      </wp:positionH>
                      <wp:positionV relativeFrom="paragraph">
                        <wp:posOffset>158115</wp:posOffset>
                      </wp:positionV>
                      <wp:extent cx="974725" cy="1404620"/>
                      <wp:effectExtent l="0" t="0" r="0" b="7620"/>
                      <wp:wrapNone/>
                      <wp:docPr id="13466192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404620"/>
                              </a:xfrm>
                              <a:prstGeom prst="rect">
                                <a:avLst/>
                              </a:prstGeom>
                              <a:noFill/>
                              <a:ln w="9525">
                                <a:noFill/>
                                <a:miter lim="800000"/>
                              </a:ln>
                            </wps:spPr>
                            <wps:txbx>
                              <w:txbxContent>
                                <w:p w14:paraId="5A36E7FA" w14:textId="77777777" w:rsidR="00DC31F4" w:rsidRDefault="00000000">
                                  <w:pPr>
                                    <w:spacing w:line="340" w:lineRule="exact"/>
                                  </w:pPr>
                                  <w:r>
                                    <w:rPr>
                                      <w:rFonts w:hint="eastAsia"/>
                                    </w:rPr>
                                    <w:t>砂石尾泥</w:t>
                                  </w:r>
                                  <w:r>
                                    <w:rPr>
                                      <w:rFonts w:hint="eastAsia"/>
                                    </w:rPr>
                                    <w:t>1.746</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00E1953" id="_x0000_s1077" type="#_x0000_t202" style="position:absolute;left:0;text-align:left;margin-left:55.75pt;margin-top:12.45pt;width:76.75pt;height:110.6pt;z-index:25200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" filled="f" stroked="f">
                      <v:textbox style="mso-fit-shape-to-text:t" inset="1mm,1mm,1mm,1mm">
                        <w:txbxContent>
                          <w:p w14:paraId="5A36E7FA" w14:textId="77777777" w:rsidR="00DC31F4" w:rsidRDefault="00000000">
                            <w:pPr>
                              <w:spacing w:line="340" w:lineRule="exact"/>
                            </w:pPr>
                            <w:r>
                              <w:rPr>
                                <w:rFonts w:hint="eastAsia"/>
                              </w:rPr>
                              <w:t>砂石尾泥</w:t>
                            </w:r>
                            <w:r>
                              <w:rPr>
                                <w:rFonts w:hint="eastAsia"/>
                              </w:rPr>
                              <w:t>1.746</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99232" behindDoc="0" locked="0" layoutInCell="1" allowOverlap="1" wp14:anchorId="0BFBE7C3" wp14:editId="59F6E733">
                      <wp:simplePos x="0" y="0"/>
                      <wp:positionH relativeFrom="column">
                        <wp:posOffset>1590675</wp:posOffset>
                      </wp:positionH>
                      <wp:positionV relativeFrom="paragraph">
                        <wp:posOffset>6985</wp:posOffset>
                      </wp:positionV>
                      <wp:extent cx="539750" cy="0"/>
                      <wp:effectExtent l="0" t="76200" r="12700" b="95250"/>
                      <wp:wrapNone/>
                      <wp:docPr id="1557462535"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4F0B9E53" id="直接箭头连接符 75" o:spid="_x0000_s1026" type="#_x0000_t32" style="position:absolute;margin-left:125.25pt;margin-top:.55pt;width:42.5pt;height:0;flip:y;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913216" behindDoc="0" locked="0" layoutInCell="1" allowOverlap="1" wp14:anchorId="701074AE" wp14:editId="4259194B">
                      <wp:simplePos x="0" y="0"/>
                      <wp:positionH relativeFrom="column">
                        <wp:posOffset>2840355</wp:posOffset>
                      </wp:positionH>
                      <wp:positionV relativeFrom="paragraph">
                        <wp:posOffset>103505</wp:posOffset>
                      </wp:positionV>
                      <wp:extent cx="1403985" cy="174625"/>
                      <wp:effectExtent l="0" t="0" r="5715" b="0"/>
                      <wp:wrapNone/>
                      <wp:docPr id="17889703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74625"/>
                              </a:xfrm>
                              <a:prstGeom prst="rect">
                                <a:avLst/>
                              </a:prstGeom>
                              <a:noFill/>
                              <a:ln w="9525">
                                <a:noFill/>
                                <a:miter lim="800000"/>
                              </a:ln>
                            </wps:spPr>
                            <wps:txbx>
                              <w:txbxContent>
                                <w:p w14:paraId="7B046F60" w14:textId="5A8EEF17" w:rsidR="00DC31F4" w:rsidRDefault="00000000">
                                  <w:pPr>
                                    <w:spacing w:line="260" w:lineRule="exact"/>
                                    <w:jc w:val="center"/>
                                  </w:pPr>
                                  <w:r>
                                    <w:rPr>
                                      <w:rFonts w:hint="eastAsia"/>
                                    </w:rPr>
                                    <w:t>脱硫石膏带走</w:t>
                                  </w:r>
                                  <w:r w:rsidR="00463A89">
                                    <w:rPr>
                                      <w:rFonts w:hint="eastAsia"/>
                                    </w:rPr>
                                    <w:t>11.343</w:t>
                                  </w:r>
                                </w:p>
                              </w:txbxContent>
                            </wps:txbx>
                            <wps:bodyPr rot="0" vert="horz" wrap="square" lIns="36000" tIns="0" rIns="36000" bIns="0" anchor="t" anchorCtr="0">
                              <a:noAutofit/>
                            </wps:bodyPr>
                          </wps:wsp>
                        </a:graphicData>
                      </a:graphic>
                    </wp:anchor>
                  </w:drawing>
                </mc:Choice>
                <mc:Fallback>
                  <w:pict>
                    <v:shape w14:anchorId="701074AE" id="_x0000_s1078" type="#_x0000_t202" style="position:absolute;left:0;text-align:left;margin-left:223.65pt;margin-top:8.15pt;width:110.55pt;height:13.75pt;z-index:251913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" filled="f" stroked="f">
                      <v:textbox inset="1mm,0,1mm,0">
                        <w:txbxContent>
                          <w:p w14:paraId="7B046F60" w14:textId="5A8EEF17" w:rsidR="00DC31F4" w:rsidRDefault="00000000">
                            <w:pPr>
                              <w:spacing w:line="260" w:lineRule="exact"/>
                              <w:jc w:val="center"/>
                            </w:pPr>
                            <w:r>
                              <w:rPr>
                                <w:rFonts w:hint="eastAsia"/>
                              </w:rPr>
                              <w:t>脱硫石膏带走</w:t>
                            </w:r>
                            <w:r w:rsidR="00463A89">
                              <w:rPr>
                                <w:rFonts w:hint="eastAsia"/>
                              </w:rPr>
                              <w:t>11.343</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10144" behindDoc="0" locked="0" layoutInCell="1" allowOverlap="1" wp14:anchorId="6F2C233E" wp14:editId="0B50E8EE">
                      <wp:simplePos x="0" y="0"/>
                      <wp:positionH relativeFrom="column">
                        <wp:posOffset>2402840</wp:posOffset>
                      </wp:positionH>
                      <wp:positionV relativeFrom="paragraph">
                        <wp:posOffset>181610</wp:posOffset>
                      </wp:positionV>
                      <wp:extent cx="539750" cy="0"/>
                      <wp:effectExtent l="0" t="76200" r="12700" b="95250"/>
                      <wp:wrapNone/>
                      <wp:docPr id="1573686531"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646060D7" id="直接箭头连接符 75" o:spid="_x0000_s1026" type="#_x0000_t32" style="position:absolute;margin-left:189.2pt;margin-top:14.3pt;width:42.5pt;height:0;flip: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">
                      <v:stroke endarrow="block"/>
                    </v:shape>
                  </w:pict>
                </mc:Fallback>
              </mc:AlternateContent>
            </w:r>
          </w:p>
          <w:p w14:paraId="7431B1F4"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0" distB="0" distL="114300" distR="114300" simplePos="0" relativeHeight="252000256" behindDoc="0" locked="0" layoutInCell="1" allowOverlap="1" wp14:anchorId="3A04990D" wp14:editId="5D70501A">
                      <wp:simplePos x="0" y="0"/>
                      <wp:positionH relativeFrom="column">
                        <wp:posOffset>1589405</wp:posOffset>
                      </wp:positionH>
                      <wp:positionV relativeFrom="paragraph">
                        <wp:posOffset>46990</wp:posOffset>
                      </wp:positionV>
                      <wp:extent cx="539750" cy="0"/>
                      <wp:effectExtent l="0" t="76200" r="12700" b="95250"/>
                      <wp:wrapNone/>
                      <wp:docPr id="560234757"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3BCB4C14" id="直接箭头连接符 75" o:spid="_x0000_s1026" type="#_x0000_t32" style="position:absolute;margin-left:125.15pt;margin-top:3.7pt;width:42.5pt;height:0;flip:y;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914240" behindDoc="0" locked="0" layoutInCell="1" allowOverlap="1" wp14:anchorId="38BDE11E" wp14:editId="67721669">
                      <wp:simplePos x="0" y="0"/>
                      <wp:positionH relativeFrom="column">
                        <wp:posOffset>2800985</wp:posOffset>
                      </wp:positionH>
                      <wp:positionV relativeFrom="paragraph">
                        <wp:posOffset>85725</wp:posOffset>
                      </wp:positionV>
                      <wp:extent cx="1475740" cy="174625"/>
                      <wp:effectExtent l="0" t="0" r="0" b="0"/>
                      <wp:wrapNone/>
                      <wp:docPr id="194872040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74625"/>
                              </a:xfrm>
                              <a:prstGeom prst="rect">
                                <a:avLst/>
                              </a:prstGeom>
                              <a:noFill/>
                              <a:ln w="9525">
                                <a:noFill/>
                                <a:miter lim="800000"/>
                              </a:ln>
                            </wps:spPr>
                            <wps:txbx>
                              <w:txbxContent>
                                <w:p w14:paraId="3E7F0EB6" w14:textId="130877AD" w:rsidR="00DC31F4" w:rsidRDefault="00000000">
                                  <w:pPr>
                                    <w:spacing w:line="260" w:lineRule="exact"/>
                                    <w:jc w:val="center"/>
                                  </w:pPr>
                                  <w:r>
                                    <w:rPr>
                                      <w:rFonts w:hint="eastAsia"/>
                                    </w:rPr>
                                    <w:t>废气排放带走</w:t>
                                  </w:r>
                                  <w:r w:rsidR="00463A89">
                                    <w:rPr>
                                      <w:rFonts w:hint="eastAsia"/>
                                    </w:rPr>
                                    <w:t>4.862</w:t>
                                  </w:r>
                                </w:p>
                              </w:txbxContent>
                            </wps:txbx>
                            <wps:bodyPr rot="0" vert="horz" wrap="square" lIns="36000" tIns="0" rIns="36000" bIns="0" anchor="t" anchorCtr="0">
                              <a:noAutofit/>
                            </wps:bodyPr>
                          </wps:wsp>
                        </a:graphicData>
                      </a:graphic>
                    </wp:anchor>
                  </w:drawing>
                </mc:Choice>
                <mc:Fallback>
                  <w:pict>
                    <v:shape w14:anchorId="38BDE11E" id="_x0000_s1079" type="#_x0000_t202" style="position:absolute;left:0;text-align:left;margin-left:220.55pt;margin-top:6.75pt;width:116.2pt;height:13.75pt;z-index:251914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" filled="f" stroked="f">
                      <v:textbox inset="1mm,0,1mm,0">
                        <w:txbxContent>
                          <w:p w14:paraId="3E7F0EB6" w14:textId="130877AD" w:rsidR="00DC31F4" w:rsidRDefault="00000000">
                            <w:pPr>
                              <w:spacing w:line="260" w:lineRule="exact"/>
                              <w:jc w:val="center"/>
                            </w:pPr>
                            <w:r>
                              <w:rPr>
                                <w:rFonts w:hint="eastAsia"/>
                              </w:rPr>
                              <w:t>废气排放带走</w:t>
                            </w:r>
                            <w:r w:rsidR="00463A89">
                              <w:rPr>
                                <w:rFonts w:hint="eastAsia"/>
                              </w:rPr>
                              <w:t>4.862</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11168" behindDoc="0" locked="0" layoutInCell="1" allowOverlap="1" wp14:anchorId="1ED2A42C" wp14:editId="11F0E04A">
                      <wp:simplePos x="0" y="0"/>
                      <wp:positionH relativeFrom="column">
                        <wp:posOffset>2402840</wp:posOffset>
                      </wp:positionH>
                      <wp:positionV relativeFrom="paragraph">
                        <wp:posOffset>160655</wp:posOffset>
                      </wp:positionV>
                      <wp:extent cx="539750" cy="0"/>
                      <wp:effectExtent l="0" t="76200" r="12700" b="95250"/>
                      <wp:wrapNone/>
                      <wp:docPr id="893316566"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097373D9" id="直接箭头连接符 75" o:spid="_x0000_s1026" type="#_x0000_t32" style="position:absolute;margin-left:189.2pt;margin-top:12.65pt;width:42.5pt;height:0;flip:y;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">
                      <v:stroke endarrow="block"/>
                    </v:shape>
                  </w:pict>
                </mc:Fallback>
              </mc:AlternateContent>
            </w:r>
          </w:p>
          <w:p w14:paraId="2B6425A0"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998208" behindDoc="0" locked="0" layoutInCell="1" allowOverlap="1" wp14:anchorId="60D9221D" wp14:editId="04FEAB53">
                      <wp:simplePos x="0" y="0"/>
                      <wp:positionH relativeFrom="column">
                        <wp:posOffset>1074420</wp:posOffset>
                      </wp:positionH>
                      <wp:positionV relativeFrom="paragraph">
                        <wp:posOffset>187960</wp:posOffset>
                      </wp:positionV>
                      <wp:extent cx="1167130" cy="1404620"/>
                      <wp:effectExtent l="0" t="0" r="0" b="7620"/>
                      <wp:wrapNone/>
                      <wp:docPr id="3224741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404620"/>
                              </a:xfrm>
                              <a:prstGeom prst="rect">
                                <a:avLst/>
                              </a:prstGeom>
                              <a:noFill/>
                              <a:ln w="9525">
                                <a:noFill/>
                                <a:miter lim="800000"/>
                              </a:ln>
                            </wps:spPr>
                            <wps:txbx>
                              <w:txbxContent>
                                <w:p w14:paraId="1F3C652F" w14:textId="77777777" w:rsidR="00DC31F4" w:rsidRDefault="00000000">
                                  <w:pPr>
                                    <w:spacing w:line="340" w:lineRule="exact"/>
                                    <w:jc w:val="center"/>
                                  </w:pPr>
                                  <w:r>
                                    <w:rPr>
                                      <w:rFonts w:hint="eastAsia"/>
                                    </w:rPr>
                                    <w:t>矸石颗粒</w:t>
                                  </w:r>
                                  <w:r>
                                    <w:rPr>
                                      <w:rFonts w:hint="eastAsia"/>
                                    </w:rPr>
                                    <w:t>61.135</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0D9221D" id="_x0000_s1080" type="#_x0000_t202" style="position:absolute;left:0;text-align:left;margin-left:84.6pt;margin-top:14.8pt;width:91.9pt;height:110.6pt;z-index:25199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" filled="f" stroked="f">
                      <v:textbox style="mso-fit-shape-to-text:t" inset="1mm,1mm,1mm,1mm">
                        <w:txbxContent>
                          <w:p w14:paraId="1F3C652F" w14:textId="77777777" w:rsidR="00DC31F4" w:rsidRDefault="00000000">
                            <w:pPr>
                              <w:spacing w:line="340" w:lineRule="exact"/>
                              <w:jc w:val="center"/>
                            </w:pPr>
                            <w:r>
                              <w:rPr>
                                <w:rFonts w:hint="eastAsia"/>
                              </w:rPr>
                              <w:t>矸石颗粒</w:t>
                            </w:r>
                            <w:r>
                              <w:rPr>
                                <w:rFonts w:hint="eastAsia"/>
                              </w:rPr>
                              <w:t>61.135</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908096" behindDoc="0" locked="0" layoutInCell="1" allowOverlap="1" wp14:anchorId="38FF3B23" wp14:editId="328C7918">
                      <wp:simplePos x="0" y="0"/>
                      <wp:positionH relativeFrom="column">
                        <wp:posOffset>2262505</wp:posOffset>
                      </wp:positionH>
                      <wp:positionV relativeFrom="paragraph">
                        <wp:posOffset>189865</wp:posOffset>
                      </wp:positionV>
                      <wp:extent cx="741680" cy="1404620"/>
                      <wp:effectExtent l="0" t="0" r="1270" b="7620"/>
                      <wp:wrapNone/>
                      <wp:docPr id="12904167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1" cy="1404620"/>
                              </a:xfrm>
                              <a:prstGeom prst="rect">
                                <a:avLst/>
                              </a:prstGeom>
                              <a:noFill/>
                              <a:ln w="9525">
                                <a:noFill/>
                                <a:miter lim="800000"/>
                              </a:ln>
                            </wps:spPr>
                            <wps:txbx>
                              <w:txbxContent>
                                <w:p w14:paraId="4910BB80" w14:textId="77777777" w:rsidR="00DC31F4" w:rsidRDefault="00000000">
                                  <w:pPr>
                                    <w:spacing w:line="340" w:lineRule="exact"/>
                                    <w:jc w:val="center"/>
                                  </w:pPr>
                                  <w:r>
                                    <w:rPr>
                                      <w:rFonts w:hint="eastAsia"/>
                                    </w:rPr>
                                    <w:t>煤泥</w:t>
                                  </w:r>
                                  <w:r>
                                    <w:rPr>
                                      <w:rFonts w:hint="eastAsia"/>
                                    </w:rPr>
                                    <w:t>18</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8FF3B23" id="_x0000_s1081" type="#_x0000_t202" style="position:absolute;left:0;text-align:left;margin-left:178.15pt;margin-top:14.95pt;width:58.4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" filled="f" stroked="f">
                      <v:textbox style="mso-fit-shape-to-text:t" inset="1mm,1mm,1mm,1mm">
                        <w:txbxContent>
                          <w:p w14:paraId="4910BB80" w14:textId="77777777" w:rsidR="00DC31F4" w:rsidRDefault="00000000">
                            <w:pPr>
                              <w:spacing w:line="340" w:lineRule="exact"/>
                              <w:jc w:val="center"/>
                            </w:pPr>
                            <w:r>
                              <w:rPr>
                                <w:rFonts w:hint="eastAsia"/>
                              </w:rPr>
                              <w:t>煤泥</w:t>
                            </w:r>
                            <w:r>
                              <w:rPr>
                                <w:rFonts w:hint="eastAsia"/>
                              </w:rPr>
                              <w:t>18</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97184" behindDoc="0" locked="0" layoutInCell="1" allowOverlap="1" wp14:anchorId="520E5D38" wp14:editId="0C1AFC79">
                      <wp:simplePos x="0" y="0"/>
                      <wp:positionH relativeFrom="column">
                        <wp:posOffset>2186305</wp:posOffset>
                      </wp:positionH>
                      <wp:positionV relativeFrom="paragraph">
                        <wp:posOffset>95250</wp:posOffset>
                      </wp:positionV>
                      <wp:extent cx="0" cy="467995"/>
                      <wp:effectExtent l="76200" t="38100" r="57150" b="27305"/>
                      <wp:wrapNone/>
                      <wp:docPr id="1374314228" name="直接箭头连接符 76"/>
                      <wp:cNvGraphicFramePr/>
                      <a:graphic xmlns:a="http://schemas.openxmlformats.org/drawingml/2006/main">
                        <a:graphicData uri="http://schemas.microsoft.com/office/word/2010/wordprocessingShape">
                          <wps:wsp>
                            <wps:cNvCnPr/>
                            <wps:spPr bwMode="auto">
                              <a:xfrm flipV="1">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158785DA" id="直接箭头连接符 76" o:spid="_x0000_s1026" type="#_x0000_t32" style="position:absolute;margin-left:172.15pt;margin-top:7.5pt;width:0;height:36.85pt;flip:y;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906048" behindDoc="0" locked="0" layoutInCell="1" allowOverlap="1" wp14:anchorId="02545A3E" wp14:editId="7916BD68">
                      <wp:simplePos x="0" y="0"/>
                      <wp:positionH relativeFrom="column">
                        <wp:posOffset>2306955</wp:posOffset>
                      </wp:positionH>
                      <wp:positionV relativeFrom="paragraph">
                        <wp:posOffset>94615</wp:posOffset>
                      </wp:positionV>
                      <wp:extent cx="0" cy="467995"/>
                      <wp:effectExtent l="76200" t="38100" r="57150" b="27305"/>
                      <wp:wrapNone/>
                      <wp:docPr id="1763718684" name="直接箭头连接符 76"/>
                      <wp:cNvGraphicFramePr/>
                      <a:graphic xmlns:a="http://schemas.openxmlformats.org/drawingml/2006/main">
                        <a:graphicData uri="http://schemas.microsoft.com/office/word/2010/wordprocessingShape">
                          <wps:wsp>
                            <wps:cNvCnPr/>
                            <wps:spPr bwMode="auto">
                              <a:xfrm flipV="1">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3CD9BAF9" id="直接箭头连接符 76" o:spid="_x0000_s1026" type="#_x0000_t32" style="position:absolute;margin-left:181.65pt;margin-top:7.45pt;width:0;height:36.85pt;flip:y;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">
                      <v:stroke endarrow="block"/>
                    </v:shape>
                  </w:pict>
                </mc:Fallback>
              </mc:AlternateContent>
            </w:r>
          </w:p>
          <w:p w14:paraId="21F5F445"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901952" behindDoc="0" locked="0" layoutInCell="1" allowOverlap="1" wp14:anchorId="786D4A86" wp14:editId="13D0DE4F">
                      <wp:simplePos x="0" y="0"/>
                      <wp:positionH relativeFrom="column">
                        <wp:posOffset>541020</wp:posOffset>
                      </wp:positionH>
                      <wp:positionV relativeFrom="paragraph">
                        <wp:posOffset>281940</wp:posOffset>
                      </wp:positionV>
                      <wp:extent cx="905510" cy="1404620"/>
                      <wp:effectExtent l="0" t="0" r="8890" b="7620"/>
                      <wp:wrapNone/>
                      <wp:docPr id="7283866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404620"/>
                              </a:xfrm>
                              <a:prstGeom prst="rect">
                                <a:avLst/>
                              </a:prstGeom>
                              <a:noFill/>
                              <a:ln w="9525">
                                <a:noFill/>
                                <a:miter lim="800000"/>
                              </a:ln>
                            </wps:spPr>
                            <wps:txbx>
                              <w:txbxContent>
                                <w:p w14:paraId="12B32FFD" w14:textId="77777777" w:rsidR="00DC31F4" w:rsidRDefault="00000000">
                                  <w:pPr>
                                    <w:spacing w:line="340" w:lineRule="exact"/>
                                    <w:jc w:val="center"/>
                                  </w:pPr>
                                  <w:r>
                                    <w:rPr>
                                      <w:rFonts w:hint="eastAsia"/>
                                    </w:rPr>
                                    <w:t>煤矸石</w:t>
                                  </w:r>
                                  <w:r>
                                    <w:rPr>
                                      <w:rFonts w:hint="eastAsia"/>
                                    </w:rPr>
                                    <w:t>90</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86D4A86" id="_x0000_s1082" type="#_x0000_t202" style="position:absolute;left:0;text-align:left;margin-left:42.6pt;margin-top:22.2pt;width:71.3pt;height:110.6pt;z-index:25190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" filled="f" stroked="f">
                      <v:textbox style="mso-fit-shape-to-text:t" inset="1mm,1mm,1mm,1mm">
                        <w:txbxContent>
                          <w:p w14:paraId="12B32FFD" w14:textId="77777777" w:rsidR="00DC31F4" w:rsidRDefault="00000000">
                            <w:pPr>
                              <w:spacing w:line="340" w:lineRule="exact"/>
                              <w:jc w:val="center"/>
                            </w:pPr>
                            <w:r>
                              <w:rPr>
                                <w:rFonts w:hint="eastAsia"/>
                              </w:rPr>
                              <w:t>煤矸石</w:t>
                            </w:r>
                            <w:r>
                              <w:rPr>
                                <w:rFonts w:hint="eastAsia"/>
                              </w:rPr>
                              <w:t>90</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898880" behindDoc="0" locked="0" layoutInCell="1" allowOverlap="1" wp14:anchorId="4EED3844" wp14:editId="7D94720D">
                      <wp:simplePos x="0" y="0"/>
                      <wp:positionH relativeFrom="column">
                        <wp:posOffset>1909445</wp:posOffset>
                      </wp:positionH>
                      <wp:positionV relativeFrom="paragraph">
                        <wp:posOffset>285115</wp:posOffset>
                      </wp:positionV>
                      <wp:extent cx="770890" cy="1404620"/>
                      <wp:effectExtent l="0" t="0" r="10160" b="20320"/>
                      <wp:wrapSquare wrapText="bothSides"/>
                      <wp:docPr id="583623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solidFill>
                                <a:srgbClr val="FFFFFF"/>
                              </a:solidFill>
                              <a:ln w="9525">
                                <a:solidFill>
                                  <a:srgbClr val="000000"/>
                                </a:solidFill>
                                <a:miter lim="800000"/>
                              </a:ln>
                            </wps:spPr>
                            <wps:txbx>
                              <w:txbxContent>
                                <w:p w14:paraId="73AF197B" w14:textId="77777777" w:rsidR="00DC31F4" w:rsidRDefault="00000000">
                                  <w:pPr>
                                    <w:spacing w:line="340" w:lineRule="exact"/>
                                    <w:jc w:val="center"/>
                                  </w:pPr>
                                  <w:r>
                                    <w:rPr>
                                      <w:rFonts w:hint="eastAsia"/>
                                    </w:rPr>
                                    <w:t>煤矸石预处理线</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EED3844" id="_x0000_s1083" type="#_x0000_t202" style="position:absolute;left:0;text-align:left;margin-left:150.35pt;margin-top:22.45pt;width:60.7pt;height:110.6pt;z-index:25189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">
                      <v:textbox style="mso-fit-shape-to-text:t" inset="1mm,1mm,1mm,1mm">
                        <w:txbxContent>
                          <w:p w14:paraId="73AF197B" w14:textId="77777777" w:rsidR="00DC31F4" w:rsidRDefault="00000000">
                            <w:pPr>
                              <w:spacing w:line="340" w:lineRule="exact"/>
                              <w:jc w:val="center"/>
                            </w:pPr>
                            <w:r>
                              <w:rPr>
                                <w:rFonts w:hint="eastAsia"/>
                              </w:rPr>
                              <w:t>煤矸石预处理线</w:t>
                            </w:r>
                          </w:p>
                        </w:txbxContent>
                      </v:textbox>
                      <w10:wrap type="square"/>
                    </v:shape>
                  </w:pict>
                </mc:Fallback>
              </mc:AlternateContent>
            </w:r>
          </w:p>
          <w:p w14:paraId="1F717E91"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905024" behindDoc="0" locked="0" layoutInCell="1" allowOverlap="1" wp14:anchorId="42E84566" wp14:editId="63BB2A73">
                      <wp:simplePos x="0" y="0"/>
                      <wp:positionH relativeFrom="column">
                        <wp:posOffset>3134360</wp:posOffset>
                      </wp:positionH>
                      <wp:positionV relativeFrom="paragraph">
                        <wp:posOffset>130810</wp:posOffset>
                      </wp:positionV>
                      <wp:extent cx="937895" cy="1404620"/>
                      <wp:effectExtent l="0" t="0" r="0" b="7620"/>
                      <wp:wrapNone/>
                      <wp:docPr id="12918247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919" cy="1404620"/>
                              </a:xfrm>
                              <a:prstGeom prst="rect">
                                <a:avLst/>
                              </a:prstGeom>
                              <a:noFill/>
                              <a:ln w="9525">
                                <a:noFill/>
                                <a:miter lim="800000"/>
                              </a:ln>
                            </wps:spPr>
                            <wps:txbx>
                              <w:txbxContent>
                                <w:p w14:paraId="105CE8A4" w14:textId="77777777" w:rsidR="00DC31F4" w:rsidRDefault="00000000">
                                  <w:pPr>
                                    <w:spacing w:line="340" w:lineRule="exact"/>
                                    <w:jc w:val="center"/>
                                  </w:pPr>
                                  <w:r>
                                    <w:rPr>
                                      <w:rFonts w:hint="eastAsia"/>
                                    </w:rPr>
                                    <w:t>除尘灰</w:t>
                                  </w:r>
                                  <w:r>
                                    <w:rPr>
                                      <w:rFonts w:hint="eastAsia"/>
                                    </w:rPr>
                                    <w:t>0.065</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2E84566" id="_x0000_s1084" type="#_x0000_t202" style="position:absolute;left:0;text-align:left;margin-left:246.8pt;margin-top:10.3pt;width:73.85pt;height:110.6pt;z-index:25190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" filled="f" stroked="f">
                      <v:textbox style="mso-fit-shape-to-text:t" inset="1mm,1mm,1mm,1mm">
                        <w:txbxContent>
                          <w:p w14:paraId="105CE8A4" w14:textId="77777777" w:rsidR="00DC31F4" w:rsidRDefault="00000000">
                            <w:pPr>
                              <w:spacing w:line="340" w:lineRule="exact"/>
                              <w:jc w:val="center"/>
                            </w:pPr>
                            <w:r>
                              <w:rPr>
                                <w:rFonts w:hint="eastAsia"/>
                              </w:rPr>
                              <w:t>除尘灰</w:t>
                            </w:r>
                            <w:r>
                              <w:rPr>
                                <w:rFonts w:hint="eastAsia"/>
                              </w:rPr>
                              <w:t>0.065</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899904" behindDoc="0" locked="0" layoutInCell="1" allowOverlap="1" wp14:anchorId="1E587A29" wp14:editId="43533E74">
                      <wp:simplePos x="0" y="0"/>
                      <wp:positionH relativeFrom="column">
                        <wp:posOffset>1365250</wp:posOffset>
                      </wp:positionH>
                      <wp:positionV relativeFrom="paragraph">
                        <wp:posOffset>173355</wp:posOffset>
                      </wp:positionV>
                      <wp:extent cx="539750" cy="0"/>
                      <wp:effectExtent l="0" t="76200" r="12700" b="95250"/>
                      <wp:wrapNone/>
                      <wp:docPr id="1441555643" name="直接箭头连接符 75"/>
                      <wp:cNvGraphicFramePr/>
                      <a:graphic xmlns:a="http://schemas.openxmlformats.org/drawingml/2006/main">
                        <a:graphicData uri="http://schemas.microsoft.com/office/word/2010/wordprocessingShape">
                          <wps:wsp>
                            <wps:cNvCnPr/>
                            <wps:spPr bwMode="auto">
                              <a:xfrm flipV="1">
                                <a:off x="0" y="0"/>
                                <a:ext cx="540000" cy="0"/>
                              </a:xfrm>
                              <a:prstGeom prst="straightConnector1">
                                <a:avLst/>
                              </a:prstGeom>
                              <a:noFill/>
                              <a:ln w="9525">
                                <a:solidFill>
                                  <a:srgbClr val="000000"/>
                                </a:solidFill>
                                <a:round/>
                                <a:tailEnd type="triangle"/>
                              </a:ln>
                            </wps:spPr>
                            <wps:bodyPr/>
                          </wps:wsp>
                        </a:graphicData>
                      </a:graphic>
                    </wp:anchor>
                  </w:drawing>
                </mc:Choice>
                <mc:Fallback>
                  <w:pict>
                    <v:shape w14:anchorId="03963954" id="直接箭头连接符 75" o:spid="_x0000_s1026" type="#_x0000_t32" style="position:absolute;margin-left:107.5pt;margin-top:13.65pt;width:42.5pt;height:0;flip:y;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">
                      <v:stroke endarrow="block"/>
                    </v:shape>
                  </w:pict>
                </mc:Fallback>
              </mc:AlternateContent>
            </w:r>
          </w:p>
          <w:p w14:paraId="575594D2"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0" distB="0" distL="114300" distR="114300" simplePos="0" relativeHeight="251915264" behindDoc="0" locked="0" layoutInCell="1" allowOverlap="1" wp14:anchorId="6B8FAD86" wp14:editId="0200CF2A">
                      <wp:simplePos x="0" y="0"/>
                      <wp:positionH relativeFrom="column">
                        <wp:posOffset>2275840</wp:posOffset>
                      </wp:positionH>
                      <wp:positionV relativeFrom="paragraph">
                        <wp:posOffset>229235</wp:posOffset>
                      </wp:positionV>
                      <wp:extent cx="0" cy="467995"/>
                      <wp:effectExtent l="76200" t="0" r="57150" b="65405"/>
                      <wp:wrapNone/>
                      <wp:docPr id="551695756" name="直接箭头连接符 77"/>
                      <wp:cNvGraphicFramePr/>
                      <a:graphic xmlns:a="http://schemas.openxmlformats.org/drawingml/2006/main">
                        <a:graphicData uri="http://schemas.microsoft.com/office/word/2010/wordprocessingShape">
                          <wps:wsp>
                            <wps:cNvCnPr/>
                            <wps:spPr bwMode="auto">
                              <a:xfrm>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6F6DDA8F" id="直接箭头连接符 77" o:spid="_x0000_s1026" type="#_x0000_t32" style="position:absolute;margin-left:179.2pt;margin-top:18.05pt;width:0;height:36.8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1904000" behindDoc="0" locked="0" layoutInCell="1" allowOverlap="1" wp14:anchorId="74183DDE" wp14:editId="610A7605">
                      <wp:simplePos x="0" y="0"/>
                      <wp:positionH relativeFrom="column">
                        <wp:posOffset>2673350</wp:posOffset>
                      </wp:positionH>
                      <wp:positionV relativeFrom="paragraph">
                        <wp:posOffset>11430</wp:posOffset>
                      </wp:positionV>
                      <wp:extent cx="539750" cy="0"/>
                      <wp:effectExtent l="0" t="76200" r="12700" b="95250"/>
                      <wp:wrapNone/>
                      <wp:docPr id="1681956452"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30C95BCD" id="直接箭头连接符 75" o:spid="_x0000_s1026" type="#_x0000_t32" style="position:absolute;margin-left:210.5pt;margin-top:.9pt;width:42.5pt;height:0;flip:y;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902976" behindDoc="0" locked="0" layoutInCell="1" allowOverlap="1" wp14:anchorId="695E7ED9" wp14:editId="69352D49">
                      <wp:simplePos x="0" y="0"/>
                      <wp:positionH relativeFrom="column">
                        <wp:posOffset>677545</wp:posOffset>
                      </wp:positionH>
                      <wp:positionV relativeFrom="paragraph">
                        <wp:posOffset>9525</wp:posOffset>
                      </wp:positionV>
                      <wp:extent cx="762635" cy="174625"/>
                      <wp:effectExtent l="0" t="0" r="0" b="0"/>
                      <wp:wrapNone/>
                      <wp:docPr id="17609916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74625"/>
                              </a:xfrm>
                              <a:prstGeom prst="rect">
                                <a:avLst/>
                              </a:prstGeom>
                              <a:noFill/>
                              <a:ln w="9525">
                                <a:noFill/>
                                <a:miter lim="800000"/>
                              </a:ln>
                            </wps:spPr>
                            <wps:txbx>
                              <w:txbxContent>
                                <w:p w14:paraId="711A167C" w14:textId="77777777" w:rsidR="00DC31F4" w:rsidRDefault="00000000">
                                  <w:pPr>
                                    <w:spacing w:line="260" w:lineRule="exact"/>
                                    <w:jc w:val="center"/>
                                  </w:pPr>
                                  <w:r>
                                    <w:rPr>
                                      <w:rFonts w:hint="eastAsia"/>
                                    </w:rPr>
                                    <w:t>煤泥</w:t>
                                  </w:r>
                                  <w:r>
                                    <w:rPr>
                                      <w:rFonts w:hint="eastAsia"/>
                                    </w:rPr>
                                    <w:t>18</w:t>
                                  </w:r>
                                </w:p>
                              </w:txbxContent>
                            </wps:txbx>
                            <wps:bodyPr rot="0" vert="horz" wrap="square" lIns="36000" tIns="0" rIns="36000" bIns="0" anchor="t" anchorCtr="0">
                              <a:noAutofit/>
                            </wps:bodyPr>
                          </wps:wsp>
                        </a:graphicData>
                      </a:graphic>
                    </wp:anchor>
                  </w:drawing>
                </mc:Choice>
                <mc:Fallback>
                  <w:pict>
                    <v:shape w14:anchorId="695E7ED9" id="_x0000_s1085" type="#_x0000_t202" style="position:absolute;left:0;text-align:left;margin-left:53.35pt;margin-top:.75pt;width:60.05pt;height:13.75pt;z-index:251902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" filled="f" stroked="f">
                      <v:textbox inset="1mm,0,1mm,0">
                        <w:txbxContent>
                          <w:p w14:paraId="711A167C" w14:textId="77777777" w:rsidR="00DC31F4" w:rsidRDefault="00000000">
                            <w:pPr>
                              <w:spacing w:line="260" w:lineRule="exact"/>
                              <w:jc w:val="center"/>
                            </w:pPr>
                            <w:r>
                              <w:rPr>
                                <w:rFonts w:hint="eastAsia"/>
                              </w:rPr>
                              <w:t>煤泥</w:t>
                            </w:r>
                            <w:r>
                              <w:rPr>
                                <w:rFonts w:hint="eastAsia"/>
                              </w:rPr>
                              <w:t>18</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1900928" behindDoc="0" locked="0" layoutInCell="1" allowOverlap="1" wp14:anchorId="38173D49" wp14:editId="6E96E558">
                      <wp:simplePos x="0" y="0"/>
                      <wp:positionH relativeFrom="column">
                        <wp:posOffset>1361440</wp:posOffset>
                      </wp:positionH>
                      <wp:positionV relativeFrom="paragraph">
                        <wp:posOffset>92075</wp:posOffset>
                      </wp:positionV>
                      <wp:extent cx="539750" cy="0"/>
                      <wp:effectExtent l="0" t="76200" r="12700" b="95250"/>
                      <wp:wrapNone/>
                      <wp:docPr id="1794875228"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47CA2B93" id="直接箭头连接符 75" o:spid="_x0000_s1026" type="#_x0000_t32" style="position:absolute;margin-left:107.2pt;margin-top:7.25pt;width:42.5pt;height:0;flip: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">
                      <v:stroke endarrow="block"/>
                    </v:shape>
                  </w:pict>
                </mc:Fallback>
              </mc:AlternateContent>
            </w:r>
          </w:p>
          <w:p w14:paraId="10DD828B"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1916288" behindDoc="0" locked="0" layoutInCell="1" allowOverlap="1" wp14:anchorId="2DE95A47" wp14:editId="6C3932A0">
                      <wp:simplePos x="0" y="0"/>
                      <wp:positionH relativeFrom="column">
                        <wp:posOffset>2254885</wp:posOffset>
                      </wp:positionH>
                      <wp:positionV relativeFrom="paragraph">
                        <wp:posOffset>24130</wp:posOffset>
                      </wp:positionV>
                      <wp:extent cx="986155" cy="1404620"/>
                      <wp:effectExtent l="0" t="0" r="5080" b="7620"/>
                      <wp:wrapNone/>
                      <wp:docPr id="10542384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962" cy="1404620"/>
                              </a:xfrm>
                              <a:prstGeom prst="rect">
                                <a:avLst/>
                              </a:prstGeom>
                              <a:noFill/>
                              <a:ln w="9525">
                                <a:noFill/>
                                <a:miter lim="800000"/>
                              </a:ln>
                            </wps:spPr>
                            <wps:txbx>
                              <w:txbxContent>
                                <w:p w14:paraId="43D13EA2" w14:textId="77777777" w:rsidR="00DC31F4" w:rsidRDefault="00000000">
                                  <w:pPr>
                                    <w:spacing w:line="340" w:lineRule="exact"/>
                                    <w:jc w:val="center"/>
                                  </w:pPr>
                                  <w:r>
                                    <w:rPr>
                                      <w:rFonts w:hint="eastAsia"/>
                                    </w:rPr>
                                    <w:t>大块矸石</w:t>
                                  </w:r>
                                  <w:r>
                                    <w:rPr>
                                      <w:rFonts w:hint="eastAsia"/>
                                    </w:rPr>
                                    <w:t>28.8</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DE95A47" id="_x0000_s1086" type="#_x0000_t202" style="position:absolute;left:0;text-align:left;margin-left:177.55pt;margin-top:1.9pt;width:77.65pt;height:110.6pt;z-index:25191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" filled="f" stroked="f">
                      <v:textbox style="mso-fit-shape-to-text:t" inset="1mm,1mm,1mm,1mm">
                        <w:txbxContent>
                          <w:p w14:paraId="43D13EA2" w14:textId="77777777" w:rsidR="00DC31F4" w:rsidRDefault="00000000">
                            <w:pPr>
                              <w:spacing w:line="340" w:lineRule="exact"/>
                              <w:jc w:val="center"/>
                            </w:pPr>
                            <w:r>
                              <w:rPr>
                                <w:rFonts w:hint="eastAsia"/>
                              </w:rPr>
                              <w:t>大块矸石</w:t>
                            </w:r>
                            <w:r>
                              <w:rPr>
                                <w:rFonts w:hint="eastAsia"/>
                              </w:rPr>
                              <w:t>28.8</w:t>
                            </w:r>
                          </w:p>
                        </w:txbxContent>
                      </v:textbox>
                    </v:shape>
                  </w:pict>
                </mc:Fallback>
              </mc:AlternateContent>
            </w:r>
          </w:p>
          <w:p w14:paraId="4D5CAAA9"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45720" distB="45720" distL="114300" distR="114300" simplePos="0" relativeHeight="252007424" behindDoc="0" locked="0" layoutInCell="1" allowOverlap="1" wp14:anchorId="69582659" wp14:editId="0ECE05B5">
                      <wp:simplePos x="0" y="0"/>
                      <wp:positionH relativeFrom="column">
                        <wp:posOffset>328930</wp:posOffset>
                      </wp:positionH>
                      <wp:positionV relativeFrom="paragraph">
                        <wp:posOffset>104140</wp:posOffset>
                      </wp:positionV>
                      <wp:extent cx="914400" cy="1404620"/>
                      <wp:effectExtent l="0" t="0" r="0" b="7620"/>
                      <wp:wrapNone/>
                      <wp:docPr id="9374772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ln>
                            </wps:spPr>
                            <wps:txbx>
                              <w:txbxContent>
                                <w:p w14:paraId="19E65FF5" w14:textId="77777777" w:rsidR="00DC31F4" w:rsidRDefault="00000000">
                                  <w:pPr>
                                    <w:spacing w:line="340" w:lineRule="exact"/>
                                    <w:jc w:val="center"/>
                                  </w:pPr>
                                  <w:r>
                                    <w:rPr>
                                      <w:rFonts w:hint="eastAsia"/>
                                    </w:rPr>
                                    <w:t>除尘灰</w:t>
                                  </w:r>
                                  <w:r>
                                    <w:rPr>
                                      <w:rFonts w:hint="eastAsia"/>
                                    </w:rPr>
                                    <w:t>0.061</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9582659" id="_x0000_s1087" type="#_x0000_t202" style="position:absolute;left:0;text-align:left;margin-left:25.9pt;margin-top:8.2pt;width:1in;height:110.6pt;z-index:25200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" filled="f" stroked="f">
                      <v:textbox style="mso-fit-shape-to-text:t" inset="1mm,1mm,1mm,1mm">
                        <w:txbxContent>
                          <w:p w14:paraId="19E65FF5" w14:textId="77777777" w:rsidR="00DC31F4" w:rsidRDefault="00000000">
                            <w:pPr>
                              <w:spacing w:line="340" w:lineRule="exact"/>
                              <w:jc w:val="center"/>
                            </w:pPr>
                            <w:r>
                              <w:rPr>
                                <w:rFonts w:hint="eastAsia"/>
                              </w:rPr>
                              <w:t>除尘灰</w:t>
                            </w:r>
                            <w:r>
                              <w:rPr>
                                <w:rFonts w:hint="eastAsia"/>
                              </w:rPr>
                              <w:t>0.061</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2006400" behindDoc="0" locked="0" layoutInCell="1" allowOverlap="1" wp14:anchorId="7EFA019D" wp14:editId="3D5764CB">
                      <wp:simplePos x="0" y="0"/>
                      <wp:positionH relativeFrom="column">
                        <wp:posOffset>3301365</wp:posOffset>
                      </wp:positionH>
                      <wp:positionV relativeFrom="paragraph">
                        <wp:posOffset>177165</wp:posOffset>
                      </wp:positionV>
                      <wp:extent cx="1200150" cy="1404620"/>
                      <wp:effectExtent l="0" t="0" r="0" b="7620"/>
                      <wp:wrapNone/>
                      <wp:docPr id="15654448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ln>
                            </wps:spPr>
                            <wps:txbx>
                              <w:txbxContent>
                                <w:p w14:paraId="29288820" w14:textId="77777777" w:rsidR="00DC31F4" w:rsidRDefault="00000000">
                                  <w:pPr>
                                    <w:spacing w:line="340" w:lineRule="exact"/>
                                    <w:jc w:val="center"/>
                                    <w:rPr>
                                      <w:b/>
                                      <w:bCs/>
                                    </w:rPr>
                                  </w:pPr>
                                  <w:r>
                                    <w:rPr>
                                      <w:rFonts w:hint="eastAsia"/>
                                    </w:rPr>
                                    <w:t>砂石尾泥</w:t>
                                  </w:r>
                                  <w:r>
                                    <w:rPr>
                                      <w:rFonts w:hint="eastAsia"/>
                                    </w:rPr>
                                    <w:t>1.746</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EFA019D" id="_x0000_s1088" type="#_x0000_t202" style="position:absolute;left:0;text-align:left;margin-left:259.95pt;margin-top:13.95pt;width:94.5pt;height:110.6pt;z-index:25200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" filled="f" stroked="f">
                      <v:textbox style="mso-fit-shape-to-text:t" inset="1mm,1mm,1mm,1mm">
                        <w:txbxContent>
                          <w:p w14:paraId="29288820" w14:textId="77777777" w:rsidR="00DC31F4" w:rsidRDefault="00000000">
                            <w:pPr>
                              <w:spacing w:line="340" w:lineRule="exact"/>
                              <w:jc w:val="center"/>
                              <w:rPr>
                                <w:b/>
                                <w:bCs/>
                              </w:rPr>
                            </w:pPr>
                            <w:r>
                              <w:rPr>
                                <w:rFonts w:hint="eastAsia"/>
                              </w:rPr>
                              <w:t>砂石尾泥</w:t>
                            </w:r>
                            <w:r>
                              <w:rPr>
                                <w:rFonts w:hint="eastAsia"/>
                              </w:rPr>
                              <w:t>1.746</w:t>
                            </w:r>
                          </w:p>
                        </w:txbxContent>
                      </v:textbox>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2005376" behindDoc="0" locked="0" layoutInCell="1" allowOverlap="1" wp14:anchorId="65FCDA75" wp14:editId="67A8ABA9">
                      <wp:simplePos x="0" y="0"/>
                      <wp:positionH relativeFrom="column">
                        <wp:posOffset>3314065</wp:posOffset>
                      </wp:positionH>
                      <wp:positionV relativeFrom="paragraph">
                        <wp:posOffset>26035</wp:posOffset>
                      </wp:positionV>
                      <wp:extent cx="1200150" cy="1404620"/>
                      <wp:effectExtent l="0" t="0" r="0" b="7620"/>
                      <wp:wrapNone/>
                      <wp:docPr id="1790232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ln>
                            </wps:spPr>
                            <wps:txbx>
                              <w:txbxContent>
                                <w:p w14:paraId="715AA69B" w14:textId="77777777" w:rsidR="00DC31F4" w:rsidRDefault="00000000">
                                  <w:pPr>
                                    <w:spacing w:line="340" w:lineRule="exact"/>
                                    <w:jc w:val="center"/>
                                  </w:pPr>
                                  <w:r>
                                    <w:rPr>
                                      <w:rFonts w:hint="eastAsia"/>
                                    </w:rPr>
                                    <w:t>砂石骨料</w:t>
                                  </w:r>
                                  <w:r>
                                    <w:rPr>
                                      <w:rFonts w:hint="eastAsia"/>
                                    </w:rPr>
                                    <w:t>26.993</w:t>
                                  </w:r>
                                </w:p>
                              </w:txbxContent>
                            </wps:txbx>
                            <wps:bodyPr rot="0" vert="horz" wrap="square" lIns="36000" tIns="36000" rIns="36000" bIns="3600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5FCDA75" id="_x0000_s1089" type="#_x0000_t202" style="position:absolute;left:0;text-align:left;margin-left:260.95pt;margin-top:2.05pt;width:94.5pt;height:110.6pt;z-index:25200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" filled="f" stroked="f">
                      <v:textbox style="mso-fit-shape-to-text:t" inset="1mm,1mm,1mm,1mm">
                        <w:txbxContent>
                          <w:p w14:paraId="715AA69B" w14:textId="77777777" w:rsidR="00DC31F4" w:rsidRDefault="00000000">
                            <w:pPr>
                              <w:spacing w:line="340" w:lineRule="exact"/>
                              <w:jc w:val="center"/>
                            </w:pPr>
                            <w:r>
                              <w:rPr>
                                <w:rFonts w:hint="eastAsia"/>
                              </w:rPr>
                              <w:t>砂石骨料</w:t>
                            </w:r>
                            <w:r>
                              <w:rPr>
                                <w:rFonts w:hint="eastAsia"/>
                              </w:rPr>
                              <w:t>26.993</w:t>
                            </w:r>
                          </w:p>
                        </w:txbxContent>
                      </v:textbox>
                    </v:shape>
                  </w:pict>
                </mc:Fallback>
              </mc:AlternateContent>
            </w:r>
            <w:r w:rsidRPr="008F29D6">
              <w:rPr>
                <w:b/>
                <w:bCs/>
                <w:noProof/>
                <w:color w:val="000000" w:themeColor="text1"/>
                <w:sz w:val="24"/>
                <w:szCs w:val="22"/>
              </w:rPr>
              <mc:AlternateContent>
                <mc:Choice Requires="wps">
                  <w:drawing>
                    <wp:anchor distT="0" distB="0" distL="114300" distR="114300" simplePos="0" relativeHeight="252008448" behindDoc="0" locked="0" layoutInCell="1" allowOverlap="1" wp14:anchorId="6372A8BA" wp14:editId="40BFD078">
                      <wp:simplePos x="0" y="0"/>
                      <wp:positionH relativeFrom="column">
                        <wp:posOffset>1167130</wp:posOffset>
                      </wp:positionH>
                      <wp:positionV relativeFrom="paragraph">
                        <wp:posOffset>271145</wp:posOffset>
                      </wp:positionV>
                      <wp:extent cx="539750" cy="0"/>
                      <wp:effectExtent l="38100" t="76200" r="0" b="95250"/>
                      <wp:wrapNone/>
                      <wp:docPr id="522159224" name="直接箭头连接符 75"/>
                      <wp:cNvGraphicFramePr/>
                      <a:graphic xmlns:a="http://schemas.openxmlformats.org/drawingml/2006/main">
                        <a:graphicData uri="http://schemas.microsoft.com/office/word/2010/wordprocessingShape">
                          <wps:wsp>
                            <wps:cNvCnPr/>
                            <wps:spPr bwMode="auto">
                              <a:xfrm flipH="1"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7F06F0B8" id="直接箭头连接符 75" o:spid="_x0000_s1026" type="#_x0000_t32" style="position:absolute;margin-left:91.9pt;margin-top:21.35pt;width:42.5pt;height:0;flip:x y;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">
                      <v:stroke endarrow="block"/>
                    </v:shape>
                  </w:pict>
                </mc:Fallback>
              </mc:AlternateContent>
            </w:r>
            <w:r w:rsidRPr="008F29D6">
              <w:rPr>
                <w:b/>
                <w:bCs/>
                <w:noProof/>
                <w:color w:val="000000" w:themeColor="text1"/>
                <w:sz w:val="24"/>
                <w:szCs w:val="22"/>
              </w:rPr>
              <mc:AlternateContent>
                <mc:Choice Requires="wps">
                  <w:drawing>
                    <wp:anchor distT="0" distB="0" distL="114300" distR="114300" simplePos="0" relativeHeight="252003328" behindDoc="0" locked="0" layoutInCell="1" allowOverlap="1" wp14:anchorId="19AD70D3" wp14:editId="1017C897">
                      <wp:simplePos x="0" y="0"/>
                      <wp:positionH relativeFrom="column">
                        <wp:posOffset>2870835</wp:posOffset>
                      </wp:positionH>
                      <wp:positionV relativeFrom="paragraph">
                        <wp:posOffset>207645</wp:posOffset>
                      </wp:positionV>
                      <wp:extent cx="539750" cy="0"/>
                      <wp:effectExtent l="0" t="76200" r="12700" b="95250"/>
                      <wp:wrapNone/>
                      <wp:docPr id="984468345"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1B33B151" id="直接箭头连接符 75" o:spid="_x0000_s1026" type="#_x0000_t32" style="position:absolute;margin-left:226.05pt;margin-top:16.35pt;width:42.5pt;height:0;flip:y;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">
                      <v:stroke endarrow="block"/>
                    </v:shape>
                  </w:pict>
                </mc:Fallback>
              </mc:AlternateContent>
            </w:r>
            <w:r w:rsidRPr="008F29D6">
              <w:rPr>
                <w:b/>
                <w:bCs/>
                <w:noProof/>
                <w:color w:val="000000" w:themeColor="text1"/>
                <w:sz w:val="24"/>
                <w:szCs w:val="22"/>
              </w:rPr>
              <mc:AlternateContent>
                <mc:Choice Requires="wps">
                  <w:drawing>
                    <wp:anchor distT="45720" distB="45720" distL="114300" distR="114300" simplePos="0" relativeHeight="251917312" behindDoc="0" locked="0" layoutInCell="1" allowOverlap="1" wp14:anchorId="557C0368" wp14:editId="3E2227B1">
                      <wp:simplePos x="0" y="0"/>
                      <wp:positionH relativeFrom="column">
                        <wp:posOffset>1708150</wp:posOffset>
                      </wp:positionH>
                      <wp:positionV relativeFrom="paragraph">
                        <wp:posOffset>144780</wp:posOffset>
                      </wp:positionV>
                      <wp:extent cx="1160780" cy="252095"/>
                      <wp:effectExtent l="0" t="0" r="20320" b="15240"/>
                      <wp:wrapSquare wrapText="bothSides"/>
                      <wp:docPr id="20537229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252000"/>
                              </a:xfrm>
                              <a:prstGeom prst="rect">
                                <a:avLst/>
                              </a:prstGeom>
                              <a:solidFill>
                                <a:srgbClr val="FFFFFF"/>
                              </a:solidFill>
                              <a:ln w="9525">
                                <a:solidFill>
                                  <a:srgbClr val="000000"/>
                                </a:solidFill>
                                <a:miter lim="800000"/>
                              </a:ln>
                            </wps:spPr>
                            <wps:txbx>
                              <w:txbxContent>
                                <w:p w14:paraId="46EE0B3C" w14:textId="77777777" w:rsidR="00DC31F4" w:rsidRDefault="00000000">
                                  <w:pPr>
                                    <w:spacing w:line="360" w:lineRule="exact"/>
                                    <w:jc w:val="center"/>
                                  </w:pPr>
                                  <w:r>
                                    <w:rPr>
                                      <w:rFonts w:hint="eastAsia"/>
                                    </w:rPr>
                                    <w:t>砂石骨料生产线</w:t>
                                  </w:r>
                                </w:p>
                              </w:txbxContent>
                            </wps:txbx>
                            <wps:bodyPr rot="0" vert="horz" wrap="square" lIns="36000" tIns="0" rIns="36000" bIns="0" anchor="t" anchorCtr="0">
                              <a:noAutofit/>
                            </wps:bodyPr>
                          </wps:wsp>
                        </a:graphicData>
                      </a:graphic>
                      <wp14:sizeRelV relativeFrom="margin">
                        <wp14:pctHeight>0</wp14:pctHeight>
                      </wp14:sizeRelV>
                    </wp:anchor>
                  </w:drawing>
                </mc:Choice>
                <mc:Fallback>
                  <w:pict>
                    <v:shape w14:anchorId="557C0368" id="_x0000_s1090" type="#_x0000_t202" style="position:absolute;left:0;text-align:left;margin-left:134.5pt;margin-top:11.4pt;width:91.4pt;height:19.85pt;z-index:25191731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">
                      <v:textbox inset="1mm,0,1mm,0">
                        <w:txbxContent>
                          <w:p w14:paraId="46EE0B3C" w14:textId="77777777" w:rsidR="00DC31F4" w:rsidRDefault="00000000">
                            <w:pPr>
                              <w:spacing w:line="360" w:lineRule="exact"/>
                              <w:jc w:val="center"/>
                            </w:pPr>
                            <w:r>
                              <w:rPr>
                                <w:rFonts w:hint="eastAsia"/>
                              </w:rPr>
                              <w:t>砂石骨料生产线</w:t>
                            </w:r>
                          </w:p>
                        </w:txbxContent>
                      </v:textbox>
                      <w10:wrap type="square"/>
                    </v:shape>
                  </w:pict>
                </mc:Fallback>
              </mc:AlternateContent>
            </w:r>
          </w:p>
          <w:p w14:paraId="3531D596" w14:textId="62D58A96" w:rsidR="00DC31F4" w:rsidRPr="008F29D6" w:rsidRDefault="00000000">
            <w:pPr>
              <w:spacing w:line="440" w:lineRule="exact"/>
              <w:ind w:firstLineChars="200" w:firstLine="482"/>
              <w:outlineLvl w:val="2"/>
              <w:rPr>
                <w:b/>
                <w:bCs/>
                <w:color w:val="000000" w:themeColor="text1"/>
                <w:sz w:val="24"/>
                <w:szCs w:val="22"/>
              </w:rPr>
            </w:pPr>
            <w:r w:rsidRPr="008F29D6">
              <w:rPr>
                <w:b/>
                <w:bCs/>
                <w:noProof/>
                <w:color w:val="000000" w:themeColor="text1"/>
                <w:sz w:val="24"/>
                <w:szCs w:val="22"/>
              </w:rPr>
              <mc:AlternateContent>
                <mc:Choice Requires="wps">
                  <w:drawing>
                    <wp:anchor distT="0" distB="0" distL="114300" distR="114300" simplePos="0" relativeHeight="252004352" behindDoc="0" locked="0" layoutInCell="1" allowOverlap="1" wp14:anchorId="1793A769" wp14:editId="731C4A4C">
                      <wp:simplePos x="0" y="0"/>
                      <wp:positionH relativeFrom="column">
                        <wp:posOffset>2872105</wp:posOffset>
                      </wp:positionH>
                      <wp:positionV relativeFrom="paragraph">
                        <wp:posOffset>42545</wp:posOffset>
                      </wp:positionV>
                      <wp:extent cx="539750" cy="0"/>
                      <wp:effectExtent l="0" t="76200" r="12700" b="95250"/>
                      <wp:wrapNone/>
                      <wp:docPr id="1339888594" name="直接箭头连接符 75"/>
                      <wp:cNvGraphicFramePr/>
                      <a:graphic xmlns:a="http://schemas.openxmlformats.org/drawingml/2006/main">
                        <a:graphicData uri="http://schemas.microsoft.com/office/word/2010/wordprocessingShape">
                          <wps:wsp>
                            <wps:cNvCnPr/>
                            <wps:spPr bwMode="auto">
                              <a:xfrm flipV="1">
                                <a:off x="0" y="0"/>
                                <a:ext cx="539750" cy="0"/>
                              </a:xfrm>
                              <a:prstGeom prst="straightConnector1">
                                <a:avLst/>
                              </a:prstGeom>
                              <a:noFill/>
                              <a:ln w="9525">
                                <a:solidFill>
                                  <a:srgbClr val="000000"/>
                                </a:solidFill>
                                <a:round/>
                                <a:tailEnd type="triangle"/>
                              </a:ln>
                            </wps:spPr>
                            <wps:bodyPr/>
                          </wps:wsp>
                        </a:graphicData>
                      </a:graphic>
                    </wp:anchor>
                  </w:drawing>
                </mc:Choice>
                <mc:Fallback>
                  <w:pict>
                    <v:shape w14:anchorId="732DC320" id="直接箭头连接符 75" o:spid="_x0000_s1026" type="#_x0000_t32" style="position:absolute;margin-left:226.15pt;margin-top:3.35pt;width:42.5pt;height:0;flip:y;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">
                      <v:stroke endarrow="block"/>
                    </v:shape>
                  </w:pict>
                </mc:Fallback>
              </mc:AlternateContent>
            </w:r>
          </w:p>
          <w:p w14:paraId="53DBBEB2" w14:textId="77777777" w:rsidR="00DC31F4" w:rsidRPr="008F29D6" w:rsidRDefault="00000000">
            <w:pPr>
              <w:spacing w:line="440" w:lineRule="exact"/>
              <w:jc w:val="center"/>
              <w:rPr>
                <w:b/>
                <w:bCs/>
                <w:color w:val="000000" w:themeColor="text1"/>
                <w:sz w:val="24"/>
                <w:szCs w:val="22"/>
              </w:rPr>
            </w:pPr>
            <w:r w:rsidRPr="008F29D6">
              <w:rPr>
                <w:rFonts w:hint="eastAsia"/>
                <w:b/>
                <w:bCs/>
                <w:color w:val="000000" w:themeColor="text1"/>
                <w:sz w:val="24"/>
                <w:szCs w:val="22"/>
              </w:rPr>
              <w:t>图</w:t>
            </w:r>
            <w:r w:rsidRPr="008F29D6">
              <w:rPr>
                <w:rFonts w:hint="eastAsia"/>
                <w:b/>
                <w:bCs/>
                <w:color w:val="000000" w:themeColor="text1"/>
                <w:sz w:val="24"/>
                <w:szCs w:val="22"/>
              </w:rPr>
              <w:t xml:space="preserve">2-4    </w:t>
            </w:r>
            <w:r w:rsidRPr="008F29D6">
              <w:rPr>
                <w:rFonts w:hint="eastAsia"/>
                <w:b/>
                <w:bCs/>
                <w:color w:val="000000" w:themeColor="text1"/>
                <w:sz w:val="24"/>
                <w:szCs w:val="22"/>
              </w:rPr>
              <w:t>全厂氟平衡图（单位：</w:t>
            </w:r>
            <w:r w:rsidRPr="008F29D6">
              <w:rPr>
                <w:rFonts w:hint="eastAsia"/>
                <w:b/>
                <w:bCs/>
                <w:color w:val="000000" w:themeColor="text1"/>
                <w:sz w:val="24"/>
                <w:szCs w:val="22"/>
              </w:rPr>
              <w:t>t/a</w:t>
            </w:r>
            <w:r w:rsidRPr="008F29D6">
              <w:rPr>
                <w:rFonts w:hint="eastAsia"/>
                <w:b/>
                <w:bCs/>
                <w:color w:val="000000" w:themeColor="text1"/>
                <w:sz w:val="24"/>
                <w:szCs w:val="22"/>
              </w:rPr>
              <w:t>）</w:t>
            </w:r>
          </w:p>
          <w:p w14:paraId="302F9F63"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color w:val="000000" w:themeColor="text1"/>
                <w:sz w:val="24"/>
                <w:szCs w:val="22"/>
              </w:rPr>
              <w:t>1</w:t>
            </w:r>
            <w:r w:rsidRPr="008F29D6">
              <w:rPr>
                <w:rFonts w:hint="eastAsia"/>
                <w:b/>
                <w:bCs/>
                <w:color w:val="000000" w:themeColor="text1"/>
                <w:sz w:val="24"/>
                <w:szCs w:val="22"/>
              </w:rPr>
              <w:t>2</w:t>
            </w:r>
            <w:r w:rsidRPr="008F29D6">
              <w:rPr>
                <w:b/>
                <w:bCs/>
                <w:color w:val="000000" w:themeColor="text1"/>
                <w:sz w:val="24"/>
                <w:szCs w:val="22"/>
              </w:rPr>
              <w:t>、主要设备</w:t>
            </w:r>
          </w:p>
          <w:p w14:paraId="2E0261F2" w14:textId="77777777" w:rsidR="00DC31F4" w:rsidRPr="008F29D6" w:rsidRDefault="00000000">
            <w:pPr>
              <w:keepNext/>
              <w:spacing w:line="420" w:lineRule="exact"/>
              <w:ind w:firstLine="482"/>
              <w:rPr>
                <w:b/>
                <w:color w:val="000000" w:themeColor="text1"/>
                <w:sz w:val="24"/>
              </w:rPr>
            </w:pPr>
            <w:r w:rsidRPr="008F29D6">
              <w:rPr>
                <w:rFonts w:hint="eastAsia"/>
                <w:b/>
                <w:color w:val="000000" w:themeColor="text1"/>
                <w:sz w:val="24"/>
              </w:rPr>
              <w:t>表</w:t>
            </w:r>
            <w:r w:rsidRPr="008F29D6">
              <w:rPr>
                <w:rFonts w:hint="eastAsia"/>
                <w:b/>
                <w:color w:val="000000" w:themeColor="text1"/>
                <w:sz w:val="24"/>
              </w:rPr>
              <w:t xml:space="preserve">2-14    </w:t>
            </w:r>
            <w:r w:rsidRPr="008F29D6">
              <w:rPr>
                <w:rFonts w:hint="eastAsia"/>
                <w:b/>
                <w:color w:val="000000" w:themeColor="text1"/>
                <w:sz w:val="24"/>
              </w:rPr>
              <w:t>本项目主要设备一览表</w:t>
            </w:r>
          </w:p>
          <w:tbl>
            <w:tblPr>
              <w:tblW w:w="8208" w:type="dxa"/>
              <w:jc w:val="center"/>
              <w:tblLayout w:type="fixed"/>
              <w:tblCellMar>
                <w:left w:w="0" w:type="dxa"/>
                <w:right w:w="0" w:type="dxa"/>
              </w:tblCellMar>
              <w:tblLook w:val="04A0" w:firstRow="1" w:lastRow="0" w:firstColumn="1" w:lastColumn="0" w:noHBand="0" w:noVBand="1"/>
            </w:tblPr>
            <w:tblGrid>
              <w:gridCol w:w="760"/>
              <w:gridCol w:w="2340"/>
              <w:gridCol w:w="2828"/>
              <w:gridCol w:w="1417"/>
              <w:gridCol w:w="863"/>
            </w:tblGrid>
            <w:tr w:rsidR="008F29D6" w:rsidRPr="008F29D6" w14:paraId="4720BB9C" w14:textId="77777777">
              <w:trPr>
                <w:trHeight w:hRule="exact" w:val="369"/>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2C74579C" w14:textId="77777777" w:rsidR="00DC31F4" w:rsidRPr="008F29D6" w:rsidRDefault="00000000">
                  <w:pPr>
                    <w:widowControl/>
                    <w:jc w:val="center"/>
                    <w:rPr>
                      <w:color w:val="000000" w:themeColor="text1"/>
                      <w:kern w:val="0"/>
                      <w:szCs w:val="21"/>
                    </w:rPr>
                  </w:pPr>
                  <w:r w:rsidRPr="008F29D6">
                    <w:rPr>
                      <w:color w:val="000000" w:themeColor="text1"/>
                      <w:kern w:val="0"/>
                      <w:szCs w:val="21"/>
                    </w:rPr>
                    <w:t>序号</w:t>
                  </w:r>
                </w:p>
              </w:tc>
              <w:tc>
                <w:tcPr>
                  <w:tcW w:w="2340" w:type="dxa"/>
                  <w:tcBorders>
                    <w:top w:val="single" w:sz="4" w:space="0" w:color="auto"/>
                    <w:left w:val="nil"/>
                    <w:bottom w:val="single" w:sz="4" w:space="0" w:color="auto"/>
                    <w:right w:val="single" w:sz="4" w:space="0" w:color="auto"/>
                  </w:tcBorders>
                  <w:shd w:val="clear" w:color="auto" w:fill="auto"/>
                  <w:vAlign w:val="center"/>
                </w:tcPr>
                <w:p w14:paraId="0651B538" w14:textId="77777777" w:rsidR="00DC31F4" w:rsidRPr="008F29D6" w:rsidRDefault="00000000">
                  <w:pPr>
                    <w:widowControl/>
                    <w:jc w:val="center"/>
                    <w:rPr>
                      <w:color w:val="000000" w:themeColor="text1"/>
                      <w:kern w:val="0"/>
                      <w:szCs w:val="21"/>
                    </w:rPr>
                  </w:pPr>
                  <w:r w:rsidRPr="008F29D6">
                    <w:rPr>
                      <w:color w:val="000000" w:themeColor="text1"/>
                      <w:kern w:val="0"/>
                      <w:szCs w:val="21"/>
                    </w:rPr>
                    <w:t>名称</w:t>
                  </w:r>
                </w:p>
              </w:tc>
              <w:tc>
                <w:tcPr>
                  <w:tcW w:w="2828" w:type="dxa"/>
                  <w:tcBorders>
                    <w:top w:val="single" w:sz="4" w:space="0" w:color="auto"/>
                    <w:left w:val="nil"/>
                    <w:bottom w:val="single" w:sz="4" w:space="0" w:color="auto"/>
                    <w:right w:val="single" w:sz="4" w:space="0" w:color="auto"/>
                  </w:tcBorders>
                  <w:shd w:val="clear" w:color="auto" w:fill="auto"/>
                  <w:vAlign w:val="center"/>
                </w:tcPr>
                <w:p w14:paraId="07A1EC01" w14:textId="77777777" w:rsidR="00DC31F4" w:rsidRPr="008F29D6" w:rsidRDefault="00000000">
                  <w:pPr>
                    <w:widowControl/>
                    <w:jc w:val="center"/>
                    <w:rPr>
                      <w:color w:val="000000" w:themeColor="text1"/>
                      <w:kern w:val="0"/>
                      <w:szCs w:val="21"/>
                    </w:rPr>
                  </w:pPr>
                  <w:r w:rsidRPr="008F29D6">
                    <w:rPr>
                      <w:color w:val="000000" w:themeColor="text1"/>
                      <w:kern w:val="0"/>
                      <w:szCs w:val="21"/>
                    </w:rPr>
                    <w:t>规格型号</w:t>
                  </w:r>
                </w:p>
              </w:tc>
              <w:tc>
                <w:tcPr>
                  <w:tcW w:w="1417" w:type="dxa"/>
                  <w:tcBorders>
                    <w:top w:val="single" w:sz="4" w:space="0" w:color="auto"/>
                    <w:left w:val="nil"/>
                    <w:bottom w:val="single" w:sz="4" w:space="0" w:color="auto"/>
                    <w:right w:val="single" w:sz="4" w:space="0" w:color="auto"/>
                  </w:tcBorders>
                  <w:shd w:val="clear" w:color="auto" w:fill="auto"/>
                  <w:vAlign w:val="center"/>
                </w:tcPr>
                <w:p w14:paraId="69E7A0DA" w14:textId="77777777" w:rsidR="00DC31F4" w:rsidRPr="008F29D6" w:rsidRDefault="00000000">
                  <w:pPr>
                    <w:widowControl/>
                    <w:jc w:val="center"/>
                    <w:rPr>
                      <w:color w:val="000000" w:themeColor="text1"/>
                      <w:kern w:val="0"/>
                      <w:szCs w:val="21"/>
                    </w:rPr>
                  </w:pPr>
                  <w:r w:rsidRPr="008F29D6">
                    <w:rPr>
                      <w:color w:val="000000" w:themeColor="text1"/>
                      <w:kern w:val="0"/>
                      <w:szCs w:val="21"/>
                    </w:rPr>
                    <w:t>单位</w:t>
                  </w:r>
                </w:p>
              </w:tc>
              <w:tc>
                <w:tcPr>
                  <w:tcW w:w="863" w:type="dxa"/>
                  <w:tcBorders>
                    <w:top w:val="single" w:sz="4" w:space="0" w:color="auto"/>
                    <w:left w:val="nil"/>
                    <w:bottom w:val="single" w:sz="4" w:space="0" w:color="auto"/>
                    <w:right w:val="single" w:sz="4" w:space="0" w:color="auto"/>
                  </w:tcBorders>
                  <w:shd w:val="clear" w:color="auto" w:fill="auto"/>
                  <w:vAlign w:val="center"/>
                </w:tcPr>
                <w:p w14:paraId="7612B7C3"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p>
              </w:tc>
            </w:tr>
            <w:tr w:rsidR="008F29D6" w:rsidRPr="008F29D6" w14:paraId="606ACF77" w14:textId="77777777">
              <w:trPr>
                <w:trHeight w:hRule="exact" w:val="369"/>
                <w:jc w:val="center"/>
              </w:trPr>
              <w:tc>
                <w:tcPr>
                  <w:tcW w:w="8208"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4DCA2E9B" w14:textId="77777777" w:rsidR="00DC31F4" w:rsidRPr="008F29D6" w:rsidRDefault="00000000">
                  <w:pPr>
                    <w:widowControl/>
                    <w:jc w:val="center"/>
                    <w:rPr>
                      <w:color w:val="000000" w:themeColor="text1"/>
                      <w:kern w:val="0"/>
                      <w:szCs w:val="21"/>
                    </w:rPr>
                  </w:pPr>
                  <w:r w:rsidRPr="008F29D6">
                    <w:rPr>
                      <w:color w:val="000000" w:themeColor="text1"/>
                      <w:kern w:val="0"/>
                      <w:szCs w:val="21"/>
                    </w:rPr>
                    <w:t>煤矸石</w:t>
                  </w:r>
                  <w:r w:rsidRPr="008F29D6">
                    <w:rPr>
                      <w:color w:val="000000" w:themeColor="text1"/>
                      <w:kern w:val="0"/>
                      <w:szCs w:val="21"/>
                    </w:rPr>
                    <w:t>/</w:t>
                  </w:r>
                  <w:r w:rsidRPr="008F29D6">
                    <w:rPr>
                      <w:color w:val="000000" w:themeColor="text1"/>
                      <w:kern w:val="0"/>
                      <w:szCs w:val="21"/>
                    </w:rPr>
                    <w:t>煤泥预处理线</w:t>
                  </w:r>
                </w:p>
              </w:tc>
            </w:tr>
            <w:tr w:rsidR="008F29D6" w:rsidRPr="008F29D6" w14:paraId="4B04B0A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CA5FC4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c>
                <w:tcPr>
                  <w:tcW w:w="2340" w:type="dxa"/>
                  <w:tcBorders>
                    <w:top w:val="nil"/>
                    <w:left w:val="nil"/>
                    <w:bottom w:val="single" w:sz="4" w:space="0" w:color="auto"/>
                    <w:right w:val="single" w:sz="4" w:space="0" w:color="auto"/>
                  </w:tcBorders>
                  <w:shd w:val="clear" w:color="auto" w:fill="auto"/>
                  <w:vAlign w:val="center"/>
                </w:tcPr>
                <w:p w14:paraId="06CCB0F3" w14:textId="77777777" w:rsidR="00DC31F4" w:rsidRPr="008F29D6" w:rsidRDefault="00000000">
                  <w:pPr>
                    <w:widowControl/>
                    <w:jc w:val="center"/>
                    <w:rPr>
                      <w:color w:val="000000" w:themeColor="text1"/>
                      <w:kern w:val="0"/>
                      <w:szCs w:val="21"/>
                    </w:rPr>
                  </w:pPr>
                  <w:r w:rsidRPr="008F29D6">
                    <w:rPr>
                      <w:color w:val="000000" w:themeColor="text1"/>
                      <w:kern w:val="0"/>
                      <w:szCs w:val="21"/>
                    </w:rPr>
                    <w:t>原料堆料机</w:t>
                  </w:r>
                </w:p>
              </w:tc>
              <w:tc>
                <w:tcPr>
                  <w:tcW w:w="2828" w:type="dxa"/>
                  <w:tcBorders>
                    <w:top w:val="nil"/>
                    <w:left w:val="nil"/>
                    <w:bottom w:val="single" w:sz="4" w:space="0" w:color="auto"/>
                    <w:right w:val="single" w:sz="4" w:space="0" w:color="auto"/>
                  </w:tcBorders>
                  <w:shd w:val="clear" w:color="auto" w:fill="auto"/>
                  <w:vAlign w:val="center"/>
                </w:tcPr>
                <w:p w14:paraId="75AD1CBC"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0D345CEC"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CDD90B1"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EB07C9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DFA45D9"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c>
                <w:tcPr>
                  <w:tcW w:w="2340" w:type="dxa"/>
                  <w:tcBorders>
                    <w:top w:val="nil"/>
                    <w:left w:val="nil"/>
                    <w:bottom w:val="single" w:sz="4" w:space="0" w:color="auto"/>
                    <w:right w:val="single" w:sz="4" w:space="0" w:color="auto"/>
                  </w:tcBorders>
                  <w:shd w:val="clear" w:color="auto" w:fill="auto"/>
                  <w:vAlign w:val="center"/>
                </w:tcPr>
                <w:p w14:paraId="55565260" w14:textId="77777777" w:rsidR="00DC31F4" w:rsidRPr="008F29D6" w:rsidRDefault="00000000">
                  <w:pPr>
                    <w:widowControl/>
                    <w:jc w:val="center"/>
                    <w:rPr>
                      <w:color w:val="000000" w:themeColor="text1"/>
                      <w:kern w:val="0"/>
                      <w:szCs w:val="21"/>
                    </w:rPr>
                  </w:pPr>
                  <w:r w:rsidRPr="008F29D6">
                    <w:rPr>
                      <w:color w:val="000000" w:themeColor="text1"/>
                      <w:kern w:val="0"/>
                      <w:szCs w:val="21"/>
                    </w:rPr>
                    <w:t>原料取料机</w:t>
                  </w:r>
                </w:p>
              </w:tc>
              <w:tc>
                <w:tcPr>
                  <w:tcW w:w="2828" w:type="dxa"/>
                  <w:tcBorders>
                    <w:top w:val="nil"/>
                    <w:left w:val="nil"/>
                    <w:bottom w:val="single" w:sz="4" w:space="0" w:color="auto"/>
                    <w:right w:val="single" w:sz="4" w:space="0" w:color="auto"/>
                  </w:tcBorders>
                  <w:shd w:val="clear" w:color="auto" w:fill="auto"/>
                  <w:vAlign w:val="center"/>
                </w:tcPr>
                <w:p w14:paraId="6BA2FDB8"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6EC7BAB"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19514AD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1E9C4D4"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3A84A9A" w14:textId="77777777" w:rsidR="00DC31F4" w:rsidRPr="008F29D6" w:rsidRDefault="00000000">
                  <w:pPr>
                    <w:widowControl/>
                    <w:jc w:val="center"/>
                    <w:rPr>
                      <w:color w:val="000000" w:themeColor="text1"/>
                      <w:kern w:val="0"/>
                      <w:szCs w:val="21"/>
                    </w:rPr>
                  </w:pPr>
                  <w:r w:rsidRPr="008F29D6">
                    <w:rPr>
                      <w:color w:val="000000" w:themeColor="text1"/>
                      <w:kern w:val="0"/>
                      <w:szCs w:val="21"/>
                    </w:rPr>
                    <w:t>3</w:t>
                  </w:r>
                </w:p>
              </w:tc>
              <w:tc>
                <w:tcPr>
                  <w:tcW w:w="2340" w:type="dxa"/>
                  <w:tcBorders>
                    <w:top w:val="nil"/>
                    <w:left w:val="nil"/>
                    <w:bottom w:val="single" w:sz="4" w:space="0" w:color="auto"/>
                    <w:right w:val="single" w:sz="4" w:space="0" w:color="auto"/>
                  </w:tcBorders>
                  <w:shd w:val="clear" w:color="auto" w:fill="auto"/>
                  <w:vAlign w:val="center"/>
                </w:tcPr>
                <w:p w14:paraId="5A42D40E" w14:textId="77777777" w:rsidR="00DC31F4" w:rsidRPr="008F29D6" w:rsidRDefault="00000000">
                  <w:pPr>
                    <w:widowControl/>
                    <w:jc w:val="center"/>
                    <w:rPr>
                      <w:color w:val="000000" w:themeColor="text1"/>
                      <w:kern w:val="0"/>
                      <w:szCs w:val="21"/>
                    </w:rPr>
                  </w:pPr>
                  <w:r w:rsidRPr="008F29D6">
                    <w:rPr>
                      <w:color w:val="000000" w:themeColor="text1"/>
                      <w:kern w:val="0"/>
                      <w:szCs w:val="21"/>
                    </w:rPr>
                    <w:t>皮带输送机</w:t>
                  </w:r>
                </w:p>
              </w:tc>
              <w:tc>
                <w:tcPr>
                  <w:tcW w:w="2828" w:type="dxa"/>
                  <w:tcBorders>
                    <w:top w:val="nil"/>
                    <w:left w:val="nil"/>
                    <w:bottom w:val="single" w:sz="4" w:space="0" w:color="auto"/>
                    <w:right w:val="single" w:sz="4" w:space="0" w:color="auto"/>
                  </w:tcBorders>
                  <w:shd w:val="clear" w:color="auto" w:fill="auto"/>
                  <w:vAlign w:val="center"/>
                </w:tcPr>
                <w:p w14:paraId="50CDFC52"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0955AA76"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6792E16" w14:textId="77777777" w:rsidR="00DC31F4" w:rsidRPr="008F29D6" w:rsidRDefault="00000000">
                  <w:pPr>
                    <w:widowControl/>
                    <w:jc w:val="center"/>
                    <w:rPr>
                      <w:color w:val="000000" w:themeColor="text1"/>
                      <w:kern w:val="0"/>
                      <w:szCs w:val="21"/>
                    </w:rPr>
                  </w:pPr>
                  <w:r w:rsidRPr="008F29D6">
                    <w:rPr>
                      <w:color w:val="000000" w:themeColor="text1"/>
                      <w:kern w:val="0"/>
                      <w:szCs w:val="21"/>
                    </w:rPr>
                    <w:t>3</w:t>
                  </w:r>
                </w:p>
              </w:tc>
            </w:tr>
            <w:tr w:rsidR="008F29D6" w:rsidRPr="008F29D6" w14:paraId="160D20A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030D3C1"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c>
                <w:tcPr>
                  <w:tcW w:w="2340" w:type="dxa"/>
                  <w:tcBorders>
                    <w:top w:val="nil"/>
                    <w:left w:val="nil"/>
                    <w:bottom w:val="single" w:sz="4" w:space="0" w:color="auto"/>
                    <w:right w:val="single" w:sz="4" w:space="0" w:color="auto"/>
                  </w:tcBorders>
                  <w:shd w:val="clear" w:color="auto" w:fill="auto"/>
                  <w:vAlign w:val="center"/>
                </w:tcPr>
                <w:p w14:paraId="4C386BAE" w14:textId="77777777" w:rsidR="00DC31F4" w:rsidRPr="008F29D6" w:rsidRDefault="00000000">
                  <w:pPr>
                    <w:widowControl/>
                    <w:jc w:val="center"/>
                    <w:rPr>
                      <w:color w:val="000000" w:themeColor="text1"/>
                      <w:kern w:val="0"/>
                      <w:szCs w:val="21"/>
                    </w:rPr>
                  </w:pPr>
                  <w:r w:rsidRPr="008F29D6">
                    <w:rPr>
                      <w:color w:val="000000" w:themeColor="text1"/>
                      <w:kern w:val="0"/>
                      <w:szCs w:val="21"/>
                    </w:rPr>
                    <w:t>破碎机</w:t>
                  </w:r>
                </w:p>
              </w:tc>
              <w:tc>
                <w:tcPr>
                  <w:tcW w:w="2828" w:type="dxa"/>
                  <w:tcBorders>
                    <w:top w:val="nil"/>
                    <w:left w:val="nil"/>
                    <w:bottom w:val="single" w:sz="4" w:space="0" w:color="auto"/>
                    <w:right w:val="single" w:sz="4" w:space="0" w:color="auto"/>
                  </w:tcBorders>
                  <w:shd w:val="clear" w:color="auto" w:fill="auto"/>
                  <w:vAlign w:val="center"/>
                </w:tcPr>
                <w:p w14:paraId="2B87C083"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11F13450"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D70A8EB"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444E930" w14:textId="77777777">
              <w:trPr>
                <w:trHeight w:hRule="exact" w:val="369"/>
                <w:jc w:val="center"/>
              </w:trPr>
              <w:tc>
                <w:tcPr>
                  <w:tcW w:w="82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0A991A4" w14:textId="77777777" w:rsidR="00DC31F4" w:rsidRPr="008F29D6" w:rsidRDefault="00000000">
                  <w:pPr>
                    <w:widowControl/>
                    <w:jc w:val="center"/>
                    <w:rPr>
                      <w:color w:val="000000" w:themeColor="text1"/>
                      <w:kern w:val="0"/>
                      <w:szCs w:val="21"/>
                    </w:rPr>
                  </w:pPr>
                  <w:r w:rsidRPr="008F29D6">
                    <w:rPr>
                      <w:color w:val="000000" w:themeColor="text1"/>
                      <w:kern w:val="0"/>
                      <w:szCs w:val="21"/>
                    </w:rPr>
                    <w:t>陶粒生产线</w:t>
                  </w:r>
                </w:p>
              </w:tc>
            </w:tr>
            <w:tr w:rsidR="008F29D6" w:rsidRPr="008F29D6" w14:paraId="295F6738"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2B2C182" w14:textId="77777777" w:rsidR="00DC31F4" w:rsidRPr="008F29D6" w:rsidRDefault="00000000">
                  <w:pPr>
                    <w:widowControl/>
                    <w:jc w:val="center"/>
                    <w:rPr>
                      <w:color w:val="000000" w:themeColor="text1"/>
                      <w:kern w:val="0"/>
                      <w:szCs w:val="21"/>
                    </w:rPr>
                  </w:pPr>
                  <w:r w:rsidRPr="008F29D6">
                    <w:rPr>
                      <w:color w:val="000000" w:themeColor="text1"/>
                      <w:kern w:val="0"/>
                      <w:szCs w:val="21"/>
                    </w:rPr>
                    <w:t>序号</w:t>
                  </w:r>
                </w:p>
              </w:tc>
              <w:tc>
                <w:tcPr>
                  <w:tcW w:w="2340" w:type="dxa"/>
                  <w:tcBorders>
                    <w:top w:val="nil"/>
                    <w:left w:val="nil"/>
                    <w:bottom w:val="single" w:sz="4" w:space="0" w:color="auto"/>
                    <w:right w:val="single" w:sz="4" w:space="0" w:color="auto"/>
                  </w:tcBorders>
                  <w:shd w:val="clear" w:color="auto" w:fill="auto"/>
                  <w:vAlign w:val="center"/>
                </w:tcPr>
                <w:p w14:paraId="4EB687B8" w14:textId="77777777" w:rsidR="00DC31F4" w:rsidRPr="008F29D6" w:rsidRDefault="00000000">
                  <w:pPr>
                    <w:widowControl/>
                    <w:jc w:val="center"/>
                    <w:rPr>
                      <w:color w:val="000000" w:themeColor="text1"/>
                      <w:kern w:val="0"/>
                      <w:szCs w:val="21"/>
                    </w:rPr>
                  </w:pPr>
                  <w:r w:rsidRPr="008F29D6">
                    <w:rPr>
                      <w:color w:val="000000" w:themeColor="text1"/>
                      <w:kern w:val="0"/>
                      <w:szCs w:val="21"/>
                    </w:rPr>
                    <w:t>名称</w:t>
                  </w:r>
                </w:p>
              </w:tc>
              <w:tc>
                <w:tcPr>
                  <w:tcW w:w="2828" w:type="dxa"/>
                  <w:tcBorders>
                    <w:top w:val="nil"/>
                    <w:left w:val="nil"/>
                    <w:bottom w:val="single" w:sz="4" w:space="0" w:color="auto"/>
                    <w:right w:val="single" w:sz="4" w:space="0" w:color="auto"/>
                  </w:tcBorders>
                  <w:shd w:val="clear" w:color="auto" w:fill="auto"/>
                  <w:vAlign w:val="center"/>
                </w:tcPr>
                <w:p w14:paraId="4B818279" w14:textId="77777777" w:rsidR="00DC31F4" w:rsidRPr="008F29D6" w:rsidRDefault="00000000">
                  <w:pPr>
                    <w:widowControl/>
                    <w:jc w:val="center"/>
                    <w:rPr>
                      <w:color w:val="000000" w:themeColor="text1"/>
                      <w:kern w:val="0"/>
                      <w:szCs w:val="21"/>
                    </w:rPr>
                  </w:pPr>
                  <w:r w:rsidRPr="008F29D6">
                    <w:rPr>
                      <w:color w:val="000000" w:themeColor="text1"/>
                      <w:kern w:val="0"/>
                      <w:szCs w:val="21"/>
                    </w:rPr>
                    <w:t>规格型号</w:t>
                  </w:r>
                </w:p>
              </w:tc>
              <w:tc>
                <w:tcPr>
                  <w:tcW w:w="1417" w:type="dxa"/>
                  <w:tcBorders>
                    <w:top w:val="nil"/>
                    <w:left w:val="nil"/>
                    <w:bottom w:val="single" w:sz="4" w:space="0" w:color="auto"/>
                    <w:right w:val="single" w:sz="4" w:space="0" w:color="auto"/>
                  </w:tcBorders>
                  <w:shd w:val="clear" w:color="auto" w:fill="auto"/>
                  <w:vAlign w:val="center"/>
                </w:tcPr>
                <w:p w14:paraId="427733A0" w14:textId="77777777" w:rsidR="00DC31F4" w:rsidRPr="008F29D6" w:rsidRDefault="00000000">
                  <w:pPr>
                    <w:widowControl/>
                    <w:jc w:val="center"/>
                    <w:rPr>
                      <w:color w:val="000000" w:themeColor="text1"/>
                      <w:kern w:val="0"/>
                      <w:szCs w:val="21"/>
                    </w:rPr>
                  </w:pPr>
                  <w:r w:rsidRPr="008F29D6">
                    <w:rPr>
                      <w:color w:val="000000" w:themeColor="text1"/>
                      <w:kern w:val="0"/>
                      <w:szCs w:val="21"/>
                    </w:rPr>
                    <w:t>单位</w:t>
                  </w:r>
                </w:p>
              </w:tc>
              <w:tc>
                <w:tcPr>
                  <w:tcW w:w="863" w:type="dxa"/>
                  <w:tcBorders>
                    <w:top w:val="nil"/>
                    <w:left w:val="nil"/>
                    <w:bottom w:val="single" w:sz="4" w:space="0" w:color="auto"/>
                    <w:right w:val="single" w:sz="4" w:space="0" w:color="auto"/>
                  </w:tcBorders>
                  <w:shd w:val="clear" w:color="auto" w:fill="auto"/>
                  <w:vAlign w:val="center"/>
                </w:tcPr>
                <w:p w14:paraId="72044887"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p>
              </w:tc>
            </w:tr>
            <w:tr w:rsidR="008F29D6" w:rsidRPr="008F29D6" w14:paraId="75CDB19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4C0792B4"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c>
                <w:tcPr>
                  <w:tcW w:w="2340" w:type="dxa"/>
                  <w:tcBorders>
                    <w:top w:val="nil"/>
                    <w:left w:val="nil"/>
                    <w:bottom w:val="single" w:sz="4" w:space="0" w:color="auto"/>
                    <w:right w:val="single" w:sz="4" w:space="0" w:color="auto"/>
                  </w:tcBorders>
                  <w:shd w:val="clear" w:color="auto" w:fill="auto"/>
                  <w:vAlign w:val="center"/>
                </w:tcPr>
                <w:p w14:paraId="5993E88B" w14:textId="77777777" w:rsidR="00DC31F4" w:rsidRPr="008F29D6" w:rsidRDefault="00000000">
                  <w:pPr>
                    <w:widowControl/>
                    <w:jc w:val="center"/>
                    <w:rPr>
                      <w:color w:val="000000" w:themeColor="text1"/>
                      <w:kern w:val="0"/>
                      <w:szCs w:val="21"/>
                    </w:rPr>
                  </w:pPr>
                  <w:r w:rsidRPr="008F29D6">
                    <w:rPr>
                      <w:color w:val="000000" w:themeColor="text1"/>
                      <w:kern w:val="0"/>
                      <w:szCs w:val="21"/>
                    </w:rPr>
                    <w:t>卸料斗</w:t>
                  </w:r>
                </w:p>
              </w:tc>
              <w:tc>
                <w:tcPr>
                  <w:tcW w:w="2828" w:type="dxa"/>
                  <w:tcBorders>
                    <w:top w:val="nil"/>
                    <w:left w:val="nil"/>
                    <w:bottom w:val="single" w:sz="4" w:space="0" w:color="auto"/>
                    <w:right w:val="single" w:sz="4" w:space="0" w:color="auto"/>
                  </w:tcBorders>
                  <w:shd w:val="clear" w:color="auto" w:fill="auto"/>
                  <w:vAlign w:val="center"/>
                </w:tcPr>
                <w:p w14:paraId="1A4CFE94"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16CF44B1"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288AF45F"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686B089"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F228F7F"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c>
                <w:tcPr>
                  <w:tcW w:w="2340" w:type="dxa"/>
                  <w:tcBorders>
                    <w:top w:val="nil"/>
                    <w:left w:val="nil"/>
                    <w:bottom w:val="single" w:sz="4" w:space="0" w:color="auto"/>
                    <w:right w:val="single" w:sz="4" w:space="0" w:color="auto"/>
                  </w:tcBorders>
                  <w:shd w:val="clear" w:color="auto" w:fill="auto"/>
                  <w:vAlign w:val="center"/>
                </w:tcPr>
                <w:p w14:paraId="1BE7EA68" w14:textId="77777777" w:rsidR="00DC31F4" w:rsidRPr="008F29D6" w:rsidRDefault="00000000">
                  <w:pPr>
                    <w:widowControl/>
                    <w:jc w:val="center"/>
                    <w:rPr>
                      <w:color w:val="000000" w:themeColor="text1"/>
                      <w:kern w:val="0"/>
                      <w:szCs w:val="21"/>
                    </w:rPr>
                  </w:pPr>
                  <w:r w:rsidRPr="008F29D6">
                    <w:rPr>
                      <w:color w:val="000000" w:themeColor="text1"/>
                      <w:kern w:val="0"/>
                      <w:szCs w:val="21"/>
                    </w:rPr>
                    <w:t>振动给料机</w:t>
                  </w:r>
                </w:p>
              </w:tc>
              <w:tc>
                <w:tcPr>
                  <w:tcW w:w="2828" w:type="dxa"/>
                  <w:tcBorders>
                    <w:top w:val="nil"/>
                    <w:left w:val="nil"/>
                    <w:bottom w:val="single" w:sz="4" w:space="0" w:color="auto"/>
                    <w:right w:val="single" w:sz="4" w:space="0" w:color="auto"/>
                  </w:tcBorders>
                  <w:shd w:val="clear" w:color="auto" w:fill="auto"/>
                  <w:vAlign w:val="center"/>
                </w:tcPr>
                <w:p w14:paraId="2B186795"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24A83C3"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5FADB85D"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78C2F9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82F4F10" w14:textId="77777777" w:rsidR="00DC31F4" w:rsidRPr="008F29D6" w:rsidRDefault="00000000">
                  <w:pPr>
                    <w:widowControl/>
                    <w:jc w:val="center"/>
                    <w:rPr>
                      <w:color w:val="000000" w:themeColor="text1"/>
                      <w:kern w:val="0"/>
                      <w:szCs w:val="21"/>
                    </w:rPr>
                  </w:pPr>
                  <w:r w:rsidRPr="008F29D6">
                    <w:rPr>
                      <w:color w:val="000000" w:themeColor="text1"/>
                      <w:kern w:val="0"/>
                      <w:szCs w:val="21"/>
                    </w:rPr>
                    <w:t>3</w:t>
                  </w:r>
                </w:p>
              </w:tc>
              <w:tc>
                <w:tcPr>
                  <w:tcW w:w="2340" w:type="dxa"/>
                  <w:tcBorders>
                    <w:top w:val="nil"/>
                    <w:left w:val="nil"/>
                    <w:bottom w:val="single" w:sz="4" w:space="0" w:color="auto"/>
                    <w:right w:val="single" w:sz="4" w:space="0" w:color="auto"/>
                  </w:tcBorders>
                  <w:shd w:val="clear" w:color="auto" w:fill="auto"/>
                  <w:vAlign w:val="center"/>
                </w:tcPr>
                <w:p w14:paraId="69F8E3BD" w14:textId="77777777" w:rsidR="00DC31F4" w:rsidRPr="008F29D6" w:rsidRDefault="00000000">
                  <w:pPr>
                    <w:widowControl/>
                    <w:jc w:val="center"/>
                    <w:rPr>
                      <w:color w:val="000000" w:themeColor="text1"/>
                      <w:kern w:val="0"/>
                      <w:szCs w:val="21"/>
                    </w:rPr>
                  </w:pPr>
                  <w:r w:rsidRPr="008F29D6">
                    <w:rPr>
                      <w:color w:val="000000" w:themeColor="text1"/>
                      <w:kern w:val="0"/>
                      <w:szCs w:val="21"/>
                    </w:rPr>
                    <w:t>颚式破碎机</w:t>
                  </w:r>
                </w:p>
              </w:tc>
              <w:tc>
                <w:tcPr>
                  <w:tcW w:w="2828" w:type="dxa"/>
                  <w:tcBorders>
                    <w:top w:val="nil"/>
                    <w:left w:val="nil"/>
                    <w:bottom w:val="single" w:sz="4" w:space="0" w:color="auto"/>
                    <w:right w:val="single" w:sz="4" w:space="0" w:color="auto"/>
                  </w:tcBorders>
                  <w:shd w:val="clear" w:color="auto" w:fill="auto"/>
                  <w:vAlign w:val="center"/>
                </w:tcPr>
                <w:p w14:paraId="0C45BC14"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A4D0CC0"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28EF1883"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3F1FD7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80B3B3A"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c>
                <w:tcPr>
                  <w:tcW w:w="2340" w:type="dxa"/>
                  <w:tcBorders>
                    <w:top w:val="nil"/>
                    <w:left w:val="nil"/>
                    <w:bottom w:val="single" w:sz="4" w:space="0" w:color="auto"/>
                    <w:right w:val="single" w:sz="4" w:space="0" w:color="auto"/>
                  </w:tcBorders>
                  <w:shd w:val="clear" w:color="auto" w:fill="auto"/>
                  <w:vAlign w:val="center"/>
                </w:tcPr>
                <w:p w14:paraId="41EC0BE4" w14:textId="77777777" w:rsidR="00DC31F4" w:rsidRPr="008F29D6" w:rsidRDefault="00000000">
                  <w:pPr>
                    <w:widowControl/>
                    <w:jc w:val="center"/>
                    <w:rPr>
                      <w:color w:val="000000" w:themeColor="text1"/>
                      <w:kern w:val="0"/>
                      <w:szCs w:val="21"/>
                    </w:rPr>
                  </w:pPr>
                  <w:r w:rsidRPr="008F29D6">
                    <w:rPr>
                      <w:color w:val="000000" w:themeColor="text1"/>
                      <w:kern w:val="0"/>
                      <w:szCs w:val="21"/>
                    </w:rPr>
                    <w:t>圆锥破碎机</w:t>
                  </w:r>
                </w:p>
              </w:tc>
              <w:tc>
                <w:tcPr>
                  <w:tcW w:w="2828" w:type="dxa"/>
                  <w:tcBorders>
                    <w:top w:val="nil"/>
                    <w:left w:val="nil"/>
                    <w:bottom w:val="single" w:sz="4" w:space="0" w:color="auto"/>
                    <w:right w:val="single" w:sz="4" w:space="0" w:color="auto"/>
                  </w:tcBorders>
                  <w:shd w:val="clear" w:color="auto" w:fill="auto"/>
                  <w:vAlign w:val="center"/>
                </w:tcPr>
                <w:p w14:paraId="17911248"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3770F93"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799D55D0"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E86AAD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5962756" w14:textId="77777777" w:rsidR="00DC31F4" w:rsidRPr="008F29D6" w:rsidRDefault="00000000">
                  <w:pPr>
                    <w:widowControl/>
                    <w:jc w:val="center"/>
                    <w:rPr>
                      <w:color w:val="000000" w:themeColor="text1"/>
                      <w:kern w:val="0"/>
                      <w:szCs w:val="21"/>
                    </w:rPr>
                  </w:pPr>
                  <w:r w:rsidRPr="008F29D6">
                    <w:rPr>
                      <w:color w:val="000000" w:themeColor="text1"/>
                      <w:kern w:val="0"/>
                      <w:szCs w:val="21"/>
                    </w:rPr>
                    <w:t>5</w:t>
                  </w:r>
                </w:p>
              </w:tc>
              <w:tc>
                <w:tcPr>
                  <w:tcW w:w="2340" w:type="dxa"/>
                  <w:tcBorders>
                    <w:top w:val="nil"/>
                    <w:left w:val="nil"/>
                    <w:bottom w:val="single" w:sz="4" w:space="0" w:color="auto"/>
                    <w:right w:val="single" w:sz="4" w:space="0" w:color="auto"/>
                  </w:tcBorders>
                  <w:shd w:val="clear" w:color="auto" w:fill="auto"/>
                  <w:vAlign w:val="center"/>
                </w:tcPr>
                <w:p w14:paraId="3C6FC4F1" w14:textId="77777777" w:rsidR="00DC31F4" w:rsidRPr="008F29D6" w:rsidRDefault="00000000">
                  <w:pPr>
                    <w:widowControl/>
                    <w:jc w:val="center"/>
                    <w:rPr>
                      <w:color w:val="000000" w:themeColor="text1"/>
                      <w:kern w:val="0"/>
                      <w:szCs w:val="21"/>
                    </w:rPr>
                  </w:pPr>
                  <w:r w:rsidRPr="008F29D6">
                    <w:rPr>
                      <w:color w:val="000000" w:themeColor="text1"/>
                      <w:kern w:val="0"/>
                      <w:szCs w:val="21"/>
                    </w:rPr>
                    <w:t>皮带输送机</w:t>
                  </w:r>
                </w:p>
              </w:tc>
              <w:tc>
                <w:tcPr>
                  <w:tcW w:w="2828" w:type="dxa"/>
                  <w:tcBorders>
                    <w:top w:val="nil"/>
                    <w:left w:val="nil"/>
                    <w:bottom w:val="single" w:sz="4" w:space="0" w:color="auto"/>
                    <w:right w:val="single" w:sz="4" w:space="0" w:color="auto"/>
                  </w:tcBorders>
                  <w:shd w:val="clear" w:color="auto" w:fill="auto"/>
                  <w:vAlign w:val="center"/>
                </w:tcPr>
                <w:p w14:paraId="26E31BF5" w14:textId="77777777" w:rsidR="00DC31F4" w:rsidRPr="008F29D6" w:rsidRDefault="00000000">
                  <w:pPr>
                    <w:widowControl/>
                    <w:jc w:val="center"/>
                    <w:rPr>
                      <w:color w:val="000000" w:themeColor="text1"/>
                      <w:kern w:val="0"/>
                      <w:szCs w:val="21"/>
                    </w:rPr>
                  </w:pPr>
                  <w:r w:rsidRPr="008F29D6">
                    <w:rPr>
                      <w:color w:val="000000" w:themeColor="text1"/>
                      <w:kern w:val="0"/>
                      <w:szCs w:val="21"/>
                    </w:rPr>
                    <w:t>B=800 L=50m</w:t>
                  </w:r>
                </w:p>
              </w:tc>
              <w:tc>
                <w:tcPr>
                  <w:tcW w:w="1417" w:type="dxa"/>
                  <w:tcBorders>
                    <w:top w:val="nil"/>
                    <w:left w:val="nil"/>
                    <w:bottom w:val="single" w:sz="4" w:space="0" w:color="auto"/>
                    <w:right w:val="single" w:sz="4" w:space="0" w:color="auto"/>
                  </w:tcBorders>
                  <w:shd w:val="clear" w:color="auto" w:fill="auto"/>
                  <w:vAlign w:val="center"/>
                </w:tcPr>
                <w:p w14:paraId="71B447A3"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C2D3CE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C9C6B00"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F558932" w14:textId="77777777" w:rsidR="00DC31F4" w:rsidRPr="008F29D6" w:rsidRDefault="00000000">
                  <w:pPr>
                    <w:widowControl/>
                    <w:jc w:val="center"/>
                    <w:rPr>
                      <w:color w:val="000000" w:themeColor="text1"/>
                      <w:kern w:val="0"/>
                      <w:szCs w:val="21"/>
                    </w:rPr>
                  </w:pPr>
                  <w:r w:rsidRPr="008F29D6">
                    <w:rPr>
                      <w:color w:val="000000" w:themeColor="text1"/>
                      <w:kern w:val="0"/>
                      <w:szCs w:val="21"/>
                    </w:rPr>
                    <w:t>6</w:t>
                  </w:r>
                </w:p>
              </w:tc>
              <w:tc>
                <w:tcPr>
                  <w:tcW w:w="2340" w:type="dxa"/>
                  <w:tcBorders>
                    <w:top w:val="nil"/>
                    <w:left w:val="nil"/>
                    <w:bottom w:val="single" w:sz="4" w:space="0" w:color="auto"/>
                    <w:right w:val="single" w:sz="4" w:space="0" w:color="auto"/>
                  </w:tcBorders>
                  <w:shd w:val="clear" w:color="auto" w:fill="auto"/>
                  <w:vAlign w:val="center"/>
                </w:tcPr>
                <w:p w14:paraId="3F7D23BF" w14:textId="77777777" w:rsidR="00DC31F4" w:rsidRPr="008F29D6" w:rsidRDefault="00000000">
                  <w:pPr>
                    <w:widowControl/>
                    <w:jc w:val="center"/>
                    <w:rPr>
                      <w:color w:val="000000" w:themeColor="text1"/>
                      <w:kern w:val="0"/>
                      <w:szCs w:val="21"/>
                    </w:rPr>
                  </w:pPr>
                  <w:r w:rsidRPr="008F29D6">
                    <w:rPr>
                      <w:color w:val="000000" w:themeColor="text1"/>
                      <w:kern w:val="0"/>
                      <w:szCs w:val="21"/>
                    </w:rPr>
                    <w:t>布料机</w:t>
                  </w:r>
                </w:p>
              </w:tc>
              <w:tc>
                <w:tcPr>
                  <w:tcW w:w="2828" w:type="dxa"/>
                  <w:tcBorders>
                    <w:top w:val="nil"/>
                    <w:left w:val="nil"/>
                    <w:bottom w:val="single" w:sz="4" w:space="0" w:color="auto"/>
                    <w:right w:val="single" w:sz="4" w:space="0" w:color="auto"/>
                  </w:tcBorders>
                  <w:shd w:val="clear" w:color="auto" w:fill="auto"/>
                  <w:vAlign w:val="center"/>
                </w:tcPr>
                <w:p w14:paraId="3ED13579"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7AFD29B0"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5D3530C2"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35E4AA3"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7C1C7BF" w14:textId="77777777" w:rsidR="00DC31F4" w:rsidRPr="008F29D6" w:rsidRDefault="00000000">
                  <w:pPr>
                    <w:widowControl/>
                    <w:jc w:val="center"/>
                    <w:rPr>
                      <w:color w:val="000000" w:themeColor="text1"/>
                      <w:kern w:val="0"/>
                      <w:szCs w:val="21"/>
                    </w:rPr>
                  </w:pPr>
                  <w:r w:rsidRPr="008F29D6">
                    <w:rPr>
                      <w:color w:val="000000" w:themeColor="text1"/>
                      <w:kern w:val="0"/>
                      <w:szCs w:val="21"/>
                    </w:rPr>
                    <w:t>7</w:t>
                  </w:r>
                </w:p>
              </w:tc>
              <w:tc>
                <w:tcPr>
                  <w:tcW w:w="2340" w:type="dxa"/>
                  <w:tcBorders>
                    <w:top w:val="nil"/>
                    <w:left w:val="nil"/>
                    <w:bottom w:val="single" w:sz="4" w:space="0" w:color="auto"/>
                    <w:right w:val="single" w:sz="4" w:space="0" w:color="auto"/>
                  </w:tcBorders>
                  <w:shd w:val="clear" w:color="auto" w:fill="auto"/>
                  <w:vAlign w:val="center"/>
                </w:tcPr>
                <w:p w14:paraId="6018E80A" w14:textId="77777777" w:rsidR="00DC31F4" w:rsidRPr="008F29D6" w:rsidRDefault="00000000">
                  <w:pPr>
                    <w:widowControl/>
                    <w:jc w:val="center"/>
                    <w:rPr>
                      <w:color w:val="000000" w:themeColor="text1"/>
                      <w:kern w:val="0"/>
                      <w:szCs w:val="21"/>
                    </w:rPr>
                  </w:pPr>
                  <w:r w:rsidRPr="008F29D6">
                    <w:rPr>
                      <w:color w:val="000000" w:themeColor="text1"/>
                      <w:kern w:val="0"/>
                      <w:szCs w:val="21"/>
                    </w:rPr>
                    <w:t>桥式取料机</w:t>
                  </w:r>
                </w:p>
              </w:tc>
              <w:tc>
                <w:tcPr>
                  <w:tcW w:w="2828" w:type="dxa"/>
                  <w:tcBorders>
                    <w:top w:val="nil"/>
                    <w:left w:val="nil"/>
                    <w:bottom w:val="single" w:sz="4" w:space="0" w:color="auto"/>
                    <w:right w:val="single" w:sz="4" w:space="0" w:color="auto"/>
                  </w:tcBorders>
                  <w:shd w:val="clear" w:color="auto" w:fill="auto"/>
                  <w:vAlign w:val="center"/>
                </w:tcPr>
                <w:p w14:paraId="368AB900"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02E80806"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1A888B8C"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4669E218"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362125A" w14:textId="77777777" w:rsidR="00DC31F4" w:rsidRPr="008F29D6" w:rsidRDefault="00000000">
                  <w:pPr>
                    <w:widowControl/>
                    <w:jc w:val="center"/>
                    <w:rPr>
                      <w:color w:val="000000" w:themeColor="text1"/>
                      <w:kern w:val="0"/>
                      <w:szCs w:val="21"/>
                    </w:rPr>
                  </w:pPr>
                  <w:r w:rsidRPr="008F29D6">
                    <w:rPr>
                      <w:color w:val="000000" w:themeColor="text1"/>
                      <w:kern w:val="0"/>
                      <w:szCs w:val="21"/>
                    </w:rPr>
                    <w:t>8</w:t>
                  </w:r>
                </w:p>
              </w:tc>
              <w:tc>
                <w:tcPr>
                  <w:tcW w:w="2340" w:type="dxa"/>
                  <w:tcBorders>
                    <w:top w:val="nil"/>
                    <w:left w:val="nil"/>
                    <w:bottom w:val="single" w:sz="4" w:space="0" w:color="auto"/>
                    <w:right w:val="single" w:sz="4" w:space="0" w:color="auto"/>
                  </w:tcBorders>
                  <w:shd w:val="clear" w:color="auto" w:fill="auto"/>
                  <w:vAlign w:val="center"/>
                </w:tcPr>
                <w:p w14:paraId="7466D6F1" w14:textId="77777777" w:rsidR="00DC31F4" w:rsidRPr="008F29D6" w:rsidRDefault="00000000">
                  <w:pPr>
                    <w:widowControl/>
                    <w:jc w:val="center"/>
                    <w:rPr>
                      <w:color w:val="000000" w:themeColor="text1"/>
                      <w:kern w:val="0"/>
                      <w:szCs w:val="21"/>
                    </w:rPr>
                  </w:pPr>
                  <w:r w:rsidRPr="008F29D6">
                    <w:rPr>
                      <w:color w:val="000000" w:themeColor="text1"/>
                      <w:kern w:val="0"/>
                      <w:szCs w:val="21"/>
                    </w:rPr>
                    <w:t>取料皮带输送机</w:t>
                  </w:r>
                </w:p>
              </w:tc>
              <w:tc>
                <w:tcPr>
                  <w:tcW w:w="2828" w:type="dxa"/>
                  <w:tcBorders>
                    <w:top w:val="nil"/>
                    <w:left w:val="nil"/>
                    <w:bottom w:val="single" w:sz="4" w:space="0" w:color="auto"/>
                    <w:right w:val="single" w:sz="4" w:space="0" w:color="auto"/>
                  </w:tcBorders>
                  <w:shd w:val="clear" w:color="auto" w:fill="auto"/>
                  <w:vAlign w:val="center"/>
                </w:tcPr>
                <w:p w14:paraId="2850C9FF" w14:textId="77777777" w:rsidR="00DC31F4" w:rsidRPr="008F29D6" w:rsidRDefault="00000000">
                  <w:pPr>
                    <w:widowControl/>
                    <w:jc w:val="center"/>
                    <w:rPr>
                      <w:color w:val="000000" w:themeColor="text1"/>
                      <w:kern w:val="0"/>
                      <w:szCs w:val="21"/>
                    </w:rPr>
                  </w:pPr>
                  <w:r w:rsidRPr="008F29D6">
                    <w:rPr>
                      <w:color w:val="000000" w:themeColor="text1"/>
                      <w:kern w:val="0"/>
                      <w:szCs w:val="21"/>
                    </w:rPr>
                    <w:t>B=800</w:t>
                  </w:r>
                  <w:r w:rsidRPr="008F29D6">
                    <w:rPr>
                      <w:color w:val="000000" w:themeColor="text1"/>
                      <w:kern w:val="0"/>
                      <w:szCs w:val="21"/>
                    </w:rPr>
                    <w:t>，</w:t>
                  </w:r>
                  <w:r w:rsidRPr="008F29D6">
                    <w:rPr>
                      <w:color w:val="000000" w:themeColor="text1"/>
                      <w:kern w:val="0"/>
                      <w:szCs w:val="21"/>
                    </w:rPr>
                    <w:t>L=100m</w:t>
                  </w:r>
                </w:p>
              </w:tc>
              <w:tc>
                <w:tcPr>
                  <w:tcW w:w="1417" w:type="dxa"/>
                  <w:tcBorders>
                    <w:top w:val="nil"/>
                    <w:left w:val="nil"/>
                    <w:bottom w:val="single" w:sz="4" w:space="0" w:color="auto"/>
                    <w:right w:val="single" w:sz="4" w:space="0" w:color="auto"/>
                  </w:tcBorders>
                  <w:shd w:val="clear" w:color="auto" w:fill="auto"/>
                  <w:vAlign w:val="center"/>
                </w:tcPr>
                <w:p w14:paraId="3E620B96" w14:textId="77777777" w:rsidR="00DC31F4" w:rsidRPr="008F29D6" w:rsidRDefault="00000000">
                  <w:pPr>
                    <w:widowControl/>
                    <w:jc w:val="center"/>
                    <w:rPr>
                      <w:color w:val="000000" w:themeColor="text1"/>
                      <w:kern w:val="0"/>
                      <w:szCs w:val="21"/>
                    </w:rPr>
                  </w:pPr>
                  <w:r w:rsidRPr="008F29D6">
                    <w:rPr>
                      <w:color w:val="000000" w:themeColor="text1"/>
                      <w:kern w:val="0"/>
                      <w:szCs w:val="21"/>
                    </w:rPr>
                    <w:t>条</w:t>
                  </w:r>
                </w:p>
              </w:tc>
              <w:tc>
                <w:tcPr>
                  <w:tcW w:w="863" w:type="dxa"/>
                  <w:tcBorders>
                    <w:top w:val="nil"/>
                    <w:left w:val="nil"/>
                    <w:bottom w:val="single" w:sz="4" w:space="0" w:color="auto"/>
                    <w:right w:val="single" w:sz="4" w:space="0" w:color="auto"/>
                  </w:tcBorders>
                  <w:shd w:val="clear" w:color="auto" w:fill="auto"/>
                  <w:vAlign w:val="center"/>
                </w:tcPr>
                <w:p w14:paraId="52634C10"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5E98C9E"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7139C37" w14:textId="77777777" w:rsidR="00DC31F4" w:rsidRPr="008F29D6" w:rsidRDefault="00000000">
                  <w:pPr>
                    <w:widowControl/>
                    <w:jc w:val="center"/>
                    <w:rPr>
                      <w:color w:val="000000" w:themeColor="text1"/>
                      <w:kern w:val="0"/>
                      <w:szCs w:val="21"/>
                    </w:rPr>
                  </w:pPr>
                  <w:r w:rsidRPr="008F29D6">
                    <w:rPr>
                      <w:color w:val="000000" w:themeColor="text1"/>
                      <w:kern w:val="0"/>
                      <w:szCs w:val="21"/>
                    </w:rPr>
                    <w:t>9</w:t>
                  </w:r>
                </w:p>
              </w:tc>
              <w:tc>
                <w:tcPr>
                  <w:tcW w:w="2340" w:type="dxa"/>
                  <w:tcBorders>
                    <w:top w:val="nil"/>
                    <w:left w:val="nil"/>
                    <w:bottom w:val="single" w:sz="4" w:space="0" w:color="auto"/>
                    <w:right w:val="single" w:sz="4" w:space="0" w:color="auto"/>
                  </w:tcBorders>
                  <w:shd w:val="clear" w:color="auto" w:fill="auto"/>
                  <w:vAlign w:val="center"/>
                </w:tcPr>
                <w:p w14:paraId="765CE097" w14:textId="77777777" w:rsidR="00DC31F4" w:rsidRPr="008F29D6" w:rsidRDefault="00000000">
                  <w:pPr>
                    <w:widowControl/>
                    <w:jc w:val="center"/>
                    <w:rPr>
                      <w:color w:val="000000" w:themeColor="text1"/>
                      <w:kern w:val="0"/>
                      <w:szCs w:val="21"/>
                    </w:rPr>
                  </w:pPr>
                  <w:r w:rsidRPr="008F29D6">
                    <w:rPr>
                      <w:color w:val="000000" w:themeColor="text1"/>
                      <w:kern w:val="0"/>
                      <w:szCs w:val="21"/>
                    </w:rPr>
                    <w:t>半地下原料储料均化仓</w:t>
                  </w:r>
                </w:p>
              </w:tc>
              <w:tc>
                <w:tcPr>
                  <w:tcW w:w="2828" w:type="dxa"/>
                  <w:tcBorders>
                    <w:top w:val="nil"/>
                    <w:left w:val="nil"/>
                    <w:bottom w:val="single" w:sz="4" w:space="0" w:color="auto"/>
                    <w:right w:val="single" w:sz="4" w:space="0" w:color="auto"/>
                  </w:tcBorders>
                  <w:shd w:val="clear" w:color="auto" w:fill="auto"/>
                  <w:vAlign w:val="center"/>
                </w:tcPr>
                <w:p w14:paraId="6420EF4C" w14:textId="77777777" w:rsidR="00DC31F4" w:rsidRPr="008F29D6" w:rsidRDefault="00000000">
                  <w:pPr>
                    <w:widowControl/>
                    <w:jc w:val="center"/>
                    <w:rPr>
                      <w:color w:val="000000" w:themeColor="text1"/>
                      <w:kern w:val="0"/>
                      <w:szCs w:val="21"/>
                    </w:rPr>
                  </w:pPr>
                  <w:r w:rsidRPr="008F29D6">
                    <w:rPr>
                      <w:color w:val="000000" w:themeColor="text1"/>
                      <w:kern w:val="0"/>
                      <w:szCs w:val="21"/>
                    </w:rPr>
                    <w:t>100×23×7m</w:t>
                  </w:r>
                </w:p>
              </w:tc>
              <w:tc>
                <w:tcPr>
                  <w:tcW w:w="1417" w:type="dxa"/>
                  <w:tcBorders>
                    <w:top w:val="nil"/>
                    <w:left w:val="nil"/>
                    <w:bottom w:val="single" w:sz="4" w:space="0" w:color="auto"/>
                    <w:right w:val="single" w:sz="4" w:space="0" w:color="auto"/>
                  </w:tcBorders>
                  <w:shd w:val="clear" w:color="auto" w:fill="auto"/>
                  <w:vAlign w:val="center"/>
                </w:tcPr>
                <w:p w14:paraId="5E892CEB" w14:textId="77777777" w:rsidR="00DC31F4" w:rsidRPr="008F29D6" w:rsidRDefault="00000000">
                  <w:pPr>
                    <w:widowControl/>
                    <w:jc w:val="center"/>
                    <w:rPr>
                      <w:color w:val="000000" w:themeColor="text1"/>
                      <w:kern w:val="0"/>
                      <w:szCs w:val="21"/>
                    </w:rPr>
                  </w:pPr>
                  <w:r w:rsidRPr="008F29D6">
                    <w:rPr>
                      <w:color w:val="000000" w:themeColor="text1"/>
                      <w:kern w:val="0"/>
                      <w:szCs w:val="21"/>
                    </w:rPr>
                    <w:t>项</w:t>
                  </w:r>
                </w:p>
              </w:tc>
              <w:tc>
                <w:tcPr>
                  <w:tcW w:w="863" w:type="dxa"/>
                  <w:tcBorders>
                    <w:top w:val="nil"/>
                    <w:left w:val="nil"/>
                    <w:bottom w:val="single" w:sz="4" w:space="0" w:color="auto"/>
                    <w:right w:val="single" w:sz="4" w:space="0" w:color="auto"/>
                  </w:tcBorders>
                  <w:shd w:val="clear" w:color="auto" w:fill="auto"/>
                  <w:vAlign w:val="center"/>
                </w:tcPr>
                <w:p w14:paraId="4F8D2C4E"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6FF3FEC"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BC472E6" w14:textId="77777777" w:rsidR="00DC31F4" w:rsidRPr="008F29D6" w:rsidRDefault="00000000">
                  <w:pPr>
                    <w:widowControl/>
                    <w:jc w:val="center"/>
                    <w:rPr>
                      <w:color w:val="000000" w:themeColor="text1"/>
                      <w:kern w:val="0"/>
                      <w:szCs w:val="21"/>
                    </w:rPr>
                  </w:pPr>
                  <w:r w:rsidRPr="008F29D6">
                    <w:rPr>
                      <w:color w:val="000000" w:themeColor="text1"/>
                      <w:kern w:val="0"/>
                      <w:szCs w:val="21"/>
                    </w:rPr>
                    <w:t>10</w:t>
                  </w:r>
                </w:p>
              </w:tc>
              <w:tc>
                <w:tcPr>
                  <w:tcW w:w="2340" w:type="dxa"/>
                  <w:tcBorders>
                    <w:top w:val="nil"/>
                    <w:left w:val="nil"/>
                    <w:bottom w:val="single" w:sz="4" w:space="0" w:color="auto"/>
                    <w:right w:val="single" w:sz="4" w:space="0" w:color="auto"/>
                  </w:tcBorders>
                  <w:shd w:val="clear" w:color="auto" w:fill="auto"/>
                  <w:vAlign w:val="center"/>
                </w:tcPr>
                <w:p w14:paraId="5A78B1CD" w14:textId="77777777" w:rsidR="00DC31F4" w:rsidRPr="008F29D6" w:rsidRDefault="00000000">
                  <w:pPr>
                    <w:widowControl/>
                    <w:jc w:val="center"/>
                    <w:rPr>
                      <w:color w:val="000000" w:themeColor="text1"/>
                      <w:kern w:val="0"/>
                      <w:szCs w:val="21"/>
                    </w:rPr>
                  </w:pPr>
                  <w:r w:rsidRPr="008F29D6">
                    <w:rPr>
                      <w:color w:val="000000" w:themeColor="text1"/>
                      <w:kern w:val="0"/>
                      <w:szCs w:val="21"/>
                    </w:rPr>
                    <w:t>汇集上料皮带机</w:t>
                  </w:r>
                </w:p>
              </w:tc>
              <w:tc>
                <w:tcPr>
                  <w:tcW w:w="2828" w:type="dxa"/>
                  <w:tcBorders>
                    <w:top w:val="nil"/>
                    <w:left w:val="nil"/>
                    <w:bottom w:val="single" w:sz="4" w:space="0" w:color="auto"/>
                    <w:right w:val="single" w:sz="4" w:space="0" w:color="auto"/>
                  </w:tcBorders>
                  <w:shd w:val="clear" w:color="auto" w:fill="auto"/>
                  <w:vAlign w:val="center"/>
                </w:tcPr>
                <w:p w14:paraId="6349F3EA" w14:textId="77777777" w:rsidR="00DC31F4" w:rsidRPr="008F29D6" w:rsidRDefault="00000000">
                  <w:pPr>
                    <w:widowControl/>
                    <w:jc w:val="center"/>
                    <w:rPr>
                      <w:color w:val="000000" w:themeColor="text1"/>
                      <w:kern w:val="0"/>
                      <w:szCs w:val="21"/>
                    </w:rPr>
                  </w:pPr>
                  <w:r w:rsidRPr="008F29D6">
                    <w:rPr>
                      <w:color w:val="000000" w:themeColor="text1"/>
                      <w:kern w:val="0"/>
                      <w:szCs w:val="21"/>
                    </w:rPr>
                    <w:t>B=800</w:t>
                  </w:r>
                  <w:r w:rsidRPr="008F29D6">
                    <w:rPr>
                      <w:color w:val="000000" w:themeColor="text1"/>
                      <w:kern w:val="0"/>
                      <w:szCs w:val="21"/>
                    </w:rPr>
                    <w:t>，</w:t>
                  </w:r>
                  <w:r w:rsidRPr="008F29D6">
                    <w:rPr>
                      <w:color w:val="000000" w:themeColor="text1"/>
                      <w:kern w:val="0"/>
                      <w:szCs w:val="21"/>
                    </w:rPr>
                    <w:t>L=100m</w:t>
                  </w:r>
                </w:p>
              </w:tc>
              <w:tc>
                <w:tcPr>
                  <w:tcW w:w="1417" w:type="dxa"/>
                  <w:tcBorders>
                    <w:top w:val="nil"/>
                    <w:left w:val="nil"/>
                    <w:bottom w:val="single" w:sz="4" w:space="0" w:color="auto"/>
                    <w:right w:val="single" w:sz="4" w:space="0" w:color="auto"/>
                  </w:tcBorders>
                  <w:shd w:val="clear" w:color="auto" w:fill="auto"/>
                  <w:vAlign w:val="center"/>
                </w:tcPr>
                <w:p w14:paraId="271F4E2C"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7706B29E"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r w:rsidR="008F29D6" w:rsidRPr="008F29D6" w14:paraId="37BAC862" w14:textId="77777777">
              <w:trPr>
                <w:trHeight w:hRule="exact" w:val="369"/>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19442990" w14:textId="77777777" w:rsidR="00DC31F4" w:rsidRPr="008F29D6" w:rsidRDefault="00000000">
                  <w:pPr>
                    <w:widowControl/>
                    <w:jc w:val="center"/>
                    <w:rPr>
                      <w:color w:val="000000" w:themeColor="text1"/>
                      <w:kern w:val="0"/>
                      <w:szCs w:val="21"/>
                    </w:rPr>
                  </w:pPr>
                  <w:r w:rsidRPr="008F29D6">
                    <w:rPr>
                      <w:color w:val="000000" w:themeColor="text1"/>
                      <w:kern w:val="0"/>
                      <w:szCs w:val="21"/>
                    </w:rPr>
                    <w:t>11</w:t>
                  </w:r>
                </w:p>
              </w:tc>
              <w:tc>
                <w:tcPr>
                  <w:tcW w:w="2340" w:type="dxa"/>
                  <w:tcBorders>
                    <w:top w:val="single" w:sz="4" w:space="0" w:color="auto"/>
                    <w:left w:val="nil"/>
                    <w:bottom w:val="single" w:sz="4" w:space="0" w:color="auto"/>
                    <w:right w:val="single" w:sz="4" w:space="0" w:color="auto"/>
                  </w:tcBorders>
                  <w:shd w:val="clear" w:color="auto" w:fill="auto"/>
                  <w:vAlign w:val="center"/>
                </w:tcPr>
                <w:p w14:paraId="66FB3135" w14:textId="77777777" w:rsidR="00DC31F4" w:rsidRPr="008F29D6" w:rsidRDefault="00000000">
                  <w:pPr>
                    <w:widowControl/>
                    <w:jc w:val="center"/>
                    <w:rPr>
                      <w:color w:val="000000" w:themeColor="text1"/>
                      <w:kern w:val="0"/>
                      <w:szCs w:val="21"/>
                    </w:rPr>
                  </w:pPr>
                  <w:r w:rsidRPr="008F29D6">
                    <w:rPr>
                      <w:color w:val="000000" w:themeColor="text1"/>
                      <w:kern w:val="0"/>
                      <w:szCs w:val="21"/>
                    </w:rPr>
                    <w:t>喂料斗</w:t>
                  </w:r>
                </w:p>
              </w:tc>
              <w:tc>
                <w:tcPr>
                  <w:tcW w:w="2828" w:type="dxa"/>
                  <w:tcBorders>
                    <w:top w:val="single" w:sz="4" w:space="0" w:color="auto"/>
                    <w:left w:val="nil"/>
                    <w:bottom w:val="single" w:sz="4" w:space="0" w:color="auto"/>
                    <w:right w:val="single" w:sz="4" w:space="0" w:color="auto"/>
                  </w:tcBorders>
                  <w:shd w:val="clear" w:color="auto" w:fill="auto"/>
                  <w:vAlign w:val="center"/>
                </w:tcPr>
                <w:p w14:paraId="4D9BAB6D" w14:textId="77777777" w:rsidR="00DC31F4" w:rsidRPr="008F29D6" w:rsidRDefault="00000000">
                  <w:pPr>
                    <w:widowControl/>
                    <w:jc w:val="center"/>
                    <w:rPr>
                      <w:color w:val="000000" w:themeColor="text1"/>
                      <w:kern w:val="0"/>
                      <w:szCs w:val="21"/>
                    </w:rPr>
                  </w:pPr>
                  <w:r w:rsidRPr="008F29D6">
                    <w:rPr>
                      <w:color w:val="000000" w:themeColor="text1"/>
                      <w:kern w:val="0"/>
                      <w:szCs w:val="21"/>
                    </w:rPr>
                    <w:t>100m³</w:t>
                  </w:r>
                </w:p>
              </w:tc>
              <w:tc>
                <w:tcPr>
                  <w:tcW w:w="1417" w:type="dxa"/>
                  <w:tcBorders>
                    <w:top w:val="single" w:sz="4" w:space="0" w:color="auto"/>
                    <w:left w:val="nil"/>
                    <w:bottom w:val="single" w:sz="4" w:space="0" w:color="auto"/>
                    <w:right w:val="single" w:sz="4" w:space="0" w:color="auto"/>
                  </w:tcBorders>
                  <w:shd w:val="clear" w:color="auto" w:fill="auto"/>
                  <w:vAlign w:val="center"/>
                </w:tcPr>
                <w:p w14:paraId="680C4106"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single" w:sz="4" w:space="0" w:color="auto"/>
                    <w:left w:val="nil"/>
                    <w:bottom w:val="single" w:sz="4" w:space="0" w:color="auto"/>
                    <w:right w:val="single" w:sz="4" w:space="0" w:color="auto"/>
                  </w:tcBorders>
                  <w:shd w:val="clear" w:color="auto" w:fill="auto"/>
                  <w:vAlign w:val="center"/>
                </w:tcPr>
                <w:p w14:paraId="39276782"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bl>
          <w:p w14:paraId="13A62F7F" w14:textId="77777777" w:rsidR="00DC31F4" w:rsidRPr="008F29D6" w:rsidRDefault="00000000">
            <w:pPr>
              <w:keepNext/>
              <w:spacing w:line="420" w:lineRule="exact"/>
              <w:ind w:firstLine="482"/>
              <w:rPr>
                <w:b/>
                <w:color w:val="000000" w:themeColor="text1"/>
                <w:sz w:val="24"/>
              </w:rPr>
            </w:pPr>
            <w:r w:rsidRPr="008F29D6">
              <w:rPr>
                <w:rFonts w:hint="eastAsia"/>
                <w:b/>
                <w:color w:val="000000" w:themeColor="text1"/>
                <w:sz w:val="24"/>
              </w:rPr>
              <w:lastRenderedPageBreak/>
              <w:t>续表</w:t>
            </w:r>
            <w:r w:rsidRPr="008F29D6">
              <w:rPr>
                <w:rFonts w:hint="eastAsia"/>
                <w:b/>
                <w:color w:val="000000" w:themeColor="text1"/>
                <w:sz w:val="24"/>
              </w:rPr>
              <w:t xml:space="preserve">2-14    </w:t>
            </w:r>
            <w:r w:rsidRPr="008F29D6">
              <w:rPr>
                <w:rFonts w:hint="eastAsia"/>
                <w:b/>
                <w:color w:val="000000" w:themeColor="text1"/>
                <w:sz w:val="24"/>
              </w:rPr>
              <w:t>本项目主要设备一览表</w:t>
            </w:r>
          </w:p>
          <w:tbl>
            <w:tblPr>
              <w:tblW w:w="8208" w:type="dxa"/>
              <w:jc w:val="center"/>
              <w:tblLayout w:type="fixed"/>
              <w:tblCellMar>
                <w:left w:w="0" w:type="dxa"/>
                <w:right w:w="0" w:type="dxa"/>
              </w:tblCellMar>
              <w:tblLook w:val="04A0" w:firstRow="1" w:lastRow="0" w:firstColumn="1" w:lastColumn="0" w:noHBand="0" w:noVBand="1"/>
            </w:tblPr>
            <w:tblGrid>
              <w:gridCol w:w="760"/>
              <w:gridCol w:w="2340"/>
              <w:gridCol w:w="2828"/>
              <w:gridCol w:w="1417"/>
              <w:gridCol w:w="863"/>
            </w:tblGrid>
            <w:tr w:rsidR="008F29D6" w:rsidRPr="008F29D6" w14:paraId="5AD32843" w14:textId="77777777">
              <w:trPr>
                <w:trHeight w:hRule="exact" w:val="369"/>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6978D115" w14:textId="77777777" w:rsidR="00DC31F4" w:rsidRPr="008F29D6" w:rsidRDefault="00000000">
                  <w:pPr>
                    <w:widowControl/>
                    <w:jc w:val="center"/>
                    <w:rPr>
                      <w:color w:val="000000" w:themeColor="text1"/>
                      <w:kern w:val="0"/>
                      <w:szCs w:val="21"/>
                    </w:rPr>
                  </w:pPr>
                  <w:r w:rsidRPr="008F29D6">
                    <w:rPr>
                      <w:color w:val="000000" w:themeColor="text1"/>
                      <w:kern w:val="0"/>
                      <w:szCs w:val="21"/>
                    </w:rPr>
                    <w:t>序号</w:t>
                  </w:r>
                </w:p>
              </w:tc>
              <w:tc>
                <w:tcPr>
                  <w:tcW w:w="2340" w:type="dxa"/>
                  <w:tcBorders>
                    <w:top w:val="single" w:sz="4" w:space="0" w:color="auto"/>
                    <w:left w:val="nil"/>
                    <w:bottom w:val="single" w:sz="4" w:space="0" w:color="auto"/>
                    <w:right w:val="single" w:sz="4" w:space="0" w:color="auto"/>
                  </w:tcBorders>
                  <w:shd w:val="clear" w:color="auto" w:fill="auto"/>
                  <w:vAlign w:val="center"/>
                </w:tcPr>
                <w:p w14:paraId="5AFA0A70" w14:textId="77777777" w:rsidR="00DC31F4" w:rsidRPr="008F29D6" w:rsidRDefault="00000000">
                  <w:pPr>
                    <w:widowControl/>
                    <w:jc w:val="center"/>
                    <w:rPr>
                      <w:color w:val="000000" w:themeColor="text1"/>
                      <w:kern w:val="0"/>
                      <w:szCs w:val="21"/>
                    </w:rPr>
                  </w:pPr>
                  <w:r w:rsidRPr="008F29D6">
                    <w:rPr>
                      <w:color w:val="000000" w:themeColor="text1"/>
                      <w:kern w:val="0"/>
                      <w:szCs w:val="21"/>
                    </w:rPr>
                    <w:t>名称</w:t>
                  </w:r>
                </w:p>
              </w:tc>
              <w:tc>
                <w:tcPr>
                  <w:tcW w:w="2828" w:type="dxa"/>
                  <w:tcBorders>
                    <w:top w:val="single" w:sz="4" w:space="0" w:color="auto"/>
                    <w:left w:val="nil"/>
                    <w:bottom w:val="single" w:sz="4" w:space="0" w:color="auto"/>
                    <w:right w:val="single" w:sz="4" w:space="0" w:color="auto"/>
                  </w:tcBorders>
                  <w:shd w:val="clear" w:color="auto" w:fill="auto"/>
                  <w:vAlign w:val="center"/>
                </w:tcPr>
                <w:p w14:paraId="456F5589" w14:textId="77777777" w:rsidR="00DC31F4" w:rsidRPr="008F29D6" w:rsidRDefault="00000000">
                  <w:pPr>
                    <w:widowControl/>
                    <w:jc w:val="center"/>
                    <w:rPr>
                      <w:color w:val="000000" w:themeColor="text1"/>
                      <w:kern w:val="0"/>
                      <w:szCs w:val="21"/>
                    </w:rPr>
                  </w:pPr>
                  <w:r w:rsidRPr="008F29D6">
                    <w:rPr>
                      <w:color w:val="000000" w:themeColor="text1"/>
                      <w:kern w:val="0"/>
                      <w:szCs w:val="21"/>
                    </w:rPr>
                    <w:t>规格型号</w:t>
                  </w:r>
                </w:p>
              </w:tc>
              <w:tc>
                <w:tcPr>
                  <w:tcW w:w="1417" w:type="dxa"/>
                  <w:tcBorders>
                    <w:top w:val="single" w:sz="4" w:space="0" w:color="auto"/>
                    <w:left w:val="nil"/>
                    <w:bottom w:val="single" w:sz="4" w:space="0" w:color="auto"/>
                    <w:right w:val="single" w:sz="4" w:space="0" w:color="auto"/>
                  </w:tcBorders>
                  <w:shd w:val="clear" w:color="auto" w:fill="auto"/>
                  <w:vAlign w:val="center"/>
                </w:tcPr>
                <w:p w14:paraId="5B31435B" w14:textId="77777777" w:rsidR="00DC31F4" w:rsidRPr="008F29D6" w:rsidRDefault="00000000">
                  <w:pPr>
                    <w:widowControl/>
                    <w:jc w:val="center"/>
                    <w:rPr>
                      <w:color w:val="000000" w:themeColor="text1"/>
                      <w:kern w:val="0"/>
                      <w:szCs w:val="21"/>
                    </w:rPr>
                  </w:pPr>
                  <w:r w:rsidRPr="008F29D6">
                    <w:rPr>
                      <w:color w:val="000000" w:themeColor="text1"/>
                      <w:kern w:val="0"/>
                      <w:szCs w:val="21"/>
                    </w:rPr>
                    <w:t>单位</w:t>
                  </w:r>
                </w:p>
              </w:tc>
              <w:tc>
                <w:tcPr>
                  <w:tcW w:w="863" w:type="dxa"/>
                  <w:tcBorders>
                    <w:top w:val="single" w:sz="4" w:space="0" w:color="auto"/>
                    <w:left w:val="nil"/>
                    <w:bottom w:val="single" w:sz="4" w:space="0" w:color="auto"/>
                    <w:right w:val="single" w:sz="4" w:space="0" w:color="auto"/>
                  </w:tcBorders>
                  <w:shd w:val="clear" w:color="auto" w:fill="auto"/>
                  <w:vAlign w:val="center"/>
                </w:tcPr>
                <w:p w14:paraId="0BF1EB0E"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p>
              </w:tc>
            </w:tr>
            <w:tr w:rsidR="008F29D6" w:rsidRPr="008F29D6" w14:paraId="6920DDBF" w14:textId="77777777">
              <w:trPr>
                <w:trHeight w:hRule="exact" w:val="369"/>
                <w:jc w:val="center"/>
              </w:trPr>
              <w:tc>
                <w:tcPr>
                  <w:tcW w:w="8208"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71BC8AA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陶粒生产线</w:t>
                  </w:r>
                </w:p>
              </w:tc>
            </w:tr>
            <w:tr w:rsidR="008F29D6" w:rsidRPr="008F29D6" w14:paraId="67196DC9"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CE7CC91" w14:textId="77777777" w:rsidR="00DC31F4" w:rsidRPr="008F29D6" w:rsidRDefault="00000000">
                  <w:pPr>
                    <w:widowControl/>
                    <w:jc w:val="center"/>
                    <w:rPr>
                      <w:color w:val="000000" w:themeColor="text1"/>
                      <w:kern w:val="0"/>
                      <w:szCs w:val="21"/>
                    </w:rPr>
                  </w:pPr>
                  <w:r w:rsidRPr="008F29D6">
                    <w:rPr>
                      <w:color w:val="000000" w:themeColor="text1"/>
                      <w:kern w:val="0"/>
                      <w:szCs w:val="21"/>
                    </w:rPr>
                    <w:t>12</w:t>
                  </w:r>
                </w:p>
              </w:tc>
              <w:tc>
                <w:tcPr>
                  <w:tcW w:w="2340" w:type="dxa"/>
                  <w:tcBorders>
                    <w:top w:val="nil"/>
                    <w:left w:val="nil"/>
                    <w:bottom w:val="single" w:sz="4" w:space="0" w:color="auto"/>
                    <w:right w:val="single" w:sz="4" w:space="0" w:color="auto"/>
                  </w:tcBorders>
                  <w:shd w:val="clear" w:color="auto" w:fill="auto"/>
                  <w:vAlign w:val="center"/>
                </w:tcPr>
                <w:p w14:paraId="539FAAE5" w14:textId="77777777" w:rsidR="00DC31F4" w:rsidRPr="008F29D6" w:rsidRDefault="00000000">
                  <w:pPr>
                    <w:widowControl/>
                    <w:jc w:val="center"/>
                    <w:rPr>
                      <w:color w:val="000000" w:themeColor="text1"/>
                      <w:kern w:val="0"/>
                      <w:szCs w:val="21"/>
                    </w:rPr>
                  </w:pPr>
                  <w:r w:rsidRPr="008F29D6">
                    <w:rPr>
                      <w:color w:val="000000" w:themeColor="text1"/>
                      <w:kern w:val="0"/>
                      <w:szCs w:val="21"/>
                    </w:rPr>
                    <w:t>棒阀</w:t>
                  </w:r>
                </w:p>
              </w:tc>
              <w:tc>
                <w:tcPr>
                  <w:tcW w:w="2828" w:type="dxa"/>
                  <w:tcBorders>
                    <w:top w:val="nil"/>
                    <w:left w:val="nil"/>
                    <w:bottom w:val="single" w:sz="4" w:space="0" w:color="auto"/>
                    <w:right w:val="single" w:sz="4" w:space="0" w:color="auto"/>
                  </w:tcBorders>
                  <w:shd w:val="clear" w:color="auto" w:fill="auto"/>
                  <w:vAlign w:val="center"/>
                </w:tcPr>
                <w:p w14:paraId="2F6BF353" w14:textId="77777777" w:rsidR="00DC31F4" w:rsidRPr="008F29D6" w:rsidRDefault="00000000">
                  <w:pPr>
                    <w:widowControl/>
                    <w:jc w:val="center"/>
                    <w:rPr>
                      <w:color w:val="000000" w:themeColor="text1"/>
                      <w:kern w:val="0"/>
                      <w:szCs w:val="21"/>
                    </w:rPr>
                  </w:pPr>
                  <w:r w:rsidRPr="008F29D6">
                    <w:rPr>
                      <w:color w:val="000000" w:themeColor="text1"/>
                      <w:kern w:val="0"/>
                      <w:szCs w:val="21"/>
                    </w:rPr>
                    <w:t>1500*500</w:t>
                  </w:r>
                </w:p>
              </w:tc>
              <w:tc>
                <w:tcPr>
                  <w:tcW w:w="1417" w:type="dxa"/>
                  <w:tcBorders>
                    <w:top w:val="nil"/>
                    <w:left w:val="nil"/>
                    <w:bottom w:val="single" w:sz="4" w:space="0" w:color="auto"/>
                    <w:right w:val="single" w:sz="4" w:space="0" w:color="auto"/>
                  </w:tcBorders>
                  <w:shd w:val="clear" w:color="auto" w:fill="auto"/>
                  <w:vAlign w:val="center"/>
                </w:tcPr>
                <w:p w14:paraId="5B6292B7"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6FA34EF8"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r w:rsidR="008F29D6" w:rsidRPr="008F29D6" w14:paraId="5A4B5368"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595B539" w14:textId="77777777" w:rsidR="00DC31F4" w:rsidRPr="008F29D6" w:rsidRDefault="00000000">
                  <w:pPr>
                    <w:widowControl/>
                    <w:jc w:val="center"/>
                    <w:rPr>
                      <w:color w:val="000000" w:themeColor="text1"/>
                      <w:kern w:val="0"/>
                      <w:szCs w:val="21"/>
                    </w:rPr>
                  </w:pPr>
                  <w:r w:rsidRPr="008F29D6">
                    <w:rPr>
                      <w:color w:val="000000" w:themeColor="text1"/>
                      <w:kern w:val="0"/>
                      <w:szCs w:val="21"/>
                    </w:rPr>
                    <w:t>13</w:t>
                  </w:r>
                </w:p>
              </w:tc>
              <w:tc>
                <w:tcPr>
                  <w:tcW w:w="2340" w:type="dxa"/>
                  <w:tcBorders>
                    <w:top w:val="nil"/>
                    <w:left w:val="nil"/>
                    <w:bottom w:val="single" w:sz="4" w:space="0" w:color="auto"/>
                    <w:right w:val="single" w:sz="4" w:space="0" w:color="auto"/>
                  </w:tcBorders>
                  <w:shd w:val="clear" w:color="auto" w:fill="auto"/>
                  <w:vAlign w:val="center"/>
                </w:tcPr>
                <w:p w14:paraId="6B56398D" w14:textId="77777777" w:rsidR="00DC31F4" w:rsidRPr="008F29D6" w:rsidRDefault="00000000">
                  <w:pPr>
                    <w:widowControl/>
                    <w:jc w:val="center"/>
                    <w:rPr>
                      <w:color w:val="000000" w:themeColor="text1"/>
                      <w:kern w:val="0"/>
                      <w:szCs w:val="21"/>
                    </w:rPr>
                  </w:pPr>
                  <w:r w:rsidRPr="008F29D6">
                    <w:rPr>
                      <w:color w:val="000000" w:themeColor="text1"/>
                      <w:kern w:val="0"/>
                      <w:szCs w:val="21"/>
                    </w:rPr>
                    <w:t>皮带秤</w:t>
                  </w:r>
                </w:p>
              </w:tc>
              <w:tc>
                <w:tcPr>
                  <w:tcW w:w="2828" w:type="dxa"/>
                  <w:tcBorders>
                    <w:top w:val="nil"/>
                    <w:left w:val="nil"/>
                    <w:bottom w:val="single" w:sz="4" w:space="0" w:color="auto"/>
                    <w:right w:val="single" w:sz="4" w:space="0" w:color="auto"/>
                  </w:tcBorders>
                  <w:shd w:val="clear" w:color="auto" w:fill="auto"/>
                  <w:vAlign w:val="center"/>
                </w:tcPr>
                <w:p w14:paraId="65EABB00" w14:textId="77777777" w:rsidR="00DC31F4" w:rsidRPr="008F29D6" w:rsidRDefault="00000000">
                  <w:pPr>
                    <w:widowControl/>
                    <w:jc w:val="center"/>
                    <w:rPr>
                      <w:color w:val="000000" w:themeColor="text1"/>
                      <w:kern w:val="0"/>
                      <w:szCs w:val="21"/>
                    </w:rPr>
                  </w:pPr>
                  <w:r w:rsidRPr="008F29D6">
                    <w:rPr>
                      <w:color w:val="000000" w:themeColor="text1"/>
                      <w:kern w:val="0"/>
                      <w:szCs w:val="21"/>
                    </w:rPr>
                    <w:t>产能</w:t>
                  </w:r>
                  <w:r w:rsidRPr="008F29D6">
                    <w:rPr>
                      <w:color w:val="000000" w:themeColor="text1"/>
                      <w:kern w:val="0"/>
                      <w:szCs w:val="21"/>
                    </w:rPr>
                    <w:t xml:space="preserve"> 200T/H</w:t>
                  </w:r>
                </w:p>
              </w:tc>
              <w:tc>
                <w:tcPr>
                  <w:tcW w:w="1417" w:type="dxa"/>
                  <w:tcBorders>
                    <w:top w:val="nil"/>
                    <w:left w:val="nil"/>
                    <w:bottom w:val="single" w:sz="4" w:space="0" w:color="auto"/>
                    <w:right w:val="single" w:sz="4" w:space="0" w:color="auto"/>
                  </w:tcBorders>
                  <w:shd w:val="clear" w:color="auto" w:fill="auto"/>
                  <w:vAlign w:val="center"/>
                </w:tcPr>
                <w:p w14:paraId="7914D4AD"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F2FDD58"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r w:rsidR="008F29D6" w:rsidRPr="008F29D6" w14:paraId="02A75B3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6CB9FD7" w14:textId="77777777" w:rsidR="00DC31F4" w:rsidRPr="008F29D6" w:rsidRDefault="00000000">
                  <w:pPr>
                    <w:widowControl/>
                    <w:jc w:val="center"/>
                    <w:rPr>
                      <w:color w:val="000000" w:themeColor="text1"/>
                      <w:kern w:val="0"/>
                      <w:szCs w:val="21"/>
                    </w:rPr>
                  </w:pPr>
                  <w:r w:rsidRPr="008F29D6">
                    <w:rPr>
                      <w:color w:val="000000" w:themeColor="text1"/>
                      <w:kern w:val="0"/>
                      <w:szCs w:val="21"/>
                    </w:rPr>
                    <w:t>14</w:t>
                  </w:r>
                </w:p>
              </w:tc>
              <w:tc>
                <w:tcPr>
                  <w:tcW w:w="2340" w:type="dxa"/>
                  <w:tcBorders>
                    <w:top w:val="nil"/>
                    <w:left w:val="nil"/>
                    <w:bottom w:val="single" w:sz="4" w:space="0" w:color="auto"/>
                    <w:right w:val="single" w:sz="4" w:space="0" w:color="auto"/>
                  </w:tcBorders>
                  <w:shd w:val="clear" w:color="auto" w:fill="auto"/>
                  <w:vAlign w:val="center"/>
                </w:tcPr>
                <w:p w14:paraId="1CBFB387" w14:textId="77777777" w:rsidR="00DC31F4" w:rsidRPr="008F29D6" w:rsidRDefault="00000000">
                  <w:pPr>
                    <w:widowControl/>
                    <w:jc w:val="center"/>
                    <w:rPr>
                      <w:color w:val="000000" w:themeColor="text1"/>
                      <w:kern w:val="0"/>
                      <w:szCs w:val="21"/>
                    </w:rPr>
                  </w:pPr>
                  <w:r w:rsidRPr="008F29D6">
                    <w:rPr>
                      <w:color w:val="000000" w:themeColor="text1"/>
                      <w:kern w:val="0"/>
                      <w:szCs w:val="21"/>
                    </w:rPr>
                    <w:t>汇集皮带输送机</w:t>
                  </w:r>
                </w:p>
              </w:tc>
              <w:tc>
                <w:tcPr>
                  <w:tcW w:w="2828" w:type="dxa"/>
                  <w:tcBorders>
                    <w:top w:val="nil"/>
                    <w:left w:val="nil"/>
                    <w:bottom w:val="single" w:sz="4" w:space="0" w:color="auto"/>
                    <w:right w:val="single" w:sz="4" w:space="0" w:color="auto"/>
                  </w:tcBorders>
                  <w:shd w:val="clear" w:color="auto" w:fill="auto"/>
                  <w:vAlign w:val="center"/>
                </w:tcPr>
                <w:p w14:paraId="01571345" w14:textId="77777777" w:rsidR="00DC31F4" w:rsidRPr="008F29D6" w:rsidRDefault="00000000">
                  <w:pPr>
                    <w:widowControl/>
                    <w:jc w:val="center"/>
                    <w:rPr>
                      <w:color w:val="000000" w:themeColor="text1"/>
                      <w:kern w:val="0"/>
                      <w:szCs w:val="21"/>
                    </w:rPr>
                  </w:pPr>
                  <w:r w:rsidRPr="008F29D6">
                    <w:rPr>
                      <w:color w:val="000000" w:themeColor="text1"/>
                      <w:kern w:val="0"/>
                      <w:szCs w:val="21"/>
                    </w:rPr>
                    <w:t>B=800 L=50m</w:t>
                  </w:r>
                </w:p>
              </w:tc>
              <w:tc>
                <w:tcPr>
                  <w:tcW w:w="1417" w:type="dxa"/>
                  <w:tcBorders>
                    <w:top w:val="nil"/>
                    <w:left w:val="nil"/>
                    <w:bottom w:val="single" w:sz="4" w:space="0" w:color="auto"/>
                    <w:right w:val="single" w:sz="4" w:space="0" w:color="auto"/>
                  </w:tcBorders>
                  <w:shd w:val="clear" w:color="auto" w:fill="auto"/>
                  <w:vAlign w:val="center"/>
                </w:tcPr>
                <w:p w14:paraId="048AEDA6"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0CBB9E4"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F58C01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9624EF3" w14:textId="77777777" w:rsidR="00DC31F4" w:rsidRPr="008F29D6" w:rsidRDefault="00000000">
                  <w:pPr>
                    <w:widowControl/>
                    <w:jc w:val="center"/>
                    <w:rPr>
                      <w:color w:val="000000" w:themeColor="text1"/>
                      <w:kern w:val="0"/>
                      <w:szCs w:val="21"/>
                    </w:rPr>
                  </w:pPr>
                  <w:r w:rsidRPr="008F29D6">
                    <w:rPr>
                      <w:color w:val="000000" w:themeColor="text1"/>
                      <w:kern w:val="0"/>
                      <w:szCs w:val="21"/>
                    </w:rPr>
                    <w:t>15</w:t>
                  </w:r>
                </w:p>
              </w:tc>
              <w:tc>
                <w:tcPr>
                  <w:tcW w:w="2340" w:type="dxa"/>
                  <w:tcBorders>
                    <w:top w:val="nil"/>
                    <w:left w:val="nil"/>
                    <w:bottom w:val="single" w:sz="4" w:space="0" w:color="auto"/>
                    <w:right w:val="single" w:sz="4" w:space="0" w:color="auto"/>
                  </w:tcBorders>
                  <w:shd w:val="clear" w:color="auto" w:fill="auto"/>
                  <w:vAlign w:val="center"/>
                </w:tcPr>
                <w:p w14:paraId="7B7BAC8C" w14:textId="77777777" w:rsidR="00DC31F4" w:rsidRPr="008F29D6" w:rsidRDefault="00000000">
                  <w:pPr>
                    <w:widowControl/>
                    <w:jc w:val="center"/>
                    <w:rPr>
                      <w:color w:val="000000" w:themeColor="text1"/>
                      <w:kern w:val="0"/>
                      <w:szCs w:val="21"/>
                    </w:rPr>
                  </w:pPr>
                  <w:r w:rsidRPr="008F29D6">
                    <w:rPr>
                      <w:color w:val="000000" w:themeColor="text1"/>
                      <w:kern w:val="0"/>
                      <w:szCs w:val="21"/>
                    </w:rPr>
                    <w:t>悬挂式永磁除铁器</w:t>
                  </w:r>
                </w:p>
              </w:tc>
              <w:tc>
                <w:tcPr>
                  <w:tcW w:w="2828" w:type="dxa"/>
                  <w:tcBorders>
                    <w:top w:val="nil"/>
                    <w:left w:val="nil"/>
                    <w:bottom w:val="single" w:sz="4" w:space="0" w:color="auto"/>
                    <w:right w:val="single" w:sz="4" w:space="0" w:color="auto"/>
                  </w:tcBorders>
                  <w:shd w:val="clear" w:color="auto" w:fill="auto"/>
                  <w:vAlign w:val="center"/>
                </w:tcPr>
                <w:p w14:paraId="529779C2"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1826EDE8"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8819C5F"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DBD7E5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ACE8C3F" w14:textId="77777777" w:rsidR="00DC31F4" w:rsidRPr="008F29D6" w:rsidRDefault="00000000">
                  <w:pPr>
                    <w:widowControl/>
                    <w:jc w:val="center"/>
                    <w:rPr>
                      <w:color w:val="000000" w:themeColor="text1"/>
                      <w:kern w:val="0"/>
                      <w:szCs w:val="21"/>
                    </w:rPr>
                  </w:pPr>
                  <w:r w:rsidRPr="008F29D6">
                    <w:rPr>
                      <w:color w:val="000000" w:themeColor="text1"/>
                      <w:kern w:val="0"/>
                      <w:szCs w:val="21"/>
                    </w:rPr>
                    <w:t>16</w:t>
                  </w:r>
                </w:p>
              </w:tc>
              <w:tc>
                <w:tcPr>
                  <w:tcW w:w="2340" w:type="dxa"/>
                  <w:tcBorders>
                    <w:top w:val="nil"/>
                    <w:left w:val="nil"/>
                    <w:bottom w:val="single" w:sz="4" w:space="0" w:color="auto"/>
                    <w:right w:val="single" w:sz="4" w:space="0" w:color="auto"/>
                  </w:tcBorders>
                  <w:shd w:val="clear" w:color="auto" w:fill="auto"/>
                  <w:vAlign w:val="center"/>
                </w:tcPr>
                <w:p w14:paraId="40E72ED1" w14:textId="77777777" w:rsidR="00DC31F4" w:rsidRPr="008F29D6" w:rsidRDefault="00000000">
                  <w:pPr>
                    <w:widowControl/>
                    <w:jc w:val="center"/>
                    <w:rPr>
                      <w:color w:val="000000" w:themeColor="text1"/>
                      <w:kern w:val="0"/>
                      <w:szCs w:val="21"/>
                    </w:rPr>
                  </w:pPr>
                  <w:r w:rsidRPr="008F29D6">
                    <w:rPr>
                      <w:color w:val="000000" w:themeColor="text1"/>
                      <w:kern w:val="0"/>
                      <w:szCs w:val="21"/>
                    </w:rPr>
                    <w:t>入磨皮带</w:t>
                  </w:r>
                </w:p>
              </w:tc>
              <w:tc>
                <w:tcPr>
                  <w:tcW w:w="2828" w:type="dxa"/>
                  <w:tcBorders>
                    <w:top w:val="nil"/>
                    <w:left w:val="nil"/>
                    <w:bottom w:val="single" w:sz="4" w:space="0" w:color="auto"/>
                    <w:right w:val="single" w:sz="4" w:space="0" w:color="auto"/>
                  </w:tcBorders>
                  <w:shd w:val="clear" w:color="auto" w:fill="auto"/>
                  <w:vAlign w:val="center"/>
                </w:tcPr>
                <w:p w14:paraId="7FFBF145" w14:textId="77777777" w:rsidR="00DC31F4" w:rsidRPr="008F29D6" w:rsidRDefault="00000000">
                  <w:pPr>
                    <w:widowControl/>
                    <w:jc w:val="center"/>
                    <w:rPr>
                      <w:color w:val="000000" w:themeColor="text1"/>
                      <w:kern w:val="0"/>
                      <w:szCs w:val="21"/>
                    </w:rPr>
                  </w:pPr>
                  <w:r w:rsidRPr="008F29D6">
                    <w:rPr>
                      <w:color w:val="000000" w:themeColor="text1"/>
                      <w:kern w:val="0"/>
                      <w:szCs w:val="21"/>
                    </w:rPr>
                    <w:t>B=800 L=30m</w:t>
                  </w:r>
                </w:p>
              </w:tc>
              <w:tc>
                <w:tcPr>
                  <w:tcW w:w="1417" w:type="dxa"/>
                  <w:tcBorders>
                    <w:top w:val="nil"/>
                    <w:left w:val="nil"/>
                    <w:bottom w:val="single" w:sz="4" w:space="0" w:color="auto"/>
                    <w:right w:val="single" w:sz="4" w:space="0" w:color="auto"/>
                  </w:tcBorders>
                  <w:shd w:val="clear" w:color="auto" w:fill="auto"/>
                  <w:vAlign w:val="center"/>
                </w:tcPr>
                <w:p w14:paraId="7F63F31A"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3872233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972B4DE"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9A4EADC" w14:textId="77777777" w:rsidR="00DC31F4" w:rsidRPr="008F29D6" w:rsidRDefault="00000000">
                  <w:pPr>
                    <w:widowControl/>
                    <w:jc w:val="center"/>
                    <w:rPr>
                      <w:color w:val="000000" w:themeColor="text1"/>
                      <w:kern w:val="0"/>
                      <w:szCs w:val="21"/>
                    </w:rPr>
                  </w:pPr>
                  <w:r w:rsidRPr="008F29D6">
                    <w:rPr>
                      <w:color w:val="000000" w:themeColor="text1"/>
                      <w:kern w:val="0"/>
                      <w:szCs w:val="21"/>
                    </w:rPr>
                    <w:t>17</w:t>
                  </w:r>
                </w:p>
              </w:tc>
              <w:tc>
                <w:tcPr>
                  <w:tcW w:w="2340" w:type="dxa"/>
                  <w:tcBorders>
                    <w:top w:val="nil"/>
                    <w:left w:val="nil"/>
                    <w:bottom w:val="single" w:sz="4" w:space="0" w:color="auto"/>
                    <w:right w:val="single" w:sz="4" w:space="0" w:color="auto"/>
                  </w:tcBorders>
                  <w:shd w:val="clear" w:color="auto" w:fill="auto"/>
                  <w:vAlign w:val="center"/>
                </w:tcPr>
                <w:p w14:paraId="06D2BB30" w14:textId="77777777" w:rsidR="00DC31F4" w:rsidRPr="008F29D6" w:rsidRDefault="00000000">
                  <w:pPr>
                    <w:widowControl/>
                    <w:jc w:val="center"/>
                    <w:rPr>
                      <w:color w:val="000000" w:themeColor="text1"/>
                      <w:kern w:val="0"/>
                      <w:szCs w:val="21"/>
                    </w:rPr>
                  </w:pPr>
                  <w:r w:rsidRPr="008F29D6">
                    <w:rPr>
                      <w:color w:val="000000" w:themeColor="text1"/>
                      <w:kern w:val="0"/>
                      <w:szCs w:val="21"/>
                    </w:rPr>
                    <w:t>中转仓</w:t>
                  </w:r>
                </w:p>
              </w:tc>
              <w:tc>
                <w:tcPr>
                  <w:tcW w:w="2828" w:type="dxa"/>
                  <w:tcBorders>
                    <w:top w:val="nil"/>
                    <w:left w:val="nil"/>
                    <w:bottom w:val="single" w:sz="4" w:space="0" w:color="auto"/>
                    <w:right w:val="single" w:sz="4" w:space="0" w:color="auto"/>
                  </w:tcBorders>
                  <w:shd w:val="clear" w:color="auto" w:fill="auto"/>
                  <w:vAlign w:val="center"/>
                </w:tcPr>
                <w:p w14:paraId="5D63DBEE" w14:textId="77777777" w:rsidR="00DC31F4" w:rsidRPr="008F29D6" w:rsidRDefault="00000000">
                  <w:pPr>
                    <w:widowControl/>
                    <w:jc w:val="center"/>
                    <w:rPr>
                      <w:color w:val="000000" w:themeColor="text1"/>
                      <w:kern w:val="0"/>
                      <w:szCs w:val="21"/>
                    </w:rPr>
                  </w:pPr>
                  <w:r w:rsidRPr="008F29D6">
                    <w:rPr>
                      <w:color w:val="000000" w:themeColor="text1"/>
                      <w:kern w:val="0"/>
                      <w:szCs w:val="21"/>
                    </w:rPr>
                    <w:t>20m³</w:t>
                  </w:r>
                </w:p>
              </w:tc>
              <w:tc>
                <w:tcPr>
                  <w:tcW w:w="1417" w:type="dxa"/>
                  <w:tcBorders>
                    <w:top w:val="nil"/>
                    <w:left w:val="nil"/>
                    <w:bottom w:val="single" w:sz="4" w:space="0" w:color="auto"/>
                    <w:right w:val="single" w:sz="4" w:space="0" w:color="auto"/>
                  </w:tcBorders>
                  <w:shd w:val="clear" w:color="auto" w:fill="auto"/>
                  <w:vAlign w:val="center"/>
                </w:tcPr>
                <w:p w14:paraId="5AF91BD7"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21ADF3E7"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F1C34CE"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0917B38" w14:textId="77777777" w:rsidR="00DC31F4" w:rsidRPr="008F29D6" w:rsidRDefault="00000000">
                  <w:pPr>
                    <w:widowControl/>
                    <w:jc w:val="center"/>
                    <w:rPr>
                      <w:color w:val="000000" w:themeColor="text1"/>
                      <w:kern w:val="0"/>
                      <w:szCs w:val="21"/>
                    </w:rPr>
                  </w:pPr>
                  <w:r w:rsidRPr="008F29D6">
                    <w:rPr>
                      <w:color w:val="000000" w:themeColor="text1"/>
                      <w:kern w:val="0"/>
                      <w:szCs w:val="21"/>
                    </w:rPr>
                    <w:t>18</w:t>
                  </w:r>
                </w:p>
              </w:tc>
              <w:tc>
                <w:tcPr>
                  <w:tcW w:w="2340" w:type="dxa"/>
                  <w:tcBorders>
                    <w:top w:val="nil"/>
                    <w:left w:val="nil"/>
                    <w:bottom w:val="single" w:sz="4" w:space="0" w:color="auto"/>
                    <w:right w:val="single" w:sz="4" w:space="0" w:color="auto"/>
                  </w:tcBorders>
                  <w:shd w:val="clear" w:color="auto" w:fill="auto"/>
                  <w:vAlign w:val="center"/>
                </w:tcPr>
                <w:p w14:paraId="5830F3A0" w14:textId="77777777" w:rsidR="00DC31F4" w:rsidRPr="008F29D6" w:rsidRDefault="00000000">
                  <w:pPr>
                    <w:widowControl/>
                    <w:jc w:val="center"/>
                    <w:rPr>
                      <w:color w:val="000000" w:themeColor="text1"/>
                      <w:kern w:val="0"/>
                      <w:szCs w:val="21"/>
                    </w:rPr>
                  </w:pPr>
                  <w:r w:rsidRPr="008F29D6">
                    <w:rPr>
                      <w:color w:val="000000" w:themeColor="text1"/>
                      <w:kern w:val="0"/>
                      <w:szCs w:val="21"/>
                    </w:rPr>
                    <w:t>棒阀</w:t>
                  </w:r>
                </w:p>
              </w:tc>
              <w:tc>
                <w:tcPr>
                  <w:tcW w:w="2828" w:type="dxa"/>
                  <w:tcBorders>
                    <w:top w:val="nil"/>
                    <w:left w:val="nil"/>
                    <w:bottom w:val="single" w:sz="4" w:space="0" w:color="auto"/>
                    <w:right w:val="single" w:sz="4" w:space="0" w:color="auto"/>
                  </w:tcBorders>
                  <w:shd w:val="clear" w:color="auto" w:fill="auto"/>
                  <w:vAlign w:val="center"/>
                </w:tcPr>
                <w:p w14:paraId="68FF2A9F" w14:textId="77777777" w:rsidR="00DC31F4" w:rsidRPr="008F29D6" w:rsidRDefault="00000000">
                  <w:pPr>
                    <w:widowControl/>
                    <w:jc w:val="center"/>
                    <w:rPr>
                      <w:color w:val="000000" w:themeColor="text1"/>
                      <w:kern w:val="0"/>
                      <w:szCs w:val="21"/>
                    </w:rPr>
                  </w:pPr>
                  <w:r w:rsidRPr="008F29D6">
                    <w:rPr>
                      <w:color w:val="000000" w:themeColor="text1"/>
                      <w:kern w:val="0"/>
                      <w:szCs w:val="21"/>
                    </w:rPr>
                    <w:t>800*1200</w:t>
                  </w:r>
                </w:p>
              </w:tc>
              <w:tc>
                <w:tcPr>
                  <w:tcW w:w="1417" w:type="dxa"/>
                  <w:tcBorders>
                    <w:top w:val="nil"/>
                    <w:left w:val="nil"/>
                    <w:bottom w:val="single" w:sz="4" w:space="0" w:color="auto"/>
                    <w:right w:val="single" w:sz="4" w:space="0" w:color="auto"/>
                  </w:tcBorders>
                  <w:shd w:val="clear" w:color="auto" w:fill="auto"/>
                  <w:vAlign w:val="center"/>
                </w:tcPr>
                <w:p w14:paraId="20130C60"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15CE86F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20016A6"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8228778" w14:textId="77777777" w:rsidR="00DC31F4" w:rsidRPr="008F29D6" w:rsidRDefault="00000000">
                  <w:pPr>
                    <w:widowControl/>
                    <w:jc w:val="center"/>
                    <w:rPr>
                      <w:color w:val="000000" w:themeColor="text1"/>
                      <w:kern w:val="0"/>
                      <w:szCs w:val="21"/>
                    </w:rPr>
                  </w:pPr>
                  <w:r w:rsidRPr="008F29D6">
                    <w:rPr>
                      <w:color w:val="000000" w:themeColor="text1"/>
                      <w:kern w:val="0"/>
                      <w:szCs w:val="21"/>
                    </w:rPr>
                    <w:t>19</w:t>
                  </w:r>
                </w:p>
              </w:tc>
              <w:tc>
                <w:tcPr>
                  <w:tcW w:w="2340" w:type="dxa"/>
                  <w:tcBorders>
                    <w:top w:val="nil"/>
                    <w:left w:val="nil"/>
                    <w:bottom w:val="single" w:sz="4" w:space="0" w:color="auto"/>
                    <w:right w:val="single" w:sz="4" w:space="0" w:color="auto"/>
                  </w:tcBorders>
                  <w:shd w:val="clear" w:color="auto" w:fill="auto"/>
                  <w:vAlign w:val="center"/>
                </w:tcPr>
                <w:p w14:paraId="0FB3EF1F" w14:textId="77777777" w:rsidR="00DC31F4" w:rsidRPr="008F29D6" w:rsidRDefault="00000000">
                  <w:pPr>
                    <w:widowControl/>
                    <w:jc w:val="center"/>
                    <w:rPr>
                      <w:color w:val="000000" w:themeColor="text1"/>
                      <w:kern w:val="0"/>
                      <w:szCs w:val="21"/>
                    </w:rPr>
                  </w:pPr>
                  <w:r w:rsidRPr="008F29D6">
                    <w:rPr>
                      <w:color w:val="000000" w:themeColor="text1"/>
                      <w:kern w:val="0"/>
                      <w:szCs w:val="21"/>
                    </w:rPr>
                    <w:t>回料皮带输送机</w:t>
                  </w:r>
                </w:p>
              </w:tc>
              <w:tc>
                <w:tcPr>
                  <w:tcW w:w="2828" w:type="dxa"/>
                  <w:tcBorders>
                    <w:top w:val="nil"/>
                    <w:left w:val="nil"/>
                    <w:bottom w:val="single" w:sz="4" w:space="0" w:color="auto"/>
                    <w:right w:val="single" w:sz="4" w:space="0" w:color="auto"/>
                  </w:tcBorders>
                  <w:shd w:val="clear" w:color="auto" w:fill="auto"/>
                  <w:vAlign w:val="center"/>
                </w:tcPr>
                <w:p w14:paraId="04E93AA7" w14:textId="77777777" w:rsidR="00DC31F4" w:rsidRPr="008F29D6" w:rsidRDefault="00000000">
                  <w:pPr>
                    <w:widowControl/>
                    <w:jc w:val="center"/>
                    <w:rPr>
                      <w:color w:val="000000" w:themeColor="text1"/>
                      <w:kern w:val="0"/>
                      <w:szCs w:val="21"/>
                    </w:rPr>
                  </w:pPr>
                  <w:r w:rsidRPr="008F29D6">
                    <w:rPr>
                      <w:color w:val="000000" w:themeColor="text1"/>
                      <w:kern w:val="0"/>
                      <w:szCs w:val="21"/>
                    </w:rPr>
                    <w:t>B=650</w:t>
                  </w:r>
                </w:p>
              </w:tc>
              <w:tc>
                <w:tcPr>
                  <w:tcW w:w="1417" w:type="dxa"/>
                  <w:tcBorders>
                    <w:top w:val="nil"/>
                    <w:left w:val="nil"/>
                    <w:bottom w:val="single" w:sz="4" w:space="0" w:color="auto"/>
                    <w:right w:val="single" w:sz="4" w:space="0" w:color="auto"/>
                  </w:tcBorders>
                  <w:shd w:val="clear" w:color="auto" w:fill="auto"/>
                  <w:vAlign w:val="center"/>
                </w:tcPr>
                <w:p w14:paraId="027BC99A"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1F1BD82"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C4E16D7"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871906F" w14:textId="77777777" w:rsidR="00DC31F4" w:rsidRPr="008F29D6" w:rsidRDefault="00000000">
                  <w:pPr>
                    <w:widowControl/>
                    <w:jc w:val="center"/>
                    <w:rPr>
                      <w:color w:val="000000" w:themeColor="text1"/>
                      <w:kern w:val="0"/>
                      <w:szCs w:val="21"/>
                    </w:rPr>
                  </w:pPr>
                  <w:r w:rsidRPr="008F29D6">
                    <w:rPr>
                      <w:color w:val="000000" w:themeColor="text1"/>
                      <w:kern w:val="0"/>
                      <w:szCs w:val="21"/>
                    </w:rPr>
                    <w:t>20</w:t>
                  </w:r>
                </w:p>
              </w:tc>
              <w:tc>
                <w:tcPr>
                  <w:tcW w:w="2340" w:type="dxa"/>
                  <w:tcBorders>
                    <w:top w:val="nil"/>
                    <w:left w:val="nil"/>
                    <w:bottom w:val="single" w:sz="4" w:space="0" w:color="auto"/>
                    <w:right w:val="single" w:sz="4" w:space="0" w:color="auto"/>
                  </w:tcBorders>
                  <w:shd w:val="clear" w:color="auto" w:fill="auto"/>
                  <w:vAlign w:val="center"/>
                </w:tcPr>
                <w:p w14:paraId="27BEB9A8" w14:textId="77777777" w:rsidR="00DC31F4" w:rsidRPr="008F29D6" w:rsidRDefault="00000000">
                  <w:pPr>
                    <w:widowControl/>
                    <w:jc w:val="center"/>
                    <w:rPr>
                      <w:color w:val="000000" w:themeColor="text1"/>
                      <w:kern w:val="0"/>
                      <w:szCs w:val="21"/>
                    </w:rPr>
                  </w:pPr>
                  <w:r w:rsidRPr="008F29D6">
                    <w:rPr>
                      <w:color w:val="000000" w:themeColor="text1"/>
                      <w:kern w:val="0"/>
                      <w:szCs w:val="21"/>
                    </w:rPr>
                    <w:t>悬挂式永磁除铁器</w:t>
                  </w:r>
                </w:p>
              </w:tc>
              <w:tc>
                <w:tcPr>
                  <w:tcW w:w="2828" w:type="dxa"/>
                  <w:tcBorders>
                    <w:top w:val="nil"/>
                    <w:left w:val="nil"/>
                    <w:bottom w:val="single" w:sz="4" w:space="0" w:color="auto"/>
                    <w:right w:val="single" w:sz="4" w:space="0" w:color="auto"/>
                  </w:tcBorders>
                  <w:shd w:val="clear" w:color="auto" w:fill="auto"/>
                  <w:vAlign w:val="center"/>
                </w:tcPr>
                <w:p w14:paraId="5AE538DF"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26C3B0DC"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C64A656"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38B6DCE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ACF41FF" w14:textId="77777777" w:rsidR="00DC31F4" w:rsidRPr="008F29D6" w:rsidRDefault="00000000">
                  <w:pPr>
                    <w:widowControl/>
                    <w:jc w:val="center"/>
                    <w:rPr>
                      <w:color w:val="000000" w:themeColor="text1"/>
                      <w:kern w:val="0"/>
                      <w:szCs w:val="21"/>
                    </w:rPr>
                  </w:pPr>
                  <w:r w:rsidRPr="008F29D6">
                    <w:rPr>
                      <w:color w:val="000000" w:themeColor="text1"/>
                      <w:kern w:val="0"/>
                      <w:szCs w:val="21"/>
                    </w:rPr>
                    <w:t>21</w:t>
                  </w:r>
                </w:p>
              </w:tc>
              <w:tc>
                <w:tcPr>
                  <w:tcW w:w="2340" w:type="dxa"/>
                  <w:tcBorders>
                    <w:top w:val="nil"/>
                    <w:left w:val="nil"/>
                    <w:bottom w:val="single" w:sz="4" w:space="0" w:color="auto"/>
                    <w:right w:val="single" w:sz="4" w:space="0" w:color="auto"/>
                  </w:tcBorders>
                  <w:shd w:val="clear" w:color="auto" w:fill="auto"/>
                  <w:vAlign w:val="center"/>
                </w:tcPr>
                <w:p w14:paraId="5C23B245" w14:textId="77777777" w:rsidR="00DC31F4" w:rsidRPr="008F29D6" w:rsidRDefault="00000000">
                  <w:pPr>
                    <w:widowControl/>
                    <w:jc w:val="center"/>
                    <w:rPr>
                      <w:color w:val="000000" w:themeColor="text1"/>
                      <w:kern w:val="0"/>
                      <w:szCs w:val="21"/>
                    </w:rPr>
                  </w:pPr>
                  <w:r w:rsidRPr="008F29D6">
                    <w:rPr>
                      <w:color w:val="000000" w:themeColor="text1"/>
                      <w:kern w:val="0"/>
                      <w:szCs w:val="21"/>
                    </w:rPr>
                    <w:t>回料斗提机</w:t>
                  </w:r>
                </w:p>
              </w:tc>
              <w:tc>
                <w:tcPr>
                  <w:tcW w:w="2828" w:type="dxa"/>
                  <w:tcBorders>
                    <w:top w:val="nil"/>
                    <w:left w:val="nil"/>
                    <w:bottom w:val="single" w:sz="4" w:space="0" w:color="auto"/>
                    <w:right w:val="single" w:sz="4" w:space="0" w:color="auto"/>
                  </w:tcBorders>
                  <w:shd w:val="clear" w:color="auto" w:fill="auto"/>
                  <w:vAlign w:val="center"/>
                </w:tcPr>
                <w:p w14:paraId="607AEAB7"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68B4CAA"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0908FBF7"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839602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A45E0F6" w14:textId="77777777" w:rsidR="00DC31F4" w:rsidRPr="008F29D6" w:rsidRDefault="00000000">
                  <w:pPr>
                    <w:widowControl/>
                    <w:jc w:val="center"/>
                    <w:rPr>
                      <w:color w:val="000000" w:themeColor="text1"/>
                      <w:kern w:val="0"/>
                      <w:szCs w:val="21"/>
                    </w:rPr>
                  </w:pPr>
                  <w:r w:rsidRPr="008F29D6">
                    <w:rPr>
                      <w:color w:val="000000" w:themeColor="text1"/>
                      <w:kern w:val="0"/>
                      <w:szCs w:val="21"/>
                    </w:rPr>
                    <w:t>22</w:t>
                  </w:r>
                </w:p>
              </w:tc>
              <w:tc>
                <w:tcPr>
                  <w:tcW w:w="2340" w:type="dxa"/>
                  <w:tcBorders>
                    <w:top w:val="nil"/>
                    <w:left w:val="nil"/>
                    <w:bottom w:val="single" w:sz="4" w:space="0" w:color="auto"/>
                    <w:right w:val="single" w:sz="4" w:space="0" w:color="auto"/>
                  </w:tcBorders>
                  <w:shd w:val="clear" w:color="auto" w:fill="auto"/>
                  <w:vAlign w:val="center"/>
                </w:tcPr>
                <w:p w14:paraId="45D4230B" w14:textId="77777777" w:rsidR="00DC31F4" w:rsidRPr="008F29D6" w:rsidRDefault="00000000">
                  <w:pPr>
                    <w:widowControl/>
                    <w:jc w:val="center"/>
                    <w:rPr>
                      <w:color w:val="000000" w:themeColor="text1"/>
                      <w:kern w:val="0"/>
                      <w:szCs w:val="21"/>
                    </w:rPr>
                  </w:pPr>
                  <w:r w:rsidRPr="008F29D6">
                    <w:rPr>
                      <w:color w:val="000000" w:themeColor="text1"/>
                      <w:kern w:val="0"/>
                      <w:szCs w:val="21"/>
                    </w:rPr>
                    <w:t>进立磨锁风喂料器</w:t>
                  </w:r>
                </w:p>
              </w:tc>
              <w:tc>
                <w:tcPr>
                  <w:tcW w:w="2828" w:type="dxa"/>
                  <w:tcBorders>
                    <w:top w:val="nil"/>
                    <w:left w:val="nil"/>
                    <w:bottom w:val="single" w:sz="4" w:space="0" w:color="auto"/>
                    <w:right w:val="single" w:sz="4" w:space="0" w:color="auto"/>
                  </w:tcBorders>
                  <w:shd w:val="clear" w:color="auto" w:fill="auto"/>
                  <w:vAlign w:val="center"/>
                </w:tcPr>
                <w:p w14:paraId="7651497D" w14:textId="77777777" w:rsidR="00DC31F4" w:rsidRPr="008F29D6" w:rsidRDefault="00000000">
                  <w:pPr>
                    <w:widowControl/>
                    <w:jc w:val="center"/>
                    <w:rPr>
                      <w:color w:val="000000" w:themeColor="text1"/>
                      <w:kern w:val="0"/>
                      <w:szCs w:val="21"/>
                    </w:rPr>
                  </w:pPr>
                  <w:r w:rsidRPr="008F29D6">
                    <w:rPr>
                      <w:color w:val="000000" w:themeColor="text1"/>
                      <w:kern w:val="0"/>
                      <w:szCs w:val="21"/>
                    </w:rPr>
                    <w:t>1000*1000 80t/h</w:t>
                  </w:r>
                </w:p>
              </w:tc>
              <w:tc>
                <w:tcPr>
                  <w:tcW w:w="1417" w:type="dxa"/>
                  <w:tcBorders>
                    <w:top w:val="nil"/>
                    <w:left w:val="nil"/>
                    <w:bottom w:val="single" w:sz="4" w:space="0" w:color="auto"/>
                    <w:right w:val="single" w:sz="4" w:space="0" w:color="auto"/>
                  </w:tcBorders>
                  <w:shd w:val="clear" w:color="auto" w:fill="auto"/>
                  <w:vAlign w:val="center"/>
                </w:tcPr>
                <w:p w14:paraId="277D4137"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0B3B97C0"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9E67A3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C2A122F" w14:textId="77777777" w:rsidR="00DC31F4" w:rsidRPr="008F29D6" w:rsidRDefault="00000000">
                  <w:pPr>
                    <w:widowControl/>
                    <w:jc w:val="center"/>
                    <w:rPr>
                      <w:color w:val="000000" w:themeColor="text1"/>
                      <w:kern w:val="0"/>
                      <w:szCs w:val="21"/>
                    </w:rPr>
                  </w:pPr>
                  <w:r w:rsidRPr="008F29D6">
                    <w:rPr>
                      <w:color w:val="000000" w:themeColor="text1"/>
                      <w:kern w:val="0"/>
                      <w:szCs w:val="21"/>
                    </w:rPr>
                    <w:t>23</w:t>
                  </w:r>
                </w:p>
              </w:tc>
              <w:tc>
                <w:tcPr>
                  <w:tcW w:w="2340" w:type="dxa"/>
                  <w:tcBorders>
                    <w:top w:val="nil"/>
                    <w:left w:val="nil"/>
                    <w:bottom w:val="single" w:sz="4" w:space="0" w:color="auto"/>
                    <w:right w:val="single" w:sz="4" w:space="0" w:color="auto"/>
                  </w:tcBorders>
                  <w:shd w:val="clear" w:color="auto" w:fill="auto"/>
                  <w:vAlign w:val="center"/>
                </w:tcPr>
                <w:p w14:paraId="15084508" w14:textId="77777777" w:rsidR="00DC31F4" w:rsidRPr="008F29D6" w:rsidRDefault="00000000">
                  <w:pPr>
                    <w:widowControl/>
                    <w:jc w:val="center"/>
                    <w:rPr>
                      <w:color w:val="000000" w:themeColor="text1"/>
                      <w:kern w:val="0"/>
                      <w:szCs w:val="21"/>
                    </w:rPr>
                  </w:pPr>
                  <w:r w:rsidRPr="008F29D6">
                    <w:rPr>
                      <w:color w:val="000000" w:themeColor="text1"/>
                      <w:kern w:val="0"/>
                      <w:szCs w:val="21"/>
                    </w:rPr>
                    <w:t>立磨喂料平台一架</w:t>
                  </w:r>
                </w:p>
              </w:tc>
              <w:tc>
                <w:tcPr>
                  <w:tcW w:w="2828" w:type="dxa"/>
                  <w:tcBorders>
                    <w:top w:val="nil"/>
                    <w:left w:val="nil"/>
                    <w:bottom w:val="single" w:sz="4" w:space="0" w:color="auto"/>
                    <w:right w:val="single" w:sz="4" w:space="0" w:color="auto"/>
                  </w:tcBorders>
                  <w:shd w:val="clear" w:color="auto" w:fill="auto"/>
                  <w:vAlign w:val="center"/>
                </w:tcPr>
                <w:p w14:paraId="794D00F8"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1A2B2BB9" w14:textId="77777777" w:rsidR="00DC31F4" w:rsidRPr="008F29D6" w:rsidRDefault="00000000">
                  <w:pPr>
                    <w:widowControl/>
                    <w:jc w:val="center"/>
                    <w:rPr>
                      <w:color w:val="000000" w:themeColor="text1"/>
                      <w:kern w:val="0"/>
                      <w:szCs w:val="21"/>
                    </w:rPr>
                  </w:pPr>
                  <w:r w:rsidRPr="008F29D6">
                    <w:rPr>
                      <w:color w:val="000000" w:themeColor="text1"/>
                      <w:kern w:val="0"/>
                      <w:szCs w:val="21"/>
                    </w:rPr>
                    <w:t>项</w:t>
                  </w:r>
                </w:p>
              </w:tc>
              <w:tc>
                <w:tcPr>
                  <w:tcW w:w="863" w:type="dxa"/>
                  <w:tcBorders>
                    <w:top w:val="nil"/>
                    <w:left w:val="nil"/>
                    <w:bottom w:val="single" w:sz="4" w:space="0" w:color="auto"/>
                    <w:right w:val="single" w:sz="4" w:space="0" w:color="auto"/>
                  </w:tcBorders>
                  <w:shd w:val="clear" w:color="auto" w:fill="auto"/>
                  <w:vAlign w:val="center"/>
                </w:tcPr>
                <w:p w14:paraId="053914F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2F1BDBF"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9EB36B9" w14:textId="77777777" w:rsidR="00DC31F4" w:rsidRPr="008F29D6" w:rsidRDefault="00000000">
                  <w:pPr>
                    <w:widowControl/>
                    <w:jc w:val="center"/>
                    <w:rPr>
                      <w:color w:val="000000" w:themeColor="text1"/>
                      <w:kern w:val="0"/>
                      <w:szCs w:val="21"/>
                    </w:rPr>
                  </w:pPr>
                  <w:r w:rsidRPr="008F29D6">
                    <w:rPr>
                      <w:color w:val="000000" w:themeColor="text1"/>
                      <w:kern w:val="0"/>
                      <w:szCs w:val="21"/>
                    </w:rPr>
                    <w:t>24</w:t>
                  </w:r>
                </w:p>
              </w:tc>
              <w:tc>
                <w:tcPr>
                  <w:tcW w:w="2340" w:type="dxa"/>
                  <w:tcBorders>
                    <w:top w:val="nil"/>
                    <w:left w:val="nil"/>
                    <w:bottom w:val="single" w:sz="4" w:space="0" w:color="auto"/>
                    <w:right w:val="single" w:sz="4" w:space="0" w:color="auto"/>
                  </w:tcBorders>
                  <w:shd w:val="clear" w:color="auto" w:fill="auto"/>
                  <w:vAlign w:val="center"/>
                </w:tcPr>
                <w:p w14:paraId="6F9F073C" w14:textId="77777777" w:rsidR="00DC31F4" w:rsidRPr="008F29D6" w:rsidRDefault="00000000">
                  <w:pPr>
                    <w:widowControl/>
                    <w:jc w:val="center"/>
                    <w:rPr>
                      <w:color w:val="000000" w:themeColor="text1"/>
                      <w:kern w:val="0"/>
                      <w:szCs w:val="21"/>
                    </w:rPr>
                  </w:pPr>
                  <w:r w:rsidRPr="008F29D6">
                    <w:rPr>
                      <w:color w:val="000000" w:themeColor="text1"/>
                      <w:kern w:val="0"/>
                      <w:szCs w:val="21"/>
                    </w:rPr>
                    <w:t>立式磨机</w:t>
                  </w:r>
                </w:p>
              </w:tc>
              <w:tc>
                <w:tcPr>
                  <w:tcW w:w="2828" w:type="dxa"/>
                  <w:tcBorders>
                    <w:top w:val="nil"/>
                    <w:left w:val="nil"/>
                    <w:bottom w:val="single" w:sz="4" w:space="0" w:color="auto"/>
                    <w:right w:val="single" w:sz="4" w:space="0" w:color="auto"/>
                  </w:tcBorders>
                  <w:shd w:val="clear" w:color="auto" w:fill="auto"/>
                  <w:vAlign w:val="center"/>
                </w:tcPr>
                <w:p w14:paraId="42E57332" w14:textId="77777777" w:rsidR="00DC31F4" w:rsidRPr="008F29D6" w:rsidRDefault="00000000">
                  <w:pPr>
                    <w:widowControl/>
                    <w:jc w:val="center"/>
                    <w:rPr>
                      <w:color w:val="000000" w:themeColor="text1"/>
                      <w:kern w:val="0"/>
                      <w:szCs w:val="21"/>
                    </w:rPr>
                  </w:pPr>
                  <w:r w:rsidRPr="008F29D6">
                    <w:rPr>
                      <w:color w:val="000000" w:themeColor="text1"/>
                      <w:kern w:val="0"/>
                      <w:szCs w:val="21"/>
                    </w:rPr>
                    <w:t>RM4600</w:t>
                  </w:r>
                </w:p>
              </w:tc>
              <w:tc>
                <w:tcPr>
                  <w:tcW w:w="1417" w:type="dxa"/>
                  <w:tcBorders>
                    <w:top w:val="nil"/>
                    <w:left w:val="nil"/>
                    <w:bottom w:val="single" w:sz="4" w:space="0" w:color="auto"/>
                    <w:right w:val="single" w:sz="4" w:space="0" w:color="auto"/>
                  </w:tcBorders>
                  <w:shd w:val="clear" w:color="auto" w:fill="auto"/>
                  <w:vAlign w:val="center"/>
                </w:tcPr>
                <w:p w14:paraId="77811C4D"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F27BFB1"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7DD2B8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F091710" w14:textId="77777777" w:rsidR="00DC31F4" w:rsidRPr="008F29D6" w:rsidRDefault="00000000">
                  <w:pPr>
                    <w:widowControl/>
                    <w:jc w:val="center"/>
                    <w:rPr>
                      <w:color w:val="000000" w:themeColor="text1"/>
                      <w:kern w:val="0"/>
                      <w:szCs w:val="21"/>
                    </w:rPr>
                  </w:pPr>
                  <w:r w:rsidRPr="008F29D6">
                    <w:rPr>
                      <w:color w:val="000000" w:themeColor="text1"/>
                      <w:kern w:val="0"/>
                      <w:szCs w:val="21"/>
                    </w:rPr>
                    <w:t>25</w:t>
                  </w:r>
                </w:p>
              </w:tc>
              <w:tc>
                <w:tcPr>
                  <w:tcW w:w="2340" w:type="dxa"/>
                  <w:tcBorders>
                    <w:top w:val="nil"/>
                    <w:left w:val="nil"/>
                    <w:bottom w:val="single" w:sz="4" w:space="0" w:color="auto"/>
                    <w:right w:val="single" w:sz="4" w:space="0" w:color="auto"/>
                  </w:tcBorders>
                  <w:shd w:val="clear" w:color="auto" w:fill="auto"/>
                  <w:vAlign w:val="center"/>
                </w:tcPr>
                <w:p w14:paraId="0AC69004" w14:textId="77777777" w:rsidR="00DC31F4" w:rsidRPr="008F29D6" w:rsidRDefault="00000000">
                  <w:pPr>
                    <w:widowControl/>
                    <w:jc w:val="center"/>
                    <w:rPr>
                      <w:color w:val="000000" w:themeColor="text1"/>
                      <w:kern w:val="0"/>
                      <w:szCs w:val="21"/>
                    </w:rPr>
                  </w:pPr>
                  <w:r w:rsidRPr="008F29D6">
                    <w:rPr>
                      <w:color w:val="000000" w:themeColor="text1"/>
                      <w:kern w:val="0"/>
                      <w:szCs w:val="21"/>
                    </w:rPr>
                    <w:t>立磨主机</w:t>
                  </w:r>
                </w:p>
              </w:tc>
              <w:tc>
                <w:tcPr>
                  <w:tcW w:w="2828" w:type="dxa"/>
                  <w:tcBorders>
                    <w:top w:val="nil"/>
                    <w:left w:val="nil"/>
                    <w:bottom w:val="single" w:sz="4" w:space="0" w:color="auto"/>
                    <w:right w:val="single" w:sz="4" w:space="0" w:color="auto"/>
                  </w:tcBorders>
                  <w:shd w:val="clear" w:color="auto" w:fill="auto"/>
                  <w:vAlign w:val="center"/>
                </w:tcPr>
                <w:p w14:paraId="7E8F9CB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67B8885" w14:textId="77777777" w:rsidR="00DC31F4" w:rsidRPr="008F29D6" w:rsidRDefault="00000000">
                  <w:pPr>
                    <w:widowControl/>
                    <w:jc w:val="center"/>
                    <w:rPr>
                      <w:color w:val="000000" w:themeColor="text1"/>
                      <w:kern w:val="0"/>
                      <w:szCs w:val="21"/>
                    </w:rPr>
                  </w:pPr>
                  <w:r w:rsidRPr="008F29D6">
                    <w:rPr>
                      <w:color w:val="000000" w:themeColor="text1"/>
                      <w:kern w:val="0"/>
                      <w:szCs w:val="21"/>
                    </w:rPr>
                    <w:t>件</w:t>
                  </w:r>
                </w:p>
              </w:tc>
              <w:tc>
                <w:tcPr>
                  <w:tcW w:w="863" w:type="dxa"/>
                  <w:tcBorders>
                    <w:top w:val="nil"/>
                    <w:left w:val="nil"/>
                    <w:bottom w:val="single" w:sz="4" w:space="0" w:color="auto"/>
                    <w:right w:val="single" w:sz="4" w:space="0" w:color="auto"/>
                  </w:tcBorders>
                  <w:shd w:val="clear" w:color="auto" w:fill="auto"/>
                  <w:vAlign w:val="center"/>
                </w:tcPr>
                <w:p w14:paraId="2C313C2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78EB408"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ADB12C8" w14:textId="77777777" w:rsidR="00DC31F4" w:rsidRPr="008F29D6" w:rsidRDefault="00000000">
                  <w:pPr>
                    <w:widowControl/>
                    <w:jc w:val="center"/>
                    <w:rPr>
                      <w:color w:val="000000" w:themeColor="text1"/>
                      <w:kern w:val="0"/>
                      <w:szCs w:val="21"/>
                    </w:rPr>
                  </w:pPr>
                  <w:r w:rsidRPr="008F29D6">
                    <w:rPr>
                      <w:color w:val="000000" w:themeColor="text1"/>
                      <w:kern w:val="0"/>
                      <w:szCs w:val="21"/>
                    </w:rPr>
                    <w:t>26</w:t>
                  </w:r>
                </w:p>
              </w:tc>
              <w:tc>
                <w:tcPr>
                  <w:tcW w:w="2340" w:type="dxa"/>
                  <w:tcBorders>
                    <w:top w:val="nil"/>
                    <w:left w:val="nil"/>
                    <w:bottom w:val="single" w:sz="4" w:space="0" w:color="auto"/>
                    <w:right w:val="single" w:sz="4" w:space="0" w:color="auto"/>
                  </w:tcBorders>
                  <w:shd w:val="clear" w:color="auto" w:fill="auto"/>
                  <w:vAlign w:val="center"/>
                </w:tcPr>
                <w:p w14:paraId="416C8CE6" w14:textId="77777777" w:rsidR="00DC31F4" w:rsidRPr="008F29D6" w:rsidRDefault="00000000">
                  <w:pPr>
                    <w:widowControl/>
                    <w:jc w:val="center"/>
                    <w:rPr>
                      <w:color w:val="000000" w:themeColor="text1"/>
                      <w:kern w:val="0"/>
                      <w:szCs w:val="21"/>
                    </w:rPr>
                  </w:pPr>
                  <w:r w:rsidRPr="008F29D6">
                    <w:rPr>
                      <w:color w:val="000000" w:themeColor="text1"/>
                      <w:kern w:val="0"/>
                      <w:szCs w:val="21"/>
                    </w:rPr>
                    <w:t>减速机</w:t>
                  </w:r>
                </w:p>
              </w:tc>
              <w:tc>
                <w:tcPr>
                  <w:tcW w:w="2828" w:type="dxa"/>
                  <w:tcBorders>
                    <w:top w:val="nil"/>
                    <w:left w:val="nil"/>
                    <w:bottom w:val="single" w:sz="4" w:space="0" w:color="auto"/>
                    <w:right w:val="single" w:sz="4" w:space="0" w:color="auto"/>
                  </w:tcBorders>
                  <w:shd w:val="clear" w:color="auto" w:fill="auto"/>
                  <w:vAlign w:val="center"/>
                </w:tcPr>
                <w:p w14:paraId="7C663256" w14:textId="77777777" w:rsidR="00DC31F4" w:rsidRPr="008F29D6" w:rsidRDefault="00000000">
                  <w:pPr>
                    <w:widowControl/>
                    <w:jc w:val="center"/>
                    <w:rPr>
                      <w:color w:val="000000" w:themeColor="text1"/>
                      <w:kern w:val="0"/>
                      <w:szCs w:val="21"/>
                    </w:rPr>
                  </w:pPr>
                  <w:r w:rsidRPr="008F29D6">
                    <w:rPr>
                      <w:color w:val="000000" w:themeColor="text1"/>
                      <w:kern w:val="0"/>
                      <w:szCs w:val="21"/>
                    </w:rPr>
                    <w:t>ML</w:t>
                  </w:r>
                </w:p>
              </w:tc>
              <w:tc>
                <w:tcPr>
                  <w:tcW w:w="1417" w:type="dxa"/>
                  <w:tcBorders>
                    <w:top w:val="nil"/>
                    <w:left w:val="nil"/>
                    <w:bottom w:val="single" w:sz="4" w:space="0" w:color="auto"/>
                    <w:right w:val="single" w:sz="4" w:space="0" w:color="auto"/>
                  </w:tcBorders>
                  <w:shd w:val="clear" w:color="auto" w:fill="auto"/>
                  <w:vAlign w:val="center"/>
                </w:tcPr>
                <w:p w14:paraId="77A604D3" w14:textId="77777777" w:rsidR="00DC31F4" w:rsidRPr="008F29D6" w:rsidRDefault="00000000">
                  <w:pPr>
                    <w:widowControl/>
                    <w:jc w:val="center"/>
                    <w:rPr>
                      <w:color w:val="000000" w:themeColor="text1"/>
                      <w:kern w:val="0"/>
                      <w:szCs w:val="21"/>
                    </w:rPr>
                  </w:pPr>
                  <w:r w:rsidRPr="008F29D6">
                    <w:rPr>
                      <w:color w:val="000000" w:themeColor="text1"/>
                      <w:kern w:val="0"/>
                      <w:szCs w:val="21"/>
                    </w:rPr>
                    <w:t>件</w:t>
                  </w:r>
                </w:p>
              </w:tc>
              <w:tc>
                <w:tcPr>
                  <w:tcW w:w="863" w:type="dxa"/>
                  <w:tcBorders>
                    <w:top w:val="nil"/>
                    <w:left w:val="nil"/>
                    <w:bottom w:val="single" w:sz="4" w:space="0" w:color="auto"/>
                    <w:right w:val="single" w:sz="4" w:space="0" w:color="auto"/>
                  </w:tcBorders>
                  <w:shd w:val="clear" w:color="auto" w:fill="auto"/>
                  <w:vAlign w:val="center"/>
                </w:tcPr>
                <w:p w14:paraId="37140EF6"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4CCCEE86"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89D6761" w14:textId="77777777" w:rsidR="00DC31F4" w:rsidRPr="008F29D6" w:rsidRDefault="00000000">
                  <w:pPr>
                    <w:widowControl/>
                    <w:jc w:val="center"/>
                    <w:rPr>
                      <w:color w:val="000000" w:themeColor="text1"/>
                      <w:kern w:val="0"/>
                      <w:szCs w:val="21"/>
                    </w:rPr>
                  </w:pPr>
                  <w:r w:rsidRPr="008F29D6">
                    <w:rPr>
                      <w:color w:val="000000" w:themeColor="text1"/>
                      <w:kern w:val="0"/>
                      <w:szCs w:val="21"/>
                    </w:rPr>
                    <w:t>27</w:t>
                  </w:r>
                </w:p>
              </w:tc>
              <w:tc>
                <w:tcPr>
                  <w:tcW w:w="2340" w:type="dxa"/>
                  <w:tcBorders>
                    <w:top w:val="nil"/>
                    <w:left w:val="nil"/>
                    <w:bottom w:val="single" w:sz="4" w:space="0" w:color="auto"/>
                    <w:right w:val="single" w:sz="4" w:space="0" w:color="auto"/>
                  </w:tcBorders>
                  <w:shd w:val="clear" w:color="auto" w:fill="auto"/>
                  <w:vAlign w:val="center"/>
                </w:tcPr>
                <w:p w14:paraId="2993D13A" w14:textId="77777777" w:rsidR="00DC31F4" w:rsidRPr="008F29D6" w:rsidRDefault="00000000">
                  <w:pPr>
                    <w:widowControl/>
                    <w:jc w:val="center"/>
                    <w:rPr>
                      <w:color w:val="000000" w:themeColor="text1"/>
                      <w:kern w:val="0"/>
                      <w:szCs w:val="21"/>
                    </w:rPr>
                  </w:pPr>
                  <w:r w:rsidRPr="008F29D6">
                    <w:rPr>
                      <w:color w:val="000000" w:themeColor="text1"/>
                      <w:kern w:val="0"/>
                      <w:szCs w:val="21"/>
                    </w:rPr>
                    <w:t>电机</w:t>
                  </w:r>
                </w:p>
              </w:tc>
              <w:tc>
                <w:tcPr>
                  <w:tcW w:w="2828" w:type="dxa"/>
                  <w:tcBorders>
                    <w:top w:val="nil"/>
                    <w:left w:val="nil"/>
                    <w:bottom w:val="single" w:sz="4" w:space="0" w:color="auto"/>
                    <w:right w:val="single" w:sz="4" w:space="0" w:color="auto"/>
                  </w:tcBorders>
                  <w:shd w:val="clear" w:color="auto" w:fill="auto"/>
                  <w:vAlign w:val="center"/>
                </w:tcPr>
                <w:p w14:paraId="26CE6182" w14:textId="77777777" w:rsidR="00DC31F4" w:rsidRPr="008F29D6" w:rsidRDefault="00000000">
                  <w:pPr>
                    <w:widowControl/>
                    <w:jc w:val="center"/>
                    <w:rPr>
                      <w:color w:val="000000" w:themeColor="text1"/>
                      <w:kern w:val="0"/>
                      <w:szCs w:val="21"/>
                    </w:rPr>
                  </w:pPr>
                  <w:r w:rsidRPr="008F29D6">
                    <w:rPr>
                      <w:color w:val="000000" w:themeColor="text1"/>
                      <w:kern w:val="0"/>
                      <w:szCs w:val="21"/>
                    </w:rPr>
                    <w:t>2000KW</w:t>
                  </w:r>
                </w:p>
              </w:tc>
              <w:tc>
                <w:tcPr>
                  <w:tcW w:w="1417" w:type="dxa"/>
                  <w:tcBorders>
                    <w:top w:val="nil"/>
                    <w:left w:val="nil"/>
                    <w:bottom w:val="single" w:sz="4" w:space="0" w:color="auto"/>
                    <w:right w:val="single" w:sz="4" w:space="0" w:color="auto"/>
                  </w:tcBorders>
                  <w:shd w:val="clear" w:color="auto" w:fill="auto"/>
                  <w:vAlign w:val="center"/>
                </w:tcPr>
                <w:p w14:paraId="567F7DFC" w14:textId="77777777" w:rsidR="00DC31F4" w:rsidRPr="008F29D6" w:rsidRDefault="00000000">
                  <w:pPr>
                    <w:widowControl/>
                    <w:jc w:val="center"/>
                    <w:rPr>
                      <w:color w:val="000000" w:themeColor="text1"/>
                      <w:kern w:val="0"/>
                      <w:szCs w:val="21"/>
                    </w:rPr>
                  </w:pPr>
                  <w:r w:rsidRPr="008F29D6">
                    <w:rPr>
                      <w:color w:val="000000" w:themeColor="text1"/>
                      <w:kern w:val="0"/>
                      <w:szCs w:val="21"/>
                    </w:rPr>
                    <w:t>件</w:t>
                  </w:r>
                </w:p>
              </w:tc>
              <w:tc>
                <w:tcPr>
                  <w:tcW w:w="863" w:type="dxa"/>
                  <w:tcBorders>
                    <w:top w:val="nil"/>
                    <w:left w:val="nil"/>
                    <w:bottom w:val="single" w:sz="4" w:space="0" w:color="auto"/>
                    <w:right w:val="single" w:sz="4" w:space="0" w:color="auto"/>
                  </w:tcBorders>
                  <w:shd w:val="clear" w:color="auto" w:fill="auto"/>
                  <w:vAlign w:val="center"/>
                </w:tcPr>
                <w:p w14:paraId="74110A81"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592AA3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CE767AA" w14:textId="77777777" w:rsidR="00DC31F4" w:rsidRPr="008F29D6" w:rsidRDefault="00000000">
                  <w:pPr>
                    <w:widowControl/>
                    <w:jc w:val="center"/>
                    <w:rPr>
                      <w:color w:val="000000" w:themeColor="text1"/>
                      <w:kern w:val="0"/>
                      <w:szCs w:val="21"/>
                    </w:rPr>
                  </w:pPr>
                  <w:r w:rsidRPr="008F29D6">
                    <w:rPr>
                      <w:color w:val="000000" w:themeColor="text1"/>
                      <w:kern w:val="0"/>
                      <w:szCs w:val="21"/>
                    </w:rPr>
                    <w:t>28</w:t>
                  </w:r>
                </w:p>
              </w:tc>
              <w:tc>
                <w:tcPr>
                  <w:tcW w:w="2340" w:type="dxa"/>
                  <w:tcBorders>
                    <w:top w:val="nil"/>
                    <w:left w:val="nil"/>
                    <w:bottom w:val="single" w:sz="4" w:space="0" w:color="auto"/>
                    <w:right w:val="single" w:sz="4" w:space="0" w:color="auto"/>
                  </w:tcBorders>
                  <w:shd w:val="clear" w:color="auto" w:fill="auto"/>
                  <w:vAlign w:val="center"/>
                </w:tcPr>
                <w:p w14:paraId="0480CE8F" w14:textId="77777777" w:rsidR="00DC31F4" w:rsidRPr="008F29D6" w:rsidRDefault="00000000">
                  <w:pPr>
                    <w:widowControl/>
                    <w:jc w:val="center"/>
                    <w:rPr>
                      <w:color w:val="000000" w:themeColor="text1"/>
                      <w:kern w:val="0"/>
                      <w:szCs w:val="21"/>
                    </w:rPr>
                  </w:pPr>
                  <w:r w:rsidRPr="008F29D6">
                    <w:rPr>
                      <w:color w:val="000000" w:themeColor="text1"/>
                      <w:kern w:val="0"/>
                      <w:szCs w:val="21"/>
                    </w:rPr>
                    <w:t>分离器</w:t>
                  </w:r>
                </w:p>
              </w:tc>
              <w:tc>
                <w:tcPr>
                  <w:tcW w:w="2828" w:type="dxa"/>
                  <w:tcBorders>
                    <w:top w:val="nil"/>
                    <w:left w:val="nil"/>
                    <w:bottom w:val="single" w:sz="4" w:space="0" w:color="auto"/>
                    <w:right w:val="single" w:sz="4" w:space="0" w:color="auto"/>
                  </w:tcBorders>
                  <w:shd w:val="clear" w:color="auto" w:fill="auto"/>
                  <w:vAlign w:val="center"/>
                </w:tcPr>
                <w:p w14:paraId="5C8109B5" w14:textId="77777777" w:rsidR="00DC31F4" w:rsidRPr="008F29D6" w:rsidRDefault="00000000">
                  <w:pPr>
                    <w:widowControl/>
                    <w:jc w:val="center"/>
                    <w:rPr>
                      <w:color w:val="000000" w:themeColor="text1"/>
                      <w:kern w:val="0"/>
                      <w:szCs w:val="21"/>
                    </w:rPr>
                  </w:pPr>
                  <w:r w:rsidRPr="008F29D6">
                    <w:rPr>
                      <w:color w:val="000000" w:themeColor="text1"/>
                      <w:kern w:val="0"/>
                      <w:szCs w:val="21"/>
                    </w:rPr>
                    <w:t xml:space="preserve">VRMS32.3 </w:t>
                  </w:r>
                  <w:r w:rsidRPr="008F29D6">
                    <w:rPr>
                      <w:color w:val="000000" w:themeColor="text1"/>
                      <w:kern w:val="0"/>
                      <w:szCs w:val="21"/>
                    </w:rPr>
                    <w:t>型分离器</w:t>
                  </w:r>
                </w:p>
              </w:tc>
              <w:tc>
                <w:tcPr>
                  <w:tcW w:w="1417" w:type="dxa"/>
                  <w:tcBorders>
                    <w:top w:val="nil"/>
                    <w:left w:val="nil"/>
                    <w:bottom w:val="single" w:sz="4" w:space="0" w:color="auto"/>
                    <w:right w:val="single" w:sz="4" w:space="0" w:color="auto"/>
                  </w:tcBorders>
                  <w:shd w:val="clear" w:color="auto" w:fill="auto"/>
                  <w:vAlign w:val="center"/>
                </w:tcPr>
                <w:p w14:paraId="5D5E42B6" w14:textId="77777777" w:rsidR="00DC31F4" w:rsidRPr="008F29D6" w:rsidRDefault="00000000">
                  <w:pPr>
                    <w:widowControl/>
                    <w:jc w:val="center"/>
                    <w:rPr>
                      <w:color w:val="000000" w:themeColor="text1"/>
                      <w:kern w:val="0"/>
                      <w:szCs w:val="21"/>
                    </w:rPr>
                  </w:pPr>
                  <w:r w:rsidRPr="008F29D6">
                    <w:rPr>
                      <w:color w:val="000000" w:themeColor="text1"/>
                      <w:kern w:val="0"/>
                      <w:szCs w:val="21"/>
                    </w:rPr>
                    <w:t>件</w:t>
                  </w:r>
                </w:p>
              </w:tc>
              <w:tc>
                <w:tcPr>
                  <w:tcW w:w="863" w:type="dxa"/>
                  <w:tcBorders>
                    <w:top w:val="nil"/>
                    <w:left w:val="nil"/>
                    <w:bottom w:val="single" w:sz="4" w:space="0" w:color="auto"/>
                    <w:right w:val="single" w:sz="4" w:space="0" w:color="auto"/>
                  </w:tcBorders>
                  <w:shd w:val="clear" w:color="auto" w:fill="auto"/>
                  <w:vAlign w:val="center"/>
                </w:tcPr>
                <w:p w14:paraId="043237C8"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1EDC0F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6986FB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29</w:t>
                  </w:r>
                </w:p>
              </w:tc>
              <w:tc>
                <w:tcPr>
                  <w:tcW w:w="2340" w:type="dxa"/>
                  <w:tcBorders>
                    <w:top w:val="nil"/>
                    <w:left w:val="nil"/>
                    <w:bottom w:val="single" w:sz="4" w:space="0" w:color="auto"/>
                    <w:right w:val="single" w:sz="4" w:space="0" w:color="auto"/>
                  </w:tcBorders>
                  <w:shd w:val="clear" w:color="auto" w:fill="auto"/>
                  <w:vAlign w:val="center"/>
                </w:tcPr>
                <w:p w14:paraId="1102D617" w14:textId="77777777" w:rsidR="00DC31F4" w:rsidRPr="008F29D6" w:rsidRDefault="00000000">
                  <w:pPr>
                    <w:widowControl/>
                    <w:jc w:val="center"/>
                    <w:rPr>
                      <w:color w:val="000000" w:themeColor="text1"/>
                      <w:kern w:val="0"/>
                      <w:szCs w:val="21"/>
                    </w:rPr>
                  </w:pPr>
                  <w:r w:rsidRPr="008F29D6">
                    <w:rPr>
                      <w:color w:val="000000" w:themeColor="text1"/>
                      <w:kern w:val="0"/>
                      <w:szCs w:val="21"/>
                    </w:rPr>
                    <w:t>磨辊加压站</w:t>
                  </w:r>
                </w:p>
              </w:tc>
              <w:tc>
                <w:tcPr>
                  <w:tcW w:w="2828" w:type="dxa"/>
                  <w:tcBorders>
                    <w:top w:val="nil"/>
                    <w:left w:val="nil"/>
                    <w:bottom w:val="single" w:sz="4" w:space="0" w:color="auto"/>
                    <w:right w:val="single" w:sz="4" w:space="0" w:color="auto"/>
                  </w:tcBorders>
                  <w:shd w:val="clear" w:color="auto" w:fill="auto"/>
                  <w:vAlign w:val="center"/>
                </w:tcPr>
                <w:p w14:paraId="34DBE79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734FED95" w14:textId="77777777" w:rsidR="00DC31F4" w:rsidRPr="008F29D6" w:rsidRDefault="00000000">
                  <w:pPr>
                    <w:widowControl/>
                    <w:jc w:val="center"/>
                    <w:rPr>
                      <w:color w:val="000000" w:themeColor="text1"/>
                      <w:kern w:val="0"/>
                      <w:szCs w:val="21"/>
                    </w:rPr>
                  </w:pPr>
                  <w:r w:rsidRPr="008F29D6">
                    <w:rPr>
                      <w:color w:val="000000" w:themeColor="text1"/>
                      <w:kern w:val="0"/>
                      <w:szCs w:val="21"/>
                    </w:rPr>
                    <w:t>件</w:t>
                  </w:r>
                </w:p>
              </w:tc>
              <w:tc>
                <w:tcPr>
                  <w:tcW w:w="863" w:type="dxa"/>
                  <w:tcBorders>
                    <w:top w:val="nil"/>
                    <w:left w:val="nil"/>
                    <w:bottom w:val="single" w:sz="4" w:space="0" w:color="auto"/>
                    <w:right w:val="single" w:sz="4" w:space="0" w:color="auto"/>
                  </w:tcBorders>
                  <w:shd w:val="clear" w:color="auto" w:fill="auto"/>
                  <w:vAlign w:val="center"/>
                </w:tcPr>
                <w:p w14:paraId="5C5A5EA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FACBB9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910F2E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30</w:t>
                  </w:r>
                </w:p>
              </w:tc>
              <w:tc>
                <w:tcPr>
                  <w:tcW w:w="2340" w:type="dxa"/>
                  <w:tcBorders>
                    <w:top w:val="nil"/>
                    <w:left w:val="nil"/>
                    <w:bottom w:val="single" w:sz="4" w:space="0" w:color="auto"/>
                    <w:right w:val="single" w:sz="4" w:space="0" w:color="auto"/>
                  </w:tcBorders>
                  <w:shd w:val="clear" w:color="auto" w:fill="auto"/>
                  <w:vAlign w:val="center"/>
                </w:tcPr>
                <w:p w14:paraId="4A43C869" w14:textId="77777777" w:rsidR="00DC31F4" w:rsidRPr="008F29D6" w:rsidRDefault="00000000">
                  <w:pPr>
                    <w:widowControl/>
                    <w:jc w:val="center"/>
                    <w:rPr>
                      <w:color w:val="000000" w:themeColor="text1"/>
                      <w:kern w:val="0"/>
                      <w:szCs w:val="21"/>
                    </w:rPr>
                  </w:pPr>
                  <w:r w:rsidRPr="008F29D6">
                    <w:rPr>
                      <w:color w:val="000000" w:themeColor="text1"/>
                      <w:kern w:val="0"/>
                      <w:szCs w:val="21"/>
                    </w:rPr>
                    <w:t>液压站</w:t>
                  </w:r>
                </w:p>
              </w:tc>
              <w:tc>
                <w:tcPr>
                  <w:tcW w:w="2828" w:type="dxa"/>
                  <w:tcBorders>
                    <w:top w:val="nil"/>
                    <w:left w:val="nil"/>
                    <w:bottom w:val="single" w:sz="4" w:space="0" w:color="auto"/>
                    <w:right w:val="single" w:sz="4" w:space="0" w:color="auto"/>
                  </w:tcBorders>
                  <w:shd w:val="clear" w:color="auto" w:fill="auto"/>
                  <w:vAlign w:val="center"/>
                </w:tcPr>
                <w:p w14:paraId="256C2FF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42793667" w14:textId="77777777" w:rsidR="00DC31F4" w:rsidRPr="008F29D6" w:rsidRDefault="00000000">
                  <w:pPr>
                    <w:widowControl/>
                    <w:jc w:val="center"/>
                    <w:rPr>
                      <w:color w:val="000000" w:themeColor="text1"/>
                      <w:kern w:val="0"/>
                      <w:szCs w:val="21"/>
                    </w:rPr>
                  </w:pPr>
                  <w:r w:rsidRPr="008F29D6">
                    <w:rPr>
                      <w:color w:val="000000" w:themeColor="text1"/>
                      <w:kern w:val="0"/>
                      <w:szCs w:val="21"/>
                    </w:rPr>
                    <w:t>件</w:t>
                  </w:r>
                </w:p>
              </w:tc>
              <w:tc>
                <w:tcPr>
                  <w:tcW w:w="863" w:type="dxa"/>
                  <w:tcBorders>
                    <w:top w:val="nil"/>
                    <w:left w:val="nil"/>
                    <w:bottom w:val="single" w:sz="4" w:space="0" w:color="auto"/>
                    <w:right w:val="single" w:sz="4" w:space="0" w:color="auto"/>
                  </w:tcBorders>
                  <w:shd w:val="clear" w:color="auto" w:fill="auto"/>
                  <w:vAlign w:val="center"/>
                </w:tcPr>
                <w:p w14:paraId="3F28EA2E"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4A0BDBD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40A5FB6E"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31</w:t>
                  </w:r>
                </w:p>
              </w:tc>
              <w:tc>
                <w:tcPr>
                  <w:tcW w:w="2340" w:type="dxa"/>
                  <w:tcBorders>
                    <w:top w:val="nil"/>
                    <w:left w:val="nil"/>
                    <w:bottom w:val="single" w:sz="4" w:space="0" w:color="auto"/>
                    <w:right w:val="single" w:sz="4" w:space="0" w:color="auto"/>
                  </w:tcBorders>
                  <w:shd w:val="clear" w:color="auto" w:fill="auto"/>
                  <w:vAlign w:val="center"/>
                </w:tcPr>
                <w:p w14:paraId="3AAB87CC" w14:textId="77777777" w:rsidR="00DC31F4" w:rsidRPr="008F29D6" w:rsidRDefault="00000000">
                  <w:pPr>
                    <w:widowControl/>
                    <w:jc w:val="center"/>
                    <w:rPr>
                      <w:color w:val="000000" w:themeColor="text1"/>
                      <w:kern w:val="0"/>
                      <w:szCs w:val="21"/>
                    </w:rPr>
                  </w:pPr>
                  <w:r w:rsidRPr="008F29D6">
                    <w:rPr>
                      <w:color w:val="000000" w:themeColor="text1"/>
                      <w:kern w:val="0"/>
                      <w:szCs w:val="21"/>
                    </w:rPr>
                    <w:t>回料口翻板阀</w:t>
                  </w:r>
                </w:p>
              </w:tc>
              <w:tc>
                <w:tcPr>
                  <w:tcW w:w="2828" w:type="dxa"/>
                  <w:tcBorders>
                    <w:top w:val="nil"/>
                    <w:left w:val="nil"/>
                    <w:bottom w:val="single" w:sz="4" w:space="0" w:color="auto"/>
                    <w:right w:val="single" w:sz="4" w:space="0" w:color="auto"/>
                  </w:tcBorders>
                  <w:shd w:val="clear" w:color="auto" w:fill="auto"/>
                  <w:vAlign w:val="center"/>
                </w:tcPr>
                <w:p w14:paraId="618578F8"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磨粉回料</w:t>
                  </w:r>
                </w:p>
              </w:tc>
              <w:tc>
                <w:tcPr>
                  <w:tcW w:w="1417" w:type="dxa"/>
                  <w:tcBorders>
                    <w:top w:val="nil"/>
                    <w:left w:val="nil"/>
                    <w:bottom w:val="single" w:sz="4" w:space="0" w:color="auto"/>
                    <w:right w:val="single" w:sz="4" w:space="0" w:color="auto"/>
                  </w:tcBorders>
                  <w:shd w:val="clear" w:color="auto" w:fill="auto"/>
                  <w:vAlign w:val="center"/>
                </w:tcPr>
                <w:p w14:paraId="587EB675"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102A83B8"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40C9422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43FCE70C" w14:textId="77777777" w:rsidR="00DC31F4" w:rsidRPr="008F29D6" w:rsidRDefault="00000000">
                  <w:pPr>
                    <w:widowControl/>
                    <w:jc w:val="center"/>
                    <w:rPr>
                      <w:color w:val="000000" w:themeColor="text1"/>
                      <w:kern w:val="0"/>
                      <w:szCs w:val="21"/>
                    </w:rPr>
                  </w:pPr>
                  <w:r w:rsidRPr="008F29D6">
                    <w:rPr>
                      <w:color w:val="000000" w:themeColor="text1"/>
                      <w:kern w:val="0"/>
                      <w:szCs w:val="21"/>
                    </w:rPr>
                    <w:t>3</w:t>
                  </w:r>
                  <w:r w:rsidRPr="008F29D6">
                    <w:rPr>
                      <w:rFonts w:hint="eastAsia"/>
                      <w:color w:val="000000" w:themeColor="text1"/>
                      <w:kern w:val="0"/>
                      <w:szCs w:val="21"/>
                    </w:rPr>
                    <w:t>2</w:t>
                  </w:r>
                </w:p>
              </w:tc>
              <w:tc>
                <w:tcPr>
                  <w:tcW w:w="2340" w:type="dxa"/>
                  <w:tcBorders>
                    <w:top w:val="nil"/>
                    <w:left w:val="nil"/>
                    <w:bottom w:val="single" w:sz="4" w:space="0" w:color="auto"/>
                    <w:right w:val="single" w:sz="4" w:space="0" w:color="auto"/>
                  </w:tcBorders>
                  <w:shd w:val="clear" w:color="auto" w:fill="auto"/>
                  <w:vAlign w:val="center"/>
                </w:tcPr>
                <w:p w14:paraId="58389671" w14:textId="77777777" w:rsidR="00DC31F4" w:rsidRPr="008F29D6" w:rsidRDefault="00000000">
                  <w:pPr>
                    <w:widowControl/>
                    <w:jc w:val="center"/>
                    <w:rPr>
                      <w:color w:val="000000" w:themeColor="text1"/>
                      <w:kern w:val="0"/>
                      <w:szCs w:val="21"/>
                    </w:rPr>
                  </w:pPr>
                  <w:r w:rsidRPr="008F29D6">
                    <w:rPr>
                      <w:color w:val="000000" w:themeColor="text1"/>
                      <w:kern w:val="0"/>
                      <w:szCs w:val="21"/>
                    </w:rPr>
                    <w:t>回料皮带输送机</w:t>
                  </w:r>
                </w:p>
              </w:tc>
              <w:tc>
                <w:tcPr>
                  <w:tcW w:w="2828" w:type="dxa"/>
                  <w:tcBorders>
                    <w:top w:val="nil"/>
                    <w:left w:val="nil"/>
                    <w:bottom w:val="single" w:sz="4" w:space="0" w:color="auto"/>
                    <w:right w:val="single" w:sz="4" w:space="0" w:color="auto"/>
                  </w:tcBorders>
                  <w:shd w:val="clear" w:color="auto" w:fill="auto"/>
                  <w:vAlign w:val="center"/>
                </w:tcPr>
                <w:p w14:paraId="0DF05A26" w14:textId="77777777" w:rsidR="00DC31F4" w:rsidRPr="008F29D6" w:rsidRDefault="00000000">
                  <w:pPr>
                    <w:widowControl/>
                    <w:jc w:val="center"/>
                    <w:rPr>
                      <w:color w:val="000000" w:themeColor="text1"/>
                      <w:kern w:val="0"/>
                      <w:szCs w:val="21"/>
                    </w:rPr>
                  </w:pPr>
                  <w:r w:rsidRPr="008F29D6">
                    <w:rPr>
                      <w:color w:val="000000" w:themeColor="text1"/>
                      <w:kern w:val="0"/>
                      <w:szCs w:val="21"/>
                    </w:rPr>
                    <w:t>B=650 L=6250</w:t>
                  </w:r>
                </w:p>
              </w:tc>
              <w:tc>
                <w:tcPr>
                  <w:tcW w:w="1417" w:type="dxa"/>
                  <w:tcBorders>
                    <w:top w:val="nil"/>
                    <w:left w:val="nil"/>
                    <w:bottom w:val="single" w:sz="4" w:space="0" w:color="auto"/>
                    <w:right w:val="single" w:sz="4" w:space="0" w:color="auto"/>
                  </w:tcBorders>
                  <w:shd w:val="clear" w:color="auto" w:fill="auto"/>
                  <w:vAlign w:val="center"/>
                </w:tcPr>
                <w:p w14:paraId="58BF2943"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89ED7C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D896C1D"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3FC20AD" w14:textId="77777777" w:rsidR="00DC31F4" w:rsidRPr="008F29D6" w:rsidRDefault="00000000">
                  <w:pPr>
                    <w:widowControl/>
                    <w:jc w:val="center"/>
                    <w:rPr>
                      <w:color w:val="000000" w:themeColor="text1"/>
                      <w:kern w:val="0"/>
                      <w:szCs w:val="21"/>
                    </w:rPr>
                  </w:pPr>
                  <w:r w:rsidRPr="008F29D6">
                    <w:rPr>
                      <w:color w:val="000000" w:themeColor="text1"/>
                      <w:kern w:val="0"/>
                      <w:szCs w:val="21"/>
                    </w:rPr>
                    <w:t>3</w:t>
                  </w:r>
                  <w:r w:rsidRPr="008F29D6">
                    <w:rPr>
                      <w:rFonts w:hint="eastAsia"/>
                      <w:color w:val="000000" w:themeColor="text1"/>
                      <w:kern w:val="0"/>
                      <w:szCs w:val="21"/>
                    </w:rPr>
                    <w:t>3</w:t>
                  </w:r>
                </w:p>
              </w:tc>
              <w:tc>
                <w:tcPr>
                  <w:tcW w:w="2340" w:type="dxa"/>
                  <w:tcBorders>
                    <w:top w:val="nil"/>
                    <w:left w:val="nil"/>
                    <w:bottom w:val="single" w:sz="4" w:space="0" w:color="auto"/>
                    <w:right w:val="single" w:sz="4" w:space="0" w:color="auto"/>
                  </w:tcBorders>
                  <w:shd w:val="clear" w:color="auto" w:fill="auto"/>
                  <w:vAlign w:val="center"/>
                </w:tcPr>
                <w:p w14:paraId="7A7E3109" w14:textId="77777777" w:rsidR="00DC31F4" w:rsidRPr="008F29D6" w:rsidRDefault="00000000">
                  <w:pPr>
                    <w:widowControl/>
                    <w:jc w:val="center"/>
                    <w:rPr>
                      <w:color w:val="000000" w:themeColor="text1"/>
                      <w:kern w:val="0"/>
                      <w:szCs w:val="21"/>
                    </w:rPr>
                  </w:pPr>
                  <w:r w:rsidRPr="008F29D6">
                    <w:rPr>
                      <w:color w:val="000000" w:themeColor="text1"/>
                      <w:kern w:val="0"/>
                      <w:szCs w:val="21"/>
                    </w:rPr>
                    <w:t>回料斗提机</w:t>
                  </w:r>
                </w:p>
              </w:tc>
              <w:tc>
                <w:tcPr>
                  <w:tcW w:w="2828" w:type="dxa"/>
                  <w:tcBorders>
                    <w:top w:val="nil"/>
                    <w:left w:val="nil"/>
                    <w:bottom w:val="single" w:sz="4" w:space="0" w:color="auto"/>
                    <w:right w:val="single" w:sz="4" w:space="0" w:color="auto"/>
                  </w:tcBorders>
                  <w:shd w:val="clear" w:color="auto" w:fill="auto"/>
                  <w:vAlign w:val="center"/>
                </w:tcPr>
                <w:p w14:paraId="562C1C35" w14:textId="77777777" w:rsidR="00DC31F4" w:rsidRPr="008F29D6" w:rsidRDefault="00000000">
                  <w:pPr>
                    <w:widowControl/>
                    <w:jc w:val="center"/>
                    <w:rPr>
                      <w:color w:val="000000" w:themeColor="text1"/>
                      <w:kern w:val="0"/>
                      <w:szCs w:val="21"/>
                    </w:rPr>
                  </w:pPr>
                  <w:r w:rsidRPr="008F29D6">
                    <w:rPr>
                      <w:color w:val="000000" w:themeColor="text1"/>
                      <w:kern w:val="0"/>
                      <w:szCs w:val="21"/>
                    </w:rPr>
                    <w:t>NE50 H=24457</w:t>
                  </w:r>
                </w:p>
              </w:tc>
              <w:tc>
                <w:tcPr>
                  <w:tcW w:w="1417" w:type="dxa"/>
                  <w:tcBorders>
                    <w:top w:val="nil"/>
                    <w:left w:val="nil"/>
                    <w:bottom w:val="single" w:sz="4" w:space="0" w:color="auto"/>
                    <w:right w:val="single" w:sz="4" w:space="0" w:color="auto"/>
                  </w:tcBorders>
                  <w:shd w:val="clear" w:color="auto" w:fill="auto"/>
                  <w:vAlign w:val="center"/>
                </w:tcPr>
                <w:p w14:paraId="7542F37E"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4842B9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EFC8344"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C058514" w14:textId="77777777" w:rsidR="00DC31F4" w:rsidRPr="008F29D6" w:rsidRDefault="00000000">
                  <w:pPr>
                    <w:widowControl/>
                    <w:jc w:val="center"/>
                    <w:rPr>
                      <w:color w:val="000000" w:themeColor="text1"/>
                      <w:kern w:val="0"/>
                      <w:szCs w:val="21"/>
                    </w:rPr>
                  </w:pPr>
                  <w:r w:rsidRPr="008F29D6">
                    <w:rPr>
                      <w:color w:val="000000" w:themeColor="text1"/>
                      <w:kern w:val="0"/>
                      <w:szCs w:val="21"/>
                    </w:rPr>
                    <w:t>36</w:t>
                  </w:r>
                </w:p>
              </w:tc>
              <w:tc>
                <w:tcPr>
                  <w:tcW w:w="2340" w:type="dxa"/>
                  <w:tcBorders>
                    <w:top w:val="nil"/>
                    <w:left w:val="nil"/>
                    <w:bottom w:val="single" w:sz="4" w:space="0" w:color="auto"/>
                    <w:right w:val="single" w:sz="4" w:space="0" w:color="auto"/>
                  </w:tcBorders>
                  <w:shd w:val="clear" w:color="auto" w:fill="auto"/>
                  <w:vAlign w:val="center"/>
                </w:tcPr>
                <w:p w14:paraId="1ACF2383" w14:textId="77777777" w:rsidR="00DC31F4" w:rsidRPr="008F29D6" w:rsidRDefault="00000000">
                  <w:pPr>
                    <w:widowControl/>
                    <w:jc w:val="center"/>
                    <w:rPr>
                      <w:color w:val="000000" w:themeColor="text1"/>
                      <w:kern w:val="0"/>
                      <w:szCs w:val="21"/>
                    </w:rPr>
                  </w:pPr>
                  <w:r w:rsidRPr="008F29D6">
                    <w:rPr>
                      <w:color w:val="000000" w:themeColor="text1"/>
                      <w:kern w:val="0"/>
                      <w:szCs w:val="21"/>
                    </w:rPr>
                    <w:t>含提升机塔架一座</w:t>
                  </w:r>
                </w:p>
              </w:tc>
              <w:tc>
                <w:tcPr>
                  <w:tcW w:w="2828" w:type="dxa"/>
                  <w:tcBorders>
                    <w:top w:val="nil"/>
                    <w:left w:val="nil"/>
                    <w:bottom w:val="single" w:sz="4" w:space="0" w:color="auto"/>
                    <w:right w:val="single" w:sz="4" w:space="0" w:color="auto"/>
                  </w:tcBorders>
                  <w:shd w:val="clear" w:color="auto" w:fill="auto"/>
                  <w:vAlign w:val="center"/>
                </w:tcPr>
                <w:p w14:paraId="17922AD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5D8324B1"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0B23944A"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1</w:t>
                  </w:r>
                </w:p>
              </w:tc>
            </w:tr>
            <w:tr w:rsidR="008F29D6" w:rsidRPr="008F29D6" w14:paraId="6136471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844C43B" w14:textId="77777777" w:rsidR="00DC31F4" w:rsidRPr="008F29D6" w:rsidRDefault="00000000">
                  <w:pPr>
                    <w:widowControl/>
                    <w:jc w:val="center"/>
                    <w:rPr>
                      <w:color w:val="000000" w:themeColor="text1"/>
                      <w:kern w:val="0"/>
                      <w:szCs w:val="21"/>
                    </w:rPr>
                  </w:pPr>
                  <w:r w:rsidRPr="008F29D6">
                    <w:rPr>
                      <w:color w:val="000000" w:themeColor="text1"/>
                      <w:kern w:val="0"/>
                      <w:szCs w:val="21"/>
                    </w:rPr>
                    <w:t>37</w:t>
                  </w:r>
                </w:p>
              </w:tc>
              <w:tc>
                <w:tcPr>
                  <w:tcW w:w="2340" w:type="dxa"/>
                  <w:tcBorders>
                    <w:top w:val="nil"/>
                    <w:left w:val="nil"/>
                    <w:bottom w:val="single" w:sz="4" w:space="0" w:color="auto"/>
                    <w:right w:val="single" w:sz="4" w:space="0" w:color="auto"/>
                  </w:tcBorders>
                  <w:shd w:val="clear" w:color="auto" w:fill="auto"/>
                  <w:vAlign w:val="center"/>
                </w:tcPr>
                <w:p w14:paraId="31290771" w14:textId="77777777" w:rsidR="00DC31F4" w:rsidRPr="008F29D6" w:rsidRDefault="00000000">
                  <w:pPr>
                    <w:widowControl/>
                    <w:jc w:val="center"/>
                    <w:rPr>
                      <w:color w:val="000000" w:themeColor="text1"/>
                      <w:kern w:val="0"/>
                      <w:szCs w:val="21"/>
                    </w:rPr>
                  </w:pPr>
                  <w:r w:rsidRPr="008F29D6">
                    <w:rPr>
                      <w:color w:val="000000" w:themeColor="text1"/>
                      <w:kern w:val="0"/>
                      <w:szCs w:val="21"/>
                    </w:rPr>
                    <w:t>缓冲仓</w:t>
                  </w:r>
                </w:p>
              </w:tc>
              <w:tc>
                <w:tcPr>
                  <w:tcW w:w="2828" w:type="dxa"/>
                  <w:tcBorders>
                    <w:top w:val="nil"/>
                    <w:left w:val="nil"/>
                    <w:bottom w:val="single" w:sz="4" w:space="0" w:color="auto"/>
                    <w:right w:val="single" w:sz="4" w:space="0" w:color="auto"/>
                  </w:tcBorders>
                  <w:shd w:val="clear" w:color="auto" w:fill="auto"/>
                  <w:vAlign w:val="center"/>
                </w:tcPr>
                <w:p w14:paraId="0E0F4522" w14:textId="77777777" w:rsidR="00DC31F4" w:rsidRPr="008F29D6" w:rsidRDefault="00000000">
                  <w:pPr>
                    <w:widowControl/>
                    <w:jc w:val="center"/>
                    <w:rPr>
                      <w:color w:val="000000" w:themeColor="text1"/>
                      <w:kern w:val="0"/>
                      <w:szCs w:val="21"/>
                    </w:rPr>
                  </w:pPr>
                  <w:r w:rsidRPr="008F29D6">
                    <w:rPr>
                      <w:color w:val="000000" w:themeColor="text1"/>
                      <w:kern w:val="0"/>
                      <w:szCs w:val="21"/>
                    </w:rPr>
                    <w:t>20m³ D=3000</w:t>
                  </w:r>
                </w:p>
              </w:tc>
              <w:tc>
                <w:tcPr>
                  <w:tcW w:w="1417" w:type="dxa"/>
                  <w:tcBorders>
                    <w:top w:val="nil"/>
                    <w:left w:val="nil"/>
                    <w:bottom w:val="single" w:sz="4" w:space="0" w:color="auto"/>
                    <w:right w:val="single" w:sz="4" w:space="0" w:color="auto"/>
                  </w:tcBorders>
                  <w:shd w:val="clear" w:color="auto" w:fill="auto"/>
                  <w:vAlign w:val="center"/>
                </w:tcPr>
                <w:p w14:paraId="7ADBDCF9"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5FB9426D"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A5DA1A0"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A52CC25" w14:textId="77777777" w:rsidR="00DC31F4" w:rsidRPr="008F29D6" w:rsidRDefault="00000000">
                  <w:pPr>
                    <w:widowControl/>
                    <w:jc w:val="center"/>
                    <w:rPr>
                      <w:color w:val="000000" w:themeColor="text1"/>
                      <w:kern w:val="0"/>
                      <w:szCs w:val="21"/>
                    </w:rPr>
                  </w:pPr>
                  <w:r w:rsidRPr="008F29D6">
                    <w:rPr>
                      <w:color w:val="000000" w:themeColor="text1"/>
                      <w:kern w:val="0"/>
                      <w:szCs w:val="21"/>
                    </w:rPr>
                    <w:t>38</w:t>
                  </w:r>
                </w:p>
              </w:tc>
              <w:tc>
                <w:tcPr>
                  <w:tcW w:w="2340" w:type="dxa"/>
                  <w:tcBorders>
                    <w:top w:val="nil"/>
                    <w:left w:val="nil"/>
                    <w:bottom w:val="single" w:sz="4" w:space="0" w:color="auto"/>
                    <w:right w:val="single" w:sz="4" w:space="0" w:color="auto"/>
                  </w:tcBorders>
                  <w:shd w:val="clear" w:color="auto" w:fill="auto"/>
                  <w:vAlign w:val="center"/>
                </w:tcPr>
                <w:p w14:paraId="556E9283" w14:textId="77777777" w:rsidR="00DC31F4" w:rsidRPr="008F29D6" w:rsidRDefault="00000000">
                  <w:pPr>
                    <w:widowControl/>
                    <w:jc w:val="center"/>
                    <w:rPr>
                      <w:color w:val="000000" w:themeColor="text1"/>
                      <w:kern w:val="0"/>
                      <w:szCs w:val="21"/>
                    </w:rPr>
                  </w:pPr>
                  <w:r w:rsidRPr="008F29D6">
                    <w:rPr>
                      <w:color w:val="000000" w:themeColor="text1"/>
                      <w:kern w:val="0"/>
                      <w:szCs w:val="21"/>
                    </w:rPr>
                    <w:t>手动棒阀</w:t>
                  </w:r>
                </w:p>
              </w:tc>
              <w:tc>
                <w:tcPr>
                  <w:tcW w:w="2828" w:type="dxa"/>
                  <w:tcBorders>
                    <w:top w:val="nil"/>
                    <w:left w:val="nil"/>
                    <w:bottom w:val="single" w:sz="4" w:space="0" w:color="auto"/>
                    <w:right w:val="single" w:sz="4" w:space="0" w:color="auto"/>
                  </w:tcBorders>
                  <w:shd w:val="clear" w:color="auto" w:fill="auto"/>
                  <w:vAlign w:val="center"/>
                </w:tcPr>
                <w:p w14:paraId="0DF79B29" w14:textId="77777777" w:rsidR="00DC31F4" w:rsidRPr="008F29D6" w:rsidRDefault="00000000">
                  <w:pPr>
                    <w:widowControl/>
                    <w:jc w:val="center"/>
                    <w:rPr>
                      <w:color w:val="000000" w:themeColor="text1"/>
                      <w:kern w:val="0"/>
                      <w:szCs w:val="21"/>
                    </w:rPr>
                  </w:pPr>
                  <w:r w:rsidRPr="008F29D6">
                    <w:rPr>
                      <w:color w:val="000000" w:themeColor="text1"/>
                      <w:kern w:val="0"/>
                      <w:szCs w:val="21"/>
                    </w:rPr>
                    <w:t>D=500</w:t>
                  </w:r>
                </w:p>
              </w:tc>
              <w:tc>
                <w:tcPr>
                  <w:tcW w:w="1417" w:type="dxa"/>
                  <w:tcBorders>
                    <w:top w:val="nil"/>
                    <w:left w:val="nil"/>
                    <w:bottom w:val="single" w:sz="4" w:space="0" w:color="auto"/>
                    <w:right w:val="single" w:sz="4" w:space="0" w:color="auto"/>
                  </w:tcBorders>
                  <w:shd w:val="clear" w:color="auto" w:fill="auto"/>
                  <w:vAlign w:val="center"/>
                </w:tcPr>
                <w:p w14:paraId="6F083920"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29847A89"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D802D69"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50E5862" w14:textId="77777777" w:rsidR="00DC31F4" w:rsidRPr="008F29D6" w:rsidRDefault="00000000">
                  <w:pPr>
                    <w:widowControl/>
                    <w:jc w:val="center"/>
                    <w:rPr>
                      <w:color w:val="000000" w:themeColor="text1"/>
                      <w:kern w:val="0"/>
                      <w:szCs w:val="21"/>
                    </w:rPr>
                  </w:pPr>
                  <w:r w:rsidRPr="008F29D6">
                    <w:rPr>
                      <w:color w:val="000000" w:themeColor="text1"/>
                      <w:kern w:val="0"/>
                      <w:szCs w:val="21"/>
                    </w:rPr>
                    <w:t>39</w:t>
                  </w:r>
                </w:p>
              </w:tc>
              <w:tc>
                <w:tcPr>
                  <w:tcW w:w="2340" w:type="dxa"/>
                  <w:tcBorders>
                    <w:top w:val="nil"/>
                    <w:left w:val="nil"/>
                    <w:bottom w:val="single" w:sz="4" w:space="0" w:color="auto"/>
                    <w:right w:val="single" w:sz="4" w:space="0" w:color="auto"/>
                  </w:tcBorders>
                  <w:shd w:val="clear" w:color="auto" w:fill="auto"/>
                  <w:vAlign w:val="center"/>
                </w:tcPr>
                <w:p w14:paraId="2261789A" w14:textId="77777777" w:rsidR="00DC31F4" w:rsidRPr="008F29D6" w:rsidRDefault="00000000">
                  <w:pPr>
                    <w:widowControl/>
                    <w:jc w:val="center"/>
                    <w:rPr>
                      <w:color w:val="000000" w:themeColor="text1"/>
                      <w:kern w:val="0"/>
                      <w:szCs w:val="21"/>
                    </w:rPr>
                  </w:pPr>
                  <w:r w:rsidRPr="008F29D6">
                    <w:rPr>
                      <w:color w:val="000000" w:themeColor="text1"/>
                      <w:kern w:val="0"/>
                      <w:szCs w:val="21"/>
                    </w:rPr>
                    <w:t>缓冲仓下皮带秤</w:t>
                  </w:r>
                </w:p>
              </w:tc>
              <w:tc>
                <w:tcPr>
                  <w:tcW w:w="2828" w:type="dxa"/>
                  <w:tcBorders>
                    <w:top w:val="nil"/>
                    <w:left w:val="nil"/>
                    <w:bottom w:val="single" w:sz="4" w:space="0" w:color="auto"/>
                    <w:right w:val="single" w:sz="4" w:space="0" w:color="auto"/>
                  </w:tcBorders>
                  <w:shd w:val="clear" w:color="auto" w:fill="auto"/>
                  <w:vAlign w:val="center"/>
                </w:tcPr>
                <w:p w14:paraId="105C6CFC" w14:textId="77777777" w:rsidR="00DC31F4" w:rsidRPr="008F29D6" w:rsidRDefault="00000000">
                  <w:pPr>
                    <w:widowControl/>
                    <w:jc w:val="center"/>
                    <w:rPr>
                      <w:color w:val="000000" w:themeColor="text1"/>
                      <w:kern w:val="0"/>
                      <w:szCs w:val="21"/>
                    </w:rPr>
                  </w:pPr>
                  <w:r w:rsidRPr="008F29D6">
                    <w:rPr>
                      <w:color w:val="000000" w:themeColor="text1"/>
                      <w:kern w:val="0"/>
                      <w:szCs w:val="21"/>
                    </w:rPr>
                    <w:t>B=800 L=4300</w:t>
                  </w:r>
                </w:p>
              </w:tc>
              <w:tc>
                <w:tcPr>
                  <w:tcW w:w="1417" w:type="dxa"/>
                  <w:tcBorders>
                    <w:top w:val="nil"/>
                    <w:left w:val="nil"/>
                    <w:bottom w:val="single" w:sz="4" w:space="0" w:color="auto"/>
                    <w:right w:val="single" w:sz="4" w:space="0" w:color="auto"/>
                  </w:tcBorders>
                  <w:shd w:val="clear" w:color="auto" w:fill="auto"/>
                  <w:vAlign w:val="center"/>
                </w:tcPr>
                <w:p w14:paraId="44CDCC80"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62B12E2"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42CE4A23"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95AEFA9" w14:textId="77777777" w:rsidR="00DC31F4" w:rsidRPr="008F29D6" w:rsidRDefault="00000000">
                  <w:pPr>
                    <w:widowControl/>
                    <w:jc w:val="center"/>
                    <w:rPr>
                      <w:color w:val="000000" w:themeColor="text1"/>
                      <w:kern w:val="0"/>
                      <w:szCs w:val="21"/>
                    </w:rPr>
                  </w:pPr>
                  <w:r w:rsidRPr="008F29D6">
                    <w:rPr>
                      <w:color w:val="000000" w:themeColor="text1"/>
                      <w:kern w:val="0"/>
                      <w:szCs w:val="21"/>
                    </w:rPr>
                    <w:t>40</w:t>
                  </w:r>
                </w:p>
              </w:tc>
              <w:tc>
                <w:tcPr>
                  <w:tcW w:w="2340" w:type="dxa"/>
                  <w:tcBorders>
                    <w:top w:val="nil"/>
                    <w:left w:val="nil"/>
                    <w:bottom w:val="single" w:sz="4" w:space="0" w:color="auto"/>
                    <w:right w:val="single" w:sz="4" w:space="0" w:color="auto"/>
                  </w:tcBorders>
                  <w:shd w:val="clear" w:color="auto" w:fill="auto"/>
                  <w:vAlign w:val="center"/>
                </w:tcPr>
                <w:p w14:paraId="50A8EA0E" w14:textId="7804956A" w:rsidR="00DC31F4" w:rsidRPr="008F29D6" w:rsidRDefault="00463A89">
                  <w:pPr>
                    <w:widowControl/>
                    <w:jc w:val="center"/>
                    <w:rPr>
                      <w:color w:val="000000" w:themeColor="text1"/>
                      <w:kern w:val="0"/>
                      <w:szCs w:val="21"/>
                    </w:rPr>
                  </w:pPr>
                  <w:r w:rsidRPr="008F29D6">
                    <w:rPr>
                      <w:rFonts w:hint="eastAsia"/>
                      <w:color w:val="000000" w:themeColor="text1"/>
                      <w:kern w:val="0"/>
                      <w:szCs w:val="21"/>
                    </w:rPr>
                    <w:t>余热回收换热器</w:t>
                  </w:r>
                </w:p>
              </w:tc>
              <w:tc>
                <w:tcPr>
                  <w:tcW w:w="2828" w:type="dxa"/>
                  <w:tcBorders>
                    <w:top w:val="nil"/>
                    <w:left w:val="nil"/>
                    <w:bottom w:val="single" w:sz="4" w:space="0" w:color="auto"/>
                    <w:right w:val="single" w:sz="4" w:space="0" w:color="auto"/>
                  </w:tcBorders>
                  <w:shd w:val="clear" w:color="auto" w:fill="auto"/>
                  <w:vAlign w:val="center"/>
                </w:tcPr>
                <w:p w14:paraId="7B27F5BF" w14:textId="079285DF" w:rsidR="00DC31F4" w:rsidRPr="008F29D6" w:rsidRDefault="00463A89">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470B9859"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2E060D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019C02F"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EFEF096" w14:textId="77777777" w:rsidR="00DC31F4" w:rsidRPr="008F29D6" w:rsidRDefault="00000000">
                  <w:pPr>
                    <w:widowControl/>
                    <w:jc w:val="center"/>
                    <w:rPr>
                      <w:color w:val="000000" w:themeColor="text1"/>
                      <w:kern w:val="0"/>
                      <w:szCs w:val="21"/>
                    </w:rPr>
                  </w:pPr>
                  <w:r w:rsidRPr="008F29D6">
                    <w:rPr>
                      <w:color w:val="000000" w:themeColor="text1"/>
                      <w:kern w:val="0"/>
                      <w:szCs w:val="21"/>
                    </w:rPr>
                    <w:t>41</w:t>
                  </w:r>
                </w:p>
              </w:tc>
              <w:tc>
                <w:tcPr>
                  <w:tcW w:w="2340" w:type="dxa"/>
                  <w:tcBorders>
                    <w:top w:val="nil"/>
                    <w:left w:val="nil"/>
                    <w:bottom w:val="single" w:sz="4" w:space="0" w:color="auto"/>
                    <w:right w:val="single" w:sz="4" w:space="0" w:color="auto"/>
                  </w:tcBorders>
                  <w:shd w:val="clear" w:color="auto" w:fill="auto"/>
                  <w:vAlign w:val="center"/>
                </w:tcPr>
                <w:p w14:paraId="15609C76" w14:textId="77777777" w:rsidR="00DC31F4" w:rsidRPr="008F29D6" w:rsidRDefault="00000000">
                  <w:pPr>
                    <w:widowControl/>
                    <w:jc w:val="center"/>
                    <w:rPr>
                      <w:color w:val="000000" w:themeColor="text1"/>
                      <w:kern w:val="0"/>
                      <w:szCs w:val="21"/>
                    </w:rPr>
                  </w:pPr>
                  <w:r w:rsidRPr="008F29D6">
                    <w:rPr>
                      <w:color w:val="000000" w:themeColor="text1"/>
                      <w:kern w:val="0"/>
                      <w:szCs w:val="21"/>
                    </w:rPr>
                    <w:t>立磨热风管道</w:t>
                  </w:r>
                </w:p>
              </w:tc>
              <w:tc>
                <w:tcPr>
                  <w:tcW w:w="2828" w:type="dxa"/>
                  <w:tcBorders>
                    <w:top w:val="nil"/>
                    <w:left w:val="nil"/>
                    <w:bottom w:val="single" w:sz="4" w:space="0" w:color="auto"/>
                    <w:right w:val="single" w:sz="4" w:space="0" w:color="auto"/>
                  </w:tcBorders>
                  <w:shd w:val="clear" w:color="auto" w:fill="auto"/>
                  <w:vAlign w:val="center"/>
                </w:tcPr>
                <w:p w14:paraId="365F18F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794E4546" w14:textId="77777777" w:rsidR="00DC31F4" w:rsidRPr="008F29D6" w:rsidRDefault="00000000">
                  <w:pPr>
                    <w:widowControl/>
                    <w:jc w:val="center"/>
                    <w:rPr>
                      <w:color w:val="000000" w:themeColor="text1"/>
                      <w:kern w:val="0"/>
                      <w:szCs w:val="21"/>
                    </w:rPr>
                  </w:pPr>
                  <w:r w:rsidRPr="008F29D6">
                    <w:rPr>
                      <w:color w:val="000000" w:themeColor="text1"/>
                      <w:kern w:val="0"/>
                      <w:szCs w:val="21"/>
                    </w:rPr>
                    <w:t>宗</w:t>
                  </w:r>
                </w:p>
              </w:tc>
              <w:tc>
                <w:tcPr>
                  <w:tcW w:w="863" w:type="dxa"/>
                  <w:tcBorders>
                    <w:top w:val="nil"/>
                    <w:left w:val="nil"/>
                    <w:bottom w:val="single" w:sz="4" w:space="0" w:color="auto"/>
                    <w:right w:val="single" w:sz="4" w:space="0" w:color="auto"/>
                  </w:tcBorders>
                  <w:shd w:val="clear" w:color="auto" w:fill="auto"/>
                  <w:vAlign w:val="center"/>
                </w:tcPr>
                <w:p w14:paraId="4AC48471"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F16700C"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6EEC2D0" w14:textId="77777777" w:rsidR="00DC31F4" w:rsidRPr="008F29D6" w:rsidRDefault="00000000">
                  <w:pPr>
                    <w:widowControl/>
                    <w:jc w:val="center"/>
                    <w:rPr>
                      <w:color w:val="000000" w:themeColor="text1"/>
                      <w:kern w:val="0"/>
                      <w:szCs w:val="21"/>
                    </w:rPr>
                  </w:pPr>
                  <w:r w:rsidRPr="008F29D6">
                    <w:rPr>
                      <w:color w:val="000000" w:themeColor="text1"/>
                      <w:kern w:val="0"/>
                      <w:szCs w:val="21"/>
                    </w:rPr>
                    <w:t>42</w:t>
                  </w:r>
                </w:p>
              </w:tc>
              <w:tc>
                <w:tcPr>
                  <w:tcW w:w="2340" w:type="dxa"/>
                  <w:tcBorders>
                    <w:top w:val="nil"/>
                    <w:left w:val="nil"/>
                    <w:bottom w:val="single" w:sz="4" w:space="0" w:color="auto"/>
                    <w:right w:val="single" w:sz="4" w:space="0" w:color="auto"/>
                  </w:tcBorders>
                  <w:shd w:val="clear" w:color="auto" w:fill="auto"/>
                  <w:vAlign w:val="center"/>
                </w:tcPr>
                <w:p w14:paraId="30B4633B" w14:textId="77777777" w:rsidR="00DC31F4" w:rsidRPr="008F29D6" w:rsidRDefault="00000000">
                  <w:pPr>
                    <w:widowControl/>
                    <w:jc w:val="center"/>
                    <w:rPr>
                      <w:color w:val="000000" w:themeColor="text1"/>
                      <w:kern w:val="0"/>
                      <w:szCs w:val="21"/>
                    </w:rPr>
                  </w:pPr>
                  <w:r w:rsidRPr="008F29D6">
                    <w:rPr>
                      <w:color w:val="000000" w:themeColor="text1"/>
                      <w:kern w:val="0"/>
                      <w:szCs w:val="21"/>
                    </w:rPr>
                    <w:t>立磨除尘器</w:t>
                  </w:r>
                </w:p>
              </w:tc>
              <w:tc>
                <w:tcPr>
                  <w:tcW w:w="2828" w:type="dxa"/>
                  <w:tcBorders>
                    <w:top w:val="nil"/>
                    <w:left w:val="nil"/>
                    <w:bottom w:val="single" w:sz="4" w:space="0" w:color="auto"/>
                    <w:right w:val="single" w:sz="4" w:space="0" w:color="auto"/>
                  </w:tcBorders>
                  <w:shd w:val="clear" w:color="auto" w:fill="auto"/>
                  <w:vAlign w:val="center"/>
                </w:tcPr>
                <w:p w14:paraId="134F94B8" w14:textId="77777777" w:rsidR="00DC31F4" w:rsidRPr="008F29D6" w:rsidRDefault="00000000">
                  <w:pPr>
                    <w:widowControl/>
                    <w:jc w:val="center"/>
                    <w:rPr>
                      <w:color w:val="000000" w:themeColor="text1"/>
                      <w:kern w:val="0"/>
                      <w:szCs w:val="21"/>
                    </w:rPr>
                  </w:pPr>
                  <w:r w:rsidRPr="008F29D6">
                    <w:rPr>
                      <w:color w:val="000000" w:themeColor="text1"/>
                      <w:kern w:val="0"/>
                      <w:szCs w:val="21"/>
                    </w:rPr>
                    <w:t xml:space="preserve">8300 </w:t>
                  </w:r>
                  <w:r w:rsidRPr="008F29D6">
                    <w:rPr>
                      <w:color w:val="000000" w:themeColor="text1"/>
                      <w:kern w:val="0"/>
                      <w:szCs w:val="21"/>
                    </w:rPr>
                    <w:t>平方</w:t>
                  </w:r>
                </w:p>
              </w:tc>
              <w:tc>
                <w:tcPr>
                  <w:tcW w:w="1417" w:type="dxa"/>
                  <w:tcBorders>
                    <w:top w:val="nil"/>
                    <w:left w:val="nil"/>
                    <w:bottom w:val="single" w:sz="4" w:space="0" w:color="auto"/>
                    <w:right w:val="single" w:sz="4" w:space="0" w:color="auto"/>
                  </w:tcBorders>
                  <w:shd w:val="clear" w:color="auto" w:fill="auto"/>
                  <w:vAlign w:val="center"/>
                </w:tcPr>
                <w:p w14:paraId="6F0918DA"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4B0B645F"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1A3E6F9"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AD54689" w14:textId="77777777" w:rsidR="00DC31F4" w:rsidRPr="008F29D6" w:rsidRDefault="00000000">
                  <w:pPr>
                    <w:widowControl/>
                    <w:jc w:val="center"/>
                    <w:rPr>
                      <w:color w:val="000000" w:themeColor="text1"/>
                      <w:kern w:val="0"/>
                      <w:szCs w:val="21"/>
                    </w:rPr>
                  </w:pPr>
                  <w:r w:rsidRPr="008F29D6">
                    <w:rPr>
                      <w:color w:val="000000" w:themeColor="text1"/>
                      <w:kern w:val="0"/>
                      <w:szCs w:val="21"/>
                    </w:rPr>
                    <w:t>43</w:t>
                  </w:r>
                </w:p>
              </w:tc>
              <w:tc>
                <w:tcPr>
                  <w:tcW w:w="2340" w:type="dxa"/>
                  <w:tcBorders>
                    <w:top w:val="nil"/>
                    <w:left w:val="nil"/>
                    <w:bottom w:val="single" w:sz="4" w:space="0" w:color="auto"/>
                    <w:right w:val="single" w:sz="4" w:space="0" w:color="auto"/>
                  </w:tcBorders>
                  <w:shd w:val="clear" w:color="auto" w:fill="auto"/>
                  <w:vAlign w:val="center"/>
                </w:tcPr>
                <w:p w14:paraId="12FFEF3B" w14:textId="77777777" w:rsidR="00DC31F4" w:rsidRPr="008F29D6" w:rsidRDefault="00000000">
                  <w:pPr>
                    <w:widowControl/>
                    <w:jc w:val="center"/>
                    <w:rPr>
                      <w:color w:val="000000" w:themeColor="text1"/>
                      <w:kern w:val="0"/>
                      <w:szCs w:val="21"/>
                    </w:rPr>
                  </w:pPr>
                  <w:r w:rsidRPr="008F29D6">
                    <w:rPr>
                      <w:color w:val="000000" w:themeColor="text1"/>
                      <w:kern w:val="0"/>
                      <w:szCs w:val="21"/>
                    </w:rPr>
                    <w:t>除尘器下空气斜槽</w:t>
                  </w:r>
                </w:p>
              </w:tc>
              <w:tc>
                <w:tcPr>
                  <w:tcW w:w="2828" w:type="dxa"/>
                  <w:tcBorders>
                    <w:top w:val="nil"/>
                    <w:left w:val="nil"/>
                    <w:bottom w:val="single" w:sz="4" w:space="0" w:color="auto"/>
                    <w:right w:val="single" w:sz="4" w:space="0" w:color="auto"/>
                  </w:tcBorders>
                  <w:shd w:val="clear" w:color="auto" w:fill="auto"/>
                  <w:vAlign w:val="center"/>
                </w:tcPr>
                <w:p w14:paraId="7F896ED7" w14:textId="77777777" w:rsidR="00DC31F4" w:rsidRPr="008F29D6" w:rsidRDefault="00000000">
                  <w:pPr>
                    <w:widowControl/>
                    <w:jc w:val="center"/>
                    <w:rPr>
                      <w:color w:val="000000" w:themeColor="text1"/>
                      <w:kern w:val="0"/>
                      <w:szCs w:val="21"/>
                    </w:rPr>
                  </w:pPr>
                  <w:r w:rsidRPr="008F29D6">
                    <w:rPr>
                      <w:color w:val="000000" w:themeColor="text1"/>
                      <w:kern w:val="0"/>
                      <w:szCs w:val="21"/>
                    </w:rPr>
                    <w:t>配套设备</w:t>
                  </w:r>
                </w:p>
              </w:tc>
              <w:tc>
                <w:tcPr>
                  <w:tcW w:w="1417" w:type="dxa"/>
                  <w:tcBorders>
                    <w:top w:val="nil"/>
                    <w:left w:val="nil"/>
                    <w:bottom w:val="single" w:sz="4" w:space="0" w:color="auto"/>
                    <w:right w:val="single" w:sz="4" w:space="0" w:color="auto"/>
                  </w:tcBorders>
                  <w:shd w:val="clear" w:color="auto" w:fill="auto"/>
                  <w:vAlign w:val="center"/>
                </w:tcPr>
                <w:p w14:paraId="566E2816" w14:textId="77777777" w:rsidR="00DC31F4" w:rsidRPr="008F29D6" w:rsidRDefault="00000000">
                  <w:pPr>
                    <w:widowControl/>
                    <w:jc w:val="center"/>
                    <w:rPr>
                      <w:color w:val="000000" w:themeColor="text1"/>
                      <w:kern w:val="0"/>
                      <w:szCs w:val="21"/>
                    </w:rPr>
                  </w:pPr>
                  <w:r w:rsidRPr="008F29D6">
                    <w:rPr>
                      <w:color w:val="000000" w:themeColor="text1"/>
                      <w:kern w:val="0"/>
                      <w:szCs w:val="21"/>
                    </w:rPr>
                    <w:t>件</w:t>
                  </w:r>
                </w:p>
              </w:tc>
              <w:tc>
                <w:tcPr>
                  <w:tcW w:w="863" w:type="dxa"/>
                  <w:tcBorders>
                    <w:top w:val="nil"/>
                    <w:left w:val="nil"/>
                    <w:bottom w:val="single" w:sz="4" w:space="0" w:color="auto"/>
                    <w:right w:val="single" w:sz="4" w:space="0" w:color="auto"/>
                  </w:tcBorders>
                  <w:shd w:val="clear" w:color="auto" w:fill="auto"/>
                  <w:vAlign w:val="center"/>
                </w:tcPr>
                <w:p w14:paraId="5B04C91B"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4C10AE4"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7E0DA50" w14:textId="77777777" w:rsidR="00DC31F4" w:rsidRPr="008F29D6" w:rsidRDefault="00000000">
                  <w:pPr>
                    <w:widowControl/>
                    <w:jc w:val="center"/>
                    <w:rPr>
                      <w:color w:val="000000" w:themeColor="text1"/>
                      <w:kern w:val="0"/>
                      <w:szCs w:val="21"/>
                    </w:rPr>
                  </w:pPr>
                  <w:r w:rsidRPr="008F29D6">
                    <w:rPr>
                      <w:color w:val="000000" w:themeColor="text1"/>
                      <w:kern w:val="0"/>
                      <w:szCs w:val="21"/>
                    </w:rPr>
                    <w:t>44</w:t>
                  </w:r>
                </w:p>
              </w:tc>
              <w:tc>
                <w:tcPr>
                  <w:tcW w:w="2340" w:type="dxa"/>
                  <w:tcBorders>
                    <w:top w:val="nil"/>
                    <w:left w:val="nil"/>
                    <w:bottom w:val="single" w:sz="4" w:space="0" w:color="auto"/>
                    <w:right w:val="single" w:sz="4" w:space="0" w:color="auto"/>
                  </w:tcBorders>
                  <w:shd w:val="clear" w:color="auto" w:fill="auto"/>
                  <w:vAlign w:val="center"/>
                </w:tcPr>
                <w:p w14:paraId="38241291" w14:textId="77777777" w:rsidR="00DC31F4" w:rsidRPr="008F29D6" w:rsidRDefault="00000000">
                  <w:pPr>
                    <w:widowControl/>
                    <w:jc w:val="center"/>
                    <w:rPr>
                      <w:color w:val="000000" w:themeColor="text1"/>
                      <w:kern w:val="0"/>
                      <w:szCs w:val="21"/>
                    </w:rPr>
                  </w:pPr>
                  <w:r w:rsidRPr="008F29D6">
                    <w:rPr>
                      <w:color w:val="000000" w:themeColor="text1"/>
                      <w:kern w:val="0"/>
                      <w:szCs w:val="21"/>
                    </w:rPr>
                    <w:t>立磨引风机</w:t>
                  </w:r>
                </w:p>
              </w:tc>
              <w:tc>
                <w:tcPr>
                  <w:tcW w:w="2828" w:type="dxa"/>
                  <w:tcBorders>
                    <w:top w:val="nil"/>
                    <w:left w:val="nil"/>
                    <w:bottom w:val="single" w:sz="4" w:space="0" w:color="auto"/>
                    <w:right w:val="single" w:sz="4" w:space="0" w:color="auto"/>
                  </w:tcBorders>
                  <w:shd w:val="clear" w:color="auto" w:fill="auto"/>
                  <w:vAlign w:val="center"/>
                </w:tcPr>
                <w:p w14:paraId="5AE926E8"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D867124"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9AF4A44"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497EB0D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CCB8DCA" w14:textId="77777777" w:rsidR="00DC31F4" w:rsidRPr="008F29D6" w:rsidRDefault="00000000">
                  <w:pPr>
                    <w:widowControl/>
                    <w:jc w:val="center"/>
                    <w:rPr>
                      <w:color w:val="000000" w:themeColor="text1"/>
                      <w:kern w:val="0"/>
                      <w:szCs w:val="21"/>
                    </w:rPr>
                  </w:pPr>
                  <w:r w:rsidRPr="008F29D6">
                    <w:rPr>
                      <w:color w:val="000000" w:themeColor="text1"/>
                      <w:kern w:val="0"/>
                      <w:szCs w:val="21"/>
                    </w:rPr>
                    <w:t>45</w:t>
                  </w:r>
                </w:p>
              </w:tc>
              <w:tc>
                <w:tcPr>
                  <w:tcW w:w="2340" w:type="dxa"/>
                  <w:tcBorders>
                    <w:top w:val="nil"/>
                    <w:left w:val="nil"/>
                    <w:bottom w:val="single" w:sz="4" w:space="0" w:color="auto"/>
                    <w:right w:val="single" w:sz="4" w:space="0" w:color="auto"/>
                  </w:tcBorders>
                  <w:shd w:val="clear" w:color="auto" w:fill="auto"/>
                  <w:vAlign w:val="center"/>
                </w:tcPr>
                <w:p w14:paraId="280B6ABB" w14:textId="77777777" w:rsidR="00DC31F4" w:rsidRPr="008F29D6" w:rsidRDefault="00000000">
                  <w:pPr>
                    <w:widowControl/>
                    <w:jc w:val="center"/>
                    <w:rPr>
                      <w:color w:val="000000" w:themeColor="text1"/>
                      <w:kern w:val="0"/>
                      <w:szCs w:val="21"/>
                    </w:rPr>
                  </w:pPr>
                  <w:r w:rsidRPr="008F29D6">
                    <w:rPr>
                      <w:color w:val="000000" w:themeColor="text1"/>
                      <w:kern w:val="0"/>
                      <w:szCs w:val="21"/>
                    </w:rPr>
                    <w:t>除尘器下汇集空气斜槽</w:t>
                  </w:r>
                </w:p>
              </w:tc>
              <w:tc>
                <w:tcPr>
                  <w:tcW w:w="2828" w:type="dxa"/>
                  <w:tcBorders>
                    <w:top w:val="nil"/>
                    <w:left w:val="nil"/>
                    <w:bottom w:val="single" w:sz="4" w:space="0" w:color="auto"/>
                    <w:right w:val="single" w:sz="4" w:space="0" w:color="auto"/>
                  </w:tcBorders>
                  <w:shd w:val="clear" w:color="auto" w:fill="auto"/>
                </w:tcPr>
                <w:p w14:paraId="590A5496"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7C5BD15C"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97BB293"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4437CED6"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C539A47" w14:textId="77777777" w:rsidR="00DC31F4" w:rsidRPr="008F29D6" w:rsidRDefault="00000000">
                  <w:pPr>
                    <w:widowControl/>
                    <w:jc w:val="center"/>
                    <w:rPr>
                      <w:color w:val="000000" w:themeColor="text1"/>
                      <w:kern w:val="0"/>
                      <w:szCs w:val="21"/>
                    </w:rPr>
                  </w:pPr>
                  <w:r w:rsidRPr="008F29D6">
                    <w:rPr>
                      <w:color w:val="000000" w:themeColor="text1"/>
                      <w:kern w:val="0"/>
                      <w:szCs w:val="21"/>
                    </w:rPr>
                    <w:t>46</w:t>
                  </w:r>
                </w:p>
              </w:tc>
              <w:tc>
                <w:tcPr>
                  <w:tcW w:w="2340" w:type="dxa"/>
                  <w:tcBorders>
                    <w:top w:val="nil"/>
                    <w:left w:val="nil"/>
                    <w:bottom w:val="single" w:sz="4" w:space="0" w:color="auto"/>
                    <w:right w:val="single" w:sz="4" w:space="0" w:color="auto"/>
                  </w:tcBorders>
                  <w:shd w:val="clear" w:color="auto" w:fill="auto"/>
                  <w:vAlign w:val="center"/>
                </w:tcPr>
                <w:p w14:paraId="4E524BA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r w:rsidRPr="008F29D6">
                    <w:rPr>
                      <w:color w:val="000000" w:themeColor="text1"/>
                      <w:kern w:val="0"/>
                      <w:szCs w:val="21"/>
                    </w:rPr>
                    <w:t>转向空气斜槽</w:t>
                  </w:r>
                </w:p>
              </w:tc>
              <w:tc>
                <w:tcPr>
                  <w:tcW w:w="2828" w:type="dxa"/>
                  <w:tcBorders>
                    <w:top w:val="nil"/>
                    <w:left w:val="nil"/>
                    <w:bottom w:val="single" w:sz="4" w:space="0" w:color="auto"/>
                    <w:right w:val="single" w:sz="4" w:space="0" w:color="auto"/>
                  </w:tcBorders>
                  <w:shd w:val="clear" w:color="auto" w:fill="auto"/>
                </w:tcPr>
                <w:p w14:paraId="462DA99A"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0D0418D"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06F9870"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bl>
          <w:p w14:paraId="2C06D2E4" w14:textId="77777777" w:rsidR="00DC31F4" w:rsidRPr="008F29D6" w:rsidRDefault="00000000">
            <w:pPr>
              <w:keepNext/>
              <w:spacing w:line="420" w:lineRule="exact"/>
              <w:ind w:firstLine="482"/>
              <w:rPr>
                <w:b/>
                <w:color w:val="000000" w:themeColor="text1"/>
                <w:sz w:val="24"/>
              </w:rPr>
            </w:pPr>
            <w:r w:rsidRPr="008F29D6">
              <w:rPr>
                <w:rFonts w:hint="eastAsia"/>
                <w:b/>
                <w:color w:val="000000" w:themeColor="text1"/>
                <w:sz w:val="24"/>
              </w:rPr>
              <w:lastRenderedPageBreak/>
              <w:t>续表</w:t>
            </w:r>
            <w:r w:rsidRPr="008F29D6">
              <w:rPr>
                <w:rFonts w:hint="eastAsia"/>
                <w:b/>
                <w:color w:val="000000" w:themeColor="text1"/>
                <w:sz w:val="24"/>
              </w:rPr>
              <w:t xml:space="preserve">2-14    </w:t>
            </w:r>
            <w:r w:rsidRPr="008F29D6">
              <w:rPr>
                <w:rFonts w:hint="eastAsia"/>
                <w:b/>
                <w:color w:val="000000" w:themeColor="text1"/>
                <w:sz w:val="24"/>
              </w:rPr>
              <w:t>本项目主要设备一览表</w:t>
            </w:r>
          </w:p>
          <w:tbl>
            <w:tblPr>
              <w:tblW w:w="8208" w:type="dxa"/>
              <w:jc w:val="center"/>
              <w:tblLayout w:type="fixed"/>
              <w:tblCellMar>
                <w:left w:w="0" w:type="dxa"/>
                <w:right w:w="0" w:type="dxa"/>
              </w:tblCellMar>
              <w:tblLook w:val="04A0" w:firstRow="1" w:lastRow="0" w:firstColumn="1" w:lastColumn="0" w:noHBand="0" w:noVBand="1"/>
            </w:tblPr>
            <w:tblGrid>
              <w:gridCol w:w="760"/>
              <w:gridCol w:w="2340"/>
              <w:gridCol w:w="2828"/>
              <w:gridCol w:w="1417"/>
              <w:gridCol w:w="863"/>
            </w:tblGrid>
            <w:tr w:rsidR="008F29D6" w:rsidRPr="008F29D6" w14:paraId="53ED2337" w14:textId="77777777">
              <w:trPr>
                <w:trHeight w:hRule="exact" w:val="369"/>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1CD544EE" w14:textId="77777777" w:rsidR="00DC31F4" w:rsidRPr="008F29D6" w:rsidRDefault="00000000">
                  <w:pPr>
                    <w:widowControl/>
                    <w:jc w:val="center"/>
                    <w:rPr>
                      <w:color w:val="000000" w:themeColor="text1"/>
                      <w:kern w:val="0"/>
                      <w:szCs w:val="21"/>
                    </w:rPr>
                  </w:pPr>
                  <w:r w:rsidRPr="008F29D6">
                    <w:rPr>
                      <w:color w:val="000000" w:themeColor="text1"/>
                      <w:kern w:val="0"/>
                      <w:szCs w:val="21"/>
                    </w:rPr>
                    <w:t>序号</w:t>
                  </w:r>
                </w:p>
              </w:tc>
              <w:tc>
                <w:tcPr>
                  <w:tcW w:w="2340" w:type="dxa"/>
                  <w:tcBorders>
                    <w:top w:val="single" w:sz="4" w:space="0" w:color="auto"/>
                    <w:left w:val="nil"/>
                    <w:bottom w:val="single" w:sz="4" w:space="0" w:color="auto"/>
                    <w:right w:val="single" w:sz="4" w:space="0" w:color="auto"/>
                  </w:tcBorders>
                  <w:shd w:val="clear" w:color="auto" w:fill="auto"/>
                  <w:vAlign w:val="center"/>
                </w:tcPr>
                <w:p w14:paraId="3CC2189B" w14:textId="77777777" w:rsidR="00DC31F4" w:rsidRPr="008F29D6" w:rsidRDefault="00000000">
                  <w:pPr>
                    <w:widowControl/>
                    <w:jc w:val="center"/>
                    <w:rPr>
                      <w:color w:val="000000" w:themeColor="text1"/>
                      <w:kern w:val="0"/>
                      <w:szCs w:val="21"/>
                    </w:rPr>
                  </w:pPr>
                  <w:r w:rsidRPr="008F29D6">
                    <w:rPr>
                      <w:color w:val="000000" w:themeColor="text1"/>
                      <w:kern w:val="0"/>
                      <w:szCs w:val="21"/>
                    </w:rPr>
                    <w:t>名称</w:t>
                  </w:r>
                </w:p>
              </w:tc>
              <w:tc>
                <w:tcPr>
                  <w:tcW w:w="2828" w:type="dxa"/>
                  <w:tcBorders>
                    <w:top w:val="single" w:sz="4" w:space="0" w:color="auto"/>
                    <w:left w:val="nil"/>
                    <w:bottom w:val="single" w:sz="4" w:space="0" w:color="auto"/>
                    <w:right w:val="single" w:sz="4" w:space="0" w:color="auto"/>
                  </w:tcBorders>
                  <w:shd w:val="clear" w:color="auto" w:fill="auto"/>
                  <w:vAlign w:val="center"/>
                </w:tcPr>
                <w:p w14:paraId="7D36CA59" w14:textId="77777777" w:rsidR="00DC31F4" w:rsidRPr="008F29D6" w:rsidRDefault="00000000">
                  <w:pPr>
                    <w:widowControl/>
                    <w:jc w:val="center"/>
                    <w:rPr>
                      <w:color w:val="000000" w:themeColor="text1"/>
                      <w:kern w:val="0"/>
                      <w:szCs w:val="21"/>
                    </w:rPr>
                  </w:pPr>
                  <w:r w:rsidRPr="008F29D6">
                    <w:rPr>
                      <w:color w:val="000000" w:themeColor="text1"/>
                      <w:kern w:val="0"/>
                      <w:szCs w:val="21"/>
                    </w:rPr>
                    <w:t>规格型号</w:t>
                  </w:r>
                </w:p>
              </w:tc>
              <w:tc>
                <w:tcPr>
                  <w:tcW w:w="1417" w:type="dxa"/>
                  <w:tcBorders>
                    <w:top w:val="single" w:sz="4" w:space="0" w:color="auto"/>
                    <w:left w:val="nil"/>
                    <w:bottom w:val="single" w:sz="4" w:space="0" w:color="auto"/>
                    <w:right w:val="single" w:sz="4" w:space="0" w:color="auto"/>
                  </w:tcBorders>
                  <w:shd w:val="clear" w:color="auto" w:fill="auto"/>
                  <w:vAlign w:val="center"/>
                </w:tcPr>
                <w:p w14:paraId="39FDA295" w14:textId="77777777" w:rsidR="00DC31F4" w:rsidRPr="008F29D6" w:rsidRDefault="00000000">
                  <w:pPr>
                    <w:widowControl/>
                    <w:jc w:val="center"/>
                    <w:rPr>
                      <w:color w:val="000000" w:themeColor="text1"/>
                      <w:kern w:val="0"/>
                      <w:szCs w:val="21"/>
                    </w:rPr>
                  </w:pPr>
                  <w:r w:rsidRPr="008F29D6">
                    <w:rPr>
                      <w:color w:val="000000" w:themeColor="text1"/>
                      <w:kern w:val="0"/>
                      <w:szCs w:val="21"/>
                    </w:rPr>
                    <w:t>单位</w:t>
                  </w:r>
                </w:p>
              </w:tc>
              <w:tc>
                <w:tcPr>
                  <w:tcW w:w="863" w:type="dxa"/>
                  <w:tcBorders>
                    <w:top w:val="single" w:sz="4" w:space="0" w:color="auto"/>
                    <w:left w:val="nil"/>
                    <w:bottom w:val="single" w:sz="4" w:space="0" w:color="auto"/>
                    <w:right w:val="single" w:sz="4" w:space="0" w:color="auto"/>
                  </w:tcBorders>
                  <w:shd w:val="clear" w:color="auto" w:fill="auto"/>
                  <w:vAlign w:val="center"/>
                </w:tcPr>
                <w:p w14:paraId="5252F77C"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p>
              </w:tc>
            </w:tr>
            <w:tr w:rsidR="008F29D6" w:rsidRPr="008F29D6" w14:paraId="2BD936D6" w14:textId="77777777">
              <w:trPr>
                <w:trHeight w:hRule="exact" w:val="369"/>
                <w:jc w:val="center"/>
              </w:trPr>
              <w:tc>
                <w:tcPr>
                  <w:tcW w:w="8208"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4B6CE6A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陶粒生产线</w:t>
                  </w:r>
                </w:p>
              </w:tc>
            </w:tr>
            <w:tr w:rsidR="008F29D6" w:rsidRPr="008F29D6" w14:paraId="6628C041"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471982FD" w14:textId="77777777" w:rsidR="00DC31F4" w:rsidRPr="008F29D6" w:rsidRDefault="00000000">
                  <w:pPr>
                    <w:widowControl/>
                    <w:jc w:val="center"/>
                    <w:rPr>
                      <w:color w:val="000000" w:themeColor="text1"/>
                      <w:kern w:val="0"/>
                      <w:szCs w:val="21"/>
                    </w:rPr>
                  </w:pPr>
                  <w:r w:rsidRPr="008F29D6">
                    <w:rPr>
                      <w:color w:val="000000" w:themeColor="text1"/>
                      <w:kern w:val="0"/>
                      <w:szCs w:val="21"/>
                    </w:rPr>
                    <w:t>47</w:t>
                  </w:r>
                </w:p>
              </w:tc>
              <w:tc>
                <w:tcPr>
                  <w:tcW w:w="2340" w:type="dxa"/>
                  <w:tcBorders>
                    <w:top w:val="nil"/>
                    <w:left w:val="nil"/>
                    <w:bottom w:val="single" w:sz="4" w:space="0" w:color="auto"/>
                    <w:right w:val="single" w:sz="4" w:space="0" w:color="auto"/>
                  </w:tcBorders>
                  <w:shd w:val="clear" w:color="auto" w:fill="auto"/>
                  <w:vAlign w:val="center"/>
                </w:tcPr>
                <w:p w14:paraId="38C2F62F" w14:textId="77777777" w:rsidR="00DC31F4" w:rsidRPr="008F29D6" w:rsidRDefault="00000000">
                  <w:pPr>
                    <w:widowControl/>
                    <w:jc w:val="center"/>
                    <w:rPr>
                      <w:color w:val="000000" w:themeColor="text1"/>
                      <w:kern w:val="0"/>
                      <w:szCs w:val="21"/>
                    </w:rPr>
                  </w:pPr>
                  <w:r w:rsidRPr="008F29D6">
                    <w:rPr>
                      <w:color w:val="000000" w:themeColor="text1"/>
                      <w:kern w:val="0"/>
                      <w:szCs w:val="21"/>
                    </w:rPr>
                    <w:t>进均化库斗提机</w:t>
                  </w:r>
                </w:p>
              </w:tc>
              <w:tc>
                <w:tcPr>
                  <w:tcW w:w="2828" w:type="dxa"/>
                  <w:tcBorders>
                    <w:top w:val="nil"/>
                    <w:left w:val="nil"/>
                    <w:bottom w:val="single" w:sz="4" w:space="0" w:color="auto"/>
                    <w:right w:val="single" w:sz="4" w:space="0" w:color="auto"/>
                  </w:tcBorders>
                  <w:shd w:val="clear" w:color="auto" w:fill="auto"/>
                </w:tcPr>
                <w:p w14:paraId="2A6B2D7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CBCC1AA"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05E8BDF"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94D411F"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44645A13" w14:textId="77777777" w:rsidR="00DC31F4" w:rsidRPr="008F29D6" w:rsidRDefault="00000000">
                  <w:pPr>
                    <w:widowControl/>
                    <w:jc w:val="center"/>
                    <w:rPr>
                      <w:color w:val="000000" w:themeColor="text1"/>
                      <w:kern w:val="0"/>
                      <w:szCs w:val="21"/>
                    </w:rPr>
                  </w:pPr>
                  <w:r w:rsidRPr="008F29D6">
                    <w:rPr>
                      <w:color w:val="000000" w:themeColor="text1"/>
                      <w:kern w:val="0"/>
                      <w:szCs w:val="21"/>
                    </w:rPr>
                    <w:t>48</w:t>
                  </w:r>
                </w:p>
              </w:tc>
              <w:tc>
                <w:tcPr>
                  <w:tcW w:w="2340" w:type="dxa"/>
                  <w:tcBorders>
                    <w:top w:val="nil"/>
                    <w:left w:val="nil"/>
                    <w:bottom w:val="single" w:sz="4" w:space="0" w:color="auto"/>
                    <w:right w:val="single" w:sz="4" w:space="0" w:color="auto"/>
                  </w:tcBorders>
                  <w:shd w:val="clear" w:color="auto" w:fill="auto"/>
                  <w:vAlign w:val="center"/>
                </w:tcPr>
                <w:p w14:paraId="58E06A49" w14:textId="77777777" w:rsidR="00DC31F4" w:rsidRPr="008F29D6" w:rsidRDefault="00000000">
                  <w:pPr>
                    <w:widowControl/>
                    <w:jc w:val="center"/>
                    <w:rPr>
                      <w:color w:val="000000" w:themeColor="text1"/>
                      <w:kern w:val="0"/>
                      <w:szCs w:val="21"/>
                    </w:rPr>
                  </w:pPr>
                  <w:r w:rsidRPr="008F29D6">
                    <w:rPr>
                      <w:color w:val="000000" w:themeColor="text1"/>
                      <w:kern w:val="0"/>
                      <w:szCs w:val="21"/>
                    </w:rPr>
                    <w:t>含提升机塔架一座</w:t>
                  </w:r>
                </w:p>
              </w:tc>
              <w:tc>
                <w:tcPr>
                  <w:tcW w:w="2828" w:type="dxa"/>
                  <w:tcBorders>
                    <w:top w:val="nil"/>
                    <w:left w:val="nil"/>
                    <w:bottom w:val="single" w:sz="4" w:space="0" w:color="auto"/>
                    <w:right w:val="single" w:sz="4" w:space="0" w:color="auto"/>
                  </w:tcBorders>
                  <w:shd w:val="clear" w:color="auto" w:fill="auto"/>
                </w:tcPr>
                <w:p w14:paraId="345A552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088087F7" w14:textId="77777777" w:rsidR="00DC31F4" w:rsidRPr="008F29D6" w:rsidRDefault="00DC31F4">
                  <w:pPr>
                    <w:widowControl/>
                    <w:jc w:val="center"/>
                    <w:rPr>
                      <w:color w:val="000000" w:themeColor="text1"/>
                      <w:kern w:val="0"/>
                      <w:szCs w:val="21"/>
                    </w:rPr>
                  </w:pPr>
                </w:p>
              </w:tc>
              <w:tc>
                <w:tcPr>
                  <w:tcW w:w="863" w:type="dxa"/>
                  <w:tcBorders>
                    <w:top w:val="nil"/>
                    <w:left w:val="nil"/>
                    <w:bottom w:val="single" w:sz="4" w:space="0" w:color="auto"/>
                    <w:right w:val="single" w:sz="4" w:space="0" w:color="auto"/>
                  </w:tcBorders>
                  <w:shd w:val="clear" w:color="auto" w:fill="auto"/>
                  <w:vAlign w:val="center"/>
                </w:tcPr>
                <w:p w14:paraId="45ECD251"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4818501"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3C817FC" w14:textId="77777777" w:rsidR="00DC31F4" w:rsidRPr="008F29D6" w:rsidRDefault="00000000">
                  <w:pPr>
                    <w:widowControl/>
                    <w:jc w:val="center"/>
                    <w:rPr>
                      <w:color w:val="000000" w:themeColor="text1"/>
                      <w:kern w:val="0"/>
                      <w:szCs w:val="21"/>
                    </w:rPr>
                  </w:pPr>
                  <w:r w:rsidRPr="008F29D6">
                    <w:rPr>
                      <w:color w:val="000000" w:themeColor="text1"/>
                      <w:kern w:val="0"/>
                      <w:szCs w:val="21"/>
                    </w:rPr>
                    <w:t>49</w:t>
                  </w:r>
                </w:p>
              </w:tc>
              <w:tc>
                <w:tcPr>
                  <w:tcW w:w="2340" w:type="dxa"/>
                  <w:tcBorders>
                    <w:top w:val="nil"/>
                    <w:left w:val="nil"/>
                    <w:bottom w:val="single" w:sz="4" w:space="0" w:color="auto"/>
                    <w:right w:val="single" w:sz="4" w:space="0" w:color="auto"/>
                  </w:tcBorders>
                  <w:shd w:val="clear" w:color="auto" w:fill="auto"/>
                  <w:vAlign w:val="center"/>
                </w:tcPr>
                <w:p w14:paraId="7E4CCA3A" w14:textId="77777777" w:rsidR="00DC31F4" w:rsidRPr="008F29D6" w:rsidRDefault="00000000">
                  <w:pPr>
                    <w:widowControl/>
                    <w:jc w:val="center"/>
                    <w:rPr>
                      <w:color w:val="000000" w:themeColor="text1"/>
                      <w:kern w:val="0"/>
                      <w:szCs w:val="21"/>
                    </w:rPr>
                  </w:pPr>
                  <w:r w:rsidRPr="008F29D6">
                    <w:rPr>
                      <w:color w:val="000000" w:themeColor="text1"/>
                      <w:kern w:val="0"/>
                      <w:szCs w:val="21"/>
                    </w:rPr>
                    <w:t>进均化库空气斜槽</w:t>
                  </w:r>
                </w:p>
              </w:tc>
              <w:tc>
                <w:tcPr>
                  <w:tcW w:w="2828" w:type="dxa"/>
                  <w:tcBorders>
                    <w:top w:val="nil"/>
                    <w:left w:val="nil"/>
                    <w:bottom w:val="single" w:sz="4" w:space="0" w:color="auto"/>
                    <w:right w:val="single" w:sz="4" w:space="0" w:color="auto"/>
                  </w:tcBorders>
                  <w:shd w:val="clear" w:color="auto" w:fill="auto"/>
                </w:tcPr>
                <w:p w14:paraId="62F70F4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B12DD1B"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5DB9305F"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6F1A433"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7D83EB3" w14:textId="77777777" w:rsidR="00DC31F4" w:rsidRPr="008F29D6" w:rsidRDefault="00000000">
                  <w:pPr>
                    <w:widowControl/>
                    <w:jc w:val="center"/>
                    <w:rPr>
                      <w:color w:val="000000" w:themeColor="text1"/>
                      <w:kern w:val="0"/>
                      <w:szCs w:val="21"/>
                    </w:rPr>
                  </w:pPr>
                  <w:r w:rsidRPr="008F29D6">
                    <w:rPr>
                      <w:color w:val="000000" w:themeColor="text1"/>
                      <w:kern w:val="0"/>
                      <w:szCs w:val="21"/>
                    </w:rPr>
                    <w:t>50</w:t>
                  </w:r>
                </w:p>
              </w:tc>
              <w:tc>
                <w:tcPr>
                  <w:tcW w:w="2340" w:type="dxa"/>
                  <w:tcBorders>
                    <w:top w:val="nil"/>
                    <w:left w:val="nil"/>
                    <w:bottom w:val="single" w:sz="4" w:space="0" w:color="auto"/>
                    <w:right w:val="single" w:sz="4" w:space="0" w:color="auto"/>
                  </w:tcBorders>
                  <w:shd w:val="clear" w:color="auto" w:fill="auto"/>
                  <w:vAlign w:val="center"/>
                </w:tcPr>
                <w:p w14:paraId="5DEA0981" w14:textId="77777777" w:rsidR="00DC31F4" w:rsidRPr="008F29D6" w:rsidRDefault="00000000">
                  <w:pPr>
                    <w:widowControl/>
                    <w:jc w:val="center"/>
                    <w:rPr>
                      <w:color w:val="000000" w:themeColor="text1"/>
                      <w:kern w:val="0"/>
                      <w:szCs w:val="21"/>
                    </w:rPr>
                  </w:pPr>
                  <w:r w:rsidRPr="008F29D6">
                    <w:rPr>
                      <w:color w:val="000000" w:themeColor="text1"/>
                      <w:kern w:val="0"/>
                      <w:szCs w:val="21"/>
                    </w:rPr>
                    <w:t>均化库</w:t>
                  </w:r>
                </w:p>
              </w:tc>
              <w:tc>
                <w:tcPr>
                  <w:tcW w:w="2828" w:type="dxa"/>
                  <w:tcBorders>
                    <w:top w:val="nil"/>
                    <w:left w:val="nil"/>
                    <w:bottom w:val="single" w:sz="4" w:space="0" w:color="auto"/>
                    <w:right w:val="single" w:sz="4" w:space="0" w:color="auto"/>
                  </w:tcBorders>
                  <w:shd w:val="clear" w:color="auto" w:fill="auto"/>
                  <w:vAlign w:val="center"/>
                </w:tcPr>
                <w:p w14:paraId="767B87B5" w14:textId="77777777" w:rsidR="00DC31F4" w:rsidRPr="008F29D6" w:rsidRDefault="00000000">
                  <w:pPr>
                    <w:widowControl/>
                    <w:jc w:val="center"/>
                    <w:rPr>
                      <w:color w:val="000000" w:themeColor="text1"/>
                      <w:kern w:val="0"/>
                      <w:szCs w:val="21"/>
                    </w:rPr>
                  </w:pPr>
                  <w:r w:rsidRPr="008F29D6">
                    <w:rPr>
                      <w:color w:val="000000" w:themeColor="text1"/>
                      <w:kern w:val="0"/>
                      <w:szCs w:val="21"/>
                    </w:rPr>
                    <w:t>3000m</w:t>
                  </w:r>
                  <w:r w:rsidRPr="008F29D6">
                    <w:rPr>
                      <w:color w:val="000000" w:themeColor="text1"/>
                      <w:kern w:val="0"/>
                      <w:szCs w:val="21"/>
                      <w:vertAlign w:val="superscript"/>
                    </w:rPr>
                    <w:t>3</w:t>
                  </w:r>
                </w:p>
              </w:tc>
              <w:tc>
                <w:tcPr>
                  <w:tcW w:w="1417" w:type="dxa"/>
                  <w:tcBorders>
                    <w:top w:val="nil"/>
                    <w:left w:val="nil"/>
                    <w:bottom w:val="single" w:sz="4" w:space="0" w:color="auto"/>
                    <w:right w:val="single" w:sz="4" w:space="0" w:color="auto"/>
                  </w:tcBorders>
                  <w:shd w:val="clear" w:color="auto" w:fill="auto"/>
                  <w:vAlign w:val="center"/>
                </w:tcPr>
                <w:p w14:paraId="7C120F87"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5BEABA1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8A9A268"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F3519F0" w14:textId="77777777" w:rsidR="00DC31F4" w:rsidRPr="008F29D6" w:rsidRDefault="00000000">
                  <w:pPr>
                    <w:widowControl/>
                    <w:jc w:val="center"/>
                    <w:rPr>
                      <w:color w:val="000000" w:themeColor="text1"/>
                      <w:kern w:val="0"/>
                      <w:szCs w:val="21"/>
                    </w:rPr>
                  </w:pPr>
                  <w:r w:rsidRPr="008F29D6">
                    <w:rPr>
                      <w:color w:val="000000" w:themeColor="text1"/>
                      <w:kern w:val="0"/>
                      <w:szCs w:val="21"/>
                    </w:rPr>
                    <w:t>51</w:t>
                  </w:r>
                </w:p>
              </w:tc>
              <w:tc>
                <w:tcPr>
                  <w:tcW w:w="2340" w:type="dxa"/>
                  <w:tcBorders>
                    <w:top w:val="nil"/>
                    <w:left w:val="nil"/>
                    <w:bottom w:val="single" w:sz="4" w:space="0" w:color="auto"/>
                    <w:right w:val="single" w:sz="4" w:space="0" w:color="auto"/>
                  </w:tcBorders>
                  <w:shd w:val="clear" w:color="auto" w:fill="auto"/>
                  <w:vAlign w:val="center"/>
                </w:tcPr>
                <w:p w14:paraId="0330C4C3" w14:textId="77777777" w:rsidR="00DC31F4" w:rsidRPr="008F29D6" w:rsidRDefault="00000000">
                  <w:pPr>
                    <w:widowControl/>
                    <w:jc w:val="center"/>
                    <w:rPr>
                      <w:color w:val="000000" w:themeColor="text1"/>
                      <w:kern w:val="0"/>
                      <w:szCs w:val="21"/>
                    </w:rPr>
                  </w:pPr>
                  <w:r w:rsidRPr="008F29D6">
                    <w:rPr>
                      <w:color w:val="000000" w:themeColor="text1"/>
                      <w:kern w:val="0"/>
                      <w:szCs w:val="21"/>
                    </w:rPr>
                    <w:t>均化设备部分</w:t>
                  </w:r>
                </w:p>
              </w:tc>
              <w:tc>
                <w:tcPr>
                  <w:tcW w:w="2828" w:type="dxa"/>
                  <w:tcBorders>
                    <w:top w:val="nil"/>
                    <w:left w:val="nil"/>
                    <w:bottom w:val="single" w:sz="4" w:space="0" w:color="auto"/>
                    <w:right w:val="single" w:sz="4" w:space="0" w:color="auto"/>
                  </w:tcBorders>
                  <w:shd w:val="clear" w:color="auto" w:fill="auto"/>
                  <w:vAlign w:val="center"/>
                </w:tcPr>
                <w:p w14:paraId="00F925A4"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7125ABEA"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4D412EB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210E31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EC842A6" w14:textId="77777777" w:rsidR="00DC31F4" w:rsidRPr="008F29D6" w:rsidRDefault="00000000">
                  <w:pPr>
                    <w:widowControl/>
                    <w:jc w:val="center"/>
                    <w:rPr>
                      <w:color w:val="000000" w:themeColor="text1"/>
                      <w:kern w:val="0"/>
                      <w:szCs w:val="21"/>
                    </w:rPr>
                  </w:pPr>
                  <w:r w:rsidRPr="008F29D6">
                    <w:rPr>
                      <w:color w:val="000000" w:themeColor="text1"/>
                      <w:kern w:val="0"/>
                      <w:szCs w:val="21"/>
                    </w:rPr>
                    <w:t>52</w:t>
                  </w:r>
                </w:p>
              </w:tc>
              <w:tc>
                <w:tcPr>
                  <w:tcW w:w="2340" w:type="dxa"/>
                  <w:tcBorders>
                    <w:top w:val="nil"/>
                    <w:left w:val="nil"/>
                    <w:bottom w:val="single" w:sz="4" w:space="0" w:color="auto"/>
                    <w:right w:val="single" w:sz="4" w:space="0" w:color="auto"/>
                  </w:tcBorders>
                  <w:shd w:val="clear" w:color="auto" w:fill="auto"/>
                  <w:vAlign w:val="center"/>
                </w:tcPr>
                <w:p w14:paraId="63B1D676"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仓顶除尘系统</w:t>
                  </w:r>
                </w:p>
              </w:tc>
              <w:tc>
                <w:tcPr>
                  <w:tcW w:w="2828" w:type="dxa"/>
                  <w:tcBorders>
                    <w:top w:val="nil"/>
                    <w:left w:val="nil"/>
                    <w:bottom w:val="single" w:sz="4" w:space="0" w:color="auto"/>
                    <w:right w:val="single" w:sz="4" w:space="0" w:color="auto"/>
                  </w:tcBorders>
                  <w:shd w:val="clear" w:color="auto" w:fill="auto"/>
                  <w:vAlign w:val="center"/>
                </w:tcPr>
                <w:p w14:paraId="387D45F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8F1A0B8"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28AF8F1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3D72DD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CE571C8" w14:textId="77777777" w:rsidR="00DC31F4" w:rsidRPr="008F29D6" w:rsidRDefault="00000000">
                  <w:pPr>
                    <w:widowControl/>
                    <w:jc w:val="center"/>
                    <w:rPr>
                      <w:color w:val="000000" w:themeColor="text1"/>
                      <w:kern w:val="0"/>
                      <w:szCs w:val="21"/>
                    </w:rPr>
                  </w:pPr>
                  <w:r w:rsidRPr="008F29D6">
                    <w:rPr>
                      <w:color w:val="000000" w:themeColor="text1"/>
                      <w:kern w:val="0"/>
                      <w:szCs w:val="21"/>
                    </w:rPr>
                    <w:t>53</w:t>
                  </w:r>
                </w:p>
              </w:tc>
              <w:tc>
                <w:tcPr>
                  <w:tcW w:w="2340" w:type="dxa"/>
                  <w:tcBorders>
                    <w:top w:val="nil"/>
                    <w:left w:val="nil"/>
                    <w:bottom w:val="single" w:sz="4" w:space="0" w:color="auto"/>
                    <w:right w:val="single" w:sz="4" w:space="0" w:color="auto"/>
                  </w:tcBorders>
                  <w:shd w:val="clear" w:color="auto" w:fill="auto"/>
                  <w:vAlign w:val="center"/>
                </w:tcPr>
                <w:p w14:paraId="594AB995" w14:textId="77777777" w:rsidR="00DC31F4" w:rsidRPr="008F29D6" w:rsidRDefault="00000000">
                  <w:pPr>
                    <w:widowControl/>
                    <w:jc w:val="center"/>
                    <w:rPr>
                      <w:color w:val="000000" w:themeColor="text1"/>
                      <w:kern w:val="0"/>
                      <w:szCs w:val="21"/>
                    </w:rPr>
                  </w:pPr>
                  <w:r w:rsidRPr="008F29D6">
                    <w:rPr>
                      <w:color w:val="000000" w:themeColor="text1"/>
                      <w:kern w:val="0"/>
                      <w:szCs w:val="21"/>
                    </w:rPr>
                    <w:t>粉料定量给料系统</w:t>
                  </w:r>
                </w:p>
              </w:tc>
              <w:tc>
                <w:tcPr>
                  <w:tcW w:w="2828" w:type="dxa"/>
                  <w:tcBorders>
                    <w:top w:val="nil"/>
                    <w:left w:val="nil"/>
                    <w:bottom w:val="single" w:sz="4" w:space="0" w:color="auto"/>
                    <w:right w:val="single" w:sz="4" w:space="0" w:color="auto"/>
                  </w:tcBorders>
                  <w:shd w:val="clear" w:color="auto" w:fill="auto"/>
                  <w:vAlign w:val="center"/>
                </w:tcPr>
                <w:p w14:paraId="22BE5E40"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7C327DE9"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38154A7B"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592162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105A2AA" w14:textId="77777777" w:rsidR="00DC31F4" w:rsidRPr="008F29D6" w:rsidRDefault="00000000">
                  <w:pPr>
                    <w:widowControl/>
                    <w:jc w:val="center"/>
                    <w:rPr>
                      <w:color w:val="000000" w:themeColor="text1"/>
                      <w:kern w:val="0"/>
                      <w:szCs w:val="21"/>
                    </w:rPr>
                  </w:pPr>
                  <w:r w:rsidRPr="008F29D6">
                    <w:rPr>
                      <w:color w:val="000000" w:themeColor="text1"/>
                      <w:kern w:val="0"/>
                      <w:szCs w:val="21"/>
                    </w:rPr>
                    <w:t>54</w:t>
                  </w:r>
                </w:p>
              </w:tc>
              <w:tc>
                <w:tcPr>
                  <w:tcW w:w="2340" w:type="dxa"/>
                  <w:tcBorders>
                    <w:top w:val="nil"/>
                    <w:left w:val="nil"/>
                    <w:bottom w:val="single" w:sz="4" w:space="0" w:color="auto"/>
                    <w:right w:val="single" w:sz="4" w:space="0" w:color="auto"/>
                  </w:tcBorders>
                  <w:shd w:val="clear" w:color="auto" w:fill="auto"/>
                  <w:vAlign w:val="center"/>
                </w:tcPr>
                <w:p w14:paraId="203E1147" w14:textId="77777777" w:rsidR="00DC31F4" w:rsidRPr="008F29D6" w:rsidRDefault="00000000">
                  <w:pPr>
                    <w:widowControl/>
                    <w:jc w:val="center"/>
                    <w:rPr>
                      <w:color w:val="000000" w:themeColor="text1"/>
                      <w:kern w:val="0"/>
                      <w:szCs w:val="21"/>
                    </w:rPr>
                  </w:pPr>
                  <w:r w:rsidRPr="008F29D6">
                    <w:rPr>
                      <w:color w:val="000000" w:themeColor="text1"/>
                      <w:kern w:val="0"/>
                      <w:szCs w:val="21"/>
                    </w:rPr>
                    <w:t>连续增湿混料机</w:t>
                  </w:r>
                </w:p>
              </w:tc>
              <w:tc>
                <w:tcPr>
                  <w:tcW w:w="2828" w:type="dxa"/>
                  <w:tcBorders>
                    <w:top w:val="nil"/>
                    <w:left w:val="nil"/>
                    <w:bottom w:val="single" w:sz="4" w:space="0" w:color="auto"/>
                    <w:right w:val="single" w:sz="4" w:space="0" w:color="auto"/>
                  </w:tcBorders>
                  <w:shd w:val="clear" w:color="auto" w:fill="auto"/>
                  <w:vAlign w:val="center"/>
                </w:tcPr>
                <w:p w14:paraId="08298925"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C7EF455"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6D703AF1"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3D9102C"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067BD17" w14:textId="77777777" w:rsidR="00DC31F4" w:rsidRPr="008F29D6" w:rsidRDefault="00000000">
                  <w:pPr>
                    <w:widowControl/>
                    <w:jc w:val="center"/>
                    <w:rPr>
                      <w:color w:val="000000" w:themeColor="text1"/>
                      <w:kern w:val="0"/>
                      <w:szCs w:val="21"/>
                    </w:rPr>
                  </w:pPr>
                  <w:r w:rsidRPr="008F29D6">
                    <w:rPr>
                      <w:color w:val="000000" w:themeColor="text1"/>
                      <w:kern w:val="0"/>
                      <w:szCs w:val="21"/>
                    </w:rPr>
                    <w:t>55</w:t>
                  </w:r>
                </w:p>
              </w:tc>
              <w:tc>
                <w:tcPr>
                  <w:tcW w:w="2340" w:type="dxa"/>
                  <w:tcBorders>
                    <w:top w:val="nil"/>
                    <w:left w:val="nil"/>
                    <w:bottom w:val="single" w:sz="4" w:space="0" w:color="auto"/>
                    <w:right w:val="single" w:sz="4" w:space="0" w:color="auto"/>
                  </w:tcBorders>
                  <w:shd w:val="clear" w:color="auto" w:fill="auto"/>
                  <w:vAlign w:val="center"/>
                </w:tcPr>
                <w:p w14:paraId="36CDF1AC" w14:textId="77777777" w:rsidR="00DC31F4" w:rsidRPr="008F29D6" w:rsidRDefault="00000000">
                  <w:pPr>
                    <w:widowControl/>
                    <w:jc w:val="center"/>
                    <w:rPr>
                      <w:color w:val="000000" w:themeColor="text1"/>
                      <w:kern w:val="0"/>
                      <w:szCs w:val="21"/>
                    </w:rPr>
                  </w:pPr>
                  <w:r w:rsidRPr="008F29D6">
                    <w:rPr>
                      <w:color w:val="000000" w:themeColor="text1"/>
                      <w:kern w:val="0"/>
                      <w:szCs w:val="21"/>
                    </w:rPr>
                    <w:t>粉料皮带输送机</w:t>
                  </w:r>
                </w:p>
              </w:tc>
              <w:tc>
                <w:tcPr>
                  <w:tcW w:w="2828" w:type="dxa"/>
                  <w:tcBorders>
                    <w:top w:val="nil"/>
                    <w:left w:val="nil"/>
                    <w:bottom w:val="single" w:sz="4" w:space="0" w:color="auto"/>
                    <w:right w:val="single" w:sz="4" w:space="0" w:color="auto"/>
                  </w:tcBorders>
                  <w:shd w:val="clear" w:color="auto" w:fill="auto"/>
                  <w:vAlign w:val="center"/>
                </w:tcPr>
                <w:p w14:paraId="15BD36EB" w14:textId="77777777" w:rsidR="00DC31F4" w:rsidRPr="008F29D6" w:rsidRDefault="00000000">
                  <w:pPr>
                    <w:widowControl/>
                    <w:jc w:val="center"/>
                    <w:rPr>
                      <w:color w:val="000000" w:themeColor="text1"/>
                      <w:kern w:val="0"/>
                      <w:szCs w:val="21"/>
                    </w:rPr>
                  </w:pPr>
                  <w:r w:rsidRPr="008F29D6">
                    <w:rPr>
                      <w:color w:val="000000" w:themeColor="text1"/>
                      <w:kern w:val="0"/>
                      <w:szCs w:val="21"/>
                    </w:rPr>
                    <w:t>B=800 L=100m</w:t>
                  </w:r>
                </w:p>
              </w:tc>
              <w:tc>
                <w:tcPr>
                  <w:tcW w:w="1417" w:type="dxa"/>
                  <w:tcBorders>
                    <w:top w:val="nil"/>
                    <w:left w:val="nil"/>
                    <w:bottom w:val="single" w:sz="4" w:space="0" w:color="auto"/>
                    <w:right w:val="single" w:sz="4" w:space="0" w:color="auto"/>
                  </w:tcBorders>
                  <w:shd w:val="clear" w:color="auto" w:fill="auto"/>
                  <w:vAlign w:val="center"/>
                </w:tcPr>
                <w:p w14:paraId="16F08A46"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4F55C0C"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B4BA65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94E63B0" w14:textId="77777777" w:rsidR="00DC31F4" w:rsidRPr="008F29D6" w:rsidRDefault="00000000">
                  <w:pPr>
                    <w:widowControl/>
                    <w:jc w:val="center"/>
                    <w:rPr>
                      <w:color w:val="000000" w:themeColor="text1"/>
                      <w:kern w:val="0"/>
                      <w:szCs w:val="21"/>
                    </w:rPr>
                  </w:pPr>
                  <w:r w:rsidRPr="008F29D6">
                    <w:rPr>
                      <w:color w:val="000000" w:themeColor="text1"/>
                      <w:kern w:val="0"/>
                      <w:szCs w:val="21"/>
                    </w:rPr>
                    <w:t>56</w:t>
                  </w:r>
                </w:p>
              </w:tc>
              <w:tc>
                <w:tcPr>
                  <w:tcW w:w="2340" w:type="dxa"/>
                  <w:tcBorders>
                    <w:top w:val="nil"/>
                    <w:left w:val="nil"/>
                    <w:bottom w:val="single" w:sz="4" w:space="0" w:color="auto"/>
                    <w:right w:val="single" w:sz="4" w:space="0" w:color="auto"/>
                  </w:tcBorders>
                  <w:shd w:val="clear" w:color="auto" w:fill="auto"/>
                  <w:vAlign w:val="center"/>
                </w:tcPr>
                <w:p w14:paraId="7F5352F1" w14:textId="77777777" w:rsidR="00DC31F4" w:rsidRPr="008F29D6" w:rsidRDefault="00000000">
                  <w:pPr>
                    <w:widowControl/>
                    <w:jc w:val="center"/>
                    <w:rPr>
                      <w:color w:val="000000" w:themeColor="text1"/>
                      <w:kern w:val="0"/>
                      <w:szCs w:val="21"/>
                    </w:rPr>
                  </w:pPr>
                  <w:r w:rsidRPr="008F29D6">
                    <w:rPr>
                      <w:color w:val="000000" w:themeColor="text1"/>
                      <w:kern w:val="0"/>
                      <w:szCs w:val="21"/>
                    </w:rPr>
                    <w:t>犁式卸料器</w:t>
                  </w:r>
                </w:p>
              </w:tc>
              <w:tc>
                <w:tcPr>
                  <w:tcW w:w="2828" w:type="dxa"/>
                  <w:tcBorders>
                    <w:top w:val="nil"/>
                    <w:left w:val="nil"/>
                    <w:bottom w:val="single" w:sz="4" w:space="0" w:color="auto"/>
                    <w:right w:val="single" w:sz="4" w:space="0" w:color="auto"/>
                  </w:tcBorders>
                  <w:shd w:val="clear" w:color="auto" w:fill="auto"/>
                  <w:vAlign w:val="center"/>
                </w:tcPr>
                <w:p w14:paraId="3AA1D8FE"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E0E6269"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38E243B1"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r w:rsidR="008F29D6" w:rsidRPr="008F29D6" w14:paraId="7360732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039CEB9" w14:textId="77777777" w:rsidR="00DC31F4" w:rsidRPr="008F29D6" w:rsidRDefault="00000000">
                  <w:pPr>
                    <w:widowControl/>
                    <w:jc w:val="center"/>
                    <w:rPr>
                      <w:color w:val="000000" w:themeColor="text1"/>
                      <w:kern w:val="0"/>
                      <w:szCs w:val="21"/>
                    </w:rPr>
                  </w:pPr>
                  <w:r w:rsidRPr="008F29D6">
                    <w:rPr>
                      <w:color w:val="000000" w:themeColor="text1"/>
                      <w:kern w:val="0"/>
                      <w:szCs w:val="21"/>
                    </w:rPr>
                    <w:t>57</w:t>
                  </w:r>
                </w:p>
              </w:tc>
              <w:tc>
                <w:tcPr>
                  <w:tcW w:w="2340" w:type="dxa"/>
                  <w:tcBorders>
                    <w:top w:val="nil"/>
                    <w:left w:val="nil"/>
                    <w:bottom w:val="single" w:sz="4" w:space="0" w:color="auto"/>
                    <w:right w:val="single" w:sz="4" w:space="0" w:color="auto"/>
                  </w:tcBorders>
                  <w:shd w:val="clear" w:color="auto" w:fill="auto"/>
                  <w:vAlign w:val="center"/>
                </w:tcPr>
                <w:p w14:paraId="44BC44A2" w14:textId="77777777" w:rsidR="00DC31F4" w:rsidRPr="008F29D6" w:rsidRDefault="00000000">
                  <w:pPr>
                    <w:widowControl/>
                    <w:jc w:val="center"/>
                    <w:rPr>
                      <w:color w:val="000000" w:themeColor="text1"/>
                      <w:kern w:val="0"/>
                      <w:szCs w:val="21"/>
                    </w:rPr>
                  </w:pPr>
                  <w:r w:rsidRPr="008F29D6">
                    <w:rPr>
                      <w:color w:val="000000" w:themeColor="text1"/>
                      <w:kern w:val="0"/>
                      <w:szCs w:val="21"/>
                    </w:rPr>
                    <w:t>中转仓</w:t>
                  </w:r>
                </w:p>
              </w:tc>
              <w:tc>
                <w:tcPr>
                  <w:tcW w:w="2828" w:type="dxa"/>
                  <w:tcBorders>
                    <w:top w:val="nil"/>
                    <w:left w:val="nil"/>
                    <w:bottom w:val="single" w:sz="4" w:space="0" w:color="auto"/>
                    <w:right w:val="single" w:sz="4" w:space="0" w:color="auto"/>
                  </w:tcBorders>
                  <w:shd w:val="clear" w:color="auto" w:fill="auto"/>
                  <w:vAlign w:val="center"/>
                </w:tcPr>
                <w:p w14:paraId="05A1C1E4" w14:textId="77777777" w:rsidR="00DC31F4" w:rsidRPr="008F29D6" w:rsidRDefault="00000000">
                  <w:pPr>
                    <w:widowControl/>
                    <w:jc w:val="center"/>
                    <w:rPr>
                      <w:color w:val="000000" w:themeColor="text1"/>
                      <w:kern w:val="0"/>
                      <w:szCs w:val="21"/>
                    </w:rPr>
                  </w:pPr>
                  <w:r w:rsidRPr="008F29D6">
                    <w:rPr>
                      <w:color w:val="000000" w:themeColor="text1"/>
                      <w:kern w:val="0"/>
                      <w:szCs w:val="21"/>
                    </w:rPr>
                    <w:t>20m³</w:t>
                  </w:r>
                </w:p>
              </w:tc>
              <w:tc>
                <w:tcPr>
                  <w:tcW w:w="1417" w:type="dxa"/>
                  <w:tcBorders>
                    <w:top w:val="nil"/>
                    <w:left w:val="nil"/>
                    <w:bottom w:val="single" w:sz="4" w:space="0" w:color="auto"/>
                    <w:right w:val="single" w:sz="4" w:space="0" w:color="auto"/>
                  </w:tcBorders>
                  <w:shd w:val="clear" w:color="auto" w:fill="auto"/>
                  <w:vAlign w:val="center"/>
                </w:tcPr>
                <w:p w14:paraId="2997EAD2"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44184D76"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r>
            <w:tr w:rsidR="008F29D6" w:rsidRPr="008F29D6" w14:paraId="32F224F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62F2784" w14:textId="77777777" w:rsidR="00DC31F4" w:rsidRPr="008F29D6" w:rsidRDefault="00000000">
                  <w:pPr>
                    <w:widowControl/>
                    <w:jc w:val="center"/>
                    <w:rPr>
                      <w:color w:val="000000" w:themeColor="text1"/>
                      <w:kern w:val="0"/>
                      <w:szCs w:val="21"/>
                    </w:rPr>
                  </w:pPr>
                  <w:r w:rsidRPr="008F29D6">
                    <w:rPr>
                      <w:color w:val="000000" w:themeColor="text1"/>
                      <w:kern w:val="0"/>
                      <w:szCs w:val="21"/>
                    </w:rPr>
                    <w:t>58</w:t>
                  </w:r>
                </w:p>
              </w:tc>
              <w:tc>
                <w:tcPr>
                  <w:tcW w:w="2340" w:type="dxa"/>
                  <w:tcBorders>
                    <w:top w:val="nil"/>
                    <w:left w:val="nil"/>
                    <w:bottom w:val="single" w:sz="4" w:space="0" w:color="auto"/>
                    <w:right w:val="single" w:sz="4" w:space="0" w:color="auto"/>
                  </w:tcBorders>
                  <w:shd w:val="clear" w:color="auto" w:fill="auto"/>
                  <w:vAlign w:val="center"/>
                </w:tcPr>
                <w:p w14:paraId="6A0BC632" w14:textId="77777777" w:rsidR="00DC31F4" w:rsidRPr="008F29D6" w:rsidRDefault="00000000">
                  <w:pPr>
                    <w:widowControl/>
                    <w:jc w:val="center"/>
                    <w:rPr>
                      <w:color w:val="000000" w:themeColor="text1"/>
                      <w:kern w:val="0"/>
                      <w:szCs w:val="21"/>
                    </w:rPr>
                  </w:pPr>
                  <w:r w:rsidRPr="008F29D6">
                    <w:rPr>
                      <w:color w:val="000000" w:themeColor="text1"/>
                      <w:kern w:val="0"/>
                      <w:szCs w:val="21"/>
                    </w:rPr>
                    <w:t>中转仓定量卸料器</w:t>
                  </w:r>
                </w:p>
              </w:tc>
              <w:tc>
                <w:tcPr>
                  <w:tcW w:w="2828" w:type="dxa"/>
                  <w:tcBorders>
                    <w:top w:val="nil"/>
                    <w:left w:val="nil"/>
                    <w:bottom w:val="single" w:sz="4" w:space="0" w:color="auto"/>
                    <w:right w:val="single" w:sz="4" w:space="0" w:color="auto"/>
                  </w:tcBorders>
                  <w:shd w:val="clear" w:color="auto" w:fill="auto"/>
                  <w:vAlign w:val="center"/>
                </w:tcPr>
                <w:p w14:paraId="60BF64C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298AD0E2"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4D7C41B9"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r>
            <w:tr w:rsidR="008F29D6" w:rsidRPr="008F29D6" w14:paraId="4AC062B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E80A12D" w14:textId="77777777" w:rsidR="00DC31F4" w:rsidRPr="008F29D6" w:rsidRDefault="00000000">
                  <w:pPr>
                    <w:widowControl/>
                    <w:jc w:val="center"/>
                    <w:rPr>
                      <w:color w:val="000000" w:themeColor="text1"/>
                      <w:kern w:val="0"/>
                      <w:szCs w:val="21"/>
                    </w:rPr>
                  </w:pPr>
                  <w:r w:rsidRPr="008F29D6">
                    <w:rPr>
                      <w:color w:val="000000" w:themeColor="text1"/>
                      <w:kern w:val="0"/>
                      <w:szCs w:val="21"/>
                    </w:rPr>
                    <w:t>59</w:t>
                  </w:r>
                </w:p>
              </w:tc>
              <w:tc>
                <w:tcPr>
                  <w:tcW w:w="2340" w:type="dxa"/>
                  <w:tcBorders>
                    <w:top w:val="nil"/>
                    <w:left w:val="nil"/>
                    <w:bottom w:val="single" w:sz="4" w:space="0" w:color="auto"/>
                    <w:right w:val="single" w:sz="4" w:space="0" w:color="auto"/>
                  </w:tcBorders>
                  <w:shd w:val="clear" w:color="auto" w:fill="auto"/>
                  <w:vAlign w:val="center"/>
                </w:tcPr>
                <w:p w14:paraId="77B3EA79" w14:textId="77777777" w:rsidR="00DC31F4" w:rsidRPr="008F29D6" w:rsidRDefault="00000000">
                  <w:pPr>
                    <w:widowControl/>
                    <w:jc w:val="center"/>
                    <w:rPr>
                      <w:color w:val="000000" w:themeColor="text1"/>
                      <w:kern w:val="0"/>
                      <w:szCs w:val="21"/>
                    </w:rPr>
                  </w:pPr>
                  <w:r w:rsidRPr="008F29D6">
                    <w:rPr>
                      <w:color w:val="000000" w:themeColor="text1"/>
                      <w:kern w:val="0"/>
                      <w:szCs w:val="21"/>
                    </w:rPr>
                    <w:t>管道式松散料机</w:t>
                  </w:r>
                </w:p>
              </w:tc>
              <w:tc>
                <w:tcPr>
                  <w:tcW w:w="2828" w:type="dxa"/>
                  <w:tcBorders>
                    <w:top w:val="nil"/>
                    <w:left w:val="nil"/>
                    <w:bottom w:val="single" w:sz="4" w:space="0" w:color="auto"/>
                    <w:right w:val="single" w:sz="4" w:space="0" w:color="auto"/>
                  </w:tcBorders>
                  <w:shd w:val="clear" w:color="auto" w:fill="auto"/>
                  <w:vAlign w:val="center"/>
                </w:tcPr>
                <w:p w14:paraId="4C372DD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7BE5D9E1"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3BE491F6"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r>
            <w:tr w:rsidR="008F29D6" w:rsidRPr="008F29D6" w14:paraId="77F4BE33"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1979983" w14:textId="77777777" w:rsidR="00DC31F4" w:rsidRPr="008F29D6" w:rsidRDefault="00000000">
                  <w:pPr>
                    <w:widowControl/>
                    <w:jc w:val="center"/>
                    <w:rPr>
                      <w:color w:val="000000" w:themeColor="text1"/>
                      <w:kern w:val="0"/>
                      <w:szCs w:val="21"/>
                    </w:rPr>
                  </w:pPr>
                  <w:r w:rsidRPr="008F29D6">
                    <w:rPr>
                      <w:color w:val="000000" w:themeColor="text1"/>
                      <w:kern w:val="0"/>
                      <w:szCs w:val="21"/>
                    </w:rPr>
                    <w:t>60</w:t>
                  </w:r>
                </w:p>
              </w:tc>
              <w:tc>
                <w:tcPr>
                  <w:tcW w:w="2340" w:type="dxa"/>
                  <w:tcBorders>
                    <w:top w:val="nil"/>
                    <w:left w:val="nil"/>
                    <w:bottom w:val="single" w:sz="4" w:space="0" w:color="auto"/>
                    <w:right w:val="single" w:sz="4" w:space="0" w:color="auto"/>
                  </w:tcBorders>
                  <w:shd w:val="clear" w:color="auto" w:fill="auto"/>
                  <w:vAlign w:val="center"/>
                </w:tcPr>
                <w:p w14:paraId="3FE915AD" w14:textId="77777777" w:rsidR="00DC31F4" w:rsidRPr="008F29D6" w:rsidRDefault="00000000">
                  <w:pPr>
                    <w:widowControl/>
                    <w:jc w:val="center"/>
                    <w:rPr>
                      <w:color w:val="000000" w:themeColor="text1"/>
                      <w:kern w:val="0"/>
                      <w:szCs w:val="21"/>
                    </w:rPr>
                  </w:pPr>
                  <w:r w:rsidRPr="008F29D6">
                    <w:rPr>
                      <w:color w:val="000000" w:themeColor="text1"/>
                      <w:kern w:val="0"/>
                      <w:szCs w:val="21"/>
                    </w:rPr>
                    <w:t>圆盘造粒机</w:t>
                  </w:r>
                </w:p>
              </w:tc>
              <w:tc>
                <w:tcPr>
                  <w:tcW w:w="2828" w:type="dxa"/>
                  <w:tcBorders>
                    <w:top w:val="nil"/>
                    <w:left w:val="nil"/>
                    <w:bottom w:val="single" w:sz="4" w:space="0" w:color="auto"/>
                    <w:right w:val="single" w:sz="4" w:space="0" w:color="auto"/>
                  </w:tcBorders>
                  <w:shd w:val="clear" w:color="auto" w:fill="auto"/>
                  <w:vAlign w:val="center"/>
                </w:tcPr>
                <w:p w14:paraId="6BF15494" w14:textId="77777777" w:rsidR="00DC31F4" w:rsidRPr="008F29D6" w:rsidRDefault="00000000">
                  <w:pPr>
                    <w:widowControl/>
                    <w:jc w:val="center"/>
                    <w:rPr>
                      <w:color w:val="000000" w:themeColor="text1"/>
                      <w:kern w:val="0"/>
                      <w:szCs w:val="21"/>
                    </w:rPr>
                  </w:pPr>
                  <w:r w:rsidRPr="008F29D6">
                    <w:rPr>
                      <w:color w:val="000000" w:themeColor="text1"/>
                      <w:kern w:val="0"/>
                      <w:szCs w:val="21"/>
                    </w:rPr>
                    <w:t>6000</w:t>
                  </w:r>
                </w:p>
              </w:tc>
              <w:tc>
                <w:tcPr>
                  <w:tcW w:w="1417" w:type="dxa"/>
                  <w:tcBorders>
                    <w:top w:val="nil"/>
                    <w:left w:val="nil"/>
                    <w:bottom w:val="single" w:sz="4" w:space="0" w:color="auto"/>
                    <w:right w:val="single" w:sz="4" w:space="0" w:color="auto"/>
                  </w:tcBorders>
                  <w:shd w:val="clear" w:color="auto" w:fill="auto"/>
                  <w:vAlign w:val="center"/>
                </w:tcPr>
                <w:p w14:paraId="24469D97"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44186C04"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r>
            <w:tr w:rsidR="008F29D6" w:rsidRPr="008F29D6" w14:paraId="794F491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331A830" w14:textId="77777777" w:rsidR="00DC31F4" w:rsidRPr="008F29D6" w:rsidRDefault="00000000">
                  <w:pPr>
                    <w:widowControl/>
                    <w:jc w:val="center"/>
                    <w:rPr>
                      <w:color w:val="000000" w:themeColor="text1"/>
                      <w:kern w:val="0"/>
                      <w:szCs w:val="21"/>
                    </w:rPr>
                  </w:pPr>
                  <w:r w:rsidRPr="008F29D6">
                    <w:rPr>
                      <w:color w:val="000000" w:themeColor="text1"/>
                      <w:kern w:val="0"/>
                      <w:szCs w:val="21"/>
                    </w:rPr>
                    <w:t>61</w:t>
                  </w:r>
                </w:p>
              </w:tc>
              <w:tc>
                <w:tcPr>
                  <w:tcW w:w="2340" w:type="dxa"/>
                  <w:tcBorders>
                    <w:top w:val="nil"/>
                    <w:left w:val="nil"/>
                    <w:bottom w:val="single" w:sz="4" w:space="0" w:color="auto"/>
                    <w:right w:val="single" w:sz="4" w:space="0" w:color="auto"/>
                  </w:tcBorders>
                  <w:shd w:val="clear" w:color="auto" w:fill="auto"/>
                  <w:vAlign w:val="center"/>
                </w:tcPr>
                <w:p w14:paraId="230DDE14" w14:textId="77777777" w:rsidR="00DC31F4" w:rsidRPr="008F29D6" w:rsidRDefault="00000000">
                  <w:pPr>
                    <w:widowControl/>
                    <w:jc w:val="center"/>
                    <w:rPr>
                      <w:color w:val="000000" w:themeColor="text1"/>
                      <w:kern w:val="0"/>
                      <w:szCs w:val="21"/>
                    </w:rPr>
                  </w:pPr>
                  <w:r w:rsidRPr="008F29D6">
                    <w:rPr>
                      <w:color w:val="000000" w:themeColor="text1"/>
                      <w:kern w:val="0"/>
                      <w:szCs w:val="21"/>
                    </w:rPr>
                    <w:t>辊筛</w:t>
                  </w:r>
                </w:p>
              </w:tc>
              <w:tc>
                <w:tcPr>
                  <w:tcW w:w="2828" w:type="dxa"/>
                  <w:tcBorders>
                    <w:top w:val="nil"/>
                    <w:left w:val="nil"/>
                    <w:bottom w:val="single" w:sz="4" w:space="0" w:color="auto"/>
                    <w:right w:val="single" w:sz="4" w:space="0" w:color="auto"/>
                  </w:tcBorders>
                  <w:shd w:val="clear" w:color="auto" w:fill="auto"/>
                  <w:vAlign w:val="center"/>
                </w:tcPr>
                <w:p w14:paraId="660D784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2DCC8341"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19D41C53"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r>
            <w:tr w:rsidR="008F29D6" w:rsidRPr="008F29D6" w14:paraId="55C9791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1B49069" w14:textId="77777777" w:rsidR="00DC31F4" w:rsidRPr="008F29D6" w:rsidRDefault="00000000">
                  <w:pPr>
                    <w:widowControl/>
                    <w:jc w:val="center"/>
                    <w:rPr>
                      <w:color w:val="000000" w:themeColor="text1"/>
                      <w:kern w:val="0"/>
                      <w:szCs w:val="21"/>
                    </w:rPr>
                  </w:pPr>
                  <w:r w:rsidRPr="008F29D6">
                    <w:rPr>
                      <w:color w:val="000000" w:themeColor="text1"/>
                      <w:kern w:val="0"/>
                      <w:szCs w:val="21"/>
                    </w:rPr>
                    <w:t>62</w:t>
                  </w:r>
                </w:p>
              </w:tc>
              <w:tc>
                <w:tcPr>
                  <w:tcW w:w="2340" w:type="dxa"/>
                  <w:tcBorders>
                    <w:top w:val="nil"/>
                    <w:left w:val="nil"/>
                    <w:bottom w:val="single" w:sz="4" w:space="0" w:color="auto"/>
                    <w:right w:val="single" w:sz="4" w:space="0" w:color="auto"/>
                  </w:tcBorders>
                  <w:shd w:val="clear" w:color="auto" w:fill="auto"/>
                  <w:vAlign w:val="center"/>
                </w:tcPr>
                <w:p w14:paraId="3714F2DF" w14:textId="77777777" w:rsidR="00DC31F4" w:rsidRPr="008F29D6" w:rsidRDefault="00000000">
                  <w:pPr>
                    <w:widowControl/>
                    <w:jc w:val="center"/>
                    <w:rPr>
                      <w:color w:val="000000" w:themeColor="text1"/>
                      <w:kern w:val="0"/>
                      <w:szCs w:val="21"/>
                    </w:rPr>
                  </w:pPr>
                  <w:r w:rsidRPr="008F29D6">
                    <w:rPr>
                      <w:color w:val="000000" w:themeColor="text1"/>
                      <w:kern w:val="0"/>
                      <w:szCs w:val="21"/>
                    </w:rPr>
                    <w:t>成品球皮带输送机</w:t>
                  </w:r>
                </w:p>
              </w:tc>
              <w:tc>
                <w:tcPr>
                  <w:tcW w:w="2828" w:type="dxa"/>
                  <w:tcBorders>
                    <w:top w:val="nil"/>
                    <w:left w:val="nil"/>
                    <w:bottom w:val="single" w:sz="4" w:space="0" w:color="auto"/>
                    <w:right w:val="single" w:sz="4" w:space="0" w:color="auto"/>
                  </w:tcBorders>
                  <w:shd w:val="clear" w:color="auto" w:fill="auto"/>
                  <w:vAlign w:val="center"/>
                </w:tcPr>
                <w:p w14:paraId="39B6300D" w14:textId="77777777" w:rsidR="00DC31F4" w:rsidRPr="008F29D6" w:rsidRDefault="00000000">
                  <w:pPr>
                    <w:widowControl/>
                    <w:jc w:val="center"/>
                    <w:rPr>
                      <w:color w:val="000000" w:themeColor="text1"/>
                      <w:kern w:val="0"/>
                      <w:szCs w:val="21"/>
                    </w:rPr>
                  </w:pPr>
                  <w:r w:rsidRPr="008F29D6">
                    <w:rPr>
                      <w:color w:val="000000" w:themeColor="text1"/>
                      <w:kern w:val="0"/>
                      <w:szCs w:val="21"/>
                    </w:rPr>
                    <w:t>B=650 L=4m</w:t>
                  </w:r>
                </w:p>
              </w:tc>
              <w:tc>
                <w:tcPr>
                  <w:tcW w:w="1417" w:type="dxa"/>
                  <w:tcBorders>
                    <w:top w:val="nil"/>
                    <w:left w:val="nil"/>
                    <w:bottom w:val="single" w:sz="4" w:space="0" w:color="auto"/>
                    <w:right w:val="single" w:sz="4" w:space="0" w:color="auto"/>
                  </w:tcBorders>
                  <w:shd w:val="clear" w:color="auto" w:fill="auto"/>
                  <w:vAlign w:val="center"/>
                </w:tcPr>
                <w:p w14:paraId="1D5E30CD"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4182E64A"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r>
            <w:tr w:rsidR="008F29D6" w:rsidRPr="008F29D6" w14:paraId="767F6CB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D37BA94" w14:textId="77777777" w:rsidR="00DC31F4" w:rsidRPr="008F29D6" w:rsidRDefault="00000000">
                  <w:pPr>
                    <w:widowControl/>
                    <w:jc w:val="center"/>
                    <w:rPr>
                      <w:color w:val="000000" w:themeColor="text1"/>
                      <w:kern w:val="0"/>
                      <w:szCs w:val="21"/>
                    </w:rPr>
                  </w:pPr>
                  <w:r w:rsidRPr="008F29D6">
                    <w:rPr>
                      <w:color w:val="000000" w:themeColor="text1"/>
                      <w:kern w:val="0"/>
                      <w:szCs w:val="21"/>
                    </w:rPr>
                    <w:t>63</w:t>
                  </w:r>
                </w:p>
              </w:tc>
              <w:tc>
                <w:tcPr>
                  <w:tcW w:w="2340" w:type="dxa"/>
                  <w:tcBorders>
                    <w:top w:val="nil"/>
                    <w:left w:val="nil"/>
                    <w:bottom w:val="single" w:sz="4" w:space="0" w:color="auto"/>
                    <w:right w:val="single" w:sz="4" w:space="0" w:color="auto"/>
                  </w:tcBorders>
                  <w:shd w:val="clear" w:color="auto" w:fill="auto"/>
                  <w:vAlign w:val="center"/>
                </w:tcPr>
                <w:p w14:paraId="4DFD9B54" w14:textId="77777777" w:rsidR="00DC31F4" w:rsidRPr="008F29D6" w:rsidRDefault="00000000">
                  <w:pPr>
                    <w:widowControl/>
                    <w:jc w:val="center"/>
                    <w:rPr>
                      <w:color w:val="000000" w:themeColor="text1"/>
                      <w:kern w:val="0"/>
                      <w:szCs w:val="21"/>
                    </w:rPr>
                  </w:pPr>
                  <w:r w:rsidRPr="008F29D6">
                    <w:rPr>
                      <w:color w:val="000000" w:themeColor="text1"/>
                      <w:kern w:val="0"/>
                      <w:szCs w:val="21"/>
                    </w:rPr>
                    <w:t>回料皮带输送机</w:t>
                  </w:r>
                </w:p>
              </w:tc>
              <w:tc>
                <w:tcPr>
                  <w:tcW w:w="2828" w:type="dxa"/>
                  <w:tcBorders>
                    <w:top w:val="nil"/>
                    <w:left w:val="nil"/>
                    <w:bottom w:val="single" w:sz="4" w:space="0" w:color="auto"/>
                    <w:right w:val="single" w:sz="4" w:space="0" w:color="auto"/>
                  </w:tcBorders>
                  <w:shd w:val="clear" w:color="auto" w:fill="auto"/>
                  <w:vAlign w:val="center"/>
                </w:tcPr>
                <w:p w14:paraId="153CBE02" w14:textId="77777777" w:rsidR="00DC31F4" w:rsidRPr="008F29D6" w:rsidRDefault="00000000">
                  <w:pPr>
                    <w:widowControl/>
                    <w:jc w:val="center"/>
                    <w:rPr>
                      <w:color w:val="000000" w:themeColor="text1"/>
                      <w:kern w:val="0"/>
                      <w:szCs w:val="21"/>
                    </w:rPr>
                  </w:pPr>
                  <w:r w:rsidRPr="008F29D6">
                    <w:rPr>
                      <w:color w:val="000000" w:themeColor="text1"/>
                      <w:kern w:val="0"/>
                      <w:szCs w:val="21"/>
                    </w:rPr>
                    <w:t>B=650 L=4m</w:t>
                  </w:r>
                </w:p>
              </w:tc>
              <w:tc>
                <w:tcPr>
                  <w:tcW w:w="1417" w:type="dxa"/>
                  <w:tcBorders>
                    <w:top w:val="nil"/>
                    <w:left w:val="nil"/>
                    <w:bottom w:val="single" w:sz="4" w:space="0" w:color="auto"/>
                    <w:right w:val="single" w:sz="4" w:space="0" w:color="auto"/>
                  </w:tcBorders>
                  <w:shd w:val="clear" w:color="auto" w:fill="auto"/>
                  <w:vAlign w:val="center"/>
                </w:tcPr>
                <w:p w14:paraId="56521A0F"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26BE884B"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r>
            <w:tr w:rsidR="008F29D6" w:rsidRPr="008F29D6" w14:paraId="1FBB42EC"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17B005A" w14:textId="77777777" w:rsidR="00DC31F4" w:rsidRPr="008F29D6" w:rsidRDefault="00000000">
                  <w:pPr>
                    <w:widowControl/>
                    <w:jc w:val="center"/>
                    <w:rPr>
                      <w:color w:val="000000" w:themeColor="text1"/>
                      <w:kern w:val="0"/>
                      <w:szCs w:val="21"/>
                    </w:rPr>
                  </w:pPr>
                  <w:r w:rsidRPr="008F29D6">
                    <w:rPr>
                      <w:color w:val="000000" w:themeColor="text1"/>
                      <w:kern w:val="0"/>
                      <w:szCs w:val="21"/>
                    </w:rPr>
                    <w:t>64</w:t>
                  </w:r>
                </w:p>
              </w:tc>
              <w:tc>
                <w:tcPr>
                  <w:tcW w:w="2340" w:type="dxa"/>
                  <w:tcBorders>
                    <w:top w:val="nil"/>
                    <w:left w:val="nil"/>
                    <w:bottom w:val="single" w:sz="4" w:space="0" w:color="auto"/>
                    <w:right w:val="single" w:sz="4" w:space="0" w:color="auto"/>
                  </w:tcBorders>
                  <w:shd w:val="clear" w:color="auto" w:fill="auto"/>
                  <w:vAlign w:val="center"/>
                </w:tcPr>
                <w:p w14:paraId="36C93C03" w14:textId="77777777" w:rsidR="00DC31F4" w:rsidRPr="008F29D6" w:rsidRDefault="00000000">
                  <w:pPr>
                    <w:widowControl/>
                    <w:jc w:val="center"/>
                    <w:rPr>
                      <w:color w:val="000000" w:themeColor="text1"/>
                      <w:kern w:val="0"/>
                      <w:szCs w:val="21"/>
                    </w:rPr>
                  </w:pPr>
                  <w:r w:rsidRPr="008F29D6">
                    <w:rPr>
                      <w:color w:val="000000" w:themeColor="text1"/>
                      <w:kern w:val="0"/>
                      <w:szCs w:val="21"/>
                    </w:rPr>
                    <w:t>回料处理及输送系统</w:t>
                  </w:r>
                </w:p>
              </w:tc>
              <w:tc>
                <w:tcPr>
                  <w:tcW w:w="2828" w:type="dxa"/>
                  <w:tcBorders>
                    <w:top w:val="nil"/>
                    <w:left w:val="nil"/>
                    <w:bottom w:val="single" w:sz="4" w:space="0" w:color="auto"/>
                    <w:right w:val="single" w:sz="4" w:space="0" w:color="auto"/>
                  </w:tcBorders>
                  <w:shd w:val="clear" w:color="auto" w:fill="auto"/>
                  <w:vAlign w:val="center"/>
                </w:tcPr>
                <w:p w14:paraId="6110053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EA53625"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631B0C7F"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0FF100F"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E0328F4" w14:textId="77777777" w:rsidR="00DC31F4" w:rsidRPr="008F29D6" w:rsidRDefault="00000000">
                  <w:pPr>
                    <w:widowControl/>
                    <w:jc w:val="center"/>
                    <w:rPr>
                      <w:color w:val="000000" w:themeColor="text1"/>
                      <w:kern w:val="0"/>
                      <w:szCs w:val="21"/>
                    </w:rPr>
                  </w:pPr>
                  <w:r w:rsidRPr="008F29D6">
                    <w:rPr>
                      <w:color w:val="000000" w:themeColor="text1"/>
                      <w:kern w:val="0"/>
                      <w:szCs w:val="21"/>
                    </w:rPr>
                    <w:t>65</w:t>
                  </w:r>
                </w:p>
              </w:tc>
              <w:tc>
                <w:tcPr>
                  <w:tcW w:w="2340" w:type="dxa"/>
                  <w:tcBorders>
                    <w:top w:val="nil"/>
                    <w:left w:val="nil"/>
                    <w:bottom w:val="single" w:sz="4" w:space="0" w:color="auto"/>
                    <w:right w:val="single" w:sz="4" w:space="0" w:color="auto"/>
                  </w:tcBorders>
                  <w:shd w:val="clear" w:color="auto" w:fill="auto"/>
                  <w:vAlign w:val="center"/>
                </w:tcPr>
                <w:p w14:paraId="0A4714F3" w14:textId="77777777" w:rsidR="00DC31F4" w:rsidRPr="008F29D6" w:rsidRDefault="00000000">
                  <w:pPr>
                    <w:widowControl/>
                    <w:jc w:val="center"/>
                    <w:rPr>
                      <w:color w:val="000000" w:themeColor="text1"/>
                      <w:kern w:val="0"/>
                      <w:szCs w:val="21"/>
                    </w:rPr>
                  </w:pPr>
                  <w:r w:rsidRPr="008F29D6">
                    <w:rPr>
                      <w:color w:val="000000" w:themeColor="text1"/>
                      <w:kern w:val="0"/>
                      <w:szCs w:val="21"/>
                    </w:rPr>
                    <w:t>成品球汇集上料皮带机</w:t>
                  </w:r>
                </w:p>
              </w:tc>
              <w:tc>
                <w:tcPr>
                  <w:tcW w:w="2828" w:type="dxa"/>
                  <w:tcBorders>
                    <w:top w:val="nil"/>
                    <w:left w:val="nil"/>
                    <w:bottom w:val="single" w:sz="4" w:space="0" w:color="auto"/>
                    <w:right w:val="single" w:sz="4" w:space="0" w:color="auto"/>
                  </w:tcBorders>
                  <w:shd w:val="clear" w:color="auto" w:fill="auto"/>
                  <w:vAlign w:val="center"/>
                </w:tcPr>
                <w:p w14:paraId="63FB6EF0" w14:textId="77777777" w:rsidR="00DC31F4" w:rsidRPr="008F29D6" w:rsidRDefault="00000000">
                  <w:pPr>
                    <w:widowControl/>
                    <w:jc w:val="center"/>
                    <w:rPr>
                      <w:color w:val="000000" w:themeColor="text1"/>
                      <w:kern w:val="0"/>
                      <w:szCs w:val="21"/>
                    </w:rPr>
                  </w:pPr>
                  <w:r w:rsidRPr="008F29D6">
                    <w:rPr>
                      <w:color w:val="000000" w:themeColor="text1"/>
                      <w:kern w:val="0"/>
                      <w:szCs w:val="21"/>
                    </w:rPr>
                    <w:t>B=800 L=150m</w:t>
                  </w:r>
                </w:p>
              </w:tc>
              <w:tc>
                <w:tcPr>
                  <w:tcW w:w="1417" w:type="dxa"/>
                  <w:tcBorders>
                    <w:top w:val="nil"/>
                    <w:left w:val="nil"/>
                    <w:bottom w:val="single" w:sz="4" w:space="0" w:color="auto"/>
                    <w:right w:val="single" w:sz="4" w:space="0" w:color="auto"/>
                  </w:tcBorders>
                  <w:shd w:val="clear" w:color="auto" w:fill="auto"/>
                  <w:vAlign w:val="center"/>
                </w:tcPr>
                <w:p w14:paraId="3FDBE406"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71C7972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60F3B96"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417D536" w14:textId="77777777" w:rsidR="00DC31F4" w:rsidRPr="008F29D6" w:rsidRDefault="00000000">
                  <w:pPr>
                    <w:widowControl/>
                    <w:jc w:val="center"/>
                    <w:rPr>
                      <w:color w:val="000000" w:themeColor="text1"/>
                      <w:kern w:val="0"/>
                      <w:szCs w:val="21"/>
                    </w:rPr>
                  </w:pPr>
                  <w:r w:rsidRPr="008F29D6">
                    <w:rPr>
                      <w:color w:val="000000" w:themeColor="text1"/>
                      <w:kern w:val="0"/>
                      <w:szCs w:val="21"/>
                    </w:rPr>
                    <w:t>66</w:t>
                  </w:r>
                </w:p>
              </w:tc>
              <w:tc>
                <w:tcPr>
                  <w:tcW w:w="2340" w:type="dxa"/>
                  <w:tcBorders>
                    <w:top w:val="nil"/>
                    <w:left w:val="nil"/>
                    <w:bottom w:val="single" w:sz="4" w:space="0" w:color="auto"/>
                    <w:right w:val="single" w:sz="4" w:space="0" w:color="auto"/>
                  </w:tcBorders>
                  <w:shd w:val="clear" w:color="auto" w:fill="auto"/>
                  <w:vAlign w:val="center"/>
                </w:tcPr>
                <w:p w14:paraId="415B3037" w14:textId="77777777" w:rsidR="00DC31F4" w:rsidRPr="008F29D6" w:rsidRDefault="00000000">
                  <w:pPr>
                    <w:widowControl/>
                    <w:jc w:val="center"/>
                    <w:rPr>
                      <w:color w:val="000000" w:themeColor="text1"/>
                      <w:kern w:val="0"/>
                      <w:szCs w:val="21"/>
                    </w:rPr>
                  </w:pPr>
                  <w:r w:rsidRPr="008F29D6">
                    <w:rPr>
                      <w:color w:val="000000" w:themeColor="text1"/>
                      <w:kern w:val="0"/>
                      <w:szCs w:val="21"/>
                    </w:rPr>
                    <w:t>辊筛</w:t>
                  </w:r>
                </w:p>
              </w:tc>
              <w:tc>
                <w:tcPr>
                  <w:tcW w:w="2828" w:type="dxa"/>
                  <w:tcBorders>
                    <w:top w:val="nil"/>
                    <w:left w:val="nil"/>
                    <w:bottom w:val="single" w:sz="4" w:space="0" w:color="auto"/>
                    <w:right w:val="single" w:sz="4" w:space="0" w:color="auto"/>
                  </w:tcBorders>
                  <w:shd w:val="clear" w:color="auto" w:fill="auto"/>
                  <w:vAlign w:val="center"/>
                </w:tcPr>
                <w:p w14:paraId="62557F47" w14:textId="77777777" w:rsidR="00DC31F4" w:rsidRPr="008F29D6" w:rsidRDefault="00000000">
                  <w:pPr>
                    <w:widowControl/>
                    <w:jc w:val="center"/>
                    <w:rPr>
                      <w:color w:val="000000" w:themeColor="text1"/>
                    </w:rPr>
                  </w:pPr>
                  <w:r w:rsidRPr="008F29D6">
                    <w:rPr>
                      <w:color w:val="000000" w:themeColor="text1"/>
                      <w:kern w:val="0"/>
                      <w:szCs w:val="21"/>
                    </w:rPr>
                    <w:t>N89-29</w:t>
                  </w:r>
                </w:p>
              </w:tc>
              <w:tc>
                <w:tcPr>
                  <w:tcW w:w="1417" w:type="dxa"/>
                  <w:tcBorders>
                    <w:top w:val="nil"/>
                    <w:left w:val="nil"/>
                    <w:bottom w:val="single" w:sz="4" w:space="0" w:color="auto"/>
                    <w:right w:val="single" w:sz="4" w:space="0" w:color="auto"/>
                  </w:tcBorders>
                  <w:shd w:val="clear" w:color="auto" w:fill="auto"/>
                  <w:vAlign w:val="center"/>
                </w:tcPr>
                <w:p w14:paraId="0500A3B5"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0495133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82B4817"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16DC713" w14:textId="77777777" w:rsidR="00DC31F4" w:rsidRPr="008F29D6" w:rsidRDefault="00000000">
                  <w:pPr>
                    <w:widowControl/>
                    <w:jc w:val="center"/>
                    <w:rPr>
                      <w:color w:val="000000" w:themeColor="text1"/>
                      <w:kern w:val="0"/>
                      <w:szCs w:val="21"/>
                    </w:rPr>
                  </w:pPr>
                  <w:r w:rsidRPr="008F29D6">
                    <w:rPr>
                      <w:color w:val="000000" w:themeColor="text1"/>
                      <w:kern w:val="0"/>
                      <w:szCs w:val="21"/>
                    </w:rPr>
                    <w:t>67</w:t>
                  </w:r>
                </w:p>
              </w:tc>
              <w:tc>
                <w:tcPr>
                  <w:tcW w:w="2340" w:type="dxa"/>
                  <w:tcBorders>
                    <w:top w:val="nil"/>
                    <w:left w:val="nil"/>
                    <w:bottom w:val="single" w:sz="4" w:space="0" w:color="auto"/>
                    <w:right w:val="single" w:sz="4" w:space="0" w:color="auto"/>
                  </w:tcBorders>
                  <w:shd w:val="clear" w:color="auto" w:fill="auto"/>
                  <w:vAlign w:val="center"/>
                </w:tcPr>
                <w:p w14:paraId="1B7B1F16" w14:textId="77777777" w:rsidR="00DC31F4" w:rsidRPr="008F29D6" w:rsidRDefault="00000000">
                  <w:pPr>
                    <w:widowControl/>
                    <w:jc w:val="center"/>
                    <w:rPr>
                      <w:color w:val="000000" w:themeColor="text1"/>
                      <w:kern w:val="0"/>
                      <w:szCs w:val="21"/>
                    </w:rPr>
                  </w:pPr>
                  <w:r w:rsidRPr="008F29D6">
                    <w:rPr>
                      <w:color w:val="000000" w:themeColor="text1"/>
                      <w:kern w:val="0"/>
                      <w:szCs w:val="21"/>
                    </w:rPr>
                    <w:t>窑前布料系统</w:t>
                  </w:r>
                </w:p>
              </w:tc>
              <w:tc>
                <w:tcPr>
                  <w:tcW w:w="2828" w:type="dxa"/>
                  <w:tcBorders>
                    <w:top w:val="nil"/>
                    <w:left w:val="nil"/>
                    <w:bottom w:val="single" w:sz="4" w:space="0" w:color="auto"/>
                    <w:right w:val="single" w:sz="4" w:space="0" w:color="auto"/>
                  </w:tcBorders>
                  <w:shd w:val="clear" w:color="auto" w:fill="auto"/>
                  <w:vAlign w:val="center"/>
                </w:tcPr>
                <w:p w14:paraId="5D645A25" w14:textId="77777777" w:rsidR="00DC31F4" w:rsidRPr="008F29D6" w:rsidRDefault="00000000">
                  <w:pPr>
                    <w:widowControl/>
                    <w:jc w:val="center"/>
                    <w:rPr>
                      <w:color w:val="000000" w:themeColor="text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DE31E65"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3D120A8B"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B172FA7"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F799324" w14:textId="77777777" w:rsidR="00DC31F4" w:rsidRPr="008F29D6" w:rsidRDefault="00000000">
                  <w:pPr>
                    <w:widowControl/>
                    <w:jc w:val="center"/>
                    <w:rPr>
                      <w:color w:val="000000" w:themeColor="text1"/>
                      <w:kern w:val="0"/>
                      <w:szCs w:val="21"/>
                    </w:rPr>
                  </w:pPr>
                  <w:r w:rsidRPr="008F29D6">
                    <w:rPr>
                      <w:color w:val="000000" w:themeColor="text1"/>
                      <w:kern w:val="0"/>
                      <w:szCs w:val="21"/>
                    </w:rPr>
                    <w:t>68</w:t>
                  </w:r>
                </w:p>
              </w:tc>
              <w:tc>
                <w:tcPr>
                  <w:tcW w:w="2340" w:type="dxa"/>
                  <w:tcBorders>
                    <w:top w:val="nil"/>
                    <w:left w:val="nil"/>
                    <w:bottom w:val="single" w:sz="4" w:space="0" w:color="auto"/>
                    <w:right w:val="single" w:sz="4" w:space="0" w:color="auto"/>
                  </w:tcBorders>
                  <w:shd w:val="clear" w:color="auto" w:fill="auto"/>
                  <w:vAlign w:val="center"/>
                </w:tcPr>
                <w:p w14:paraId="660E9E6C" w14:textId="77777777" w:rsidR="00DC31F4" w:rsidRPr="008F29D6" w:rsidRDefault="00000000">
                  <w:pPr>
                    <w:widowControl/>
                    <w:jc w:val="center"/>
                    <w:rPr>
                      <w:color w:val="000000" w:themeColor="text1"/>
                      <w:kern w:val="0"/>
                      <w:szCs w:val="21"/>
                    </w:rPr>
                  </w:pPr>
                  <w:r w:rsidRPr="008F29D6">
                    <w:rPr>
                      <w:color w:val="000000" w:themeColor="text1"/>
                      <w:kern w:val="0"/>
                      <w:szCs w:val="21"/>
                    </w:rPr>
                    <w:t>底料布料系统</w:t>
                  </w:r>
                </w:p>
              </w:tc>
              <w:tc>
                <w:tcPr>
                  <w:tcW w:w="2828" w:type="dxa"/>
                  <w:tcBorders>
                    <w:top w:val="nil"/>
                    <w:left w:val="nil"/>
                    <w:bottom w:val="single" w:sz="4" w:space="0" w:color="auto"/>
                    <w:right w:val="single" w:sz="4" w:space="0" w:color="auto"/>
                  </w:tcBorders>
                  <w:shd w:val="clear" w:color="auto" w:fill="auto"/>
                  <w:vAlign w:val="center"/>
                </w:tcPr>
                <w:p w14:paraId="59E086F9" w14:textId="77777777" w:rsidR="00DC31F4" w:rsidRPr="008F29D6" w:rsidRDefault="00000000">
                  <w:pPr>
                    <w:widowControl/>
                    <w:jc w:val="center"/>
                    <w:rPr>
                      <w:color w:val="000000" w:themeColor="text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15A6F452"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40F7BCE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3A6B2747"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438C00EB" w14:textId="77777777" w:rsidR="00DC31F4" w:rsidRPr="008F29D6" w:rsidRDefault="00000000">
                  <w:pPr>
                    <w:widowControl/>
                    <w:jc w:val="center"/>
                    <w:rPr>
                      <w:color w:val="000000" w:themeColor="text1"/>
                      <w:kern w:val="0"/>
                      <w:szCs w:val="21"/>
                    </w:rPr>
                  </w:pPr>
                  <w:r w:rsidRPr="008F29D6">
                    <w:rPr>
                      <w:color w:val="000000" w:themeColor="text1"/>
                      <w:kern w:val="0"/>
                      <w:szCs w:val="21"/>
                    </w:rPr>
                    <w:t>69</w:t>
                  </w:r>
                </w:p>
              </w:tc>
              <w:tc>
                <w:tcPr>
                  <w:tcW w:w="2340" w:type="dxa"/>
                  <w:tcBorders>
                    <w:top w:val="nil"/>
                    <w:left w:val="nil"/>
                    <w:bottom w:val="single" w:sz="4" w:space="0" w:color="auto"/>
                    <w:right w:val="single" w:sz="4" w:space="0" w:color="auto"/>
                  </w:tcBorders>
                  <w:shd w:val="clear" w:color="auto" w:fill="auto"/>
                  <w:vAlign w:val="center"/>
                </w:tcPr>
                <w:p w14:paraId="6D0C1CE6" w14:textId="77777777" w:rsidR="00DC31F4" w:rsidRPr="008F29D6" w:rsidRDefault="00000000">
                  <w:pPr>
                    <w:widowControl/>
                    <w:jc w:val="center"/>
                    <w:rPr>
                      <w:color w:val="000000" w:themeColor="text1"/>
                      <w:kern w:val="0"/>
                      <w:szCs w:val="21"/>
                    </w:rPr>
                  </w:pPr>
                  <w:r w:rsidRPr="008F29D6">
                    <w:rPr>
                      <w:color w:val="000000" w:themeColor="text1"/>
                      <w:kern w:val="0"/>
                      <w:szCs w:val="21"/>
                    </w:rPr>
                    <w:t>翻车</w:t>
                  </w:r>
                  <w:r w:rsidRPr="008F29D6">
                    <w:rPr>
                      <w:color w:val="000000" w:themeColor="text1"/>
                      <w:kern w:val="0"/>
                      <w:szCs w:val="21"/>
                    </w:rPr>
                    <w:t>+</w:t>
                  </w:r>
                  <w:r w:rsidRPr="008F29D6">
                    <w:rPr>
                      <w:color w:val="000000" w:themeColor="text1"/>
                      <w:kern w:val="0"/>
                      <w:szCs w:val="21"/>
                    </w:rPr>
                    <w:t>摆渡机</w:t>
                  </w:r>
                </w:p>
              </w:tc>
              <w:tc>
                <w:tcPr>
                  <w:tcW w:w="2828" w:type="dxa"/>
                  <w:tcBorders>
                    <w:top w:val="nil"/>
                    <w:left w:val="nil"/>
                    <w:bottom w:val="single" w:sz="4" w:space="0" w:color="auto"/>
                    <w:right w:val="single" w:sz="4" w:space="0" w:color="auto"/>
                  </w:tcBorders>
                  <w:shd w:val="clear" w:color="auto" w:fill="auto"/>
                  <w:vAlign w:val="center"/>
                </w:tcPr>
                <w:p w14:paraId="04BD821E" w14:textId="77777777" w:rsidR="00DC31F4" w:rsidRPr="008F29D6" w:rsidRDefault="00000000">
                  <w:pPr>
                    <w:widowControl/>
                    <w:jc w:val="center"/>
                    <w:rPr>
                      <w:color w:val="000000" w:themeColor="text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7535755D"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1EE46108"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72A24D8"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BCEB18D" w14:textId="77777777" w:rsidR="00DC31F4" w:rsidRPr="008F29D6" w:rsidRDefault="00000000">
                  <w:pPr>
                    <w:widowControl/>
                    <w:jc w:val="center"/>
                    <w:rPr>
                      <w:color w:val="000000" w:themeColor="text1"/>
                      <w:kern w:val="0"/>
                      <w:szCs w:val="21"/>
                    </w:rPr>
                  </w:pPr>
                  <w:r w:rsidRPr="008F29D6">
                    <w:rPr>
                      <w:color w:val="000000" w:themeColor="text1"/>
                      <w:kern w:val="0"/>
                      <w:szCs w:val="21"/>
                    </w:rPr>
                    <w:t>70</w:t>
                  </w:r>
                </w:p>
              </w:tc>
              <w:tc>
                <w:tcPr>
                  <w:tcW w:w="2340" w:type="dxa"/>
                  <w:tcBorders>
                    <w:top w:val="nil"/>
                    <w:left w:val="nil"/>
                    <w:bottom w:val="single" w:sz="4" w:space="0" w:color="auto"/>
                    <w:right w:val="single" w:sz="4" w:space="0" w:color="auto"/>
                  </w:tcBorders>
                  <w:shd w:val="clear" w:color="auto" w:fill="auto"/>
                  <w:vAlign w:val="center"/>
                </w:tcPr>
                <w:p w14:paraId="037E3123" w14:textId="77777777" w:rsidR="00DC31F4" w:rsidRPr="008F29D6" w:rsidRDefault="00000000">
                  <w:pPr>
                    <w:widowControl/>
                    <w:jc w:val="center"/>
                    <w:rPr>
                      <w:color w:val="000000" w:themeColor="text1"/>
                      <w:kern w:val="0"/>
                      <w:szCs w:val="21"/>
                    </w:rPr>
                  </w:pPr>
                  <w:r w:rsidRPr="008F29D6">
                    <w:rPr>
                      <w:color w:val="000000" w:themeColor="text1"/>
                      <w:kern w:val="0"/>
                      <w:szCs w:val="21"/>
                    </w:rPr>
                    <w:t>回车线</w:t>
                  </w:r>
                </w:p>
              </w:tc>
              <w:tc>
                <w:tcPr>
                  <w:tcW w:w="2828" w:type="dxa"/>
                  <w:tcBorders>
                    <w:top w:val="nil"/>
                    <w:left w:val="nil"/>
                    <w:bottom w:val="single" w:sz="4" w:space="0" w:color="auto"/>
                    <w:right w:val="single" w:sz="4" w:space="0" w:color="auto"/>
                  </w:tcBorders>
                  <w:shd w:val="clear" w:color="auto" w:fill="auto"/>
                  <w:vAlign w:val="center"/>
                </w:tcPr>
                <w:p w14:paraId="1B2FC710" w14:textId="77777777" w:rsidR="00DC31F4" w:rsidRPr="008F29D6" w:rsidRDefault="00000000">
                  <w:pPr>
                    <w:widowControl/>
                    <w:jc w:val="center"/>
                    <w:rPr>
                      <w:color w:val="000000" w:themeColor="text1"/>
                    </w:rPr>
                  </w:pPr>
                  <w:r w:rsidRPr="008F29D6">
                    <w:rPr>
                      <w:rFonts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12F45EE5"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43E945DE"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7F8856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6D47272" w14:textId="77777777" w:rsidR="00DC31F4" w:rsidRPr="008F29D6" w:rsidRDefault="00000000">
                  <w:pPr>
                    <w:widowControl/>
                    <w:jc w:val="center"/>
                    <w:rPr>
                      <w:color w:val="000000" w:themeColor="text1"/>
                      <w:kern w:val="0"/>
                      <w:szCs w:val="21"/>
                    </w:rPr>
                  </w:pPr>
                  <w:r w:rsidRPr="008F29D6">
                    <w:rPr>
                      <w:color w:val="000000" w:themeColor="text1"/>
                      <w:kern w:val="0"/>
                      <w:szCs w:val="21"/>
                    </w:rPr>
                    <w:t>71</w:t>
                  </w:r>
                </w:p>
              </w:tc>
              <w:tc>
                <w:tcPr>
                  <w:tcW w:w="2340" w:type="dxa"/>
                  <w:tcBorders>
                    <w:top w:val="nil"/>
                    <w:left w:val="nil"/>
                    <w:bottom w:val="single" w:sz="4" w:space="0" w:color="auto"/>
                    <w:right w:val="single" w:sz="4" w:space="0" w:color="auto"/>
                  </w:tcBorders>
                  <w:shd w:val="clear" w:color="auto" w:fill="auto"/>
                  <w:vAlign w:val="center"/>
                </w:tcPr>
                <w:p w14:paraId="2F37628C" w14:textId="77777777" w:rsidR="00DC31F4" w:rsidRPr="008F29D6" w:rsidRDefault="00000000">
                  <w:pPr>
                    <w:widowControl/>
                    <w:jc w:val="center"/>
                    <w:rPr>
                      <w:color w:val="000000" w:themeColor="text1"/>
                      <w:kern w:val="0"/>
                      <w:szCs w:val="21"/>
                    </w:rPr>
                  </w:pPr>
                  <w:r w:rsidRPr="008F29D6">
                    <w:rPr>
                      <w:color w:val="000000" w:themeColor="text1"/>
                      <w:kern w:val="0"/>
                      <w:szCs w:val="21"/>
                    </w:rPr>
                    <w:t>机前渡车</w:t>
                  </w:r>
                </w:p>
              </w:tc>
              <w:tc>
                <w:tcPr>
                  <w:tcW w:w="2828" w:type="dxa"/>
                  <w:tcBorders>
                    <w:top w:val="nil"/>
                    <w:left w:val="nil"/>
                    <w:bottom w:val="single" w:sz="4" w:space="0" w:color="auto"/>
                    <w:right w:val="single" w:sz="4" w:space="0" w:color="auto"/>
                  </w:tcBorders>
                  <w:shd w:val="clear" w:color="auto" w:fill="auto"/>
                </w:tcPr>
                <w:p w14:paraId="7ACC543F" w14:textId="77777777" w:rsidR="00DC31F4" w:rsidRPr="008F29D6" w:rsidRDefault="00000000">
                  <w:pPr>
                    <w:widowControl/>
                    <w:jc w:val="center"/>
                    <w:rPr>
                      <w:color w:val="000000" w:themeColor="text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0BC8E85B"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5869B17"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196632F"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4222478" w14:textId="77777777" w:rsidR="00DC31F4" w:rsidRPr="008F29D6" w:rsidRDefault="00000000">
                  <w:pPr>
                    <w:widowControl/>
                    <w:jc w:val="center"/>
                    <w:rPr>
                      <w:color w:val="000000" w:themeColor="text1"/>
                      <w:kern w:val="0"/>
                      <w:szCs w:val="21"/>
                    </w:rPr>
                  </w:pPr>
                  <w:r w:rsidRPr="008F29D6">
                    <w:rPr>
                      <w:color w:val="000000" w:themeColor="text1"/>
                      <w:kern w:val="0"/>
                      <w:szCs w:val="21"/>
                    </w:rPr>
                    <w:t>72</w:t>
                  </w:r>
                </w:p>
              </w:tc>
              <w:tc>
                <w:tcPr>
                  <w:tcW w:w="2340" w:type="dxa"/>
                  <w:tcBorders>
                    <w:top w:val="nil"/>
                    <w:left w:val="nil"/>
                    <w:bottom w:val="single" w:sz="4" w:space="0" w:color="auto"/>
                    <w:right w:val="single" w:sz="4" w:space="0" w:color="auto"/>
                  </w:tcBorders>
                  <w:shd w:val="clear" w:color="auto" w:fill="auto"/>
                  <w:vAlign w:val="center"/>
                </w:tcPr>
                <w:p w14:paraId="0CDDF2F4" w14:textId="77777777" w:rsidR="00DC31F4" w:rsidRPr="008F29D6" w:rsidRDefault="00000000">
                  <w:pPr>
                    <w:widowControl/>
                    <w:jc w:val="center"/>
                    <w:rPr>
                      <w:color w:val="000000" w:themeColor="text1"/>
                      <w:kern w:val="0"/>
                      <w:szCs w:val="21"/>
                    </w:rPr>
                  </w:pPr>
                  <w:r w:rsidRPr="008F29D6">
                    <w:rPr>
                      <w:color w:val="000000" w:themeColor="text1"/>
                      <w:kern w:val="0"/>
                      <w:szCs w:val="21"/>
                    </w:rPr>
                    <w:t>推车机</w:t>
                  </w:r>
                </w:p>
              </w:tc>
              <w:tc>
                <w:tcPr>
                  <w:tcW w:w="2828" w:type="dxa"/>
                  <w:tcBorders>
                    <w:top w:val="nil"/>
                    <w:left w:val="nil"/>
                    <w:bottom w:val="single" w:sz="4" w:space="0" w:color="auto"/>
                    <w:right w:val="single" w:sz="4" w:space="0" w:color="auto"/>
                  </w:tcBorders>
                  <w:shd w:val="clear" w:color="auto" w:fill="auto"/>
                </w:tcPr>
                <w:p w14:paraId="39BE2893" w14:textId="77777777" w:rsidR="00DC31F4" w:rsidRPr="008F29D6" w:rsidRDefault="00000000">
                  <w:pPr>
                    <w:widowControl/>
                    <w:jc w:val="center"/>
                    <w:rPr>
                      <w:color w:val="000000" w:themeColor="text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4F275024"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23A4C8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37371A2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167C5E3" w14:textId="77777777" w:rsidR="00DC31F4" w:rsidRPr="008F29D6" w:rsidRDefault="00000000">
                  <w:pPr>
                    <w:widowControl/>
                    <w:jc w:val="center"/>
                    <w:rPr>
                      <w:color w:val="000000" w:themeColor="text1"/>
                      <w:kern w:val="0"/>
                      <w:szCs w:val="21"/>
                    </w:rPr>
                  </w:pPr>
                  <w:r w:rsidRPr="008F29D6">
                    <w:rPr>
                      <w:color w:val="000000" w:themeColor="text1"/>
                      <w:kern w:val="0"/>
                      <w:szCs w:val="21"/>
                    </w:rPr>
                    <w:t>73</w:t>
                  </w:r>
                </w:p>
              </w:tc>
              <w:tc>
                <w:tcPr>
                  <w:tcW w:w="2340" w:type="dxa"/>
                  <w:tcBorders>
                    <w:top w:val="nil"/>
                    <w:left w:val="nil"/>
                    <w:bottom w:val="single" w:sz="4" w:space="0" w:color="auto"/>
                    <w:right w:val="single" w:sz="4" w:space="0" w:color="auto"/>
                  </w:tcBorders>
                  <w:shd w:val="clear" w:color="auto" w:fill="auto"/>
                  <w:vAlign w:val="center"/>
                </w:tcPr>
                <w:p w14:paraId="051F57B5" w14:textId="77777777" w:rsidR="00DC31F4" w:rsidRPr="008F29D6" w:rsidRDefault="00000000">
                  <w:pPr>
                    <w:widowControl/>
                    <w:jc w:val="center"/>
                    <w:rPr>
                      <w:color w:val="000000" w:themeColor="text1"/>
                      <w:kern w:val="0"/>
                      <w:szCs w:val="21"/>
                    </w:rPr>
                  </w:pPr>
                  <w:r w:rsidRPr="008F29D6">
                    <w:rPr>
                      <w:color w:val="000000" w:themeColor="text1"/>
                      <w:kern w:val="0"/>
                      <w:szCs w:val="21"/>
                    </w:rPr>
                    <w:t>多点干油润混泵</w:t>
                  </w:r>
                </w:p>
              </w:tc>
              <w:tc>
                <w:tcPr>
                  <w:tcW w:w="2828" w:type="dxa"/>
                  <w:tcBorders>
                    <w:top w:val="nil"/>
                    <w:left w:val="nil"/>
                    <w:bottom w:val="single" w:sz="4" w:space="0" w:color="auto"/>
                    <w:right w:val="single" w:sz="4" w:space="0" w:color="auto"/>
                  </w:tcBorders>
                  <w:shd w:val="clear" w:color="auto" w:fill="auto"/>
                </w:tcPr>
                <w:p w14:paraId="1E74693F" w14:textId="77777777" w:rsidR="00DC31F4" w:rsidRPr="008F29D6" w:rsidRDefault="00000000">
                  <w:pPr>
                    <w:widowControl/>
                    <w:jc w:val="center"/>
                    <w:rPr>
                      <w:color w:val="000000" w:themeColor="text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72F660B6"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70E90A2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F58A81B"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7F38650" w14:textId="77777777" w:rsidR="00DC31F4" w:rsidRPr="008F29D6" w:rsidRDefault="00000000">
                  <w:pPr>
                    <w:widowControl/>
                    <w:jc w:val="center"/>
                    <w:rPr>
                      <w:color w:val="000000" w:themeColor="text1"/>
                      <w:kern w:val="0"/>
                      <w:szCs w:val="21"/>
                    </w:rPr>
                  </w:pPr>
                  <w:r w:rsidRPr="008F29D6">
                    <w:rPr>
                      <w:color w:val="000000" w:themeColor="text1"/>
                      <w:kern w:val="0"/>
                      <w:szCs w:val="21"/>
                    </w:rPr>
                    <w:t>74</w:t>
                  </w:r>
                </w:p>
              </w:tc>
              <w:tc>
                <w:tcPr>
                  <w:tcW w:w="2340" w:type="dxa"/>
                  <w:tcBorders>
                    <w:top w:val="nil"/>
                    <w:left w:val="nil"/>
                    <w:bottom w:val="single" w:sz="4" w:space="0" w:color="auto"/>
                    <w:right w:val="single" w:sz="4" w:space="0" w:color="auto"/>
                  </w:tcBorders>
                  <w:shd w:val="clear" w:color="auto" w:fill="auto"/>
                  <w:vAlign w:val="center"/>
                </w:tcPr>
                <w:p w14:paraId="347488B9" w14:textId="77777777" w:rsidR="00DC31F4" w:rsidRPr="008F29D6" w:rsidRDefault="00000000">
                  <w:pPr>
                    <w:widowControl/>
                    <w:jc w:val="center"/>
                    <w:rPr>
                      <w:color w:val="000000" w:themeColor="text1"/>
                      <w:kern w:val="0"/>
                      <w:szCs w:val="21"/>
                    </w:rPr>
                  </w:pPr>
                  <w:r w:rsidRPr="008F29D6">
                    <w:rPr>
                      <w:color w:val="000000" w:themeColor="text1"/>
                      <w:kern w:val="0"/>
                      <w:szCs w:val="21"/>
                    </w:rPr>
                    <w:t>台车</w:t>
                  </w:r>
                </w:p>
              </w:tc>
              <w:tc>
                <w:tcPr>
                  <w:tcW w:w="2828" w:type="dxa"/>
                  <w:tcBorders>
                    <w:top w:val="nil"/>
                    <w:left w:val="nil"/>
                    <w:bottom w:val="single" w:sz="4" w:space="0" w:color="auto"/>
                    <w:right w:val="single" w:sz="4" w:space="0" w:color="auto"/>
                  </w:tcBorders>
                  <w:shd w:val="clear" w:color="auto" w:fill="auto"/>
                  <w:vAlign w:val="center"/>
                </w:tcPr>
                <w:p w14:paraId="75ADFCFE" w14:textId="77777777" w:rsidR="00DC31F4" w:rsidRPr="008F29D6" w:rsidRDefault="00000000">
                  <w:pPr>
                    <w:widowControl/>
                    <w:jc w:val="center"/>
                    <w:rPr>
                      <w:color w:val="000000" w:themeColor="text1"/>
                    </w:rPr>
                  </w:pPr>
                  <w:r w:rsidRPr="008F29D6">
                    <w:rPr>
                      <w:color w:val="000000" w:themeColor="text1"/>
                      <w:kern w:val="0"/>
                      <w:szCs w:val="21"/>
                    </w:rPr>
                    <w:t>5×2×0.5m</w:t>
                  </w:r>
                </w:p>
              </w:tc>
              <w:tc>
                <w:tcPr>
                  <w:tcW w:w="1417" w:type="dxa"/>
                  <w:tcBorders>
                    <w:top w:val="nil"/>
                    <w:left w:val="nil"/>
                    <w:bottom w:val="single" w:sz="4" w:space="0" w:color="auto"/>
                    <w:right w:val="single" w:sz="4" w:space="0" w:color="auto"/>
                  </w:tcBorders>
                  <w:shd w:val="clear" w:color="auto" w:fill="auto"/>
                  <w:vAlign w:val="center"/>
                </w:tcPr>
                <w:p w14:paraId="2ECF89AC"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AE14673" w14:textId="77777777" w:rsidR="00DC31F4" w:rsidRPr="008F29D6" w:rsidRDefault="00000000">
                  <w:pPr>
                    <w:widowControl/>
                    <w:jc w:val="center"/>
                    <w:rPr>
                      <w:color w:val="000000" w:themeColor="text1"/>
                      <w:kern w:val="0"/>
                      <w:szCs w:val="21"/>
                    </w:rPr>
                  </w:pPr>
                  <w:r w:rsidRPr="008F29D6">
                    <w:rPr>
                      <w:color w:val="000000" w:themeColor="text1"/>
                      <w:kern w:val="0"/>
                      <w:szCs w:val="21"/>
                    </w:rPr>
                    <w:t>40</w:t>
                  </w:r>
                </w:p>
              </w:tc>
            </w:tr>
            <w:tr w:rsidR="008F29D6" w:rsidRPr="008F29D6" w14:paraId="64C453B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735F73D" w14:textId="77777777" w:rsidR="00DC31F4" w:rsidRPr="008F29D6" w:rsidRDefault="00000000">
                  <w:pPr>
                    <w:widowControl/>
                    <w:jc w:val="center"/>
                    <w:rPr>
                      <w:color w:val="000000" w:themeColor="text1"/>
                      <w:kern w:val="0"/>
                      <w:szCs w:val="21"/>
                    </w:rPr>
                  </w:pPr>
                  <w:r w:rsidRPr="008F29D6">
                    <w:rPr>
                      <w:color w:val="000000" w:themeColor="text1"/>
                      <w:kern w:val="0"/>
                      <w:szCs w:val="21"/>
                    </w:rPr>
                    <w:t>75</w:t>
                  </w:r>
                </w:p>
              </w:tc>
              <w:tc>
                <w:tcPr>
                  <w:tcW w:w="2340" w:type="dxa"/>
                  <w:tcBorders>
                    <w:top w:val="nil"/>
                    <w:left w:val="nil"/>
                    <w:bottom w:val="single" w:sz="4" w:space="0" w:color="auto"/>
                    <w:right w:val="single" w:sz="4" w:space="0" w:color="auto"/>
                  </w:tcBorders>
                  <w:shd w:val="clear" w:color="auto" w:fill="auto"/>
                  <w:vAlign w:val="center"/>
                </w:tcPr>
                <w:p w14:paraId="1C5ABA6D" w14:textId="77777777" w:rsidR="00DC31F4" w:rsidRPr="008F29D6" w:rsidRDefault="00000000">
                  <w:pPr>
                    <w:widowControl/>
                    <w:jc w:val="center"/>
                    <w:rPr>
                      <w:color w:val="000000" w:themeColor="text1"/>
                      <w:kern w:val="0"/>
                      <w:szCs w:val="21"/>
                    </w:rPr>
                  </w:pPr>
                  <w:r w:rsidRPr="008F29D6">
                    <w:rPr>
                      <w:color w:val="000000" w:themeColor="text1"/>
                      <w:kern w:val="0"/>
                      <w:szCs w:val="21"/>
                    </w:rPr>
                    <w:t>焙烧窑炉</w:t>
                  </w:r>
                </w:p>
              </w:tc>
              <w:tc>
                <w:tcPr>
                  <w:tcW w:w="2828" w:type="dxa"/>
                  <w:tcBorders>
                    <w:top w:val="nil"/>
                    <w:left w:val="nil"/>
                    <w:bottom w:val="single" w:sz="4" w:space="0" w:color="auto"/>
                    <w:right w:val="single" w:sz="4" w:space="0" w:color="auto"/>
                  </w:tcBorders>
                  <w:shd w:val="clear" w:color="auto" w:fill="auto"/>
                  <w:vAlign w:val="center"/>
                </w:tcPr>
                <w:p w14:paraId="5FAEA437" w14:textId="77777777" w:rsidR="00DC31F4" w:rsidRPr="008F29D6" w:rsidRDefault="00000000">
                  <w:pPr>
                    <w:widowControl/>
                    <w:jc w:val="center"/>
                    <w:rPr>
                      <w:color w:val="000000" w:themeColor="text1"/>
                    </w:rPr>
                  </w:pPr>
                  <w:r w:rsidRPr="008F29D6">
                    <w:rPr>
                      <w:color w:val="000000" w:themeColor="text1"/>
                      <w:kern w:val="0"/>
                      <w:szCs w:val="21"/>
                    </w:rPr>
                    <w:t>5×120m</w:t>
                  </w:r>
                </w:p>
              </w:tc>
              <w:tc>
                <w:tcPr>
                  <w:tcW w:w="1417" w:type="dxa"/>
                  <w:tcBorders>
                    <w:top w:val="nil"/>
                    <w:left w:val="nil"/>
                    <w:bottom w:val="single" w:sz="4" w:space="0" w:color="auto"/>
                    <w:right w:val="single" w:sz="4" w:space="0" w:color="auto"/>
                  </w:tcBorders>
                  <w:shd w:val="clear" w:color="auto" w:fill="auto"/>
                  <w:vAlign w:val="center"/>
                </w:tcPr>
                <w:p w14:paraId="49DEA9CC" w14:textId="77777777" w:rsidR="00DC31F4" w:rsidRPr="008F29D6" w:rsidRDefault="00000000">
                  <w:pPr>
                    <w:widowControl/>
                    <w:jc w:val="center"/>
                    <w:rPr>
                      <w:color w:val="000000" w:themeColor="text1"/>
                      <w:kern w:val="0"/>
                      <w:szCs w:val="21"/>
                    </w:rPr>
                  </w:pPr>
                  <w:r w:rsidRPr="008F29D6">
                    <w:rPr>
                      <w:color w:val="000000" w:themeColor="text1"/>
                      <w:kern w:val="0"/>
                      <w:szCs w:val="21"/>
                    </w:rPr>
                    <w:t>条</w:t>
                  </w:r>
                </w:p>
              </w:tc>
              <w:tc>
                <w:tcPr>
                  <w:tcW w:w="863" w:type="dxa"/>
                  <w:tcBorders>
                    <w:top w:val="nil"/>
                    <w:left w:val="nil"/>
                    <w:bottom w:val="single" w:sz="4" w:space="0" w:color="auto"/>
                    <w:right w:val="single" w:sz="4" w:space="0" w:color="auto"/>
                  </w:tcBorders>
                  <w:shd w:val="clear" w:color="auto" w:fill="auto"/>
                  <w:vAlign w:val="center"/>
                </w:tcPr>
                <w:p w14:paraId="7E24CC73"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D104CD7"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ACC3160" w14:textId="77777777" w:rsidR="00DC31F4" w:rsidRPr="008F29D6" w:rsidRDefault="00000000">
                  <w:pPr>
                    <w:widowControl/>
                    <w:jc w:val="center"/>
                    <w:rPr>
                      <w:color w:val="000000" w:themeColor="text1"/>
                      <w:kern w:val="0"/>
                      <w:szCs w:val="21"/>
                    </w:rPr>
                  </w:pPr>
                  <w:r w:rsidRPr="008F29D6">
                    <w:rPr>
                      <w:color w:val="000000" w:themeColor="text1"/>
                      <w:kern w:val="0"/>
                      <w:szCs w:val="21"/>
                    </w:rPr>
                    <w:t>76</w:t>
                  </w:r>
                </w:p>
              </w:tc>
              <w:tc>
                <w:tcPr>
                  <w:tcW w:w="2340" w:type="dxa"/>
                  <w:tcBorders>
                    <w:top w:val="nil"/>
                    <w:left w:val="nil"/>
                    <w:bottom w:val="single" w:sz="4" w:space="0" w:color="auto"/>
                    <w:right w:val="single" w:sz="4" w:space="0" w:color="auto"/>
                  </w:tcBorders>
                  <w:shd w:val="clear" w:color="auto" w:fill="auto"/>
                  <w:vAlign w:val="center"/>
                </w:tcPr>
                <w:p w14:paraId="668F1BEB" w14:textId="77777777" w:rsidR="00DC31F4" w:rsidRPr="008F29D6" w:rsidRDefault="00000000">
                  <w:pPr>
                    <w:widowControl/>
                    <w:jc w:val="center"/>
                    <w:rPr>
                      <w:color w:val="000000" w:themeColor="text1"/>
                      <w:kern w:val="0"/>
                      <w:szCs w:val="21"/>
                    </w:rPr>
                  </w:pPr>
                  <w:r w:rsidRPr="008F29D6">
                    <w:rPr>
                      <w:color w:val="000000" w:themeColor="text1"/>
                      <w:kern w:val="0"/>
                      <w:szCs w:val="21"/>
                    </w:rPr>
                    <w:t>鼓干风机</w:t>
                  </w:r>
                </w:p>
              </w:tc>
              <w:tc>
                <w:tcPr>
                  <w:tcW w:w="2828" w:type="dxa"/>
                  <w:tcBorders>
                    <w:top w:val="nil"/>
                    <w:left w:val="nil"/>
                    <w:bottom w:val="single" w:sz="4" w:space="0" w:color="auto"/>
                    <w:right w:val="single" w:sz="4" w:space="0" w:color="auto"/>
                  </w:tcBorders>
                  <w:shd w:val="clear" w:color="auto" w:fill="auto"/>
                </w:tcPr>
                <w:p w14:paraId="1B2F03BB" w14:textId="77777777" w:rsidR="00DC31F4" w:rsidRPr="008F29D6" w:rsidRDefault="00000000">
                  <w:pPr>
                    <w:widowControl/>
                    <w:jc w:val="center"/>
                    <w:rPr>
                      <w:color w:val="000000" w:themeColor="text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75AECBFC"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4DD48572"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742E749"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560B98F" w14:textId="77777777" w:rsidR="00DC31F4" w:rsidRPr="008F29D6" w:rsidRDefault="00000000">
                  <w:pPr>
                    <w:widowControl/>
                    <w:jc w:val="center"/>
                    <w:rPr>
                      <w:color w:val="000000" w:themeColor="text1"/>
                      <w:kern w:val="0"/>
                      <w:szCs w:val="21"/>
                    </w:rPr>
                  </w:pPr>
                  <w:r w:rsidRPr="008F29D6">
                    <w:rPr>
                      <w:color w:val="000000" w:themeColor="text1"/>
                      <w:kern w:val="0"/>
                      <w:szCs w:val="21"/>
                    </w:rPr>
                    <w:t>77</w:t>
                  </w:r>
                </w:p>
              </w:tc>
              <w:tc>
                <w:tcPr>
                  <w:tcW w:w="2340" w:type="dxa"/>
                  <w:tcBorders>
                    <w:top w:val="nil"/>
                    <w:left w:val="nil"/>
                    <w:bottom w:val="single" w:sz="4" w:space="0" w:color="auto"/>
                    <w:right w:val="single" w:sz="4" w:space="0" w:color="auto"/>
                  </w:tcBorders>
                  <w:shd w:val="clear" w:color="auto" w:fill="auto"/>
                  <w:vAlign w:val="center"/>
                </w:tcPr>
                <w:p w14:paraId="0ABB7AB2" w14:textId="77777777" w:rsidR="00DC31F4" w:rsidRPr="008F29D6" w:rsidRDefault="00000000">
                  <w:pPr>
                    <w:widowControl/>
                    <w:jc w:val="center"/>
                    <w:rPr>
                      <w:color w:val="000000" w:themeColor="text1"/>
                      <w:kern w:val="0"/>
                      <w:szCs w:val="21"/>
                    </w:rPr>
                  </w:pPr>
                  <w:r w:rsidRPr="008F29D6">
                    <w:rPr>
                      <w:color w:val="000000" w:themeColor="text1"/>
                      <w:kern w:val="0"/>
                      <w:szCs w:val="21"/>
                    </w:rPr>
                    <w:t>冷却风机</w:t>
                  </w:r>
                </w:p>
              </w:tc>
              <w:tc>
                <w:tcPr>
                  <w:tcW w:w="2828" w:type="dxa"/>
                  <w:tcBorders>
                    <w:top w:val="nil"/>
                    <w:left w:val="nil"/>
                    <w:bottom w:val="single" w:sz="4" w:space="0" w:color="auto"/>
                    <w:right w:val="single" w:sz="4" w:space="0" w:color="auto"/>
                  </w:tcBorders>
                  <w:shd w:val="clear" w:color="auto" w:fill="auto"/>
                </w:tcPr>
                <w:p w14:paraId="555EA6AD" w14:textId="77777777" w:rsidR="00DC31F4" w:rsidRPr="008F29D6" w:rsidRDefault="00000000">
                  <w:pPr>
                    <w:widowControl/>
                    <w:jc w:val="center"/>
                    <w:rPr>
                      <w:color w:val="000000" w:themeColor="text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2B2D148A"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7B79B5DD"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37B5BE6C"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CAF82B5" w14:textId="77777777" w:rsidR="00DC31F4" w:rsidRPr="008F29D6" w:rsidRDefault="00000000">
                  <w:pPr>
                    <w:widowControl/>
                    <w:jc w:val="center"/>
                    <w:rPr>
                      <w:color w:val="000000" w:themeColor="text1"/>
                      <w:kern w:val="0"/>
                      <w:szCs w:val="21"/>
                    </w:rPr>
                  </w:pPr>
                  <w:r w:rsidRPr="008F29D6">
                    <w:rPr>
                      <w:color w:val="000000" w:themeColor="text1"/>
                      <w:kern w:val="0"/>
                      <w:szCs w:val="21"/>
                    </w:rPr>
                    <w:t>78</w:t>
                  </w:r>
                </w:p>
              </w:tc>
              <w:tc>
                <w:tcPr>
                  <w:tcW w:w="2340" w:type="dxa"/>
                  <w:tcBorders>
                    <w:top w:val="nil"/>
                    <w:left w:val="nil"/>
                    <w:bottom w:val="single" w:sz="4" w:space="0" w:color="auto"/>
                    <w:right w:val="single" w:sz="4" w:space="0" w:color="auto"/>
                  </w:tcBorders>
                  <w:shd w:val="clear" w:color="auto" w:fill="auto"/>
                  <w:vAlign w:val="center"/>
                </w:tcPr>
                <w:p w14:paraId="64363384" w14:textId="77777777" w:rsidR="00DC31F4" w:rsidRPr="008F29D6" w:rsidRDefault="00000000">
                  <w:pPr>
                    <w:widowControl/>
                    <w:jc w:val="center"/>
                    <w:rPr>
                      <w:color w:val="000000" w:themeColor="text1"/>
                      <w:kern w:val="0"/>
                      <w:szCs w:val="21"/>
                    </w:rPr>
                  </w:pPr>
                  <w:r w:rsidRPr="008F29D6">
                    <w:rPr>
                      <w:color w:val="000000" w:themeColor="text1"/>
                      <w:kern w:val="0"/>
                      <w:szCs w:val="21"/>
                    </w:rPr>
                    <w:t>高温引风机</w:t>
                  </w:r>
                </w:p>
              </w:tc>
              <w:tc>
                <w:tcPr>
                  <w:tcW w:w="2828" w:type="dxa"/>
                  <w:tcBorders>
                    <w:top w:val="nil"/>
                    <w:left w:val="nil"/>
                    <w:bottom w:val="single" w:sz="4" w:space="0" w:color="auto"/>
                    <w:right w:val="single" w:sz="4" w:space="0" w:color="auto"/>
                  </w:tcBorders>
                  <w:shd w:val="clear" w:color="auto" w:fill="auto"/>
                </w:tcPr>
                <w:p w14:paraId="0E634006" w14:textId="77777777" w:rsidR="00DC31F4" w:rsidRPr="008F29D6" w:rsidRDefault="00000000">
                  <w:pPr>
                    <w:widowControl/>
                    <w:jc w:val="center"/>
                    <w:rPr>
                      <w:color w:val="000000" w:themeColor="text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109BDD55"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4686AD5E"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B2ACD36"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25715D1" w14:textId="77777777" w:rsidR="00DC31F4" w:rsidRPr="008F29D6" w:rsidRDefault="00000000">
                  <w:pPr>
                    <w:widowControl/>
                    <w:jc w:val="center"/>
                    <w:rPr>
                      <w:color w:val="000000" w:themeColor="text1"/>
                      <w:kern w:val="0"/>
                      <w:szCs w:val="21"/>
                    </w:rPr>
                  </w:pPr>
                  <w:r w:rsidRPr="008F29D6">
                    <w:rPr>
                      <w:color w:val="000000" w:themeColor="text1"/>
                      <w:kern w:val="0"/>
                      <w:szCs w:val="21"/>
                    </w:rPr>
                    <w:t>79</w:t>
                  </w:r>
                </w:p>
              </w:tc>
              <w:tc>
                <w:tcPr>
                  <w:tcW w:w="2340" w:type="dxa"/>
                  <w:tcBorders>
                    <w:top w:val="nil"/>
                    <w:left w:val="nil"/>
                    <w:bottom w:val="single" w:sz="4" w:space="0" w:color="auto"/>
                    <w:right w:val="single" w:sz="4" w:space="0" w:color="auto"/>
                  </w:tcBorders>
                  <w:shd w:val="clear" w:color="auto" w:fill="auto"/>
                  <w:vAlign w:val="center"/>
                </w:tcPr>
                <w:p w14:paraId="71ECD1EF" w14:textId="77777777" w:rsidR="00DC31F4" w:rsidRPr="008F29D6" w:rsidRDefault="00000000">
                  <w:pPr>
                    <w:widowControl/>
                    <w:jc w:val="center"/>
                    <w:rPr>
                      <w:color w:val="000000" w:themeColor="text1"/>
                      <w:kern w:val="0"/>
                      <w:szCs w:val="21"/>
                    </w:rPr>
                  </w:pPr>
                  <w:r w:rsidRPr="008F29D6">
                    <w:rPr>
                      <w:color w:val="000000" w:themeColor="text1"/>
                      <w:kern w:val="0"/>
                      <w:szCs w:val="21"/>
                    </w:rPr>
                    <w:t>排潮风机</w:t>
                  </w:r>
                </w:p>
              </w:tc>
              <w:tc>
                <w:tcPr>
                  <w:tcW w:w="2828" w:type="dxa"/>
                  <w:tcBorders>
                    <w:top w:val="nil"/>
                    <w:left w:val="nil"/>
                    <w:bottom w:val="single" w:sz="4" w:space="0" w:color="auto"/>
                    <w:right w:val="single" w:sz="4" w:space="0" w:color="auto"/>
                  </w:tcBorders>
                  <w:shd w:val="clear" w:color="auto" w:fill="auto"/>
                </w:tcPr>
                <w:p w14:paraId="253EA3F4" w14:textId="77777777" w:rsidR="00DC31F4" w:rsidRPr="008F29D6" w:rsidRDefault="00000000">
                  <w:pPr>
                    <w:widowControl/>
                    <w:jc w:val="center"/>
                    <w:rPr>
                      <w:color w:val="000000" w:themeColor="text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6F24914B"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8E6D94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bl>
          <w:p w14:paraId="340F8EF3" w14:textId="77777777" w:rsidR="00DC31F4" w:rsidRPr="008F29D6" w:rsidRDefault="00000000">
            <w:pPr>
              <w:keepNext/>
              <w:spacing w:line="420" w:lineRule="exact"/>
              <w:ind w:firstLine="482"/>
              <w:rPr>
                <w:b/>
                <w:color w:val="000000" w:themeColor="text1"/>
                <w:sz w:val="24"/>
              </w:rPr>
            </w:pPr>
            <w:r w:rsidRPr="008F29D6">
              <w:rPr>
                <w:rFonts w:hint="eastAsia"/>
                <w:b/>
                <w:color w:val="000000" w:themeColor="text1"/>
                <w:sz w:val="24"/>
              </w:rPr>
              <w:lastRenderedPageBreak/>
              <w:t>续表</w:t>
            </w:r>
            <w:r w:rsidRPr="008F29D6">
              <w:rPr>
                <w:rFonts w:hint="eastAsia"/>
                <w:b/>
                <w:color w:val="000000" w:themeColor="text1"/>
                <w:sz w:val="24"/>
              </w:rPr>
              <w:t xml:space="preserve">2-14    </w:t>
            </w:r>
            <w:r w:rsidRPr="008F29D6">
              <w:rPr>
                <w:rFonts w:hint="eastAsia"/>
                <w:b/>
                <w:color w:val="000000" w:themeColor="text1"/>
                <w:sz w:val="24"/>
              </w:rPr>
              <w:t>本项目主要设备一览表</w:t>
            </w:r>
          </w:p>
          <w:tbl>
            <w:tblPr>
              <w:tblW w:w="8208" w:type="dxa"/>
              <w:jc w:val="center"/>
              <w:tblLayout w:type="fixed"/>
              <w:tblCellMar>
                <w:left w:w="0" w:type="dxa"/>
                <w:right w:w="0" w:type="dxa"/>
              </w:tblCellMar>
              <w:tblLook w:val="04A0" w:firstRow="1" w:lastRow="0" w:firstColumn="1" w:lastColumn="0" w:noHBand="0" w:noVBand="1"/>
            </w:tblPr>
            <w:tblGrid>
              <w:gridCol w:w="760"/>
              <w:gridCol w:w="2340"/>
              <w:gridCol w:w="2828"/>
              <w:gridCol w:w="1417"/>
              <w:gridCol w:w="863"/>
            </w:tblGrid>
            <w:tr w:rsidR="008F29D6" w:rsidRPr="008F29D6" w14:paraId="07E28EC9" w14:textId="77777777">
              <w:trPr>
                <w:trHeight w:hRule="exact" w:val="369"/>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3EBBD58" w14:textId="77777777" w:rsidR="00DC31F4" w:rsidRPr="008F29D6" w:rsidRDefault="00000000">
                  <w:pPr>
                    <w:widowControl/>
                    <w:jc w:val="center"/>
                    <w:rPr>
                      <w:color w:val="000000" w:themeColor="text1"/>
                      <w:kern w:val="0"/>
                      <w:szCs w:val="21"/>
                    </w:rPr>
                  </w:pPr>
                  <w:r w:rsidRPr="008F29D6">
                    <w:rPr>
                      <w:color w:val="000000" w:themeColor="text1"/>
                      <w:kern w:val="0"/>
                      <w:szCs w:val="21"/>
                    </w:rPr>
                    <w:t>序号</w:t>
                  </w:r>
                </w:p>
              </w:tc>
              <w:tc>
                <w:tcPr>
                  <w:tcW w:w="2340" w:type="dxa"/>
                  <w:tcBorders>
                    <w:top w:val="single" w:sz="4" w:space="0" w:color="auto"/>
                    <w:left w:val="nil"/>
                    <w:bottom w:val="single" w:sz="4" w:space="0" w:color="auto"/>
                    <w:right w:val="single" w:sz="4" w:space="0" w:color="auto"/>
                  </w:tcBorders>
                  <w:shd w:val="clear" w:color="auto" w:fill="auto"/>
                  <w:vAlign w:val="center"/>
                </w:tcPr>
                <w:p w14:paraId="15CBB43C" w14:textId="77777777" w:rsidR="00DC31F4" w:rsidRPr="008F29D6" w:rsidRDefault="00000000">
                  <w:pPr>
                    <w:widowControl/>
                    <w:jc w:val="center"/>
                    <w:rPr>
                      <w:color w:val="000000" w:themeColor="text1"/>
                      <w:kern w:val="0"/>
                      <w:szCs w:val="21"/>
                    </w:rPr>
                  </w:pPr>
                  <w:r w:rsidRPr="008F29D6">
                    <w:rPr>
                      <w:color w:val="000000" w:themeColor="text1"/>
                      <w:kern w:val="0"/>
                      <w:szCs w:val="21"/>
                    </w:rPr>
                    <w:t>名称</w:t>
                  </w:r>
                </w:p>
              </w:tc>
              <w:tc>
                <w:tcPr>
                  <w:tcW w:w="2828" w:type="dxa"/>
                  <w:tcBorders>
                    <w:top w:val="single" w:sz="4" w:space="0" w:color="auto"/>
                    <w:left w:val="nil"/>
                    <w:bottom w:val="single" w:sz="4" w:space="0" w:color="auto"/>
                    <w:right w:val="single" w:sz="4" w:space="0" w:color="auto"/>
                  </w:tcBorders>
                  <w:shd w:val="clear" w:color="auto" w:fill="auto"/>
                  <w:vAlign w:val="center"/>
                </w:tcPr>
                <w:p w14:paraId="42CE1E6A" w14:textId="77777777" w:rsidR="00DC31F4" w:rsidRPr="008F29D6" w:rsidRDefault="00000000">
                  <w:pPr>
                    <w:widowControl/>
                    <w:jc w:val="center"/>
                    <w:rPr>
                      <w:color w:val="000000" w:themeColor="text1"/>
                      <w:kern w:val="0"/>
                      <w:szCs w:val="21"/>
                    </w:rPr>
                  </w:pPr>
                  <w:r w:rsidRPr="008F29D6">
                    <w:rPr>
                      <w:color w:val="000000" w:themeColor="text1"/>
                      <w:kern w:val="0"/>
                      <w:szCs w:val="21"/>
                    </w:rPr>
                    <w:t>规格型号</w:t>
                  </w:r>
                </w:p>
              </w:tc>
              <w:tc>
                <w:tcPr>
                  <w:tcW w:w="1417" w:type="dxa"/>
                  <w:tcBorders>
                    <w:top w:val="single" w:sz="4" w:space="0" w:color="auto"/>
                    <w:left w:val="nil"/>
                    <w:bottom w:val="single" w:sz="4" w:space="0" w:color="auto"/>
                    <w:right w:val="single" w:sz="4" w:space="0" w:color="auto"/>
                  </w:tcBorders>
                  <w:shd w:val="clear" w:color="auto" w:fill="auto"/>
                  <w:vAlign w:val="center"/>
                </w:tcPr>
                <w:p w14:paraId="7871A052" w14:textId="77777777" w:rsidR="00DC31F4" w:rsidRPr="008F29D6" w:rsidRDefault="00000000">
                  <w:pPr>
                    <w:widowControl/>
                    <w:jc w:val="center"/>
                    <w:rPr>
                      <w:color w:val="000000" w:themeColor="text1"/>
                      <w:kern w:val="0"/>
                      <w:szCs w:val="21"/>
                    </w:rPr>
                  </w:pPr>
                  <w:r w:rsidRPr="008F29D6">
                    <w:rPr>
                      <w:color w:val="000000" w:themeColor="text1"/>
                      <w:kern w:val="0"/>
                      <w:szCs w:val="21"/>
                    </w:rPr>
                    <w:t>单位</w:t>
                  </w:r>
                </w:p>
              </w:tc>
              <w:tc>
                <w:tcPr>
                  <w:tcW w:w="863" w:type="dxa"/>
                  <w:tcBorders>
                    <w:top w:val="single" w:sz="4" w:space="0" w:color="auto"/>
                    <w:left w:val="nil"/>
                    <w:bottom w:val="single" w:sz="4" w:space="0" w:color="auto"/>
                    <w:right w:val="single" w:sz="4" w:space="0" w:color="auto"/>
                  </w:tcBorders>
                  <w:shd w:val="clear" w:color="auto" w:fill="auto"/>
                  <w:vAlign w:val="center"/>
                </w:tcPr>
                <w:p w14:paraId="3A20657F"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p>
              </w:tc>
            </w:tr>
            <w:tr w:rsidR="008F29D6" w:rsidRPr="008F29D6" w14:paraId="385B5B49" w14:textId="77777777">
              <w:trPr>
                <w:trHeight w:hRule="exact" w:val="369"/>
                <w:jc w:val="center"/>
              </w:trPr>
              <w:tc>
                <w:tcPr>
                  <w:tcW w:w="820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8C59BD"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陶粒生产线</w:t>
                  </w:r>
                </w:p>
              </w:tc>
            </w:tr>
            <w:tr w:rsidR="008F29D6" w:rsidRPr="008F29D6" w14:paraId="1A23DEF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3C9DF21" w14:textId="77777777" w:rsidR="00DC31F4" w:rsidRPr="008F29D6" w:rsidRDefault="00000000">
                  <w:pPr>
                    <w:widowControl/>
                    <w:jc w:val="center"/>
                    <w:rPr>
                      <w:color w:val="000000" w:themeColor="text1"/>
                      <w:kern w:val="0"/>
                      <w:szCs w:val="21"/>
                    </w:rPr>
                  </w:pPr>
                  <w:r w:rsidRPr="008F29D6">
                    <w:rPr>
                      <w:color w:val="000000" w:themeColor="text1"/>
                      <w:kern w:val="0"/>
                      <w:szCs w:val="21"/>
                    </w:rPr>
                    <w:t>80</w:t>
                  </w:r>
                </w:p>
              </w:tc>
              <w:tc>
                <w:tcPr>
                  <w:tcW w:w="2340" w:type="dxa"/>
                  <w:tcBorders>
                    <w:top w:val="nil"/>
                    <w:left w:val="nil"/>
                    <w:bottom w:val="single" w:sz="4" w:space="0" w:color="auto"/>
                    <w:right w:val="single" w:sz="4" w:space="0" w:color="auto"/>
                  </w:tcBorders>
                  <w:shd w:val="clear" w:color="auto" w:fill="auto"/>
                  <w:vAlign w:val="center"/>
                </w:tcPr>
                <w:p w14:paraId="1281C624" w14:textId="77777777" w:rsidR="00DC31F4" w:rsidRPr="008F29D6" w:rsidRDefault="00000000">
                  <w:pPr>
                    <w:widowControl/>
                    <w:jc w:val="center"/>
                    <w:rPr>
                      <w:color w:val="000000" w:themeColor="text1"/>
                      <w:kern w:val="0"/>
                      <w:szCs w:val="21"/>
                    </w:rPr>
                  </w:pPr>
                  <w:r w:rsidRPr="008F29D6">
                    <w:rPr>
                      <w:color w:val="000000" w:themeColor="text1"/>
                      <w:kern w:val="0"/>
                      <w:szCs w:val="21"/>
                    </w:rPr>
                    <w:t>一次助燃风机</w:t>
                  </w:r>
                </w:p>
              </w:tc>
              <w:tc>
                <w:tcPr>
                  <w:tcW w:w="2828" w:type="dxa"/>
                  <w:tcBorders>
                    <w:top w:val="nil"/>
                    <w:left w:val="nil"/>
                    <w:bottom w:val="single" w:sz="4" w:space="0" w:color="auto"/>
                    <w:right w:val="single" w:sz="4" w:space="0" w:color="auto"/>
                  </w:tcBorders>
                  <w:shd w:val="clear" w:color="auto" w:fill="auto"/>
                </w:tcPr>
                <w:p w14:paraId="179AFBB1" w14:textId="77777777" w:rsidR="00DC31F4" w:rsidRPr="008F29D6" w:rsidRDefault="00000000">
                  <w:pPr>
                    <w:widowControl/>
                    <w:jc w:val="center"/>
                    <w:rPr>
                      <w:color w:val="000000" w:themeColor="text1"/>
                      <w:kern w:val="0"/>
                      <w:szCs w:val="2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2FB67A03"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06738E39"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451C5748"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D2DCE1F" w14:textId="77777777" w:rsidR="00DC31F4" w:rsidRPr="008F29D6" w:rsidRDefault="00000000">
                  <w:pPr>
                    <w:widowControl/>
                    <w:jc w:val="center"/>
                    <w:rPr>
                      <w:color w:val="000000" w:themeColor="text1"/>
                      <w:kern w:val="0"/>
                      <w:szCs w:val="21"/>
                    </w:rPr>
                  </w:pPr>
                  <w:r w:rsidRPr="008F29D6">
                    <w:rPr>
                      <w:color w:val="000000" w:themeColor="text1"/>
                      <w:kern w:val="0"/>
                      <w:szCs w:val="21"/>
                    </w:rPr>
                    <w:t>81</w:t>
                  </w:r>
                </w:p>
              </w:tc>
              <w:tc>
                <w:tcPr>
                  <w:tcW w:w="2340" w:type="dxa"/>
                  <w:tcBorders>
                    <w:top w:val="nil"/>
                    <w:left w:val="nil"/>
                    <w:bottom w:val="single" w:sz="4" w:space="0" w:color="auto"/>
                    <w:right w:val="single" w:sz="4" w:space="0" w:color="auto"/>
                  </w:tcBorders>
                  <w:shd w:val="clear" w:color="auto" w:fill="auto"/>
                  <w:vAlign w:val="center"/>
                </w:tcPr>
                <w:p w14:paraId="11496909" w14:textId="77777777" w:rsidR="00DC31F4" w:rsidRPr="008F29D6" w:rsidRDefault="00000000">
                  <w:pPr>
                    <w:widowControl/>
                    <w:jc w:val="center"/>
                    <w:rPr>
                      <w:color w:val="000000" w:themeColor="text1"/>
                      <w:kern w:val="0"/>
                      <w:szCs w:val="21"/>
                    </w:rPr>
                  </w:pPr>
                  <w:r w:rsidRPr="008F29D6">
                    <w:rPr>
                      <w:color w:val="000000" w:themeColor="text1"/>
                      <w:kern w:val="0"/>
                      <w:szCs w:val="21"/>
                    </w:rPr>
                    <w:t>热风循环系统</w:t>
                  </w:r>
                </w:p>
              </w:tc>
              <w:tc>
                <w:tcPr>
                  <w:tcW w:w="2828" w:type="dxa"/>
                  <w:tcBorders>
                    <w:top w:val="nil"/>
                    <w:left w:val="nil"/>
                    <w:bottom w:val="single" w:sz="4" w:space="0" w:color="auto"/>
                    <w:right w:val="single" w:sz="4" w:space="0" w:color="auto"/>
                  </w:tcBorders>
                  <w:shd w:val="clear" w:color="auto" w:fill="auto"/>
                </w:tcPr>
                <w:p w14:paraId="484F35CB" w14:textId="77777777" w:rsidR="00DC31F4" w:rsidRPr="008F29D6" w:rsidRDefault="00000000">
                  <w:pPr>
                    <w:widowControl/>
                    <w:jc w:val="center"/>
                    <w:rPr>
                      <w:color w:val="000000" w:themeColor="text1"/>
                      <w:kern w:val="0"/>
                      <w:szCs w:val="2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21CF7714" w14:textId="77777777" w:rsidR="00DC31F4" w:rsidRPr="008F29D6" w:rsidRDefault="00000000">
                  <w:pPr>
                    <w:widowControl/>
                    <w:jc w:val="center"/>
                    <w:rPr>
                      <w:color w:val="000000" w:themeColor="text1"/>
                      <w:kern w:val="0"/>
                      <w:szCs w:val="21"/>
                    </w:rPr>
                  </w:pPr>
                  <w:r w:rsidRPr="008F29D6">
                    <w:rPr>
                      <w:color w:val="000000" w:themeColor="text1"/>
                      <w:kern w:val="0"/>
                      <w:szCs w:val="21"/>
                    </w:rPr>
                    <w:t>项</w:t>
                  </w:r>
                </w:p>
              </w:tc>
              <w:tc>
                <w:tcPr>
                  <w:tcW w:w="863" w:type="dxa"/>
                  <w:tcBorders>
                    <w:top w:val="nil"/>
                    <w:left w:val="nil"/>
                    <w:bottom w:val="single" w:sz="4" w:space="0" w:color="auto"/>
                    <w:right w:val="single" w:sz="4" w:space="0" w:color="auto"/>
                  </w:tcBorders>
                  <w:shd w:val="clear" w:color="auto" w:fill="auto"/>
                  <w:vAlign w:val="center"/>
                </w:tcPr>
                <w:p w14:paraId="2F17F4F0"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C25289D"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B4D328E" w14:textId="77777777" w:rsidR="00DC31F4" w:rsidRPr="008F29D6" w:rsidRDefault="00000000">
                  <w:pPr>
                    <w:widowControl/>
                    <w:jc w:val="center"/>
                    <w:rPr>
                      <w:color w:val="000000" w:themeColor="text1"/>
                      <w:kern w:val="0"/>
                      <w:szCs w:val="21"/>
                    </w:rPr>
                  </w:pPr>
                  <w:r w:rsidRPr="008F29D6">
                    <w:rPr>
                      <w:color w:val="000000" w:themeColor="text1"/>
                      <w:kern w:val="0"/>
                      <w:szCs w:val="21"/>
                    </w:rPr>
                    <w:t>82</w:t>
                  </w:r>
                </w:p>
              </w:tc>
              <w:tc>
                <w:tcPr>
                  <w:tcW w:w="2340" w:type="dxa"/>
                  <w:tcBorders>
                    <w:top w:val="nil"/>
                    <w:left w:val="nil"/>
                    <w:bottom w:val="single" w:sz="4" w:space="0" w:color="auto"/>
                    <w:right w:val="single" w:sz="4" w:space="0" w:color="auto"/>
                  </w:tcBorders>
                  <w:shd w:val="clear" w:color="auto" w:fill="auto"/>
                  <w:vAlign w:val="center"/>
                </w:tcPr>
                <w:p w14:paraId="0B9963C8" w14:textId="77777777" w:rsidR="00DC31F4" w:rsidRPr="008F29D6" w:rsidRDefault="00000000">
                  <w:pPr>
                    <w:widowControl/>
                    <w:jc w:val="center"/>
                    <w:rPr>
                      <w:color w:val="000000" w:themeColor="text1"/>
                      <w:kern w:val="0"/>
                      <w:szCs w:val="21"/>
                    </w:rPr>
                  </w:pPr>
                  <w:r w:rsidRPr="008F29D6">
                    <w:rPr>
                      <w:color w:val="000000" w:themeColor="text1"/>
                      <w:kern w:val="0"/>
                      <w:szCs w:val="21"/>
                    </w:rPr>
                    <w:t>烧结段高温除尘器</w:t>
                  </w:r>
                </w:p>
              </w:tc>
              <w:tc>
                <w:tcPr>
                  <w:tcW w:w="2828" w:type="dxa"/>
                  <w:tcBorders>
                    <w:top w:val="nil"/>
                    <w:left w:val="nil"/>
                    <w:bottom w:val="single" w:sz="4" w:space="0" w:color="auto"/>
                    <w:right w:val="single" w:sz="4" w:space="0" w:color="auto"/>
                  </w:tcBorders>
                  <w:shd w:val="clear" w:color="auto" w:fill="auto"/>
                  <w:vAlign w:val="center"/>
                </w:tcPr>
                <w:p w14:paraId="16959C3E" w14:textId="77777777" w:rsidR="00DC31F4" w:rsidRPr="008F29D6" w:rsidRDefault="00000000">
                  <w:pPr>
                    <w:widowControl/>
                    <w:jc w:val="center"/>
                    <w:rPr>
                      <w:color w:val="000000" w:themeColor="text1"/>
                      <w:kern w:val="0"/>
                      <w:szCs w:val="21"/>
                    </w:rPr>
                  </w:pPr>
                  <w:r w:rsidRPr="008F29D6">
                    <w:rPr>
                      <w:color w:val="000000" w:themeColor="text1"/>
                      <w:kern w:val="0"/>
                      <w:szCs w:val="21"/>
                    </w:rPr>
                    <w:t>陶瓷多管</w:t>
                  </w:r>
                </w:p>
              </w:tc>
              <w:tc>
                <w:tcPr>
                  <w:tcW w:w="1417" w:type="dxa"/>
                  <w:tcBorders>
                    <w:top w:val="nil"/>
                    <w:left w:val="nil"/>
                    <w:bottom w:val="single" w:sz="4" w:space="0" w:color="auto"/>
                    <w:right w:val="single" w:sz="4" w:space="0" w:color="auto"/>
                  </w:tcBorders>
                  <w:shd w:val="clear" w:color="auto" w:fill="auto"/>
                  <w:vAlign w:val="center"/>
                </w:tcPr>
                <w:p w14:paraId="0497ACED"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49D1AEA1"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903B09E"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893C583" w14:textId="77777777" w:rsidR="00DC31F4" w:rsidRPr="008F29D6" w:rsidRDefault="00000000">
                  <w:pPr>
                    <w:widowControl/>
                    <w:jc w:val="center"/>
                    <w:rPr>
                      <w:color w:val="000000" w:themeColor="text1"/>
                      <w:kern w:val="0"/>
                      <w:szCs w:val="21"/>
                    </w:rPr>
                  </w:pPr>
                  <w:r w:rsidRPr="008F29D6">
                    <w:rPr>
                      <w:color w:val="000000" w:themeColor="text1"/>
                      <w:kern w:val="0"/>
                      <w:szCs w:val="21"/>
                    </w:rPr>
                    <w:t>83</w:t>
                  </w:r>
                </w:p>
              </w:tc>
              <w:tc>
                <w:tcPr>
                  <w:tcW w:w="2340" w:type="dxa"/>
                  <w:tcBorders>
                    <w:top w:val="nil"/>
                    <w:left w:val="nil"/>
                    <w:bottom w:val="single" w:sz="4" w:space="0" w:color="auto"/>
                    <w:right w:val="single" w:sz="4" w:space="0" w:color="auto"/>
                  </w:tcBorders>
                  <w:shd w:val="clear" w:color="auto" w:fill="auto"/>
                  <w:vAlign w:val="center"/>
                </w:tcPr>
                <w:p w14:paraId="280CE817" w14:textId="77777777" w:rsidR="00DC31F4" w:rsidRPr="008F29D6" w:rsidRDefault="00000000">
                  <w:pPr>
                    <w:widowControl/>
                    <w:jc w:val="center"/>
                    <w:rPr>
                      <w:color w:val="000000" w:themeColor="text1"/>
                      <w:kern w:val="0"/>
                      <w:szCs w:val="21"/>
                    </w:rPr>
                  </w:pPr>
                  <w:r w:rsidRPr="008F29D6">
                    <w:rPr>
                      <w:color w:val="000000" w:themeColor="text1"/>
                      <w:kern w:val="0"/>
                      <w:szCs w:val="21"/>
                    </w:rPr>
                    <w:t>破碎机</w:t>
                  </w:r>
                </w:p>
              </w:tc>
              <w:tc>
                <w:tcPr>
                  <w:tcW w:w="2828" w:type="dxa"/>
                  <w:tcBorders>
                    <w:top w:val="nil"/>
                    <w:left w:val="nil"/>
                    <w:bottom w:val="single" w:sz="4" w:space="0" w:color="auto"/>
                    <w:right w:val="single" w:sz="4" w:space="0" w:color="auto"/>
                  </w:tcBorders>
                  <w:shd w:val="clear" w:color="auto" w:fill="auto"/>
                  <w:vAlign w:val="center"/>
                </w:tcPr>
                <w:p w14:paraId="1230885C" w14:textId="77777777" w:rsidR="00DC31F4" w:rsidRPr="008F29D6" w:rsidRDefault="00000000">
                  <w:pPr>
                    <w:widowControl/>
                    <w:jc w:val="center"/>
                    <w:rPr>
                      <w:color w:val="000000" w:themeColor="text1"/>
                      <w:kern w:val="0"/>
                      <w:szCs w:val="21"/>
                    </w:rPr>
                  </w:pPr>
                  <w:r w:rsidRPr="008F29D6">
                    <w:rPr>
                      <w:color w:val="000000" w:themeColor="text1"/>
                      <w:kern w:val="0"/>
                      <w:szCs w:val="21"/>
                    </w:rPr>
                    <w:t>40m³/H</w:t>
                  </w:r>
                </w:p>
              </w:tc>
              <w:tc>
                <w:tcPr>
                  <w:tcW w:w="1417" w:type="dxa"/>
                  <w:tcBorders>
                    <w:top w:val="nil"/>
                    <w:left w:val="nil"/>
                    <w:bottom w:val="single" w:sz="4" w:space="0" w:color="auto"/>
                    <w:right w:val="single" w:sz="4" w:space="0" w:color="auto"/>
                  </w:tcBorders>
                  <w:shd w:val="clear" w:color="auto" w:fill="auto"/>
                  <w:vAlign w:val="center"/>
                </w:tcPr>
                <w:p w14:paraId="6AEBE844"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773A7767"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F4D310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D9B5D2A" w14:textId="77777777" w:rsidR="00DC31F4" w:rsidRPr="008F29D6" w:rsidRDefault="00000000">
                  <w:pPr>
                    <w:widowControl/>
                    <w:jc w:val="center"/>
                    <w:rPr>
                      <w:color w:val="000000" w:themeColor="text1"/>
                      <w:kern w:val="0"/>
                      <w:szCs w:val="21"/>
                    </w:rPr>
                  </w:pPr>
                  <w:r w:rsidRPr="008F29D6">
                    <w:rPr>
                      <w:color w:val="000000" w:themeColor="text1"/>
                      <w:kern w:val="0"/>
                      <w:szCs w:val="21"/>
                    </w:rPr>
                    <w:t>84</w:t>
                  </w:r>
                </w:p>
              </w:tc>
              <w:tc>
                <w:tcPr>
                  <w:tcW w:w="2340" w:type="dxa"/>
                  <w:tcBorders>
                    <w:top w:val="nil"/>
                    <w:left w:val="nil"/>
                    <w:bottom w:val="single" w:sz="4" w:space="0" w:color="auto"/>
                    <w:right w:val="single" w:sz="4" w:space="0" w:color="auto"/>
                  </w:tcBorders>
                  <w:shd w:val="clear" w:color="auto" w:fill="auto"/>
                  <w:vAlign w:val="center"/>
                </w:tcPr>
                <w:p w14:paraId="0C51DDD7" w14:textId="77777777" w:rsidR="00DC31F4" w:rsidRPr="008F29D6" w:rsidRDefault="00000000">
                  <w:pPr>
                    <w:widowControl/>
                    <w:jc w:val="center"/>
                    <w:rPr>
                      <w:color w:val="000000" w:themeColor="text1"/>
                      <w:kern w:val="0"/>
                      <w:szCs w:val="21"/>
                    </w:rPr>
                  </w:pPr>
                  <w:r w:rsidRPr="008F29D6">
                    <w:rPr>
                      <w:color w:val="000000" w:themeColor="text1"/>
                      <w:kern w:val="0"/>
                      <w:szCs w:val="21"/>
                    </w:rPr>
                    <w:t>多层振动分级筛</w:t>
                  </w:r>
                </w:p>
              </w:tc>
              <w:tc>
                <w:tcPr>
                  <w:tcW w:w="2828" w:type="dxa"/>
                  <w:tcBorders>
                    <w:top w:val="nil"/>
                    <w:left w:val="nil"/>
                    <w:bottom w:val="single" w:sz="4" w:space="0" w:color="auto"/>
                    <w:right w:val="single" w:sz="4" w:space="0" w:color="auto"/>
                  </w:tcBorders>
                  <w:shd w:val="clear" w:color="auto" w:fill="auto"/>
                  <w:vAlign w:val="center"/>
                </w:tcPr>
                <w:p w14:paraId="3BB842D1" w14:textId="77777777" w:rsidR="00DC31F4" w:rsidRPr="008F29D6" w:rsidRDefault="00000000">
                  <w:pPr>
                    <w:widowControl/>
                    <w:jc w:val="center"/>
                    <w:rPr>
                      <w:color w:val="000000" w:themeColor="text1"/>
                      <w:kern w:val="0"/>
                      <w:szCs w:val="21"/>
                    </w:rPr>
                  </w:pPr>
                  <w:r w:rsidRPr="008F29D6">
                    <w:rPr>
                      <w:color w:val="000000" w:themeColor="text1"/>
                      <w:kern w:val="0"/>
                      <w:szCs w:val="21"/>
                    </w:rPr>
                    <w:t>40m³/H</w:t>
                  </w:r>
                </w:p>
              </w:tc>
              <w:tc>
                <w:tcPr>
                  <w:tcW w:w="1417" w:type="dxa"/>
                  <w:tcBorders>
                    <w:top w:val="nil"/>
                    <w:left w:val="nil"/>
                    <w:bottom w:val="single" w:sz="4" w:space="0" w:color="auto"/>
                    <w:right w:val="single" w:sz="4" w:space="0" w:color="auto"/>
                  </w:tcBorders>
                  <w:shd w:val="clear" w:color="auto" w:fill="auto"/>
                  <w:vAlign w:val="center"/>
                </w:tcPr>
                <w:p w14:paraId="26E8313B"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4B56E17"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32913BD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F5F0774" w14:textId="77777777" w:rsidR="00DC31F4" w:rsidRPr="008F29D6" w:rsidRDefault="00000000">
                  <w:pPr>
                    <w:widowControl/>
                    <w:jc w:val="center"/>
                    <w:rPr>
                      <w:color w:val="000000" w:themeColor="text1"/>
                      <w:kern w:val="0"/>
                      <w:szCs w:val="21"/>
                    </w:rPr>
                  </w:pPr>
                  <w:r w:rsidRPr="008F29D6">
                    <w:rPr>
                      <w:color w:val="000000" w:themeColor="text1"/>
                      <w:kern w:val="0"/>
                      <w:szCs w:val="21"/>
                    </w:rPr>
                    <w:t>85</w:t>
                  </w:r>
                </w:p>
              </w:tc>
              <w:tc>
                <w:tcPr>
                  <w:tcW w:w="2340" w:type="dxa"/>
                  <w:tcBorders>
                    <w:top w:val="nil"/>
                    <w:left w:val="nil"/>
                    <w:bottom w:val="single" w:sz="4" w:space="0" w:color="auto"/>
                    <w:right w:val="single" w:sz="4" w:space="0" w:color="auto"/>
                  </w:tcBorders>
                  <w:shd w:val="clear" w:color="auto" w:fill="auto"/>
                  <w:vAlign w:val="center"/>
                </w:tcPr>
                <w:p w14:paraId="3BADB72C" w14:textId="77777777" w:rsidR="00DC31F4" w:rsidRPr="008F29D6" w:rsidRDefault="00000000">
                  <w:pPr>
                    <w:widowControl/>
                    <w:jc w:val="center"/>
                    <w:rPr>
                      <w:color w:val="000000" w:themeColor="text1"/>
                      <w:kern w:val="0"/>
                      <w:szCs w:val="21"/>
                    </w:rPr>
                  </w:pPr>
                  <w:r w:rsidRPr="008F29D6">
                    <w:rPr>
                      <w:color w:val="000000" w:themeColor="text1"/>
                      <w:kern w:val="0"/>
                      <w:szCs w:val="21"/>
                    </w:rPr>
                    <w:t>皮带输送机</w:t>
                  </w:r>
                </w:p>
              </w:tc>
              <w:tc>
                <w:tcPr>
                  <w:tcW w:w="2828" w:type="dxa"/>
                  <w:tcBorders>
                    <w:top w:val="nil"/>
                    <w:left w:val="nil"/>
                    <w:bottom w:val="single" w:sz="4" w:space="0" w:color="auto"/>
                    <w:right w:val="single" w:sz="4" w:space="0" w:color="auto"/>
                  </w:tcBorders>
                  <w:shd w:val="clear" w:color="auto" w:fill="auto"/>
                  <w:vAlign w:val="center"/>
                </w:tcPr>
                <w:p w14:paraId="1258D825" w14:textId="77777777" w:rsidR="00DC31F4" w:rsidRPr="008F29D6" w:rsidRDefault="00000000">
                  <w:pPr>
                    <w:widowControl/>
                    <w:jc w:val="center"/>
                    <w:rPr>
                      <w:color w:val="000000" w:themeColor="text1"/>
                      <w:kern w:val="0"/>
                      <w:szCs w:val="21"/>
                    </w:rPr>
                  </w:pPr>
                  <w:r w:rsidRPr="008F29D6">
                    <w:rPr>
                      <w:color w:val="000000" w:themeColor="text1"/>
                      <w:kern w:val="0"/>
                      <w:szCs w:val="21"/>
                    </w:rPr>
                    <w:t>B=650 L=8600</w:t>
                  </w:r>
                </w:p>
              </w:tc>
              <w:tc>
                <w:tcPr>
                  <w:tcW w:w="1417" w:type="dxa"/>
                  <w:tcBorders>
                    <w:top w:val="nil"/>
                    <w:left w:val="nil"/>
                    <w:bottom w:val="single" w:sz="4" w:space="0" w:color="auto"/>
                    <w:right w:val="single" w:sz="4" w:space="0" w:color="auto"/>
                  </w:tcBorders>
                  <w:shd w:val="clear" w:color="auto" w:fill="auto"/>
                  <w:vAlign w:val="center"/>
                </w:tcPr>
                <w:p w14:paraId="7568D004"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51011BB8"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r w:rsidR="008F29D6" w:rsidRPr="008F29D6" w14:paraId="08948CA6"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8B139FE" w14:textId="77777777" w:rsidR="00DC31F4" w:rsidRPr="008F29D6" w:rsidRDefault="00000000">
                  <w:pPr>
                    <w:widowControl/>
                    <w:jc w:val="center"/>
                    <w:rPr>
                      <w:color w:val="000000" w:themeColor="text1"/>
                      <w:kern w:val="0"/>
                      <w:szCs w:val="21"/>
                    </w:rPr>
                  </w:pPr>
                  <w:r w:rsidRPr="008F29D6">
                    <w:rPr>
                      <w:color w:val="000000" w:themeColor="text1"/>
                      <w:kern w:val="0"/>
                      <w:szCs w:val="21"/>
                    </w:rPr>
                    <w:t>86</w:t>
                  </w:r>
                </w:p>
              </w:tc>
              <w:tc>
                <w:tcPr>
                  <w:tcW w:w="2340" w:type="dxa"/>
                  <w:tcBorders>
                    <w:top w:val="nil"/>
                    <w:left w:val="nil"/>
                    <w:bottom w:val="single" w:sz="4" w:space="0" w:color="auto"/>
                    <w:right w:val="single" w:sz="4" w:space="0" w:color="auto"/>
                  </w:tcBorders>
                  <w:shd w:val="clear" w:color="auto" w:fill="auto"/>
                  <w:vAlign w:val="center"/>
                </w:tcPr>
                <w:p w14:paraId="120A7010" w14:textId="77777777" w:rsidR="00DC31F4" w:rsidRPr="008F29D6" w:rsidRDefault="00000000">
                  <w:pPr>
                    <w:widowControl/>
                    <w:jc w:val="center"/>
                    <w:rPr>
                      <w:color w:val="000000" w:themeColor="text1"/>
                      <w:kern w:val="0"/>
                      <w:szCs w:val="21"/>
                    </w:rPr>
                  </w:pPr>
                  <w:r w:rsidRPr="008F29D6">
                    <w:rPr>
                      <w:color w:val="000000" w:themeColor="text1"/>
                      <w:kern w:val="0"/>
                      <w:szCs w:val="21"/>
                    </w:rPr>
                    <w:t>成品储存仓</w:t>
                  </w:r>
                </w:p>
              </w:tc>
              <w:tc>
                <w:tcPr>
                  <w:tcW w:w="2828" w:type="dxa"/>
                  <w:tcBorders>
                    <w:top w:val="nil"/>
                    <w:left w:val="nil"/>
                    <w:bottom w:val="single" w:sz="4" w:space="0" w:color="auto"/>
                    <w:right w:val="single" w:sz="4" w:space="0" w:color="auto"/>
                  </w:tcBorders>
                  <w:shd w:val="clear" w:color="auto" w:fill="auto"/>
                  <w:vAlign w:val="center"/>
                </w:tcPr>
                <w:p w14:paraId="3579BE6D" w14:textId="77777777" w:rsidR="00DC31F4" w:rsidRPr="008F29D6" w:rsidRDefault="00000000">
                  <w:pPr>
                    <w:widowControl/>
                    <w:jc w:val="center"/>
                    <w:rPr>
                      <w:color w:val="000000" w:themeColor="text1"/>
                    </w:rPr>
                  </w:pPr>
                  <w:r w:rsidRPr="008F29D6">
                    <w:rPr>
                      <w:color w:val="000000" w:themeColor="text1"/>
                      <w:kern w:val="0"/>
                      <w:szCs w:val="21"/>
                    </w:rPr>
                    <w:t>5000m³</w:t>
                  </w:r>
                </w:p>
              </w:tc>
              <w:tc>
                <w:tcPr>
                  <w:tcW w:w="1417" w:type="dxa"/>
                  <w:tcBorders>
                    <w:top w:val="nil"/>
                    <w:left w:val="nil"/>
                    <w:bottom w:val="single" w:sz="4" w:space="0" w:color="auto"/>
                    <w:right w:val="single" w:sz="4" w:space="0" w:color="auto"/>
                  </w:tcBorders>
                  <w:shd w:val="clear" w:color="auto" w:fill="auto"/>
                  <w:vAlign w:val="center"/>
                </w:tcPr>
                <w:p w14:paraId="1A8B204F"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66633FD4"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248BCDF"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45E46D9C"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87</w:t>
                  </w:r>
                </w:p>
              </w:tc>
              <w:tc>
                <w:tcPr>
                  <w:tcW w:w="2340" w:type="dxa"/>
                  <w:tcBorders>
                    <w:top w:val="nil"/>
                    <w:left w:val="nil"/>
                    <w:bottom w:val="single" w:sz="4" w:space="0" w:color="auto"/>
                    <w:right w:val="single" w:sz="4" w:space="0" w:color="auto"/>
                  </w:tcBorders>
                  <w:shd w:val="clear" w:color="auto" w:fill="auto"/>
                  <w:vAlign w:val="center"/>
                </w:tcPr>
                <w:p w14:paraId="674DC114" w14:textId="77777777" w:rsidR="00DC31F4" w:rsidRPr="008F29D6" w:rsidRDefault="00000000">
                  <w:pPr>
                    <w:widowControl/>
                    <w:jc w:val="center"/>
                    <w:rPr>
                      <w:color w:val="000000" w:themeColor="text1"/>
                      <w:kern w:val="0"/>
                      <w:szCs w:val="21"/>
                    </w:rPr>
                  </w:pPr>
                  <w:r w:rsidRPr="008F29D6">
                    <w:rPr>
                      <w:color w:val="000000" w:themeColor="text1"/>
                      <w:kern w:val="0"/>
                      <w:szCs w:val="21"/>
                    </w:rPr>
                    <w:t>成品仓卸料系统</w:t>
                  </w:r>
                </w:p>
              </w:tc>
              <w:tc>
                <w:tcPr>
                  <w:tcW w:w="2828" w:type="dxa"/>
                  <w:tcBorders>
                    <w:top w:val="nil"/>
                    <w:left w:val="nil"/>
                    <w:bottom w:val="single" w:sz="4" w:space="0" w:color="auto"/>
                    <w:right w:val="single" w:sz="4" w:space="0" w:color="auto"/>
                  </w:tcBorders>
                  <w:shd w:val="clear" w:color="auto" w:fill="auto"/>
                  <w:vAlign w:val="center"/>
                </w:tcPr>
                <w:p w14:paraId="2CF4FA14" w14:textId="77777777" w:rsidR="00DC31F4" w:rsidRPr="008F29D6" w:rsidRDefault="00000000">
                  <w:pPr>
                    <w:widowControl/>
                    <w:jc w:val="center"/>
                    <w:rPr>
                      <w:color w:val="000000" w:themeColor="text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4D2A94A0"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7594A346"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17189DA"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B82AE60" w14:textId="77777777" w:rsidR="00DC31F4" w:rsidRPr="008F29D6" w:rsidRDefault="00000000">
                  <w:pPr>
                    <w:widowControl/>
                    <w:jc w:val="center"/>
                    <w:rPr>
                      <w:color w:val="000000" w:themeColor="text1"/>
                      <w:kern w:val="0"/>
                      <w:szCs w:val="21"/>
                    </w:rPr>
                  </w:pPr>
                  <w:r w:rsidRPr="008F29D6">
                    <w:rPr>
                      <w:color w:val="000000" w:themeColor="text1"/>
                      <w:kern w:val="0"/>
                      <w:szCs w:val="21"/>
                    </w:rPr>
                    <w:t>88</w:t>
                  </w:r>
                </w:p>
              </w:tc>
              <w:tc>
                <w:tcPr>
                  <w:tcW w:w="2340" w:type="dxa"/>
                  <w:tcBorders>
                    <w:top w:val="nil"/>
                    <w:left w:val="nil"/>
                    <w:bottom w:val="single" w:sz="4" w:space="0" w:color="auto"/>
                    <w:right w:val="single" w:sz="4" w:space="0" w:color="auto"/>
                  </w:tcBorders>
                  <w:shd w:val="clear" w:color="auto" w:fill="auto"/>
                  <w:vAlign w:val="center"/>
                </w:tcPr>
                <w:p w14:paraId="7F6859E9" w14:textId="77777777" w:rsidR="00DC31F4" w:rsidRPr="008F29D6" w:rsidRDefault="00000000">
                  <w:pPr>
                    <w:widowControl/>
                    <w:jc w:val="center"/>
                    <w:rPr>
                      <w:color w:val="000000" w:themeColor="text1"/>
                      <w:kern w:val="0"/>
                      <w:szCs w:val="21"/>
                    </w:rPr>
                  </w:pPr>
                  <w:r w:rsidRPr="008F29D6">
                    <w:rPr>
                      <w:color w:val="000000" w:themeColor="text1"/>
                      <w:kern w:val="0"/>
                      <w:szCs w:val="21"/>
                    </w:rPr>
                    <w:t>边底料储存仓</w:t>
                  </w:r>
                </w:p>
              </w:tc>
              <w:tc>
                <w:tcPr>
                  <w:tcW w:w="2828" w:type="dxa"/>
                  <w:tcBorders>
                    <w:top w:val="nil"/>
                    <w:left w:val="nil"/>
                    <w:bottom w:val="single" w:sz="4" w:space="0" w:color="auto"/>
                    <w:right w:val="single" w:sz="4" w:space="0" w:color="auto"/>
                  </w:tcBorders>
                  <w:shd w:val="clear" w:color="auto" w:fill="auto"/>
                  <w:vAlign w:val="center"/>
                </w:tcPr>
                <w:p w14:paraId="614E32F5" w14:textId="77777777" w:rsidR="00DC31F4" w:rsidRPr="008F29D6" w:rsidRDefault="00000000">
                  <w:pPr>
                    <w:widowControl/>
                    <w:jc w:val="center"/>
                    <w:rPr>
                      <w:color w:val="000000" w:themeColor="text1"/>
                    </w:rPr>
                  </w:pPr>
                  <w:r w:rsidRPr="008F29D6">
                    <w:rPr>
                      <w:color w:val="000000" w:themeColor="text1"/>
                      <w:kern w:val="0"/>
                      <w:szCs w:val="21"/>
                    </w:rPr>
                    <w:t>150m³</w:t>
                  </w:r>
                </w:p>
              </w:tc>
              <w:tc>
                <w:tcPr>
                  <w:tcW w:w="1417" w:type="dxa"/>
                  <w:tcBorders>
                    <w:top w:val="nil"/>
                    <w:left w:val="nil"/>
                    <w:bottom w:val="single" w:sz="4" w:space="0" w:color="auto"/>
                    <w:right w:val="single" w:sz="4" w:space="0" w:color="auto"/>
                  </w:tcBorders>
                  <w:shd w:val="clear" w:color="auto" w:fill="auto"/>
                  <w:vAlign w:val="center"/>
                </w:tcPr>
                <w:p w14:paraId="1005CFD3" w14:textId="77777777" w:rsidR="00DC31F4" w:rsidRPr="008F29D6" w:rsidRDefault="00000000">
                  <w:pPr>
                    <w:widowControl/>
                    <w:jc w:val="center"/>
                    <w:rPr>
                      <w:color w:val="000000" w:themeColor="text1"/>
                      <w:kern w:val="0"/>
                      <w:szCs w:val="21"/>
                    </w:rPr>
                  </w:pPr>
                  <w:r w:rsidRPr="008F29D6">
                    <w:rPr>
                      <w:color w:val="000000" w:themeColor="text1"/>
                      <w:kern w:val="0"/>
                      <w:szCs w:val="21"/>
                    </w:rPr>
                    <w:t>个</w:t>
                  </w:r>
                </w:p>
              </w:tc>
              <w:tc>
                <w:tcPr>
                  <w:tcW w:w="863" w:type="dxa"/>
                  <w:tcBorders>
                    <w:top w:val="nil"/>
                    <w:left w:val="nil"/>
                    <w:bottom w:val="single" w:sz="4" w:space="0" w:color="auto"/>
                    <w:right w:val="single" w:sz="4" w:space="0" w:color="auto"/>
                  </w:tcBorders>
                  <w:shd w:val="clear" w:color="auto" w:fill="auto"/>
                  <w:vAlign w:val="center"/>
                </w:tcPr>
                <w:p w14:paraId="4A029DEE"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A01BD89"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BC25A98" w14:textId="77777777" w:rsidR="00DC31F4" w:rsidRPr="008F29D6" w:rsidRDefault="00000000">
                  <w:pPr>
                    <w:widowControl/>
                    <w:jc w:val="center"/>
                    <w:rPr>
                      <w:color w:val="000000" w:themeColor="text1"/>
                      <w:kern w:val="0"/>
                      <w:szCs w:val="21"/>
                    </w:rPr>
                  </w:pPr>
                  <w:r w:rsidRPr="008F29D6">
                    <w:rPr>
                      <w:color w:val="000000" w:themeColor="text1"/>
                      <w:kern w:val="0"/>
                      <w:szCs w:val="21"/>
                    </w:rPr>
                    <w:t>89</w:t>
                  </w:r>
                </w:p>
              </w:tc>
              <w:tc>
                <w:tcPr>
                  <w:tcW w:w="2340" w:type="dxa"/>
                  <w:tcBorders>
                    <w:top w:val="nil"/>
                    <w:left w:val="nil"/>
                    <w:bottom w:val="single" w:sz="4" w:space="0" w:color="auto"/>
                    <w:right w:val="single" w:sz="4" w:space="0" w:color="auto"/>
                  </w:tcBorders>
                  <w:shd w:val="clear" w:color="auto" w:fill="auto"/>
                  <w:vAlign w:val="center"/>
                </w:tcPr>
                <w:p w14:paraId="4A1A505C" w14:textId="77777777" w:rsidR="00DC31F4" w:rsidRPr="008F29D6" w:rsidRDefault="00000000">
                  <w:pPr>
                    <w:widowControl/>
                    <w:jc w:val="center"/>
                    <w:rPr>
                      <w:color w:val="000000" w:themeColor="text1"/>
                      <w:kern w:val="0"/>
                      <w:szCs w:val="21"/>
                    </w:rPr>
                  </w:pPr>
                  <w:r w:rsidRPr="008F29D6">
                    <w:rPr>
                      <w:color w:val="000000" w:themeColor="text1"/>
                      <w:kern w:val="0"/>
                      <w:szCs w:val="21"/>
                    </w:rPr>
                    <w:t>边底料仓卸料系统</w:t>
                  </w:r>
                </w:p>
              </w:tc>
              <w:tc>
                <w:tcPr>
                  <w:tcW w:w="2828" w:type="dxa"/>
                  <w:tcBorders>
                    <w:top w:val="nil"/>
                    <w:left w:val="nil"/>
                    <w:bottom w:val="single" w:sz="4" w:space="0" w:color="auto"/>
                    <w:right w:val="single" w:sz="4" w:space="0" w:color="auto"/>
                  </w:tcBorders>
                  <w:shd w:val="clear" w:color="auto" w:fill="auto"/>
                  <w:vAlign w:val="center"/>
                </w:tcPr>
                <w:p w14:paraId="6E89BCC6" w14:textId="77777777" w:rsidR="00DC31F4" w:rsidRPr="008F29D6" w:rsidRDefault="00000000">
                  <w:pPr>
                    <w:widowControl/>
                    <w:jc w:val="center"/>
                    <w:rPr>
                      <w:color w:val="000000" w:themeColor="text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51BF297"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0C364BAC"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005C1B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4FD0DF26" w14:textId="77777777" w:rsidR="00DC31F4" w:rsidRPr="008F29D6" w:rsidRDefault="00000000">
                  <w:pPr>
                    <w:widowControl/>
                    <w:jc w:val="center"/>
                    <w:rPr>
                      <w:color w:val="000000" w:themeColor="text1"/>
                      <w:kern w:val="0"/>
                      <w:szCs w:val="21"/>
                    </w:rPr>
                  </w:pPr>
                  <w:r w:rsidRPr="008F29D6">
                    <w:rPr>
                      <w:color w:val="000000" w:themeColor="text1"/>
                      <w:kern w:val="0"/>
                      <w:szCs w:val="21"/>
                    </w:rPr>
                    <w:t>90</w:t>
                  </w:r>
                </w:p>
              </w:tc>
              <w:tc>
                <w:tcPr>
                  <w:tcW w:w="2340" w:type="dxa"/>
                  <w:tcBorders>
                    <w:top w:val="nil"/>
                    <w:left w:val="nil"/>
                    <w:bottom w:val="single" w:sz="4" w:space="0" w:color="auto"/>
                    <w:right w:val="single" w:sz="4" w:space="0" w:color="auto"/>
                  </w:tcBorders>
                  <w:shd w:val="clear" w:color="auto" w:fill="auto"/>
                  <w:vAlign w:val="center"/>
                </w:tcPr>
                <w:p w14:paraId="1B0D9F5B" w14:textId="77777777" w:rsidR="00DC31F4" w:rsidRPr="008F29D6" w:rsidRDefault="00000000">
                  <w:pPr>
                    <w:widowControl/>
                    <w:jc w:val="center"/>
                    <w:rPr>
                      <w:color w:val="000000" w:themeColor="text1"/>
                      <w:kern w:val="0"/>
                      <w:szCs w:val="21"/>
                    </w:rPr>
                  </w:pPr>
                  <w:r w:rsidRPr="008F29D6">
                    <w:rPr>
                      <w:color w:val="000000" w:themeColor="text1"/>
                      <w:kern w:val="0"/>
                      <w:szCs w:val="21"/>
                    </w:rPr>
                    <w:t>边底料上料皮带输送机</w:t>
                  </w:r>
                </w:p>
              </w:tc>
              <w:tc>
                <w:tcPr>
                  <w:tcW w:w="2828" w:type="dxa"/>
                  <w:tcBorders>
                    <w:top w:val="nil"/>
                    <w:left w:val="nil"/>
                    <w:bottom w:val="single" w:sz="4" w:space="0" w:color="auto"/>
                    <w:right w:val="single" w:sz="4" w:space="0" w:color="auto"/>
                  </w:tcBorders>
                  <w:shd w:val="clear" w:color="auto" w:fill="auto"/>
                  <w:vAlign w:val="center"/>
                </w:tcPr>
                <w:p w14:paraId="74A724C5" w14:textId="77777777" w:rsidR="00DC31F4" w:rsidRPr="008F29D6" w:rsidRDefault="00000000">
                  <w:pPr>
                    <w:widowControl/>
                    <w:jc w:val="center"/>
                    <w:rPr>
                      <w:color w:val="000000" w:themeColor="text1"/>
                    </w:rPr>
                  </w:pPr>
                  <w:r w:rsidRPr="008F29D6">
                    <w:rPr>
                      <w:color w:val="000000" w:themeColor="text1"/>
                      <w:kern w:val="0"/>
                      <w:szCs w:val="21"/>
                    </w:rPr>
                    <w:t>B=800 L=150m</w:t>
                  </w:r>
                </w:p>
              </w:tc>
              <w:tc>
                <w:tcPr>
                  <w:tcW w:w="1417" w:type="dxa"/>
                  <w:tcBorders>
                    <w:top w:val="nil"/>
                    <w:left w:val="nil"/>
                    <w:bottom w:val="single" w:sz="4" w:space="0" w:color="auto"/>
                    <w:right w:val="single" w:sz="4" w:space="0" w:color="auto"/>
                  </w:tcBorders>
                  <w:shd w:val="clear" w:color="auto" w:fill="auto"/>
                  <w:vAlign w:val="center"/>
                </w:tcPr>
                <w:p w14:paraId="4B3A9B0B" w14:textId="77777777" w:rsidR="00DC31F4" w:rsidRPr="008F29D6" w:rsidRDefault="00000000">
                  <w:pPr>
                    <w:widowControl/>
                    <w:jc w:val="center"/>
                    <w:rPr>
                      <w:color w:val="000000" w:themeColor="text1"/>
                      <w:kern w:val="0"/>
                      <w:szCs w:val="21"/>
                    </w:rPr>
                  </w:pPr>
                  <w:r w:rsidRPr="008F29D6">
                    <w:rPr>
                      <w:color w:val="000000" w:themeColor="text1"/>
                      <w:kern w:val="0"/>
                      <w:szCs w:val="21"/>
                    </w:rPr>
                    <w:t>条</w:t>
                  </w:r>
                </w:p>
              </w:tc>
              <w:tc>
                <w:tcPr>
                  <w:tcW w:w="863" w:type="dxa"/>
                  <w:tcBorders>
                    <w:top w:val="nil"/>
                    <w:left w:val="nil"/>
                    <w:bottom w:val="single" w:sz="4" w:space="0" w:color="auto"/>
                    <w:right w:val="single" w:sz="4" w:space="0" w:color="auto"/>
                  </w:tcBorders>
                  <w:shd w:val="clear" w:color="auto" w:fill="auto"/>
                  <w:vAlign w:val="center"/>
                </w:tcPr>
                <w:p w14:paraId="225ACA0B"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E4BF3E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47E477E5" w14:textId="77777777" w:rsidR="00DC31F4" w:rsidRPr="008F29D6" w:rsidRDefault="00000000">
                  <w:pPr>
                    <w:widowControl/>
                    <w:jc w:val="center"/>
                    <w:rPr>
                      <w:color w:val="000000" w:themeColor="text1"/>
                      <w:kern w:val="0"/>
                      <w:szCs w:val="21"/>
                    </w:rPr>
                  </w:pPr>
                  <w:r w:rsidRPr="008F29D6">
                    <w:rPr>
                      <w:color w:val="000000" w:themeColor="text1"/>
                      <w:kern w:val="0"/>
                      <w:szCs w:val="21"/>
                    </w:rPr>
                    <w:t>91</w:t>
                  </w:r>
                </w:p>
              </w:tc>
              <w:tc>
                <w:tcPr>
                  <w:tcW w:w="2340" w:type="dxa"/>
                  <w:tcBorders>
                    <w:top w:val="nil"/>
                    <w:left w:val="nil"/>
                    <w:bottom w:val="single" w:sz="4" w:space="0" w:color="auto"/>
                    <w:right w:val="single" w:sz="4" w:space="0" w:color="auto"/>
                  </w:tcBorders>
                  <w:shd w:val="clear" w:color="auto" w:fill="auto"/>
                  <w:vAlign w:val="center"/>
                </w:tcPr>
                <w:p w14:paraId="22D868CE" w14:textId="77777777" w:rsidR="00DC31F4" w:rsidRPr="008F29D6" w:rsidRDefault="00000000">
                  <w:pPr>
                    <w:widowControl/>
                    <w:jc w:val="center"/>
                    <w:rPr>
                      <w:color w:val="000000" w:themeColor="text1"/>
                      <w:kern w:val="0"/>
                      <w:szCs w:val="21"/>
                    </w:rPr>
                  </w:pPr>
                  <w:r w:rsidRPr="008F29D6">
                    <w:rPr>
                      <w:color w:val="000000" w:themeColor="text1"/>
                      <w:kern w:val="0"/>
                      <w:szCs w:val="21"/>
                    </w:rPr>
                    <w:t>空压机</w:t>
                  </w:r>
                </w:p>
              </w:tc>
              <w:tc>
                <w:tcPr>
                  <w:tcW w:w="2828" w:type="dxa"/>
                  <w:tcBorders>
                    <w:top w:val="nil"/>
                    <w:left w:val="nil"/>
                    <w:bottom w:val="single" w:sz="4" w:space="0" w:color="auto"/>
                    <w:right w:val="single" w:sz="4" w:space="0" w:color="auto"/>
                  </w:tcBorders>
                  <w:shd w:val="clear" w:color="auto" w:fill="auto"/>
                  <w:vAlign w:val="center"/>
                </w:tcPr>
                <w:p w14:paraId="63396DCB" w14:textId="77777777" w:rsidR="00DC31F4" w:rsidRPr="008F29D6" w:rsidRDefault="00000000">
                  <w:pPr>
                    <w:widowControl/>
                    <w:jc w:val="center"/>
                    <w:rPr>
                      <w:color w:val="000000" w:themeColor="text1"/>
                    </w:rPr>
                  </w:pPr>
                  <w:r w:rsidRPr="008F29D6">
                    <w:rPr>
                      <w:color w:val="000000" w:themeColor="text1"/>
                      <w:kern w:val="0"/>
                      <w:szCs w:val="21"/>
                    </w:rPr>
                    <w:t>13.2/1.0</w:t>
                  </w:r>
                </w:p>
              </w:tc>
              <w:tc>
                <w:tcPr>
                  <w:tcW w:w="1417" w:type="dxa"/>
                  <w:tcBorders>
                    <w:top w:val="nil"/>
                    <w:left w:val="nil"/>
                    <w:bottom w:val="single" w:sz="4" w:space="0" w:color="auto"/>
                    <w:right w:val="single" w:sz="4" w:space="0" w:color="auto"/>
                  </w:tcBorders>
                  <w:shd w:val="clear" w:color="auto" w:fill="auto"/>
                  <w:vAlign w:val="center"/>
                </w:tcPr>
                <w:p w14:paraId="2D35DF1C"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06BD1143"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r w:rsidR="008F29D6" w:rsidRPr="008F29D6" w14:paraId="076A9959"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2D7F5F3" w14:textId="77777777" w:rsidR="00DC31F4" w:rsidRPr="008F29D6" w:rsidRDefault="00000000">
                  <w:pPr>
                    <w:widowControl/>
                    <w:jc w:val="center"/>
                    <w:rPr>
                      <w:color w:val="000000" w:themeColor="text1"/>
                      <w:kern w:val="0"/>
                      <w:szCs w:val="21"/>
                    </w:rPr>
                  </w:pPr>
                  <w:r w:rsidRPr="008F29D6">
                    <w:rPr>
                      <w:color w:val="000000" w:themeColor="text1"/>
                      <w:kern w:val="0"/>
                      <w:szCs w:val="21"/>
                    </w:rPr>
                    <w:t>92</w:t>
                  </w:r>
                </w:p>
              </w:tc>
              <w:tc>
                <w:tcPr>
                  <w:tcW w:w="2340" w:type="dxa"/>
                  <w:tcBorders>
                    <w:top w:val="nil"/>
                    <w:left w:val="nil"/>
                    <w:bottom w:val="single" w:sz="4" w:space="0" w:color="auto"/>
                    <w:right w:val="single" w:sz="4" w:space="0" w:color="auto"/>
                  </w:tcBorders>
                  <w:shd w:val="clear" w:color="auto" w:fill="auto"/>
                  <w:vAlign w:val="center"/>
                </w:tcPr>
                <w:p w14:paraId="120344BF" w14:textId="77777777" w:rsidR="00DC31F4" w:rsidRPr="008F29D6" w:rsidRDefault="00000000">
                  <w:pPr>
                    <w:widowControl/>
                    <w:jc w:val="center"/>
                    <w:rPr>
                      <w:color w:val="000000" w:themeColor="text1"/>
                      <w:kern w:val="0"/>
                      <w:szCs w:val="21"/>
                    </w:rPr>
                  </w:pPr>
                  <w:r w:rsidRPr="008F29D6">
                    <w:rPr>
                      <w:color w:val="000000" w:themeColor="text1"/>
                      <w:kern w:val="0"/>
                      <w:szCs w:val="21"/>
                    </w:rPr>
                    <w:t>储气罐</w:t>
                  </w:r>
                </w:p>
              </w:tc>
              <w:tc>
                <w:tcPr>
                  <w:tcW w:w="2828" w:type="dxa"/>
                  <w:tcBorders>
                    <w:top w:val="nil"/>
                    <w:left w:val="nil"/>
                    <w:bottom w:val="single" w:sz="4" w:space="0" w:color="auto"/>
                    <w:right w:val="single" w:sz="4" w:space="0" w:color="auto"/>
                  </w:tcBorders>
                  <w:shd w:val="clear" w:color="auto" w:fill="auto"/>
                  <w:vAlign w:val="center"/>
                </w:tcPr>
                <w:p w14:paraId="22710238" w14:textId="77777777" w:rsidR="00DC31F4" w:rsidRPr="008F29D6" w:rsidRDefault="00000000">
                  <w:pPr>
                    <w:widowControl/>
                    <w:jc w:val="center"/>
                    <w:rPr>
                      <w:color w:val="000000" w:themeColor="text1"/>
                    </w:rPr>
                  </w:pPr>
                  <w:r w:rsidRPr="008F29D6">
                    <w:rPr>
                      <w:color w:val="000000" w:themeColor="text1"/>
                      <w:kern w:val="0"/>
                      <w:szCs w:val="21"/>
                    </w:rPr>
                    <w:t>4.0/1.0</w:t>
                  </w:r>
                </w:p>
              </w:tc>
              <w:tc>
                <w:tcPr>
                  <w:tcW w:w="1417" w:type="dxa"/>
                  <w:tcBorders>
                    <w:top w:val="nil"/>
                    <w:left w:val="nil"/>
                    <w:bottom w:val="single" w:sz="4" w:space="0" w:color="auto"/>
                    <w:right w:val="single" w:sz="4" w:space="0" w:color="auto"/>
                  </w:tcBorders>
                  <w:shd w:val="clear" w:color="auto" w:fill="auto"/>
                  <w:vAlign w:val="center"/>
                </w:tcPr>
                <w:p w14:paraId="646EE5F9"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0D79742D"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0ABCB01"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F89AB40" w14:textId="77777777" w:rsidR="00DC31F4" w:rsidRPr="008F29D6" w:rsidRDefault="00000000">
                  <w:pPr>
                    <w:widowControl/>
                    <w:jc w:val="center"/>
                    <w:rPr>
                      <w:color w:val="000000" w:themeColor="text1"/>
                      <w:kern w:val="0"/>
                      <w:szCs w:val="21"/>
                    </w:rPr>
                  </w:pPr>
                  <w:r w:rsidRPr="008F29D6">
                    <w:rPr>
                      <w:color w:val="000000" w:themeColor="text1"/>
                      <w:kern w:val="0"/>
                      <w:szCs w:val="21"/>
                    </w:rPr>
                    <w:t>93</w:t>
                  </w:r>
                </w:p>
              </w:tc>
              <w:tc>
                <w:tcPr>
                  <w:tcW w:w="2340" w:type="dxa"/>
                  <w:tcBorders>
                    <w:top w:val="nil"/>
                    <w:left w:val="nil"/>
                    <w:bottom w:val="single" w:sz="4" w:space="0" w:color="auto"/>
                    <w:right w:val="single" w:sz="4" w:space="0" w:color="auto"/>
                  </w:tcBorders>
                  <w:shd w:val="clear" w:color="auto" w:fill="auto"/>
                  <w:vAlign w:val="center"/>
                </w:tcPr>
                <w:p w14:paraId="7F7B6766" w14:textId="77777777" w:rsidR="00DC31F4" w:rsidRPr="008F29D6" w:rsidRDefault="00000000">
                  <w:pPr>
                    <w:widowControl/>
                    <w:jc w:val="center"/>
                    <w:rPr>
                      <w:color w:val="000000" w:themeColor="text1"/>
                      <w:kern w:val="0"/>
                      <w:szCs w:val="21"/>
                    </w:rPr>
                  </w:pPr>
                  <w:r w:rsidRPr="008F29D6">
                    <w:rPr>
                      <w:color w:val="000000" w:themeColor="text1"/>
                      <w:kern w:val="0"/>
                      <w:szCs w:val="21"/>
                    </w:rPr>
                    <w:t>储气罐</w:t>
                  </w:r>
                </w:p>
              </w:tc>
              <w:tc>
                <w:tcPr>
                  <w:tcW w:w="2828" w:type="dxa"/>
                  <w:tcBorders>
                    <w:top w:val="nil"/>
                    <w:left w:val="nil"/>
                    <w:bottom w:val="single" w:sz="4" w:space="0" w:color="auto"/>
                    <w:right w:val="single" w:sz="4" w:space="0" w:color="auto"/>
                  </w:tcBorders>
                  <w:shd w:val="clear" w:color="auto" w:fill="auto"/>
                  <w:vAlign w:val="center"/>
                </w:tcPr>
                <w:p w14:paraId="3C3ABA40" w14:textId="77777777" w:rsidR="00DC31F4" w:rsidRPr="008F29D6" w:rsidRDefault="00000000">
                  <w:pPr>
                    <w:widowControl/>
                    <w:jc w:val="center"/>
                    <w:rPr>
                      <w:color w:val="000000" w:themeColor="text1"/>
                    </w:rPr>
                  </w:pPr>
                  <w:r w:rsidRPr="008F29D6">
                    <w:rPr>
                      <w:color w:val="000000" w:themeColor="text1"/>
                      <w:kern w:val="0"/>
                      <w:szCs w:val="21"/>
                    </w:rPr>
                    <w:t>1.0/1.0</w:t>
                  </w:r>
                </w:p>
              </w:tc>
              <w:tc>
                <w:tcPr>
                  <w:tcW w:w="1417" w:type="dxa"/>
                  <w:tcBorders>
                    <w:top w:val="nil"/>
                    <w:left w:val="nil"/>
                    <w:bottom w:val="single" w:sz="4" w:space="0" w:color="auto"/>
                    <w:right w:val="single" w:sz="4" w:space="0" w:color="auto"/>
                  </w:tcBorders>
                  <w:shd w:val="clear" w:color="auto" w:fill="auto"/>
                  <w:vAlign w:val="center"/>
                </w:tcPr>
                <w:p w14:paraId="34080F61"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442C5D2"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9CE43C1"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997A44D" w14:textId="77777777" w:rsidR="00DC31F4" w:rsidRPr="008F29D6" w:rsidRDefault="00000000">
                  <w:pPr>
                    <w:widowControl/>
                    <w:jc w:val="center"/>
                    <w:rPr>
                      <w:color w:val="000000" w:themeColor="text1"/>
                      <w:kern w:val="0"/>
                      <w:szCs w:val="21"/>
                    </w:rPr>
                  </w:pPr>
                  <w:r w:rsidRPr="008F29D6">
                    <w:rPr>
                      <w:color w:val="000000" w:themeColor="text1"/>
                      <w:kern w:val="0"/>
                      <w:szCs w:val="21"/>
                    </w:rPr>
                    <w:t>94</w:t>
                  </w:r>
                </w:p>
              </w:tc>
              <w:tc>
                <w:tcPr>
                  <w:tcW w:w="2340" w:type="dxa"/>
                  <w:tcBorders>
                    <w:top w:val="nil"/>
                    <w:left w:val="nil"/>
                    <w:bottom w:val="single" w:sz="4" w:space="0" w:color="auto"/>
                    <w:right w:val="single" w:sz="4" w:space="0" w:color="auto"/>
                  </w:tcBorders>
                  <w:shd w:val="clear" w:color="auto" w:fill="auto"/>
                  <w:vAlign w:val="center"/>
                </w:tcPr>
                <w:p w14:paraId="29870DFE" w14:textId="77777777" w:rsidR="00DC31F4" w:rsidRPr="008F29D6" w:rsidRDefault="00000000">
                  <w:pPr>
                    <w:widowControl/>
                    <w:jc w:val="center"/>
                    <w:rPr>
                      <w:color w:val="000000" w:themeColor="text1"/>
                      <w:kern w:val="0"/>
                      <w:szCs w:val="21"/>
                    </w:rPr>
                  </w:pPr>
                  <w:r w:rsidRPr="008F29D6">
                    <w:rPr>
                      <w:color w:val="000000" w:themeColor="text1"/>
                      <w:kern w:val="0"/>
                      <w:szCs w:val="21"/>
                    </w:rPr>
                    <w:t>水源部分</w:t>
                  </w:r>
                </w:p>
              </w:tc>
              <w:tc>
                <w:tcPr>
                  <w:tcW w:w="2828" w:type="dxa"/>
                  <w:tcBorders>
                    <w:top w:val="nil"/>
                    <w:left w:val="nil"/>
                    <w:bottom w:val="single" w:sz="4" w:space="0" w:color="auto"/>
                    <w:right w:val="single" w:sz="4" w:space="0" w:color="auto"/>
                  </w:tcBorders>
                  <w:shd w:val="clear" w:color="auto" w:fill="auto"/>
                </w:tcPr>
                <w:p w14:paraId="3D309D6B" w14:textId="77777777" w:rsidR="00DC31F4" w:rsidRPr="008F29D6" w:rsidRDefault="00000000">
                  <w:pPr>
                    <w:widowControl/>
                    <w:jc w:val="center"/>
                    <w:rPr>
                      <w:color w:val="000000" w:themeColor="text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0D13EB0A" w14:textId="77777777" w:rsidR="00DC31F4" w:rsidRPr="008F29D6" w:rsidRDefault="00000000">
                  <w:pPr>
                    <w:widowControl/>
                    <w:jc w:val="center"/>
                    <w:rPr>
                      <w:color w:val="000000" w:themeColor="text1"/>
                      <w:kern w:val="0"/>
                      <w:szCs w:val="21"/>
                    </w:rPr>
                  </w:pPr>
                  <w:r w:rsidRPr="008F29D6">
                    <w:rPr>
                      <w:color w:val="000000" w:themeColor="text1"/>
                      <w:kern w:val="0"/>
                      <w:szCs w:val="21"/>
                    </w:rPr>
                    <w:t>宗</w:t>
                  </w:r>
                </w:p>
              </w:tc>
              <w:tc>
                <w:tcPr>
                  <w:tcW w:w="863" w:type="dxa"/>
                  <w:tcBorders>
                    <w:top w:val="nil"/>
                    <w:left w:val="nil"/>
                    <w:bottom w:val="single" w:sz="4" w:space="0" w:color="auto"/>
                    <w:right w:val="single" w:sz="4" w:space="0" w:color="auto"/>
                  </w:tcBorders>
                  <w:shd w:val="clear" w:color="auto" w:fill="auto"/>
                  <w:vAlign w:val="center"/>
                </w:tcPr>
                <w:p w14:paraId="502C97F4"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5BEC778"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90A3454" w14:textId="77777777" w:rsidR="00DC31F4" w:rsidRPr="008F29D6" w:rsidRDefault="00000000">
                  <w:pPr>
                    <w:widowControl/>
                    <w:jc w:val="center"/>
                    <w:rPr>
                      <w:color w:val="000000" w:themeColor="text1"/>
                      <w:kern w:val="0"/>
                      <w:szCs w:val="21"/>
                    </w:rPr>
                  </w:pPr>
                  <w:r w:rsidRPr="008F29D6">
                    <w:rPr>
                      <w:color w:val="000000" w:themeColor="text1"/>
                      <w:kern w:val="0"/>
                      <w:szCs w:val="21"/>
                    </w:rPr>
                    <w:t>95</w:t>
                  </w:r>
                </w:p>
              </w:tc>
              <w:tc>
                <w:tcPr>
                  <w:tcW w:w="2340" w:type="dxa"/>
                  <w:tcBorders>
                    <w:top w:val="nil"/>
                    <w:left w:val="nil"/>
                    <w:bottom w:val="single" w:sz="4" w:space="0" w:color="auto"/>
                    <w:right w:val="single" w:sz="4" w:space="0" w:color="auto"/>
                  </w:tcBorders>
                  <w:shd w:val="clear" w:color="auto" w:fill="auto"/>
                  <w:vAlign w:val="center"/>
                </w:tcPr>
                <w:p w14:paraId="778665F6" w14:textId="77777777" w:rsidR="00DC31F4" w:rsidRPr="008F29D6" w:rsidRDefault="00000000">
                  <w:pPr>
                    <w:widowControl/>
                    <w:jc w:val="center"/>
                    <w:rPr>
                      <w:color w:val="000000" w:themeColor="text1"/>
                      <w:kern w:val="0"/>
                      <w:szCs w:val="21"/>
                    </w:rPr>
                  </w:pPr>
                  <w:r w:rsidRPr="008F29D6">
                    <w:rPr>
                      <w:color w:val="000000" w:themeColor="text1"/>
                      <w:kern w:val="0"/>
                      <w:szCs w:val="21"/>
                    </w:rPr>
                    <w:t>冷却塔</w:t>
                  </w:r>
                </w:p>
              </w:tc>
              <w:tc>
                <w:tcPr>
                  <w:tcW w:w="2828" w:type="dxa"/>
                  <w:tcBorders>
                    <w:top w:val="nil"/>
                    <w:left w:val="nil"/>
                    <w:bottom w:val="single" w:sz="4" w:space="0" w:color="auto"/>
                    <w:right w:val="single" w:sz="4" w:space="0" w:color="auto"/>
                  </w:tcBorders>
                  <w:shd w:val="clear" w:color="auto" w:fill="auto"/>
                </w:tcPr>
                <w:p w14:paraId="7A027A56" w14:textId="77777777" w:rsidR="00DC31F4" w:rsidRPr="008F29D6" w:rsidRDefault="00000000">
                  <w:pPr>
                    <w:widowControl/>
                    <w:jc w:val="center"/>
                    <w:rPr>
                      <w:color w:val="000000" w:themeColor="text1"/>
                      <w:kern w:val="0"/>
                      <w:szCs w:val="2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4C1C2BB4" w14:textId="77777777" w:rsidR="00DC31F4" w:rsidRPr="008F29D6" w:rsidRDefault="00000000">
                  <w:pPr>
                    <w:widowControl/>
                    <w:jc w:val="center"/>
                    <w:rPr>
                      <w:color w:val="000000" w:themeColor="text1"/>
                      <w:kern w:val="0"/>
                      <w:szCs w:val="21"/>
                    </w:rPr>
                  </w:pPr>
                  <w:r w:rsidRPr="008F29D6">
                    <w:rPr>
                      <w:color w:val="000000" w:themeColor="text1"/>
                      <w:kern w:val="0"/>
                      <w:szCs w:val="21"/>
                    </w:rPr>
                    <w:t>座</w:t>
                  </w:r>
                </w:p>
              </w:tc>
              <w:tc>
                <w:tcPr>
                  <w:tcW w:w="863" w:type="dxa"/>
                  <w:tcBorders>
                    <w:top w:val="nil"/>
                    <w:left w:val="nil"/>
                    <w:bottom w:val="single" w:sz="4" w:space="0" w:color="auto"/>
                    <w:right w:val="single" w:sz="4" w:space="0" w:color="auto"/>
                  </w:tcBorders>
                  <w:shd w:val="clear" w:color="auto" w:fill="auto"/>
                  <w:vAlign w:val="center"/>
                </w:tcPr>
                <w:p w14:paraId="6FC578F8"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25D688C3"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2F7065D" w14:textId="77777777" w:rsidR="00DC31F4" w:rsidRPr="008F29D6" w:rsidRDefault="00000000">
                  <w:pPr>
                    <w:widowControl/>
                    <w:jc w:val="center"/>
                    <w:rPr>
                      <w:color w:val="000000" w:themeColor="text1"/>
                      <w:kern w:val="0"/>
                      <w:szCs w:val="21"/>
                    </w:rPr>
                  </w:pPr>
                  <w:r w:rsidRPr="008F29D6">
                    <w:rPr>
                      <w:color w:val="000000" w:themeColor="text1"/>
                      <w:kern w:val="0"/>
                      <w:szCs w:val="21"/>
                    </w:rPr>
                    <w:t>96</w:t>
                  </w:r>
                </w:p>
              </w:tc>
              <w:tc>
                <w:tcPr>
                  <w:tcW w:w="2340" w:type="dxa"/>
                  <w:tcBorders>
                    <w:top w:val="nil"/>
                    <w:left w:val="nil"/>
                    <w:bottom w:val="single" w:sz="4" w:space="0" w:color="auto"/>
                    <w:right w:val="single" w:sz="4" w:space="0" w:color="auto"/>
                  </w:tcBorders>
                  <w:shd w:val="clear" w:color="auto" w:fill="auto"/>
                  <w:vAlign w:val="center"/>
                </w:tcPr>
                <w:p w14:paraId="59BBC100" w14:textId="77777777" w:rsidR="00DC31F4" w:rsidRPr="008F29D6" w:rsidRDefault="00000000">
                  <w:pPr>
                    <w:widowControl/>
                    <w:jc w:val="center"/>
                    <w:rPr>
                      <w:color w:val="000000" w:themeColor="text1"/>
                      <w:kern w:val="0"/>
                      <w:szCs w:val="21"/>
                    </w:rPr>
                  </w:pPr>
                  <w:r w:rsidRPr="008F29D6">
                    <w:rPr>
                      <w:color w:val="000000" w:themeColor="text1"/>
                      <w:kern w:val="0"/>
                      <w:szCs w:val="21"/>
                    </w:rPr>
                    <w:t>循环水泵站</w:t>
                  </w:r>
                </w:p>
              </w:tc>
              <w:tc>
                <w:tcPr>
                  <w:tcW w:w="2828" w:type="dxa"/>
                  <w:tcBorders>
                    <w:top w:val="nil"/>
                    <w:left w:val="nil"/>
                    <w:bottom w:val="single" w:sz="4" w:space="0" w:color="auto"/>
                    <w:right w:val="single" w:sz="4" w:space="0" w:color="auto"/>
                  </w:tcBorders>
                  <w:shd w:val="clear" w:color="auto" w:fill="auto"/>
                </w:tcPr>
                <w:p w14:paraId="12E80515" w14:textId="77777777" w:rsidR="00DC31F4" w:rsidRPr="008F29D6" w:rsidRDefault="00000000">
                  <w:pPr>
                    <w:widowControl/>
                    <w:jc w:val="center"/>
                    <w:rPr>
                      <w:color w:val="000000" w:themeColor="text1"/>
                      <w:kern w:val="0"/>
                      <w:szCs w:val="2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6A17A635" w14:textId="77777777" w:rsidR="00DC31F4" w:rsidRPr="008F29D6" w:rsidRDefault="00000000">
                  <w:pPr>
                    <w:widowControl/>
                    <w:jc w:val="center"/>
                    <w:rPr>
                      <w:color w:val="000000" w:themeColor="text1"/>
                      <w:kern w:val="0"/>
                      <w:szCs w:val="21"/>
                    </w:rPr>
                  </w:pPr>
                  <w:r w:rsidRPr="008F29D6">
                    <w:rPr>
                      <w:color w:val="000000" w:themeColor="text1"/>
                      <w:kern w:val="0"/>
                      <w:szCs w:val="21"/>
                    </w:rPr>
                    <w:t>座</w:t>
                  </w:r>
                </w:p>
              </w:tc>
              <w:tc>
                <w:tcPr>
                  <w:tcW w:w="863" w:type="dxa"/>
                  <w:tcBorders>
                    <w:top w:val="nil"/>
                    <w:left w:val="nil"/>
                    <w:bottom w:val="single" w:sz="4" w:space="0" w:color="auto"/>
                    <w:right w:val="single" w:sz="4" w:space="0" w:color="auto"/>
                  </w:tcBorders>
                  <w:shd w:val="clear" w:color="auto" w:fill="auto"/>
                  <w:vAlign w:val="center"/>
                </w:tcPr>
                <w:p w14:paraId="2850263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3F7D9EC"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2495B96" w14:textId="77777777" w:rsidR="00DC31F4" w:rsidRPr="008F29D6" w:rsidRDefault="00000000">
                  <w:pPr>
                    <w:widowControl/>
                    <w:jc w:val="center"/>
                    <w:rPr>
                      <w:color w:val="000000" w:themeColor="text1"/>
                      <w:kern w:val="0"/>
                      <w:szCs w:val="21"/>
                    </w:rPr>
                  </w:pPr>
                  <w:r w:rsidRPr="008F29D6">
                    <w:rPr>
                      <w:color w:val="000000" w:themeColor="text1"/>
                      <w:kern w:val="0"/>
                      <w:szCs w:val="21"/>
                    </w:rPr>
                    <w:t>97</w:t>
                  </w:r>
                </w:p>
              </w:tc>
              <w:tc>
                <w:tcPr>
                  <w:tcW w:w="2340" w:type="dxa"/>
                  <w:tcBorders>
                    <w:top w:val="nil"/>
                    <w:left w:val="nil"/>
                    <w:bottom w:val="single" w:sz="4" w:space="0" w:color="auto"/>
                    <w:right w:val="single" w:sz="4" w:space="0" w:color="auto"/>
                  </w:tcBorders>
                  <w:shd w:val="clear" w:color="auto" w:fill="auto"/>
                  <w:vAlign w:val="center"/>
                </w:tcPr>
                <w:p w14:paraId="434B4C8E" w14:textId="77777777" w:rsidR="00DC31F4" w:rsidRPr="008F29D6" w:rsidRDefault="00000000">
                  <w:pPr>
                    <w:widowControl/>
                    <w:jc w:val="center"/>
                    <w:rPr>
                      <w:color w:val="000000" w:themeColor="text1"/>
                      <w:kern w:val="0"/>
                      <w:szCs w:val="21"/>
                    </w:rPr>
                  </w:pPr>
                  <w:r w:rsidRPr="008F29D6">
                    <w:rPr>
                      <w:color w:val="000000" w:themeColor="text1"/>
                      <w:kern w:val="0"/>
                      <w:szCs w:val="21"/>
                    </w:rPr>
                    <w:t>喷水装置</w:t>
                  </w:r>
                </w:p>
              </w:tc>
              <w:tc>
                <w:tcPr>
                  <w:tcW w:w="2828" w:type="dxa"/>
                  <w:tcBorders>
                    <w:top w:val="nil"/>
                    <w:left w:val="nil"/>
                    <w:bottom w:val="single" w:sz="4" w:space="0" w:color="auto"/>
                    <w:right w:val="single" w:sz="4" w:space="0" w:color="auto"/>
                  </w:tcBorders>
                  <w:shd w:val="clear" w:color="auto" w:fill="auto"/>
                </w:tcPr>
                <w:p w14:paraId="3AC4ACDE" w14:textId="77777777" w:rsidR="00DC31F4" w:rsidRPr="008F29D6" w:rsidRDefault="00000000">
                  <w:pPr>
                    <w:widowControl/>
                    <w:jc w:val="center"/>
                    <w:rPr>
                      <w:color w:val="000000" w:themeColor="text1"/>
                      <w:kern w:val="0"/>
                      <w:szCs w:val="2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26288CDA"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7CB0569E"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EBD48BC"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66FE337" w14:textId="77777777" w:rsidR="00DC31F4" w:rsidRPr="008F29D6" w:rsidRDefault="00000000">
                  <w:pPr>
                    <w:widowControl/>
                    <w:jc w:val="center"/>
                    <w:rPr>
                      <w:color w:val="000000" w:themeColor="text1"/>
                      <w:kern w:val="0"/>
                      <w:szCs w:val="21"/>
                    </w:rPr>
                  </w:pPr>
                  <w:r w:rsidRPr="008F29D6">
                    <w:rPr>
                      <w:color w:val="000000" w:themeColor="text1"/>
                      <w:kern w:val="0"/>
                      <w:szCs w:val="21"/>
                    </w:rPr>
                    <w:t>98</w:t>
                  </w:r>
                </w:p>
              </w:tc>
              <w:tc>
                <w:tcPr>
                  <w:tcW w:w="2340" w:type="dxa"/>
                  <w:tcBorders>
                    <w:top w:val="nil"/>
                    <w:left w:val="nil"/>
                    <w:bottom w:val="single" w:sz="4" w:space="0" w:color="auto"/>
                    <w:right w:val="single" w:sz="4" w:space="0" w:color="auto"/>
                  </w:tcBorders>
                  <w:shd w:val="clear" w:color="auto" w:fill="auto"/>
                  <w:vAlign w:val="center"/>
                </w:tcPr>
                <w:p w14:paraId="2D6C7C77" w14:textId="77777777" w:rsidR="00DC31F4" w:rsidRPr="008F29D6" w:rsidRDefault="00000000">
                  <w:pPr>
                    <w:widowControl/>
                    <w:jc w:val="center"/>
                    <w:rPr>
                      <w:color w:val="000000" w:themeColor="text1"/>
                      <w:kern w:val="0"/>
                      <w:szCs w:val="21"/>
                    </w:rPr>
                  </w:pPr>
                  <w:r w:rsidRPr="008F29D6">
                    <w:rPr>
                      <w:color w:val="000000" w:themeColor="text1"/>
                      <w:kern w:val="0"/>
                      <w:szCs w:val="21"/>
                    </w:rPr>
                    <w:t>污水泵</w:t>
                  </w:r>
                </w:p>
              </w:tc>
              <w:tc>
                <w:tcPr>
                  <w:tcW w:w="2828" w:type="dxa"/>
                  <w:tcBorders>
                    <w:top w:val="nil"/>
                    <w:left w:val="nil"/>
                    <w:bottom w:val="single" w:sz="4" w:space="0" w:color="auto"/>
                    <w:right w:val="single" w:sz="4" w:space="0" w:color="auto"/>
                  </w:tcBorders>
                  <w:shd w:val="clear" w:color="auto" w:fill="auto"/>
                </w:tcPr>
                <w:p w14:paraId="35EF9FA6" w14:textId="77777777" w:rsidR="00DC31F4" w:rsidRPr="008F29D6" w:rsidRDefault="00000000">
                  <w:pPr>
                    <w:widowControl/>
                    <w:jc w:val="center"/>
                    <w:rPr>
                      <w:color w:val="000000" w:themeColor="text1"/>
                      <w:kern w:val="0"/>
                      <w:szCs w:val="2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44CC628B"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FED540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07B463A6"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E9C5D7E" w14:textId="77777777" w:rsidR="00DC31F4" w:rsidRPr="008F29D6" w:rsidRDefault="00000000">
                  <w:pPr>
                    <w:widowControl/>
                    <w:jc w:val="center"/>
                    <w:rPr>
                      <w:color w:val="000000" w:themeColor="text1"/>
                      <w:kern w:val="0"/>
                      <w:szCs w:val="21"/>
                    </w:rPr>
                  </w:pPr>
                  <w:r w:rsidRPr="008F29D6">
                    <w:rPr>
                      <w:color w:val="000000" w:themeColor="text1"/>
                      <w:kern w:val="0"/>
                      <w:szCs w:val="21"/>
                    </w:rPr>
                    <w:t>99</w:t>
                  </w:r>
                </w:p>
              </w:tc>
              <w:tc>
                <w:tcPr>
                  <w:tcW w:w="2340" w:type="dxa"/>
                  <w:tcBorders>
                    <w:top w:val="nil"/>
                    <w:left w:val="nil"/>
                    <w:bottom w:val="single" w:sz="4" w:space="0" w:color="auto"/>
                    <w:right w:val="single" w:sz="4" w:space="0" w:color="auto"/>
                  </w:tcBorders>
                  <w:shd w:val="clear" w:color="auto" w:fill="auto"/>
                  <w:vAlign w:val="center"/>
                </w:tcPr>
                <w:p w14:paraId="0FBB74BB" w14:textId="77777777" w:rsidR="00DC31F4" w:rsidRPr="008F29D6" w:rsidRDefault="00000000">
                  <w:pPr>
                    <w:widowControl/>
                    <w:jc w:val="center"/>
                    <w:rPr>
                      <w:color w:val="000000" w:themeColor="text1"/>
                      <w:kern w:val="0"/>
                      <w:szCs w:val="21"/>
                    </w:rPr>
                  </w:pPr>
                  <w:r w:rsidRPr="008F29D6">
                    <w:rPr>
                      <w:color w:val="000000" w:themeColor="text1"/>
                      <w:kern w:val="0"/>
                      <w:szCs w:val="21"/>
                    </w:rPr>
                    <w:t xml:space="preserve">DCS </w:t>
                  </w:r>
                  <w:r w:rsidRPr="008F29D6">
                    <w:rPr>
                      <w:color w:val="000000" w:themeColor="text1"/>
                      <w:kern w:val="0"/>
                      <w:szCs w:val="21"/>
                    </w:rPr>
                    <w:t>控制系统</w:t>
                  </w:r>
                </w:p>
              </w:tc>
              <w:tc>
                <w:tcPr>
                  <w:tcW w:w="2828" w:type="dxa"/>
                  <w:tcBorders>
                    <w:top w:val="nil"/>
                    <w:left w:val="nil"/>
                    <w:bottom w:val="single" w:sz="4" w:space="0" w:color="auto"/>
                    <w:right w:val="single" w:sz="4" w:space="0" w:color="auto"/>
                  </w:tcBorders>
                  <w:shd w:val="clear" w:color="auto" w:fill="auto"/>
                </w:tcPr>
                <w:p w14:paraId="2579E820" w14:textId="77777777" w:rsidR="00DC31F4" w:rsidRPr="008F29D6" w:rsidRDefault="00000000">
                  <w:pPr>
                    <w:widowControl/>
                    <w:jc w:val="center"/>
                    <w:rPr>
                      <w:color w:val="000000" w:themeColor="text1"/>
                      <w:kern w:val="0"/>
                      <w:szCs w:val="2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50CAE452" w14:textId="77777777" w:rsidR="00DC31F4" w:rsidRPr="008F29D6" w:rsidRDefault="00000000">
                  <w:pPr>
                    <w:widowControl/>
                    <w:jc w:val="center"/>
                    <w:rPr>
                      <w:color w:val="000000" w:themeColor="text1"/>
                      <w:kern w:val="0"/>
                      <w:szCs w:val="21"/>
                    </w:rPr>
                  </w:pPr>
                  <w:r w:rsidRPr="008F29D6">
                    <w:rPr>
                      <w:color w:val="000000" w:themeColor="text1"/>
                      <w:kern w:val="0"/>
                      <w:szCs w:val="21"/>
                    </w:rPr>
                    <w:t>套</w:t>
                  </w:r>
                </w:p>
              </w:tc>
              <w:tc>
                <w:tcPr>
                  <w:tcW w:w="863" w:type="dxa"/>
                  <w:tcBorders>
                    <w:top w:val="nil"/>
                    <w:left w:val="nil"/>
                    <w:bottom w:val="single" w:sz="4" w:space="0" w:color="auto"/>
                    <w:right w:val="single" w:sz="4" w:space="0" w:color="auto"/>
                  </w:tcBorders>
                  <w:shd w:val="clear" w:color="auto" w:fill="auto"/>
                  <w:vAlign w:val="center"/>
                </w:tcPr>
                <w:p w14:paraId="12A60FAF"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r w:rsidR="008F29D6" w:rsidRPr="008F29D6" w14:paraId="51200114"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E5F9E30" w14:textId="77777777" w:rsidR="00DC31F4" w:rsidRPr="008F29D6" w:rsidRDefault="00000000">
                  <w:pPr>
                    <w:widowControl/>
                    <w:jc w:val="center"/>
                    <w:rPr>
                      <w:color w:val="000000" w:themeColor="text1"/>
                      <w:kern w:val="0"/>
                      <w:szCs w:val="21"/>
                    </w:rPr>
                  </w:pPr>
                  <w:r w:rsidRPr="008F29D6">
                    <w:rPr>
                      <w:color w:val="000000" w:themeColor="text1"/>
                      <w:kern w:val="0"/>
                      <w:szCs w:val="21"/>
                    </w:rPr>
                    <w:t>100</w:t>
                  </w:r>
                </w:p>
              </w:tc>
              <w:tc>
                <w:tcPr>
                  <w:tcW w:w="2340" w:type="dxa"/>
                  <w:tcBorders>
                    <w:top w:val="nil"/>
                    <w:left w:val="nil"/>
                    <w:bottom w:val="single" w:sz="4" w:space="0" w:color="auto"/>
                    <w:right w:val="single" w:sz="4" w:space="0" w:color="auto"/>
                  </w:tcBorders>
                  <w:shd w:val="clear" w:color="auto" w:fill="auto"/>
                  <w:vAlign w:val="center"/>
                </w:tcPr>
                <w:p w14:paraId="25446AD6" w14:textId="77777777" w:rsidR="00DC31F4" w:rsidRPr="008F29D6" w:rsidRDefault="00000000">
                  <w:pPr>
                    <w:widowControl/>
                    <w:jc w:val="center"/>
                    <w:rPr>
                      <w:color w:val="000000" w:themeColor="text1"/>
                      <w:kern w:val="0"/>
                      <w:szCs w:val="21"/>
                    </w:rPr>
                  </w:pPr>
                  <w:r w:rsidRPr="008F29D6">
                    <w:rPr>
                      <w:color w:val="000000" w:themeColor="text1"/>
                      <w:kern w:val="0"/>
                      <w:szCs w:val="21"/>
                    </w:rPr>
                    <w:t>电器部分</w:t>
                  </w:r>
                </w:p>
              </w:tc>
              <w:tc>
                <w:tcPr>
                  <w:tcW w:w="2828" w:type="dxa"/>
                  <w:tcBorders>
                    <w:top w:val="nil"/>
                    <w:left w:val="nil"/>
                    <w:bottom w:val="single" w:sz="4" w:space="0" w:color="auto"/>
                    <w:right w:val="single" w:sz="4" w:space="0" w:color="auto"/>
                  </w:tcBorders>
                  <w:shd w:val="clear" w:color="auto" w:fill="auto"/>
                </w:tcPr>
                <w:p w14:paraId="4CC34D96" w14:textId="77777777" w:rsidR="00DC31F4" w:rsidRPr="008F29D6" w:rsidRDefault="00000000">
                  <w:pPr>
                    <w:widowControl/>
                    <w:jc w:val="center"/>
                    <w:rPr>
                      <w:color w:val="000000" w:themeColor="text1"/>
                      <w:kern w:val="0"/>
                      <w:szCs w:val="2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7B845605" w14:textId="77777777" w:rsidR="00DC31F4" w:rsidRPr="008F29D6" w:rsidRDefault="00000000">
                  <w:pPr>
                    <w:widowControl/>
                    <w:jc w:val="center"/>
                    <w:rPr>
                      <w:color w:val="000000" w:themeColor="text1"/>
                      <w:kern w:val="0"/>
                      <w:szCs w:val="21"/>
                    </w:rPr>
                  </w:pPr>
                  <w:r w:rsidRPr="008F29D6">
                    <w:rPr>
                      <w:color w:val="000000" w:themeColor="text1"/>
                      <w:kern w:val="0"/>
                      <w:szCs w:val="21"/>
                    </w:rPr>
                    <w:t>项</w:t>
                  </w:r>
                </w:p>
              </w:tc>
              <w:tc>
                <w:tcPr>
                  <w:tcW w:w="863" w:type="dxa"/>
                  <w:tcBorders>
                    <w:top w:val="nil"/>
                    <w:left w:val="nil"/>
                    <w:bottom w:val="single" w:sz="4" w:space="0" w:color="auto"/>
                    <w:right w:val="single" w:sz="4" w:space="0" w:color="auto"/>
                  </w:tcBorders>
                  <w:shd w:val="clear" w:color="auto" w:fill="auto"/>
                  <w:vAlign w:val="center"/>
                </w:tcPr>
                <w:p w14:paraId="1EE4F88D"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r w:rsidR="008F29D6" w:rsidRPr="008F29D6" w14:paraId="6B4DBFE3"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3D63D86" w14:textId="77777777" w:rsidR="00DC31F4" w:rsidRPr="008F29D6" w:rsidRDefault="00000000">
                  <w:pPr>
                    <w:widowControl/>
                    <w:jc w:val="center"/>
                    <w:rPr>
                      <w:color w:val="000000" w:themeColor="text1"/>
                      <w:kern w:val="0"/>
                      <w:szCs w:val="21"/>
                    </w:rPr>
                  </w:pPr>
                  <w:r w:rsidRPr="008F29D6">
                    <w:rPr>
                      <w:color w:val="000000" w:themeColor="text1"/>
                      <w:kern w:val="0"/>
                      <w:szCs w:val="21"/>
                    </w:rPr>
                    <w:t>101</w:t>
                  </w:r>
                </w:p>
              </w:tc>
              <w:tc>
                <w:tcPr>
                  <w:tcW w:w="2340" w:type="dxa"/>
                  <w:tcBorders>
                    <w:top w:val="nil"/>
                    <w:left w:val="nil"/>
                    <w:bottom w:val="single" w:sz="4" w:space="0" w:color="auto"/>
                    <w:right w:val="single" w:sz="4" w:space="0" w:color="auto"/>
                  </w:tcBorders>
                  <w:shd w:val="clear" w:color="auto" w:fill="auto"/>
                  <w:vAlign w:val="center"/>
                </w:tcPr>
                <w:p w14:paraId="5D030EAD" w14:textId="77777777" w:rsidR="00DC31F4" w:rsidRPr="008F29D6" w:rsidRDefault="00000000">
                  <w:pPr>
                    <w:widowControl/>
                    <w:jc w:val="center"/>
                    <w:rPr>
                      <w:color w:val="000000" w:themeColor="text1"/>
                      <w:kern w:val="0"/>
                      <w:szCs w:val="21"/>
                    </w:rPr>
                  </w:pPr>
                  <w:r w:rsidRPr="008F29D6">
                    <w:rPr>
                      <w:color w:val="000000" w:themeColor="text1"/>
                      <w:kern w:val="0"/>
                      <w:szCs w:val="21"/>
                    </w:rPr>
                    <w:t>浆液喷砂机</w:t>
                  </w:r>
                </w:p>
              </w:tc>
              <w:tc>
                <w:tcPr>
                  <w:tcW w:w="2828" w:type="dxa"/>
                  <w:tcBorders>
                    <w:top w:val="nil"/>
                    <w:left w:val="nil"/>
                    <w:bottom w:val="single" w:sz="4" w:space="0" w:color="auto"/>
                    <w:right w:val="single" w:sz="4" w:space="0" w:color="auto"/>
                  </w:tcBorders>
                  <w:shd w:val="clear" w:color="auto" w:fill="auto"/>
                </w:tcPr>
                <w:p w14:paraId="5956EA3F" w14:textId="77777777" w:rsidR="00DC31F4" w:rsidRPr="008F29D6" w:rsidRDefault="00000000">
                  <w:pPr>
                    <w:widowControl/>
                    <w:jc w:val="center"/>
                    <w:rPr>
                      <w:color w:val="000000" w:themeColor="text1"/>
                      <w:kern w:val="0"/>
                      <w:szCs w:val="21"/>
                    </w:rPr>
                  </w:pPr>
                  <w:r w:rsidRPr="008F29D6">
                    <w:rPr>
                      <w:color w:val="000000" w:themeColor="text1"/>
                    </w:rPr>
                    <w:t>/</w:t>
                  </w:r>
                </w:p>
              </w:tc>
              <w:tc>
                <w:tcPr>
                  <w:tcW w:w="1417" w:type="dxa"/>
                  <w:tcBorders>
                    <w:top w:val="nil"/>
                    <w:left w:val="nil"/>
                    <w:bottom w:val="single" w:sz="4" w:space="0" w:color="auto"/>
                    <w:right w:val="single" w:sz="4" w:space="0" w:color="auto"/>
                  </w:tcBorders>
                  <w:shd w:val="clear" w:color="auto" w:fill="auto"/>
                  <w:vAlign w:val="center"/>
                </w:tcPr>
                <w:p w14:paraId="76656633" w14:textId="77777777" w:rsidR="00DC31F4" w:rsidRPr="008F29D6" w:rsidRDefault="00000000">
                  <w:pPr>
                    <w:widowControl/>
                    <w:jc w:val="center"/>
                    <w:rPr>
                      <w:color w:val="000000" w:themeColor="text1"/>
                      <w:kern w:val="0"/>
                      <w:szCs w:val="21"/>
                    </w:rPr>
                  </w:pPr>
                  <w:r w:rsidRPr="008F29D6">
                    <w:rPr>
                      <w:color w:val="000000" w:themeColor="text1"/>
                      <w:kern w:val="0"/>
                      <w:szCs w:val="21"/>
                    </w:rPr>
                    <w:t>宗</w:t>
                  </w:r>
                </w:p>
              </w:tc>
              <w:tc>
                <w:tcPr>
                  <w:tcW w:w="863" w:type="dxa"/>
                  <w:tcBorders>
                    <w:top w:val="nil"/>
                    <w:left w:val="nil"/>
                    <w:bottom w:val="single" w:sz="4" w:space="0" w:color="auto"/>
                    <w:right w:val="single" w:sz="4" w:space="0" w:color="auto"/>
                  </w:tcBorders>
                  <w:shd w:val="clear" w:color="auto" w:fill="auto"/>
                  <w:vAlign w:val="center"/>
                </w:tcPr>
                <w:p w14:paraId="2B0EA146"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DF63794"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0C74FEB" w14:textId="77777777" w:rsidR="00DC31F4" w:rsidRPr="008F29D6" w:rsidRDefault="00000000">
                  <w:pPr>
                    <w:widowControl/>
                    <w:jc w:val="center"/>
                    <w:rPr>
                      <w:color w:val="000000" w:themeColor="text1"/>
                      <w:kern w:val="0"/>
                      <w:szCs w:val="21"/>
                    </w:rPr>
                  </w:pPr>
                  <w:r w:rsidRPr="008F29D6">
                    <w:rPr>
                      <w:color w:val="000000" w:themeColor="text1"/>
                      <w:kern w:val="0"/>
                      <w:szCs w:val="21"/>
                    </w:rPr>
                    <w:t>102</w:t>
                  </w:r>
                </w:p>
              </w:tc>
              <w:tc>
                <w:tcPr>
                  <w:tcW w:w="2340" w:type="dxa"/>
                  <w:tcBorders>
                    <w:top w:val="nil"/>
                    <w:left w:val="nil"/>
                    <w:bottom w:val="single" w:sz="4" w:space="0" w:color="auto"/>
                    <w:right w:val="single" w:sz="4" w:space="0" w:color="auto"/>
                  </w:tcBorders>
                  <w:shd w:val="clear" w:color="auto" w:fill="auto"/>
                  <w:vAlign w:val="center"/>
                </w:tcPr>
                <w:p w14:paraId="1951A5F1" w14:textId="77777777" w:rsidR="00DC31F4" w:rsidRPr="008F29D6" w:rsidRDefault="00000000">
                  <w:pPr>
                    <w:widowControl/>
                    <w:jc w:val="center"/>
                    <w:rPr>
                      <w:color w:val="000000" w:themeColor="text1"/>
                      <w:kern w:val="0"/>
                      <w:szCs w:val="21"/>
                    </w:rPr>
                  </w:pPr>
                  <w:r w:rsidRPr="008F29D6">
                    <w:rPr>
                      <w:color w:val="000000" w:themeColor="text1"/>
                      <w:kern w:val="0"/>
                      <w:szCs w:val="21"/>
                    </w:rPr>
                    <w:t>搅拌机</w:t>
                  </w:r>
                </w:p>
              </w:tc>
              <w:tc>
                <w:tcPr>
                  <w:tcW w:w="2828" w:type="dxa"/>
                  <w:tcBorders>
                    <w:top w:val="nil"/>
                    <w:left w:val="nil"/>
                    <w:bottom w:val="single" w:sz="4" w:space="0" w:color="auto"/>
                    <w:right w:val="single" w:sz="4" w:space="0" w:color="auto"/>
                  </w:tcBorders>
                  <w:shd w:val="clear" w:color="auto" w:fill="auto"/>
                  <w:vAlign w:val="center"/>
                </w:tcPr>
                <w:p w14:paraId="6C57D189"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000E5D73" w14:textId="77777777" w:rsidR="00DC31F4" w:rsidRPr="008F29D6" w:rsidRDefault="00000000">
                  <w:pPr>
                    <w:widowControl/>
                    <w:jc w:val="center"/>
                    <w:rPr>
                      <w:color w:val="000000" w:themeColor="text1"/>
                      <w:kern w:val="0"/>
                      <w:szCs w:val="21"/>
                    </w:rPr>
                  </w:pPr>
                  <w:r w:rsidRPr="008F29D6">
                    <w:rPr>
                      <w:color w:val="000000" w:themeColor="text1"/>
                      <w:kern w:val="0"/>
                      <w:szCs w:val="21"/>
                    </w:rPr>
                    <w:t>宗</w:t>
                  </w:r>
                </w:p>
              </w:tc>
              <w:tc>
                <w:tcPr>
                  <w:tcW w:w="863" w:type="dxa"/>
                  <w:tcBorders>
                    <w:top w:val="nil"/>
                    <w:left w:val="nil"/>
                    <w:bottom w:val="single" w:sz="4" w:space="0" w:color="auto"/>
                    <w:right w:val="single" w:sz="4" w:space="0" w:color="auto"/>
                  </w:tcBorders>
                  <w:shd w:val="clear" w:color="auto" w:fill="auto"/>
                  <w:vAlign w:val="center"/>
                </w:tcPr>
                <w:p w14:paraId="4223AED0"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63D7A5C4"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19BF2453" w14:textId="77777777" w:rsidR="00DC31F4" w:rsidRPr="008F29D6" w:rsidRDefault="00000000">
                  <w:pPr>
                    <w:widowControl/>
                    <w:jc w:val="center"/>
                    <w:rPr>
                      <w:color w:val="000000" w:themeColor="text1"/>
                      <w:kern w:val="0"/>
                      <w:szCs w:val="21"/>
                    </w:rPr>
                  </w:pPr>
                  <w:r w:rsidRPr="008F29D6">
                    <w:rPr>
                      <w:color w:val="000000" w:themeColor="text1"/>
                      <w:kern w:val="0"/>
                      <w:szCs w:val="21"/>
                    </w:rPr>
                    <w:t>103</w:t>
                  </w:r>
                </w:p>
              </w:tc>
              <w:tc>
                <w:tcPr>
                  <w:tcW w:w="2340" w:type="dxa"/>
                  <w:tcBorders>
                    <w:top w:val="nil"/>
                    <w:left w:val="nil"/>
                    <w:bottom w:val="single" w:sz="4" w:space="0" w:color="auto"/>
                    <w:right w:val="single" w:sz="4" w:space="0" w:color="auto"/>
                  </w:tcBorders>
                  <w:shd w:val="clear" w:color="auto" w:fill="auto"/>
                  <w:vAlign w:val="center"/>
                </w:tcPr>
                <w:p w14:paraId="54E14BDC" w14:textId="77777777" w:rsidR="00DC31F4" w:rsidRPr="008F29D6" w:rsidRDefault="00000000">
                  <w:pPr>
                    <w:widowControl/>
                    <w:jc w:val="center"/>
                    <w:rPr>
                      <w:color w:val="000000" w:themeColor="text1"/>
                      <w:kern w:val="0"/>
                      <w:szCs w:val="21"/>
                    </w:rPr>
                  </w:pPr>
                  <w:r w:rsidRPr="008F29D6">
                    <w:rPr>
                      <w:color w:val="000000" w:themeColor="text1"/>
                      <w:kern w:val="0"/>
                      <w:szCs w:val="21"/>
                    </w:rPr>
                    <w:t>温度控制系统</w:t>
                  </w:r>
                </w:p>
              </w:tc>
              <w:tc>
                <w:tcPr>
                  <w:tcW w:w="2828" w:type="dxa"/>
                  <w:tcBorders>
                    <w:top w:val="nil"/>
                    <w:left w:val="nil"/>
                    <w:bottom w:val="single" w:sz="4" w:space="0" w:color="auto"/>
                    <w:right w:val="single" w:sz="4" w:space="0" w:color="auto"/>
                  </w:tcBorders>
                  <w:shd w:val="clear" w:color="auto" w:fill="auto"/>
                  <w:vAlign w:val="center"/>
                </w:tcPr>
                <w:p w14:paraId="62280A3E"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51DC5C4" w14:textId="77777777" w:rsidR="00DC31F4" w:rsidRPr="008F29D6" w:rsidRDefault="00000000">
                  <w:pPr>
                    <w:widowControl/>
                    <w:jc w:val="center"/>
                    <w:rPr>
                      <w:color w:val="000000" w:themeColor="text1"/>
                      <w:kern w:val="0"/>
                      <w:szCs w:val="21"/>
                    </w:rPr>
                  </w:pPr>
                  <w:r w:rsidRPr="008F29D6">
                    <w:rPr>
                      <w:color w:val="000000" w:themeColor="text1"/>
                      <w:kern w:val="0"/>
                      <w:szCs w:val="21"/>
                    </w:rPr>
                    <w:t>宗</w:t>
                  </w:r>
                </w:p>
              </w:tc>
              <w:tc>
                <w:tcPr>
                  <w:tcW w:w="863" w:type="dxa"/>
                  <w:tcBorders>
                    <w:top w:val="nil"/>
                    <w:left w:val="nil"/>
                    <w:bottom w:val="single" w:sz="4" w:space="0" w:color="auto"/>
                    <w:right w:val="single" w:sz="4" w:space="0" w:color="auto"/>
                  </w:tcBorders>
                  <w:shd w:val="clear" w:color="auto" w:fill="auto"/>
                  <w:vAlign w:val="center"/>
                </w:tcPr>
                <w:p w14:paraId="5238B07E"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481DA250"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2FF41CB" w14:textId="77777777" w:rsidR="00DC31F4" w:rsidRPr="008F29D6" w:rsidRDefault="00000000">
                  <w:pPr>
                    <w:widowControl/>
                    <w:jc w:val="center"/>
                    <w:rPr>
                      <w:color w:val="000000" w:themeColor="text1"/>
                      <w:kern w:val="0"/>
                      <w:szCs w:val="21"/>
                    </w:rPr>
                  </w:pPr>
                  <w:r w:rsidRPr="008F29D6">
                    <w:rPr>
                      <w:color w:val="000000" w:themeColor="text1"/>
                      <w:kern w:val="0"/>
                      <w:szCs w:val="21"/>
                    </w:rPr>
                    <w:t>10</w:t>
                  </w:r>
                  <w:r w:rsidRPr="008F29D6">
                    <w:rPr>
                      <w:rFonts w:hint="eastAsia"/>
                      <w:color w:val="000000" w:themeColor="text1"/>
                      <w:kern w:val="0"/>
                      <w:szCs w:val="21"/>
                    </w:rPr>
                    <w:t>4</w:t>
                  </w:r>
                </w:p>
              </w:tc>
              <w:tc>
                <w:tcPr>
                  <w:tcW w:w="2340" w:type="dxa"/>
                  <w:tcBorders>
                    <w:top w:val="nil"/>
                    <w:left w:val="nil"/>
                    <w:bottom w:val="single" w:sz="4" w:space="0" w:color="auto"/>
                    <w:right w:val="single" w:sz="4" w:space="0" w:color="auto"/>
                  </w:tcBorders>
                  <w:shd w:val="clear" w:color="auto" w:fill="auto"/>
                  <w:vAlign w:val="center"/>
                </w:tcPr>
                <w:p w14:paraId="758BF0AB" w14:textId="77777777" w:rsidR="00DC31F4" w:rsidRPr="008F29D6" w:rsidRDefault="00000000">
                  <w:pPr>
                    <w:widowControl/>
                    <w:jc w:val="center"/>
                    <w:rPr>
                      <w:color w:val="000000" w:themeColor="text1"/>
                      <w:kern w:val="0"/>
                      <w:szCs w:val="21"/>
                    </w:rPr>
                  </w:pPr>
                  <w:r w:rsidRPr="008F29D6">
                    <w:rPr>
                      <w:color w:val="000000" w:themeColor="text1"/>
                      <w:kern w:val="0"/>
                      <w:szCs w:val="21"/>
                    </w:rPr>
                    <w:t>湿度控制系统</w:t>
                  </w:r>
                </w:p>
              </w:tc>
              <w:tc>
                <w:tcPr>
                  <w:tcW w:w="2828" w:type="dxa"/>
                  <w:tcBorders>
                    <w:top w:val="nil"/>
                    <w:left w:val="nil"/>
                    <w:bottom w:val="single" w:sz="4" w:space="0" w:color="auto"/>
                    <w:right w:val="single" w:sz="4" w:space="0" w:color="auto"/>
                  </w:tcBorders>
                  <w:shd w:val="clear" w:color="auto" w:fill="auto"/>
                  <w:vAlign w:val="center"/>
                </w:tcPr>
                <w:p w14:paraId="149CCDDB"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5E91F63E" w14:textId="77777777" w:rsidR="00DC31F4" w:rsidRPr="008F29D6" w:rsidRDefault="00000000">
                  <w:pPr>
                    <w:widowControl/>
                    <w:jc w:val="center"/>
                    <w:rPr>
                      <w:color w:val="000000" w:themeColor="text1"/>
                      <w:kern w:val="0"/>
                      <w:szCs w:val="21"/>
                    </w:rPr>
                  </w:pPr>
                  <w:r w:rsidRPr="008F29D6">
                    <w:rPr>
                      <w:color w:val="000000" w:themeColor="text1"/>
                      <w:kern w:val="0"/>
                      <w:szCs w:val="21"/>
                    </w:rPr>
                    <w:t>宗</w:t>
                  </w:r>
                </w:p>
              </w:tc>
              <w:tc>
                <w:tcPr>
                  <w:tcW w:w="863" w:type="dxa"/>
                  <w:tcBorders>
                    <w:top w:val="nil"/>
                    <w:left w:val="nil"/>
                    <w:bottom w:val="single" w:sz="4" w:space="0" w:color="auto"/>
                    <w:right w:val="single" w:sz="4" w:space="0" w:color="auto"/>
                  </w:tcBorders>
                  <w:shd w:val="clear" w:color="auto" w:fill="auto"/>
                  <w:vAlign w:val="center"/>
                </w:tcPr>
                <w:p w14:paraId="20A07E65"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F02D4AB" w14:textId="77777777">
              <w:trPr>
                <w:trHeight w:hRule="exact" w:val="369"/>
                <w:jc w:val="center"/>
              </w:trPr>
              <w:tc>
                <w:tcPr>
                  <w:tcW w:w="8208"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33E8A4B0" w14:textId="77777777" w:rsidR="00DC31F4" w:rsidRPr="008F29D6" w:rsidRDefault="00000000">
                  <w:pPr>
                    <w:widowControl/>
                    <w:jc w:val="center"/>
                    <w:rPr>
                      <w:color w:val="000000" w:themeColor="text1"/>
                      <w:kern w:val="0"/>
                      <w:szCs w:val="21"/>
                    </w:rPr>
                  </w:pPr>
                  <w:r w:rsidRPr="008F29D6">
                    <w:rPr>
                      <w:color w:val="000000" w:themeColor="text1"/>
                      <w:kern w:val="0"/>
                      <w:szCs w:val="21"/>
                    </w:rPr>
                    <w:t>砂石骨料生产线</w:t>
                  </w:r>
                </w:p>
              </w:tc>
            </w:tr>
            <w:tr w:rsidR="008F29D6" w:rsidRPr="008F29D6" w14:paraId="1F648DA1"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2AA59112" w14:textId="77777777" w:rsidR="00DC31F4" w:rsidRPr="008F29D6" w:rsidRDefault="00000000">
                  <w:pPr>
                    <w:widowControl/>
                    <w:jc w:val="center"/>
                    <w:rPr>
                      <w:color w:val="000000" w:themeColor="text1"/>
                      <w:kern w:val="0"/>
                      <w:szCs w:val="21"/>
                    </w:rPr>
                  </w:pPr>
                  <w:r w:rsidRPr="008F29D6">
                    <w:rPr>
                      <w:color w:val="000000" w:themeColor="text1"/>
                      <w:kern w:val="0"/>
                      <w:szCs w:val="21"/>
                    </w:rPr>
                    <w:t>序号</w:t>
                  </w:r>
                </w:p>
              </w:tc>
              <w:tc>
                <w:tcPr>
                  <w:tcW w:w="2340" w:type="dxa"/>
                  <w:tcBorders>
                    <w:top w:val="nil"/>
                    <w:left w:val="nil"/>
                    <w:bottom w:val="single" w:sz="4" w:space="0" w:color="auto"/>
                    <w:right w:val="single" w:sz="4" w:space="0" w:color="auto"/>
                  </w:tcBorders>
                  <w:shd w:val="clear" w:color="auto" w:fill="auto"/>
                  <w:vAlign w:val="center"/>
                </w:tcPr>
                <w:p w14:paraId="2CBB1736" w14:textId="77777777" w:rsidR="00DC31F4" w:rsidRPr="008F29D6" w:rsidRDefault="00000000">
                  <w:pPr>
                    <w:widowControl/>
                    <w:jc w:val="center"/>
                    <w:rPr>
                      <w:color w:val="000000" w:themeColor="text1"/>
                      <w:kern w:val="0"/>
                      <w:szCs w:val="21"/>
                    </w:rPr>
                  </w:pPr>
                  <w:r w:rsidRPr="008F29D6">
                    <w:rPr>
                      <w:color w:val="000000" w:themeColor="text1"/>
                      <w:kern w:val="0"/>
                      <w:szCs w:val="21"/>
                    </w:rPr>
                    <w:t>设备名称</w:t>
                  </w:r>
                </w:p>
              </w:tc>
              <w:tc>
                <w:tcPr>
                  <w:tcW w:w="2828" w:type="dxa"/>
                  <w:tcBorders>
                    <w:top w:val="nil"/>
                    <w:left w:val="nil"/>
                    <w:bottom w:val="single" w:sz="4" w:space="0" w:color="auto"/>
                    <w:right w:val="single" w:sz="4" w:space="0" w:color="auto"/>
                  </w:tcBorders>
                  <w:shd w:val="clear" w:color="auto" w:fill="auto"/>
                  <w:vAlign w:val="center"/>
                </w:tcPr>
                <w:p w14:paraId="20764AE3" w14:textId="77777777" w:rsidR="00DC31F4" w:rsidRPr="008F29D6" w:rsidRDefault="00000000">
                  <w:pPr>
                    <w:widowControl/>
                    <w:jc w:val="center"/>
                    <w:rPr>
                      <w:color w:val="000000" w:themeColor="text1"/>
                      <w:kern w:val="0"/>
                      <w:szCs w:val="21"/>
                    </w:rPr>
                  </w:pPr>
                  <w:r w:rsidRPr="008F29D6">
                    <w:rPr>
                      <w:color w:val="000000" w:themeColor="text1"/>
                      <w:kern w:val="0"/>
                      <w:szCs w:val="21"/>
                    </w:rPr>
                    <w:t>规格型号</w:t>
                  </w:r>
                </w:p>
              </w:tc>
              <w:tc>
                <w:tcPr>
                  <w:tcW w:w="1417" w:type="dxa"/>
                  <w:tcBorders>
                    <w:top w:val="nil"/>
                    <w:left w:val="nil"/>
                    <w:bottom w:val="single" w:sz="4" w:space="0" w:color="auto"/>
                    <w:right w:val="single" w:sz="4" w:space="0" w:color="auto"/>
                  </w:tcBorders>
                  <w:shd w:val="clear" w:color="auto" w:fill="auto"/>
                  <w:vAlign w:val="center"/>
                </w:tcPr>
                <w:p w14:paraId="752398E3" w14:textId="77777777" w:rsidR="00DC31F4" w:rsidRPr="008F29D6" w:rsidRDefault="00000000">
                  <w:pPr>
                    <w:widowControl/>
                    <w:jc w:val="center"/>
                    <w:rPr>
                      <w:color w:val="000000" w:themeColor="text1"/>
                      <w:kern w:val="0"/>
                      <w:szCs w:val="21"/>
                    </w:rPr>
                  </w:pPr>
                  <w:r w:rsidRPr="008F29D6">
                    <w:rPr>
                      <w:color w:val="000000" w:themeColor="text1"/>
                      <w:kern w:val="0"/>
                      <w:szCs w:val="21"/>
                    </w:rPr>
                    <w:t>单位</w:t>
                  </w:r>
                </w:p>
              </w:tc>
              <w:tc>
                <w:tcPr>
                  <w:tcW w:w="863" w:type="dxa"/>
                  <w:tcBorders>
                    <w:top w:val="nil"/>
                    <w:left w:val="nil"/>
                    <w:bottom w:val="single" w:sz="4" w:space="0" w:color="auto"/>
                    <w:right w:val="single" w:sz="4" w:space="0" w:color="auto"/>
                  </w:tcBorders>
                  <w:shd w:val="clear" w:color="auto" w:fill="auto"/>
                  <w:vAlign w:val="center"/>
                </w:tcPr>
                <w:p w14:paraId="71AD4608"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p>
              </w:tc>
            </w:tr>
            <w:tr w:rsidR="008F29D6" w:rsidRPr="008F29D6" w14:paraId="51053F2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F9A228A"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c>
                <w:tcPr>
                  <w:tcW w:w="2340" w:type="dxa"/>
                  <w:tcBorders>
                    <w:top w:val="nil"/>
                    <w:left w:val="nil"/>
                    <w:bottom w:val="single" w:sz="4" w:space="0" w:color="auto"/>
                    <w:right w:val="single" w:sz="4" w:space="0" w:color="auto"/>
                  </w:tcBorders>
                  <w:shd w:val="clear" w:color="auto" w:fill="auto"/>
                  <w:vAlign w:val="center"/>
                </w:tcPr>
                <w:p w14:paraId="072C0C29" w14:textId="77777777" w:rsidR="00DC31F4" w:rsidRPr="008F29D6" w:rsidRDefault="00000000">
                  <w:pPr>
                    <w:widowControl/>
                    <w:jc w:val="center"/>
                    <w:rPr>
                      <w:color w:val="000000" w:themeColor="text1"/>
                      <w:kern w:val="0"/>
                      <w:szCs w:val="21"/>
                    </w:rPr>
                  </w:pPr>
                  <w:r w:rsidRPr="008F29D6">
                    <w:rPr>
                      <w:color w:val="000000" w:themeColor="text1"/>
                      <w:kern w:val="0"/>
                      <w:szCs w:val="21"/>
                    </w:rPr>
                    <w:t>振动给料机</w:t>
                  </w:r>
                </w:p>
              </w:tc>
              <w:tc>
                <w:tcPr>
                  <w:tcW w:w="2828" w:type="dxa"/>
                  <w:tcBorders>
                    <w:top w:val="nil"/>
                    <w:left w:val="nil"/>
                    <w:bottom w:val="single" w:sz="4" w:space="0" w:color="auto"/>
                    <w:right w:val="single" w:sz="4" w:space="0" w:color="auto"/>
                  </w:tcBorders>
                  <w:shd w:val="clear" w:color="auto" w:fill="auto"/>
                  <w:vAlign w:val="center"/>
                </w:tcPr>
                <w:p w14:paraId="3FDB3678"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57C56E90"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4C2F6367"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r w:rsidR="008F29D6" w:rsidRPr="008F29D6" w14:paraId="1D9EAC60"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5153D796"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c>
                <w:tcPr>
                  <w:tcW w:w="2340" w:type="dxa"/>
                  <w:tcBorders>
                    <w:top w:val="nil"/>
                    <w:left w:val="nil"/>
                    <w:bottom w:val="single" w:sz="4" w:space="0" w:color="auto"/>
                    <w:right w:val="single" w:sz="4" w:space="0" w:color="auto"/>
                  </w:tcBorders>
                  <w:shd w:val="clear" w:color="auto" w:fill="auto"/>
                  <w:vAlign w:val="center"/>
                </w:tcPr>
                <w:p w14:paraId="18828656" w14:textId="77777777" w:rsidR="00DC31F4" w:rsidRPr="008F29D6" w:rsidRDefault="00000000">
                  <w:pPr>
                    <w:widowControl/>
                    <w:jc w:val="center"/>
                    <w:rPr>
                      <w:color w:val="000000" w:themeColor="text1"/>
                      <w:kern w:val="0"/>
                      <w:szCs w:val="21"/>
                    </w:rPr>
                  </w:pPr>
                  <w:r w:rsidRPr="008F29D6">
                    <w:rPr>
                      <w:color w:val="000000" w:themeColor="text1"/>
                      <w:kern w:val="0"/>
                      <w:szCs w:val="21"/>
                    </w:rPr>
                    <w:t>颚式破碎机</w:t>
                  </w:r>
                </w:p>
              </w:tc>
              <w:tc>
                <w:tcPr>
                  <w:tcW w:w="2828" w:type="dxa"/>
                  <w:tcBorders>
                    <w:top w:val="nil"/>
                    <w:left w:val="nil"/>
                    <w:bottom w:val="single" w:sz="4" w:space="0" w:color="auto"/>
                    <w:right w:val="single" w:sz="4" w:space="0" w:color="auto"/>
                  </w:tcBorders>
                  <w:shd w:val="clear" w:color="auto" w:fill="auto"/>
                  <w:vAlign w:val="center"/>
                </w:tcPr>
                <w:p w14:paraId="626859D9"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584BB40B"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B46FE82"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314186CE"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B47AF1F" w14:textId="77777777" w:rsidR="00DC31F4" w:rsidRPr="008F29D6" w:rsidRDefault="00000000">
                  <w:pPr>
                    <w:widowControl/>
                    <w:jc w:val="center"/>
                    <w:rPr>
                      <w:color w:val="000000" w:themeColor="text1"/>
                      <w:kern w:val="0"/>
                      <w:szCs w:val="21"/>
                    </w:rPr>
                  </w:pPr>
                  <w:r w:rsidRPr="008F29D6">
                    <w:rPr>
                      <w:color w:val="000000" w:themeColor="text1"/>
                      <w:kern w:val="0"/>
                      <w:szCs w:val="21"/>
                    </w:rPr>
                    <w:t>3</w:t>
                  </w:r>
                </w:p>
              </w:tc>
              <w:tc>
                <w:tcPr>
                  <w:tcW w:w="2340" w:type="dxa"/>
                  <w:tcBorders>
                    <w:top w:val="nil"/>
                    <w:left w:val="nil"/>
                    <w:bottom w:val="single" w:sz="4" w:space="0" w:color="auto"/>
                    <w:right w:val="single" w:sz="4" w:space="0" w:color="auto"/>
                  </w:tcBorders>
                  <w:shd w:val="clear" w:color="auto" w:fill="auto"/>
                  <w:vAlign w:val="center"/>
                </w:tcPr>
                <w:p w14:paraId="381626B5" w14:textId="77777777" w:rsidR="00DC31F4" w:rsidRPr="008F29D6" w:rsidRDefault="00000000">
                  <w:pPr>
                    <w:widowControl/>
                    <w:jc w:val="center"/>
                    <w:rPr>
                      <w:color w:val="000000" w:themeColor="text1"/>
                      <w:kern w:val="0"/>
                      <w:szCs w:val="21"/>
                    </w:rPr>
                  </w:pPr>
                  <w:r w:rsidRPr="008F29D6">
                    <w:rPr>
                      <w:color w:val="000000" w:themeColor="text1"/>
                      <w:kern w:val="0"/>
                      <w:szCs w:val="21"/>
                    </w:rPr>
                    <w:t>反击式破碎机</w:t>
                  </w:r>
                </w:p>
              </w:tc>
              <w:tc>
                <w:tcPr>
                  <w:tcW w:w="2828" w:type="dxa"/>
                  <w:tcBorders>
                    <w:top w:val="nil"/>
                    <w:left w:val="nil"/>
                    <w:bottom w:val="single" w:sz="4" w:space="0" w:color="auto"/>
                    <w:right w:val="single" w:sz="4" w:space="0" w:color="auto"/>
                  </w:tcBorders>
                  <w:shd w:val="clear" w:color="auto" w:fill="auto"/>
                  <w:vAlign w:val="center"/>
                </w:tcPr>
                <w:p w14:paraId="44D7BDB4"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239574F7"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7B4E1A7"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78760507"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39DD5D16" w14:textId="77777777" w:rsidR="00DC31F4" w:rsidRPr="008F29D6" w:rsidRDefault="00000000">
                  <w:pPr>
                    <w:widowControl/>
                    <w:jc w:val="center"/>
                    <w:rPr>
                      <w:color w:val="000000" w:themeColor="text1"/>
                      <w:kern w:val="0"/>
                      <w:szCs w:val="21"/>
                    </w:rPr>
                  </w:pPr>
                  <w:r w:rsidRPr="008F29D6">
                    <w:rPr>
                      <w:color w:val="000000" w:themeColor="text1"/>
                      <w:kern w:val="0"/>
                      <w:szCs w:val="21"/>
                    </w:rPr>
                    <w:t>4</w:t>
                  </w:r>
                </w:p>
              </w:tc>
              <w:tc>
                <w:tcPr>
                  <w:tcW w:w="2340" w:type="dxa"/>
                  <w:tcBorders>
                    <w:top w:val="nil"/>
                    <w:left w:val="nil"/>
                    <w:bottom w:val="single" w:sz="4" w:space="0" w:color="auto"/>
                    <w:right w:val="single" w:sz="4" w:space="0" w:color="auto"/>
                  </w:tcBorders>
                  <w:shd w:val="clear" w:color="auto" w:fill="auto"/>
                  <w:vAlign w:val="center"/>
                </w:tcPr>
                <w:p w14:paraId="7C48DD12" w14:textId="77777777" w:rsidR="00DC31F4" w:rsidRPr="008F29D6" w:rsidRDefault="00000000">
                  <w:pPr>
                    <w:widowControl/>
                    <w:jc w:val="center"/>
                    <w:rPr>
                      <w:color w:val="000000" w:themeColor="text1"/>
                      <w:kern w:val="0"/>
                      <w:szCs w:val="21"/>
                    </w:rPr>
                  </w:pPr>
                  <w:r w:rsidRPr="008F29D6">
                    <w:rPr>
                      <w:color w:val="000000" w:themeColor="text1"/>
                      <w:kern w:val="0"/>
                      <w:szCs w:val="21"/>
                    </w:rPr>
                    <w:t>筛分系统</w:t>
                  </w:r>
                </w:p>
              </w:tc>
              <w:tc>
                <w:tcPr>
                  <w:tcW w:w="2828" w:type="dxa"/>
                  <w:tcBorders>
                    <w:top w:val="nil"/>
                    <w:left w:val="nil"/>
                    <w:bottom w:val="single" w:sz="4" w:space="0" w:color="auto"/>
                    <w:right w:val="single" w:sz="4" w:space="0" w:color="auto"/>
                  </w:tcBorders>
                  <w:shd w:val="clear" w:color="auto" w:fill="auto"/>
                  <w:vAlign w:val="center"/>
                </w:tcPr>
                <w:p w14:paraId="1255F1B4"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06264B1B"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061BED94"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A5B710F"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62ABDB92" w14:textId="77777777" w:rsidR="00DC31F4" w:rsidRPr="008F29D6" w:rsidRDefault="00000000">
                  <w:pPr>
                    <w:widowControl/>
                    <w:jc w:val="center"/>
                    <w:rPr>
                      <w:color w:val="000000" w:themeColor="text1"/>
                      <w:kern w:val="0"/>
                      <w:szCs w:val="21"/>
                    </w:rPr>
                  </w:pPr>
                  <w:r w:rsidRPr="008F29D6">
                    <w:rPr>
                      <w:color w:val="000000" w:themeColor="text1"/>
                      <w:kern w:val="0"/>
                      <w:szCs w:val="21"/>
                    </w:rPr>
                    <w:t>5</w:t>
                  </w:r>
                </w:p>
              </w:tc>
              <w:tc>
                <w:tcPr>
                  <w:tcW w:w="2340" w:type="dxa"/>
                  <w:tcBorders>
                    <w:top w:val="nil"/>
                    <w:left w:val="nil"/>
                    <w:bottom w:val="single" w:sz="4" w:space="0" w:color="auto"/>
                    <w:right w:val="single" w:sz="4" w:space="0" w:color="auto"/>
                  </w:tcBorders>
                  <w:shd w:val="clear" w:color="auto" w:fill="auto"/>
                  <w:vAlign w:val="center"/>
                </w:tcPr>
                <w:p w14:paraId="76135DF5" w14:textId="77777777" w:rsidR="00DC31F4" w:rsidRPr="008F29D6" w:rsidRDefault="00000000">
                  <w:pPr>
                    <w:widowControl/>
                    <w:jc w:val="center"/>
                    <w:rPr>
                      <w:color w:val="000000" w:themeColor="text1"/>
                      <w:kern w:val="0"/>
                      <w:szCs w:val="21"/>
                    </w:rPr>
                  </w:pPr>
                  <w:r w:rsidRPr="008F29D6">
                    <w:rPr>
                      <w:color w:val="000000" w:themeColor="text1"/>
                      <w:kern w:val="0"/>
                      <w:szCs w:val="21"/>
                    </w:rPr>
                    <w:t>制砂机</w:t>
                  </w:r>
                </w:p>
              </w:tc>
              <w:tc>
                <w:tcPr>
                  <w:tcW w:w="2828" w:type="dxa"/>
                  <w:tcBorders>
                    <w:top w:val="nil"/>
                    <w:left w:val="nil"/>
                    <w:bottom w:val="single" w:sz="4" w:space="0" w:color="auto"/>
                    <w:right w:val="single" w:sz="4" w:space="0" w:color="auto"/>
                  </w:tcBorders>
                  <w:shd w:val="clear" w:color="auto" w:fill="auto"/>
                  <w:vAlign w:val="center"/>
                </w:tcPr>
                <w:p w14:paraId="60086BC0"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E1A8662"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1AA22B14"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bl>
          <w:p w14:paraId="010D41A4" w14:textId="77777777" w:rsidR="00DC31F4" w:rsidRPr="008F29D6" w:rsidRDefault="00DC31F4">
            <w:pPr>
              <w:keepNext/>
              <w:spacing w:line="420" w:lineRule="exact"/>
              <w:ind w:firstLine="482"/>
              <w:rPr>
                <w:b/>
                <w:color w:val="000000" w:themeColor="text1"/>
                <w:sz w:val="24"/>
              </w:rPr>
            </w:pPr>
          </w:p>
          <w:p w14:paraId="749BE759" w14:textId="77777777" w:rsidR="00DC31F4" w:rsidRPr="008F29D6" w:rsidRDefault="00000000">
            <w:pPr>
              <w:keepNext/>
              <w:spacing w:line="420" w:lineRule="exact"/>
              <w:ind w:firstLine="482"/>
              <w:rPr>
                <w:b/>
                <w:color w:val="000000" w:themeColor="text1"/>
                <w:sz w:val="24"/>
              </w:rPr>
            </w:pPr>
            <w:r w:rsidRPr="008F29D6">
              <w:rPr>
                <w:rFonts w:hint="eastAsia"/>
                <w:b/>
                <w:color w:val="000000" w:themeColor="text1"/>
                <w:sz w:val="24"/>
              </w:rPr>
              <w:lastRenderedPageBreak/>
              <w:t>续表</w:t>
            </w:r>
            <w:r w:rsidRPr="008F29D6">
              <w:rPr>
                <w:rFonts w:hint="eastAsia"/>
                <w:b/>
                <w:color w:val="000000" w:themeColor="text1"/>
                <w:sz w:val="24"/>
              </w:rPr>
              <w:t xml:space="preserve">2-14    </w:t>
            </w:r>
            <w:r w:rsidRPr="008F29D6">
              <w:rPr>
                <w:rFonts w:hint="eastAsia"/>
                <w:b/>
                <w:color w:val="000000" w:themeColor="text1"/>
                <w:sz w:val="24"/>
              </w:rPr>
              <w:t>本项目主要设备一览表</w:t>
            </w:r>
          </w:p>
          <w:tbl>
            <w:tblPr>
              <w:tblW w:w="8208" w:type="dxa"/>
              <w:jc w:val="center"/>
              <w:tblLayout w:type="fixed"/>
              <w:tblCellMar>
                <w:left w:w="0" w:type="dxa"/>
                <w:right w:w="0" w:type="dxa"/>
              </w:tblCellMar>
              <w:tblLook w:val="04A0" w:firstRow="1" w:lastRow="0" w:firstColumn="1" w:lastColumn="0" w:noHBand="0" w:noVBand="1"/>
            </w:tblPr>
            <w:tblGrid>
              <w:gridCol w:w="760"/>
              <w:gridCol w:w="2340"/>
              <w:gridCol w:w="2828"/>
              <w:gridCol w:w="1417"/>
              <w:gridCol w:w="863"/>
            </w:tblGrid>
            <w:tr w:rsidR="008F29D6" w:rsidRPr="008F29D6" w14:paraId="7FF0433B" w14:textId="77777777">
              <w:trPr>
                <w:trHeight w:hRule="exact" w:val="369"/>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1C073912" w14:textId="77777777" w:rsidR="00DC31F4" w:rsidRPr="008F29D6" w:rsidRDefault="00000000">
                  <w:pPr>
                    <w:widowControl/>
                    <w:jc w:val="center"/>
                    <w:rPr>
                      <w:color w:val="000000" w:themeColor="text1"/>
                      <w:kern w:val="0"/>
                      <w:szCs w:val="21"/>
                    </w:rPr>
                  </w:pPr>
                  <w:r w:rsidRPr="008F29D6">
                    <w:rPr>
                      <w:color w:val="000000" w:themeColor="text1"/>
                      <w:kern w:val="0"/>
                      <w:szCs w:val="21"/>
                    </w:rPr>
                    <w:t>序号</w:t>
                  </w:r>
                </w:p>
              </w:tc>
              <w:tc>
                <w:tcPr>
                  <w:tcW w:w="2340" w:type="dxa"/>
                  <w:tcBorders>
                    <w:top w:val="single" w:sz="4" w:space="0" w:color="auto"/>
                    <w:left w:val="nil"/>
                    <w:bottom w:val="single" w:sz="4" w:space="0" w:color="auto"/>
                    <w:right w:val="single" w:sz="4" w:space="0" w:color="auto"/>
                  </w:tcBorders>
                  <w:shd w:val="clear" w:color="auto" w:fill="auto"/>
                  <w:vAlign w:val="center"/>
                </w:tcPr>
                <w:p w14:paraId="5C253098" w14:textId="77777777" w:rsidR="00DC31F4" w:rsidRPr="008F29D6" w:rsidRDefault="00000000">
                  <w:pPr>
                    <w:widowControl/>
                    <w:jc w:val="center"/>
                    <w:rPr>
                      <w:color w:val="000000" w:themeColor="text1"/>
                      <w:kern w:val="0"/>
                      <w:szCs w:val="21"/>
                    </w:rPr>
                  </w:pPr>
                  <w:r w:rsidRPr="008F29D6">
                    <w:rPr>
                      <w:color w:val="000000" w:themeColor="text1"/>
                      <w:kern w:val="0"/>
                      <w:szCs w:val="21"/>
                    </w:rPr>
                    <w:t>名称</w:t>
                  </w:r>
                </w:p>
              </w:tc>
              <w:tc>
                <w:tcPr>
                  <w:tcW w:w="2828" w:type="dxa"/>
                  <w:tcBorders>
                    <w:top w:val="single" w:sz="4" w:space="0" w:color="auto"/>
                    <w:left w:val="nil"/>
                    <w:bottom w:val="single" w:sz="4" w:space="0" w:color="auto"/>
                    <w:right w:val="single" w:sz="4" w:space="0" w:color="auto"/>
                  </w:tcBorders>
                  <w:shd w:val="clear" w:color="auto" w:fill="auto"/>
                  <w:vAlign w:val="center"/>
                </w:tcPr>
                <w:p w14:paraId="19C614E2" w14:textId="77777777" w:rsidR="00DC31F4" w:rsidRPr="008F29D6" w:rsidRDefault="00000000">
                  <w:pPr>
                    <w:widowControl/>
                    <w:jc w:val="center"/>
                    <w:rPr>
                      <w:color w:val="000000" w:themeColor="text1"/>
                      <w:kern w:val="0"/>
                      <w:szCs w:val="21"/>
                    </w:rPr>
                  </w:pPr>
                  <w:r w:rsidRPr="008F29D6">
                    <w:rPr>
                      <w:color w:val="000000" w:themeColor="text1"/>
                      <w:kern w:val="0"/>
                      <w:szCs w:val="21"/>
                    </w:rPr>
                    <w:t>规格型号</w:t>
                  </w:r>
                </w:p>
              </w:tc>
              <w:tc>
                <w:tcPr>
                  <w:tcW w:w="1417" w:type="dxa"/>
                  <w:tcBorders>
                    <w:top w:val="single" w:sz="4" w:space="0" w:color="auto"/>
                    <w:left w:val="nil"/>
                    <w:bottom w:val="single" w:sz="4" w:space="0" w:color="auto"/>
                    <w:right w:val="single" w:sz="4" w:space="0" w:color="auto"/>
                  </w:tcBorders>
                  <w:shd w:val="clear" w:color="auto" w:fill="auto"/>
                  <w:vAlign w:val="center"/>
                </w:tcPr>
                <w:p w14:paraId="5F1BD786" w14:textId="77777777" w:rsidR="00DC31F4" w:rsidRPr="008F29D6" w:rsidRDefault="00000000">
                  <w:pPr>
                    <w:widowControl/>
                    <w:jc w:val="center"/>
                    <w:rPr>
                      <w:color w:val="000000" w:themeColor="text1"/>
                      <w:kern w:val="0"/>
                      <w:szCs w:val="21"/>
                    </w:rPr>
                  </w:pPr>
                  <w:r w:rsidRPr="008F29D6">
                    <w:rPr>
                      <w:color w:val="000000" w:themeColor="text1"/>
                      <w:kern w:val="0"/>
                      <w:szCs w:val="21"/>
                    </w:rPr>
                    <w:t>单位</w:t>
                  </w:r>
                </w:p>
              </w:tc>
              <w:tc>
                <w:tcPr>
                  <w:tcW w:w="863" w:type="dxa"/>
                  <w:tcBorders>
                    <w:top w:val="single" w:sz="4" w:space="0" w:color="auto"/>
                    <w:left w:val="nil"/>
                    <w:bottom w:val="single" w:sz="4" w:space="0" w:color="auto"/>
                    <w:right w:val="single" w:sz="4" w:space="0" w:color="auto"/>
                  </w:tcBorders>
                  <w:shd w:val="clear" w:color="auto" w:fill="auto"/>
                  <w:vAlign w:val="center"/>
                </w:tcPr>
                <w:p w14:paraId="4A281D13" w14:textId="77777777" w:rsidR="00DC31F4" w:rsidRPr="008F29D6" w:rsidRDefault="00000000">
                  <w:pPr>
                    <w:widowControl/>
                    <w:jc w:val="center"/>
                    <w:rPr>
                      <w:color w:val="000000" w:themeColor="text1"/>
                      <w:kern w:val="0"/>
                      <w:szCs w:val="21"/>
                    </w:rPr>
                  </w:pPr>
                  <w:r w:rsidRPr="008F29D6">
                    <w:rPr>
                      <w:color w:val="000000" w:themeColor="text1"/>
                      <w:kern w:val="0"/>
                      <w:szCs w:val="21"/>
                    </w:rPr>
                    <w:t>数量</w:t>
                  </w:r>
                </w:p>
              </w:tc>
            </w:tr>
            <w:tr w:rsidR="008F29D6" w:rsidRPr="008F29D6" w14:paraId="01D21846" w14:textId="77777777">
              <w:trPr>
                <w:trHeight w:hRule="exact" w:val="369"/>
                <w:jc w:val="center"/>
              </w:trPr>
              <w:tc>
                <w:tcPr>
                  <w:tcW w:w="820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F502CC3"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砂石骨料生产线</w:t>
                  </w:r>
                </w:p>
              </w:tc>
            </w:tr>
            <w:tr w:rsidR="008F29D6" w:rsidRPr="008F29D6" w14:paraId="4C8E1955"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73F9EA54" w14:textId="77777777" w:rsidR="00DC31F4" w:rsidRPr="008F29D6" w:rsidRDefault="00000000">
                  <w:pPr>
                    <w:widowControl/>
                    <w:jc w:val="center"/>
                    <w:rPr>
                      <w:color w:val="000000" w:themeColor="text1"/>
                      <w:kern w:val="0"/>
                      <w:szCs w:val="21"/>
                    </w:rPr>
                  </w:pPr>
                  <w:r w:rsidRPr="008F29D6">
                    <w:rPr>
                      <w:color w:val="000000" w:themeColor="text1"/>
                      <w:kern w:val="0"/>
                      <w:szCs w:val="21"/>
                    </w:rPr>
                    <w:t>6</w:t>
                  </w:r>
                </w:p>
              </w:tc>
              <w:tc>
                <w:tcPr>
                  <w:tcW w:w="2340" w:type="dxa"/>
                  <w:tcBorders>
                    <w:top w:val="nil"/>
                    <w:left w:val="nil"/>
                    <w:bottom w:val="single" w:sz="4" w:space="0" w:color="auto"/>
                    <w:right w:val="single" w:sz="4" w:space="0" w:color="auto"/>
                  </w:tcBorders>
                  <w:shd w:val="clear" w:color="auto" w:fill="auto"/>
                  <w:vAlign w:val="center"/>
                </w:tcPr>
                <w:p w14:paraId="559F7B7F" w14:textId="77777777" w:rsidR="00DC31F4" w:rsidRPr="008F29D6" w:rsidRDefault="00000000">
                  <w:pPr>
                    <w:widowControl/>
                    <w:jc w:val="center"/>
                    <w:rPr>
                      <w:color w:val="000000" w:themeColor="text1"/>
                      <w:kern w:val="0"/>
                      <w:szCs w:val="21"/>
                    </w:rPr>
                  </w:pPr>
                  <w:r w:rsidRPr="008F29D6">
                    <w:rPr>
                      <w:color w:val="000000" w:themeColor="text1"/>
                      <w:kern w:val="0"/>
                      <w:szCs w:val="21"/>
                    </w:rPr>
                    <w:t>洗砂机</w:t>
                  </w:r>
                </w:p>
              </w:tc>
              <w:tc>
                <w:tcPr>
                  <w:tcW w:w="2828" w:type="dxa"/>
                  <w:tcBorders>
                    <w:top w:val="nil"/>
                    <w:left w:val="nil"/>
                    <w:bottom w:val="single" w:sz="4" w:space="0" w:color="auto"/>
                    <w:right w:val="single" w:sz="4" w:space="0" w:color="auto"/>
                  </w:tcBorders>
                  <w:shd w:val="clear" w:color="auto" w:fill="auto"/>
                  <w:vAlign w:val="center"/>
                </w:tcPr>
                <w:p w14:paraId="6251A5F4"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71587447"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971C48C"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1E785A58"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26EAFFE" w14:textId="77777777" w:rsidR="00DC31F4" w:rsidRPr="008F29D6" w:rsidRDefault="00000000">
                  <w:pPr>
                    <w:widowControl/>
                    <w:jc w:val="center"/>
                    <w:rPr>
                      <w:color w:val="000000" w:themeColor="text1"/>
                      <w:kern w:val="0"/>
                      <w:szCs w:val="21"/>
                    </w:rPr>
                  </w:pPr>
                  <w:r w:rsidRPr="008F29D6">
                    <w:rPr>
                      <w:color w:val="000000" w:themeColor="text1"/>
                      <w:kern w:val="0"/>
                      <w:szCs w:val="21"/>
                    </w:rPr>
                    <w:t>7</w:t>
                  </w:r>
                </w:p>
              </w:tc>
              <w:tc>
                <w:tcPr>
                  <w:tcW w:w="2340" w:type="dxa"/>
                  <w:tcBorders>
                    <w:top w:val="nil"/>
                    <w:left w:val="nil"/>
                    <w:bottom w:val="single" w:sz="4" w:space="0" w:color="auto"/>
                    <w:right w:val="single" w:sz="4" w:space="0" w:color="auto"/>
                  </w:tcBorders>
                  <w:shd w:val="clear" w:color="auto" w:fill="auto"/>
                  <w:vAlign w:val="center"/>
                </w:tcPr>
                <w:p w14:paraId="6B625C24" w14:textId="77777777" w:rsidR="00DC31F4" w:rsidRPr="008F29D6" w:rsidRDefault="00000000">
                  <w:pPr>
                    <w:widowControl/>
                    <w:jc w:val="center"/>
                    <w:rPr>
                      <w:color w:val="000000" w:themeColor="text1"/>
                      <w:kern w:val="0"/>
                      <w:szCs w:val="21"/>
                    </w:rPr>
                  </w:pPr>
                  <w:r w:rsidRPr="008F29D6">
                    <w:rPr>
                      <w:color w:val="000000" w:themeColor="text1"/>
                      <w:kern w:val="0"/>
                      <w:szCs w:val="21"/>
                    </w:rPr>
                    <w:t>压滤机</w:t>
                  </w:r>
                </w:p>
              </w:tc>
              <w:tc>
                <w:tcPr>
                  <w:tcW w:w="2828" w:type="dxa"/>
                  <w:tcBorders>
                    <w:top w:val="nil"/>
                    <w:left w:val="nil"/>
                    <w:bottom w:val="single" w:sz="4" w:space="0" w:color="auto"/>
                    <w:right w:val="single" w:sz="4" w:space="0" w:color="auto"/>
                  </w:tcBorders>
                  <w:shd w:val="clear" w:color="auto" w:fill="auto"/>
                  <w:vAlign w:val="center"/>
                </w:tcPr>
                <w:p w14:paraId="3775CC1D"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3D2448D4"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340AD41E" w14:textId="77777777" w:rsidR="00DC31F4" w:rsidRPr="008F29D6" w:rsidRDefault="00000000">
                  <w:pPr>
                    <w:widowControl/>
                    <w:jc w:val="center"/>
                    <w:rPr>
                      <w:color w:val="000000" w:themeColor="text1"/>
                      <w:kern w:val="0"/>
                      <w:szCs w:val="21"/>
                    </w:rPr>
                  </w:pPr>
                  <w:r w:rsidRPr="008F29D6">
                    <w:rPr>
                      <w:color w:val="000000" w:themeColor="text1"/>
                      <w:kern w:val="0"/>
                      <w:szCs w:val="21"/>
                    </w:rPr>
                    <w:t>1</w:t>
                  </w:r>
                </w:p>
              </w:tc>
            </w:tr>
            <w:tr w:rsidR="008F29D6" w:rsidRPr="008F29D6" w14:paraId="5886A1C2" w14:textId="77777777">
              <w:trPr>
                <w:trHeight w:hRule="exact" w:val="369"/>
                <w:jc w:val="center"/>
              </w:trPr>
              <w:tc>
                <w:tcPr>
                  <w:tcW w:w="760" w:type="dxa"/>
                  <w:tcBorders>
                    <w:top w:val="nil"/>
                    <w:left w:val="single" w:sz="4" w:space="0" w:color="auto"/>
                    <w:bottom w:val="single" w:sz="4" w:space="0" w:color="auto"/>
                    <w:right w:val="single" w:sz="4" w:space="0" w:color="auto"/>
                  </w:tcBorders>
                  <w:shd w:val="clear" w:color="auto" w:fill="auto"/>
                  <w:vAlign w:val="center"/>
                </w:tcPr>
                <w:p w14:paraId="0A2E9479" w14:textId="77777777" w:rsidR="00DC31F4" w:rsidRPr="008F29D6" w:rsidRDefault="00000000">
                  <w:pPr>
                    <w:widowControl/>
                    <w:jc w:val="center"/>
                    <w:rPr>
                      <w:color w:val="000000" w:themeColor="text1"/>
                      <w:kern w:val="0"/>
                      <w:szCs w:val="21"/>
                    </w:rPr>
                  </w:pPr>
                  <w:r w:rsidRPr="008F29D6">
                    <w:rPr>
                      <w:rFonts w:hint="eastAsia"/>
                      <w:color w:val="000000" w:themeColor="text1"/>
                      <w:kern w:val="0"/>
                      <w:szCs w:val="21"/>
                    </w:rPr>
                    <w:t>8</w:t>
                  </w:r>
                </w:p>
              </w:tc>
              <w:tc>
                <w:tcPr>
                  <w:tcW w:w="2340" w:type="dxa"/>
                  <w:tcBorders>
                    <w:top w:val="nil"/>
                    <w:left w:val="nil"/>
                    <w:bottom w:val="single" w:sz="4" w:space="0" w:color="auto"/>
                    <w:right w:val="single" w:sz="4" w:space="0" w:color="auto"/>
                  </w:tcBorders>
                  <w:shd w:val="clear" w:color="auto" w:fill="auto"/>
                  <w:vAlign w:val="center"/>
                </w:tcPr>
                <w:p w14:paraId="3802A9C5" w14:textId="77777777" w:rsidR="00DC31F4" w:rsidRPr="008F29D6" w:rsidRDefault="00000000">
                  <w:pPr>
                    <w:widowControl/>
                    <w:jc w:val="center"/>
                    <w:rPr>
                      <w:color w:val="000000" w:themeColor="text1"/>
                      <w:kern w:val="0"/>
                      <w:szCs w:val="21"/>
                    </w:rPr>
                  </w:pPr>
                  <w:r w:rsidRPr="008F29D6">
                    <w:rPr>
                      <w:color w:val="000000" w:themeColor="text1"/>
                      <w:kern w:val="0"/>
                      <w:szCs w:val="21"/>
                    </w:rPr>
                    <w:t>布袋除尘器</w:t>
                  </w:r>
                </w:p>
              </w:tc>
              <w:tc>
                <w:tcPr>
                  <w:tcW w:w="2828" w:type="dxa"/>
                  <w:tcBorders>
                    <w:top w:val="nil"/>
                    <w:left w:val="nil"/>
                    <w:bottom w:val="single" w:sz="4" w:space="0" w:color="auto"/>
                    <w:right w:val="single" w:sz="4" w:space="0" w:color="auto"/>
                  </w:tcBorders>
                  <w:shd w:val="clear" w:color="auto" w:fill="auto"/>
                  <w:vAlign w:val="center"/>
                </w:tcPr>
                <w:p w14:paraId="5937ACCD" w14:textId="77777777" w:rsidR="00DC31F4" w:rsidRPr="008F29D6" w:rsidRDefault="00000000">
                  <w:pPr>
                    <w:widowControl/>
                    <w:jc w:val="center"/>
                    <w:rPr>
                      <w:color w:val="000000" w:themeColor="text1"/>
                      <w:kern w:val="0"/>
                      <w:szCs w:val="21"/>
                    </w:rPr>
                  </w:pPr>
                  <w:r w:rsidRPr="008F29D6">
                    <w:rPr>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47ED2431" w14:textId="77777777" w:rsidR="00DC31F4" w:rsidRPr="008F29D6" w:rsidRDefault="00000000">
                  <w:pPr>
                    <w:widowControl/>
                    <w:jc w:val="center"/>
                    <w:rPr>
                      <w:color w:val="000000" w:themeColor="text1"/>
                      <w:kern w:val="0"/>
                      <w:szCs w:val="21"/>
                    </w:rPr>
                  </w:pPr>
                  <w:r w:rsidRPr="008F29D6">
                    <w:rPr>
                      <w:color w:val="000000" w:themeColor="text1"/>
                      <w:kern w:val="0"/>
                      <w:szCs w:val="21"/>
                    </w:rPr>
                    <w:t>台</w:t>
                  </w:r>
                </w:p>
              </w:tc>
              <w:tc>
                <w:tcPr>
                  <w:tcW w:w="863" w:type="dxa"/>
                  <w:tcBorders>
                    <w:top w:val="nil"/>
                    <w:left w:val="nil"/>
                    <w:bottom w:val="single" w:sz="4" w:space="0" w:color="auto"/>
                    <w:right w:val="single" w:sz="4" w:space="0" w:color="auto"/>
                  </w:tcBorders>
                  <w:shd w:val="clear" w:color="auto" w:fill="auto"/>
                  <w:vAlign w:val="center"/>
                </w:tcPr>
                <w:p w14:paraId="6F923EF8" w14:textId="77777777" w:rsidR="00DC31F4" w:rsidRPr="008F29D6" w:rsidRDefault="00000000">
                  <w:pPr>
                    <w:widowControl/>
                    <w:jc w:val="center"/>
                    <w:rPr>
                      <w:color w:val="000000" w:themeColor="text1"/>
                      <w:kern w:val="0"/>
                      <w:szCs w:val="21"/>
                    </w:rPr>
                  </w:pPr>
                  <w:r w:rsidRPr="008F29D6">
                    <w:rPr>
                      <w:color w:val="000000" w:themeColor="text1"/>
                      <w:kern w:val="0"/>
                      <w:szCs w:val="21"/>
                    </w:rPr>
                    <w:t>2</w:t>
                  </w:r>
                </w:p>
              </w:tc>
            </w:tr>
          </w:tbl>
          <w:p w14:paraId="3FF87E72" w14:textId="77777777" w:rsidR="00DC31F4" w:rsidRPr="008F29D6" w:rsidRDefault="00000000">
            <w:pPr>
              <w:spacing w:line="420" w:lineRule="exact"/>
              <w:ind w:firstLineChars="200" w:firstLine="482"/>
              <w:outlineLvl w:val="2"/>
              <w:rPr>
                <w:b/>
                <w:bCs/>
                <w:color w:val="000000" w:themeColor="text1"/>
                <w:sz w:val="24"/>
                <w:szCs w:val="22"/>
              </w:rPr>
            </w:pPr>
            <w:r w:rsidRPr="008F29D6">
              <w:rPr>
                <w:b/>
                <w:bCs/>
                <w:color w:val="000000" w:themeColor="text1"/>
                <w:sz w:val="24"/>
                <w:szCs w:val="22"/>
              </w:rPr>
              <w:t>1</w:t>
            </w:r>
            <w:r w:rsidRPr="008F29D6">
              <w:rPr>
                <w:rFonts w:hint="eastAsia"/>
                <w:b/>
                <w:bCs/>
                <w:color w:val="000000" w:themeColor="text1"/>
                <w:sz w:val="24"/>
                <w:szCs w:val="22"/>
              </w:rPr>
              <w:t>3</w:t>
            </w:r>
            <w:r w:rsidRPr="008F29D6">
              <w:rPr>
                <w:b/>
                <w:bCs/>
                <w:color w:val="000000" w:themeColor="text1"/>
                <w:sz w:val="24"/>
                <w:szCs w:val="22"/>
              </w:rPr>
              <w:t>、公用工程</w:t>
            </w:r>
          </w:p>
          <w:p w14:paraId="3B17B5A1" w14:textId="77777777" w:rsidR="00DC31F4" w:rsidRPr="008F29D6" w:rsidRDefault="00000000">
            <w:pPr>
              <w:spacing w:line="420" w:lineRule="exact"/>
              <w:ind w:firstLineChars="200" w:firstLine="480"/>
              <w:rPr>
                <w:color w:val="000000" w:themeColor="text1"/>
                <w:sz w:val="24"/>
                <w:szCs w:val="22"/>
              </w:rPr>
            </w:pPr>
            <w:r w:rsidRPr="008F29D6">
              <w:rPr>
                <w:color w:val="000000" w:themeColor="text1"/>
                <w:sz w:val="24"/>
                <w:szCs w:val="22"/>
              </w:rPr>
              <w:t>（</w:t>
            </w:r>
            <w:r w:rsidRPr="008F29D6">
              <w:rPr>
                <w:color w:val="000000" w:themeColor="text1"/>
                <w:sz w:val="24"/>
                <w:szCs w:val="22"/>
              </w:rPr>
              <w:t>1</w:t>
            </w:r>
            <w:r w:rsidRPr="008F29D6">
              <w:rPr>
                <w:color w:val="000000" w:themeColor="text1"/>
                <w:sz w:val="24"/>
                <w:szCs w:val="22"/>
              </w:rPr>
              <w:t>）供电</w:t>
            </w:r>
          </w:p>
          <w:p w14:paraId="179FAFA4"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由园区供电电网提供，本项目用电量</w:t>
            </w:r>
            <w:r w:rsidRPr="008F29D6">
              <w:rPr>
                <w:rFonts w:hint="eastAsia"/>
                <w:color w:val="000000" w:themeColor="text1"/>
                <w:sz w:val="24"/>
              </w:rPr>
              <w:t>950</w:t>
            </w:r>
            <w:r w:rsidRPr="008F29D6">
              <w:rPr>
                <w:rFonts w:hint="eastAsia"/>
                <w:color w:val="000000" w:themeColor="text1"/>
                <w:sz w:val="24"/>
              </w:rPr>
              <w:t>万</w:t>
            </w:r>
            <w:r w:rsidRPr="008F29D6">
              <w:rPr>
                <w:rFonts w:hint="eastAsia"/>
                <w:color w:val="000000" w:themeColor="text1"/>
                <w:sz w:val="24"/>
              </w:rPr>
              <w:t>kW</w:t>
            </w:r>
            <w:r w:rsidRPr="008F29D6">
              <w:rPr>
                <w:rFonts w:hint="eastAsia"/>
                <w:color w:val="000000" w:themeColor="text1"/>
                <w:sz w:val="24"/>
              </w:rPr>
              <w:t>·</w:t>
            </w:r>
            <w:r w:rsidRPr="008F29D6">
              <w:rPr>
                <w:rFonts w:hint="eastAsia"/>
                <w:color w:val="000000" w:themeColor="text1"/>
                <w:sz w:val="24"/>
              </w:rPr>
              <w:t>h/a</w:t>
            </w:r>
            <w:r w:rsidRPr="008F29D6">
              <w:rPr>
                <w:rFonts w:hint="eastAsia"/>
                <w:color w:val="000000" w:themeColor="text1"/>
                <w:sz w:val="24"/>
              </w:rPr>
              <w:t>。</w:t>
            </w:r>
          </w:p>
          <w:p w14:paraId="6421EB5C" w14:textId="77777777" w:rsidR="00DC31F4" w:rsidRPr="008F29D6" w:rsidRDefault="00000000">
            <w:pPr>
              <w:spacing w:line="420" w:lineRule="exact"/>
              <w:ind w:firstLineChars="200" w:firstLine="480"/>
              <w:rPr>
                <w:color w:val="000000" w:themeColor="text1"/>
                <w:sz w:val="24"/>
                <w:szCs w:val="22"/>
              </w:rPr>
            </w:pPr>
            <w:r w:rsidRPr="008F29D6">
              <w:rPr>
                <w:color w:val="000000" w:themeColor="text1"/>
                <w:sz w:val="24"/>
                <w:szCs w:val="22"/>
              </w:rPr>
              <w:t>（</w:t>
            </w:r>
            <w:r w:rsidRPr="008F29D6">
              <w:rPr>
                <w:color w:val="000000" w:themeColor="text1"/>
                <w:sz w:val="24"/>
                <w:szCs w:val="22"/>
              </w:rPr>
              <w:t>2</w:t>
            </w:r>
            <w:r w:rsidRPr="008F29D6">
              <w:rPr>
                <w:color w:val="000000" w:themeColor="text1"/>
                <w:sz w:val="24"/>
                <w:szCs w:val="22"/>
              </w:rPr>
              <w:t>）供热</w:t>
            </w:r>
          </w:p>
          <w:p w14:paraId="044F1EE3" w14:textId="77777777" w:rsidR="00DC31F4" w:rsidRPr="008F29D6" w:rsidRDefault="00000000">
            <w:pPr>
              <w:spacing w:line="420" w:lineRule="exact"/>
              <w:ind w:firstLineChars="200" w:firstLine="464"/>
              <w:rPr>
                <w:bCs/>
                <w:color w:val="000000" w:themeColor="text1"/>
                <w:spacing w:val="-4"/>
                <w:sz w:val="24"/>
                <w:szCs w:val="22"/>
                <w:lang w:val="en-GB"/>
              </w:rPr>
            </w:pPr>
            <w:r w:rsidRPr="008F29D6">
              <w:rPr>
                <w:rFonts w:hint="eastAsia"/>
                <w:bCs/>
                <w:color w:val="000000" w:themeColor="text1"/>
                <w:spacing w:val="-4"/>
                <w:sz w:val="24"/>
                <w:szCs w:val="22"/>
                <w:lang w:val="en-GB"/>
              </w:rPr>
              <w:t>本项目车间及库房不需供暖，办公区冬季采用电取暖，烧结陶粒采用天然气点火预热后采用煤矸石自燃供热，立磨烘干利用陶粒烧结余热。</w:t>
            </w:r>
          </w:p>
          <w:p w14:paraId="6A60A49B" w14:textId="77777777" w:rsidR="00DC31F4" w:rsidRPr="008F29D6" w:rsidRDefault="00000000">
            <w:pPr>
              <w:spacing w:line="420" w:lineRule="exact"/>
              <w:ind w:firstLineChars="200" w:firstLine="464"/>
              <w:rPr>
                <w:bCs/>
                <w:color w:val="000000" w:themeColor="text1"/>
                <w:spacing w:val="-4"/>
                <w:sz w:val="24"/>
                <w:szCs w:val="22"/>
                <w:lang w:val="en-GB"/>
              </w:rPr>
            </w:pPr>
            <w:r w:rsidRPr="008F29D6">
              <w:rPr>
                <w:rFonts w:hint="eastAsia"/>
                <w:bCs/>
                <w:color w:val="000000" w:themeColor="text1"/>
                <w:spacing w:val="-4"/>
                <w:sz w:val="24"/>
                <w:szCs w:val="22"/>
                <w:lang w:val="en-GB"/>
              </w:rPr>
              <w:t>（</w:t>
            </w:r>
            <w:r w:rsidRPr="008F29D6">
              <w:rPr>
                <w:rFonts w:hint="eastAsia"/>
                <w:bCs/>
                <w:color w:val="000000" w:themeColor="text1"/>
                <w:spacing w:val="-4"/>
                <w:sz w:val="24"/>
                <w:szCs w:val="22"/>
                <w:lang w:val="en-GB"/>
              </w:rPr>
              <w:t>3</w:t>
            </w:r>
            <w:r w:rsidRPr="008F29D6">
              <w:rPr>
                <w:rFonts w:hint="eastAsia"/>
                <w:bCs/>
                <w:color w:val="000000" w:themeColor="text1"/>
                <w:spacing w:val="-4"/>
                <w:sz w:val="24"/>
                <w:szCs w:val="22"/>
                <w:lang w:val="en-GB"/>
              </w:rPr>
              <w:t>）供气</w:t>
            </w:r>
          </w:p>
          <w:p w14:paraId="1897CCB7" w14:textId="77777777" w:rsidR="00DC31F4" w:rsidRPr="008F29D6" w:rsidRDefault="00000000">
            <w:pPr>
              <w:spacing w:line="420" w:lineRule="exact"/>
              <w:ind w:firstLineChars="200" w:firstLine="464"/>
              <w:rPr>
                <w:bCs/>
                <w:color w:val="000000" w:themeColor="text1"/>
                <w:spacing w:val="-4"/>
                <w:sz w:val="24"/>
                <w:szCs w:val="22"/>
                <w:lang w:val="en-GB"/>
              </w:rPr>
            </w:pPr>
            <w:r w:rsidRPr="008F29D6">
              <w:rPr>
                <w:rFonts w:hint="eastAsia"/>
                <w:bCs/>
                <w:color w:val="000000" w:themeColor="text1"/>
                <w:spacing w:val="-4"/>
                <w:sz w:val="24"/>
                <w:szCs w:val="22"/>
                <w:lang w:val="en-GB"/>
              </w:rPr>
              <w:t>由园区供气管网提供，本项目新增天然气用量</w:t>
            </w:r>
            <w:r w:rsidRPr="008F29D6">
              <w:rPr>
                <w:rFonts w:hint="eastAsia"/>
                <w:bCs/>
                <w:color w:val="000000" w:themeColor="text1"/>
                <w:spacing w:val="-4"/>
                <w:sz w:val="24"/>
                <w:szCs w:val="22"/>
                <w:lang w:val="en-GB"/>
              </w:rPr>
              <w:t>830</w:t>
            </w:r>
            <w:r w:rsidRPr="008F29D6">
              <w:rPr>
                <w:rFonts w:hint="eastAsia"/>
                <w:bCs/>
                <w:color w:val="000000" w:themeColor="text1"/>
                <w:spacing w:val="-4"/>
                <w:sz w:val="24"/>
                <w:szCs w:val="22"/>
                <w:lang w:val="en-GB"/>
              </w:rPr>
              <w:t>万</w:t>
            </w:r>
            <w:r w:rsidRPr="008F29D6">
              <w:rPr>
                <w:rFonts w:hint="eastAsia"/>
                <w:bCs/>
                <w:color w:val="000000" w:themeColor="text1"/>
                <w:spacing w:val="-4"/>
                <w:sz w:val="24"/>
                <w:szCs w:val="22"/>
                <w:lang w:val="en-GB"/>
              </w:rPr>
              <w:t>Nm</w:t>
            </w:r>
            <w:r w:rsidRPr="008F29D6">
              <w:rPr>
                <w:rFonts w:hint="eastAsia"/>
                <w:bCs/>
                <w:color w:val="000000" w:themeColor="text1"/>
                <w:spacing w:val="-4"/>
                <w:sz w:val="24"/>
                <w:szCs w:val="22"/>
                <w:vertAlign w:val="superscript"/>
                <w:lang w:val="en-GB"/>
              </w:rPr>
              <w:t>3</w:t>
            </w:r>
            <w:r w:rsidRPr="008F29D6">
              <w:rPr>
                <w:rFonts w:hint="eastAsia"/>
                <w:bCs/>
                <w:color w:val="000000" w:themeColor="text1"/>
                <w:spacing w:val="-4"/>
                <w:sz w:val="24"/>
                <w:szCs w:val="22"/>
                <w:lang w:val="en-GB"/>
              </w:rPr>
              <w:t>/a</w:t>
            </w:r>
            <w:r w:rsidRPr="008F29D6">
              <w:rPr>
                <w:rFonts w:hint="eastAsia"/>
                <w:bCs/>
                <w:color w:val="000000" w:themeColor="text1"/>
                <w:spacing w:val="-4"/>
                <w:sz w:val="24"/>
                <w:szCs w:val="22"/>
                <w:lang w:val="en-GB"/>
              </w:rPr>
              <w:t>。</w:t>
            </w:r>
          </w:p>
          <w:p w14:paraId="12954C5E"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4</w:t>
            </w:r>
            <w:r w:rsidRPr="008F29D6">
              <w:rPr>
                <w:rFonts w:hint="eastAsia"/>
                <w:color w:val="000000" w:themeColor="text1"/>
                <w:sz w:val="24"/>
              </w:rPr>
              <w:t>）</w:t>
            </w:r>
            <w:r w:rsidRPr="008F29D6">
              <w:rPr>
                <w:color w:val="000000" w:themeColor="text1"/>
                <w:sz w:val="24"/>
              </w:rPr>
              <w:t>给排水</w:t>
            </w:r>
          </w:p>
          <w:p w14:paraId="049F7B5B" w14:textId="77777777" w:rsidR="00DC31F4" w:rsidRPr="008F29D6" w:rsidRDefault="00000000">
            <w:pPr>
              <w:spacing w:line="420" w:lineRule="exact"/>
              <w:ind w:firstLineChars="200" w:firstLine="480"/>
              <w:rPr>
                <w:rFonts w:hAnsi="宋体"/>
                <w:color w:val="000000" w:themeColor="text1"/>
                <w:sz w:val="24"/>
              </w:rPr>
            </w:pPr>
            <w:r w:rsidRPr="008F29D6">
              <w:rPr>
                <w:rFonts w:hAnsi="宋体" w:hint="eastAsia"/>
                <w:color w:val="000000" w:themeColor="text1"/>
                <w:sz w:val="24"/>
              </w:rPr>
              <w:t>①给水</w:t>
            </w:r>
          </w:p>
          <w:p w14:paraId="754C174A" w14:textId="7AD425E6" w:rsidR="00DC31F4" w:rsidRPr="008F29D6" w:rsidRDefault="00000000">
            <w:pPr>
              <w:spacing w:line="420" w:lineRule="exact"/>
              <w:ind w:firstLineChars="200" w:firstLine="480"/>
              <w:rPr>
                <w:rFonts w:hAnsi="宋体"/>
                <w:color w:val="000000" w:themeColor="text1"/>
                <w:sz w:val="24"/>
              </w:rPr>
            </w:pPr>
            <w:r w:rsidRPr="008F29D6">
              <w:rPr>
                <w:rFonts w:hAnsi="宋体" w:hint="eastAsia"/>
                <w:color w:val="000000" w:themeColor="text1"/>
                <w:sz w:val="24"/>
              </w:rPr>
              <w:t>项目总用水量为</w:t>
            </w:r>
            <w:r w:rsidRPr="008F29D6">
              <w:rPr>
                <w:rFonts w:hAnsi="宋体" w:hint="eastAsia"/>
                <w:color w:val="000000" w:themeColor="text1"/>
                <w:sz w:val="24"/>
              </w:rPr>
              <w:t>848</w:t>
            </w:r>
            <w:r w:rsidR="0003282A" w:rsidRPr="008F29D6">
              <w:rPr>
                <w:rFonts w:hAnsi="宋体" w:hint="eastAsia"/>
                <w:color w:val="000000" w:themeColor="text1"/>
                <w:sz w:val="24"/>
              </w:rPr>
              <w:t>5</w:t>
            </w:r>
            <w:r w:rsidRPr="008F29D6">
              <w:rPr>
                <w:rFonts w:hAnsi="宋体" w:hint="eastAsia"/>
                <w:color w:val="000000" w:themeColor="text1"/>
                <w:sz w:val="24"/>
              </w:rPr>
              <w:t>.64m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，其中新鲜水用量为</w:t>
            </w:r>
            <w:r w:rsidRPr="008F29D6">
              <w:rPr>
                <w:rFonts w:hAnsi="宋体" w:hint="eastAsia"/>
                <w:color w:val="000000" w:themeColor="text1"/>
                <w:sz w:val="24"/>
              </w:rPr>
              <w:t>47</w:t>
            </w:r>
            <w:r w:rsidR="0003282A" w:rsidRPr="008F29D6">
              <w:rPr>
                <w:rFonts w:hAnsi="宋体" w:hint="eastAsia"/>
                <w:color w:val="000000" w:themeColor="text1"/>
                <w:sz w:val="24"/>
              </w:rPr>
              <w:t>7</w:t>
            </w:r>
            <w:r w:rsidRPr="008F29D6">
              <w:rPr>
                <w:rFonts w:hAnsi="宋体" w:hint="eastAsia"/>
                <w:color w:val="000000" w:themeColor="text1"/>
                <w:sz w:val="24"/>
              </w:rPr>
              <w:t>.64m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，循环水量</w:t>
            </w:r>
            <w:r w:rsidRPr="008F29D6">
              <w:rPr>
                <w:rFonts w:hAnsi="宋体" w:hint="eastAsia"/>
                <w:color w:val="000000" w:themeColor="text1"/>
                <w:sz w:val="24"/>
              </w:rPr>
              <w:t>8008m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w:t>
            </w:r>
          </w:p>
          <w:p w14:paraId="03266BCC" w14:textId="77777777" w:rsidR="00DC31F4" w:rsidRPr="008F29D6" w:rsidRDefault="00000000">
            <w:pPr>
              <w:spacing w:line="420" w:lineRule="exact"/>
              <w:ind w:firstLineChars="200" w:firstLine="482"/>
              <w:rPr>
                <w:rFonts w:hAnsi="宋体"/>
                <w:b/>
                <w:bCs/>
                <w:color w:val="000000" w:themeColor="text1"/>
                <w:sz w:val="24"/>
              </w:rPr>
            </w:pPr>
            <w:r w:rsidRPr="008F29D6">
              <w:rPr>
                <w:rFonts w:hAnsi="宋体" w:hint="eastAsia"/>
                <w:b/>
                <w:bCs/>
                <w:color w:val="000000" w:themeColor="text1"/>
                <w:sz w:val="24"/>
              </w:rPr>
              <w:t>砂石骨料洗砂用水：</w:t>
            </w:r>
            <w:r w:rsidRPr="008F29D6">
              <w:rPr>
                <w:rFonts w:hAnsi="宋体" w:hint="eastAsia"/>
                <w:color w:val="000000" w:themeColor="text1"/>
                <w:sz w:val="24"/>
              </w:rPr>
              <w:t>总用水量为</w:t>
            </w:r>
            <w:r w:rsidRPr="008F29D6">
              <w:rPr>
                <w:rFonts w:hAnsi="宋体" w:hint="eastAsia"/>
                <w:color w:val="000000" w:themeColor="text1"/>
                <w:sz w:val="24"/>
              </w:rPr>
              <w:t>2085m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，其中新鲜水用量为</w:t>
            </w:r>
            <w:r w:rsidRPr="008F29D6">
              <w:rPr>
                <w:rFonts w:hAnsi="宋体" w:hint="eastAsia"/>
                <w:color w:val="000000" w:themeColor="text1"/>
                <w:sz w:val="24"/>
              </w:rPr>
              <w:t>85m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，循环水量</w:t>
            </w:r>
            <w:r w:rsidRPr="008F29D6">
              <w:rPr>
                <w:rFonts w:hAnsi="宋体" w:hint="eastAsia"/>
                <w:color w:val="000000" w:themeColor="text1"/>
                <w:sz w:val="24"/>
              </w:rPr>
              <w:t>2000m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w:t>
            </w:r>
          </w:p>
          <w:p w14:paraId="74021299" w14:textId="77777777" w:rsidR="00DC31F4" w:rsidRPr="008F29D6" w:rsidRDefault="00000000">
            <w:pPr>
              <w:spacing w:line="420" w:lineRule="exact"/>
              <w:ind w:firstLineChars="200" w:firstLine="466"/>
              <w:rPr>
                <w:rFonts w:hAnsi="宋体"/>
                <w:color w:val="000000" w:themeColor="text1"/>
                <w:spacing w:val="-4"/>
                <w:sz w:val="24"/>
              </w:rPr>
            </w:pPr>
            <w:r w:rsidRPr="008F29D6">
              <w:rPr>
                <w:rFonts w:hAnsi="宋体" w:hint="eastAsia"/>
                <w:b/>
                <w:bCs/>
                <w:color w:val="000000" w:themeColor="text1"/>
                <w:spacing w:val="-4"/>
                <w:sz w:val="24"/>
              </w:rPr>
              <w:t>造粒成型用水：</w:t>
            </w:r>
            <w:r w:rsidRPr="008F29D6">
              <w:rPr>
                <w:rFonts w:hAnsi="宋体" w:hint="eastAsia"/>
                <w:color w:val="000000" w:themeColor="text1"/>
                <w:spacing w:val="-4"/>
                <w:sz w:val="24"/>
              </w:rPr>
              <w:t>根据企业提供资料，陶粒生产过程中造粒成型用水量按</w:t>
            </w:r>
            <w:r w:rsidRPr="008F29D6">
              <w:rPr>
                <w:rFonts w:hAnsi="宋体" w:hint="eastAsia"/>
                <w:color w:val="000000" w:themeColor="text1"/>
                <w:spacing w:val="-4"/>
                <w:sz w:val="24"/>
              </w:rPr>
              <w:t>0.1m</w:t>
            </w:r>
            <w:r w:rsidRPr="008F29D6">
              <w:rPr>
                <w:rFonts w:hAnsi="宋体" w:hint="eastAsia"/>
                <w:color w:val="000000" w:themeColor="text1"/>
                <w:spacing w:val="-4"/>
                <w:sz w:val="24"/>
              </w:rPr>
              <w:t>³</w:t>
            </w:r>
            <w:r w:rsidRPr="008F29D6">
              <w:rPr>
                <w:rFonts w:hAnsi="宋体" w:hint="eastAsia"/>
                <w:color w:val="000000" w:themeColor="text1"/>
                <w:spacing w:val="-4"/>
                <w:sz w:val="24"/>
              </w:rPr>
              <w:t>/</w:t>
            </w:r>
            <w:r w:rsidRPr="008F29D6">
              <w:rPr>
                <w:rFonts w:hAnsi="宋体" w:hint="eastAsia"/>
                <w:color w:val="000000" w:themeColor="text1"/>
                <w:spacing w:val="-4"/>
                <w:sz w:val="24"/>
              </w:rPr>
              <w:t>吨原料计算，项目原料用量</w:t>
            </w:r>
            <w:r w:rsidRPr="008F29D6">
              <w:rPr>
                <w:rFonts w:hAnsi="宋体" w:hint="eastAsia"/>
                <w:color w:val="000000" w:themeColor="text1"/>
                <w:spacing w:val="-4"/>
                <w:sz w:val="24"/>
              </w:rPr>
              <w:t>51</w:t>
            </w:r>
            <w:r w:rsidRPr="008F29D6">
              <w:rPr>
                <w:rFonts w:hAnsi="宋体" w:hint="eastAsia"/>
                <w:color w:val="000000" w:themeColor="text1"/>
                <w:spacing w:val="-4"/>
                <w:sz w:val="24"/>
              </w:rPr>
              <w:t>万</w:t>
            </w:r>
            <w:r w:rsidRPr="008F29D6">
              <w:rPr>
                <w:rFonts w:hAnsi="宋体" w:hint="eastAsia"/>
                <w:color w:val="000000" w:themeColor="text1"/>
                <w:spacing w:val="-4"/>
                <w:sz w:val="24"/>
              </w:rPr>
              <w:t>t</w:t>
            </w:r>
            <w:r w:rsidRPr="008F29D6">
              <w:rPr>
                <w:rFonts w:hAnsi="宋体" w:hint="eastAsia"/>
                <w:color w:val="000000" w:themeColor="text1"/>
                <w:spacing w:val="-4"/>
                <w:sz w:val="24"/>
              </w:rPr>
              <w:t>，则用水量为</w:t>
            </w:r>
            <w:r w:rsidRPr="008F29D6">
              <w:rPr>
                <w:rFonts w:hAnsi="宋体" w:hint="eastAsia"/>
                <w:color w:val="000000" w:themeColor="text1"/>
                <w:spacing w:val="-4"/>
                <w:sz w:val="24"/>
              </w:rPr>
              <w:t>51000m</w:t>
            </w:r>
            <w:r w:rsidRPr="008F29D6">
              <w:rPr>
                <w:rFonts w:hAnsi="宋体" w:hint="eastAsia"/>
                <w:color w:val="000000" w:themeColor="text1"/>
                <w:spacing w:val="-4"/>
                <w:sz w:val="24"/>
              </w:rPr>
              <w:t>³</w:t>
            </w:r>
            <w:r w:rsidRPr="008F29D6">
              <w:rPr>
                <w:rFonts w:hAnsi="宋体" w:hint="eastAsia"/>
                <w:color w:val="000000" w:themeColor="text1"/>
                <w:spacing w:val="-4"/>
                <w:sz w:val="24"/>
              </w:rPr>
              <w:t>/a</w:t>
            </w:r>
            <w:r w:rsidRPr="008F29D6">
              <w:rPr>
                <w:rFonts w:hAnsi="宋体" w:hint="eastAsia"/>
                <w:color w:val="000000" w:themeColor="text1"/>
                <w:spacing w:val="-4"/>
                <w:sz w:val="24"/>
              </w:rPr>
              <w:t>（</w:t>
            </w:r>
            <w:r w:rsidRPr="008F29D6">
              <w:rPr>
                <w:rFonts w:hAnsi="宋体" w:hint="eastAsia"/>
                <w:color w:val="000000" w:themeColor="text1"/>
                <w:spacing w:val="-4"/>
                <w:sz w:val="24"/>
              </w:rPr>
              <w:t>170m</w:t>
            </w:r>
            <w:r w:rsidRPr="008F29D6">
              <w:rPr>
                <w:rFonts w:hAnsi="宋体" w:hint="eastAsia"/>
                <w:color w:val="000000" w:themeColor="text1"/>
                <w:spacing w:val="-4"/>
                <w:sz w:val="24"/>
              </w:rPr>
              <w:t>³</w:t>
            </w:r>
            <w:r w:rsidRPr="008F29D6">
              <w:rPr>
                <w:rFonts w:hAnsi="宋体" w:hint="eastAsia"/>
                <w:color w:val="000000" w:themeColor="text1"/>
                <w:spacing w:val="-4"/>
                <w:sz w:val="24"/>
              </w:rPr>
              <w:t>/d</w:t>
            </w:r>
            <w:r w:rsidRPr="008F29D6">
              <w:rPr>
                <w:rFonts w:hAnsi="宋体" w:hint="eastAsia"/>
                <w:color w:val="000000" w:themeColor="text1"/>
                <w:spacing w:val="-4"/>
                <w:sz w:val="24"/>
              </w:rPr>
              <w:t>），全部为新鲜水。</w:t>
            </w:r>
          </w:p>
          <w:p w14:paraId="0E907F35" w14:textId="43BD06FD" w:rsidR="00DC31F4" w:rsidRPr="008F29D6" w:rsidRDefault="00000000">
            <w:pPr>
              <w:spacing w:line="420" w:lineRule="exact"/>
              <w:ind w:firstLineChars="200" w:firstLine="466"/>
              <w:rPr>
                <w:rFonts w:hAnsi="宋体"/>
                <w:color w:val="000000" w:themeColor="text1"/>
                <w:spacing w:val="-4"/>
                <w:sz w:val="24"/>
              </w:rPr>
            </w:pPr>
            <w:r w:rsidRPr="008F29D6">
              <w:rPr>
                <w:rFonts w:hAnsi="宋体" w:hint="eastAsia"/>
                <w:b/>
                <w:bCs/>
                <w:color w:val="000000" w:themeColor="text1"/>
                <w:spacing w:val="-4"/>
                <w:sz w:val="24"/>
              </w:rPr>
              <w:t>尿素水解用水：</w:t>
            </w:r>
            <w:r w:rsidRPr="008F29D6">
              <w:rPr>
                <w:rFonts w:hAnsi="宋体" w:hint="eastAsia"/>
                <w:color w:val="000000" w:themeColor="text1"/>
                <w:spacing w:val="-4"/>
                <w:sz w:val="24"/>
              </w:rPr>
              <w:t>用水量为</w:t>
            </w:r>
            <w:r w:rsidR="0003282A" w:rsidRPr="008F29D6">
              <w:rPr>
                <w:rFonts w:hAnsi="宋体" w:hint="eastAsia"/>
                <w:color w:val="000000" w:themeColor="text1"/>
                <w:spacing w:val="-4"/>
                <w:sz w:val="24"/>
              </w:rPr>
              <w:t>150</w:t>
            </w:r>
            <w:r w:rsidRPr="008F29D6">
              <w:rPr>
                <w:rFonts w:hAnsi="宋体" w:hint="eastAsia"/>
                <w:color w:val="000000" w:themeColor="text1"/>
                <w:spacing w:val="-4"/>
                <w:sz w:val="24"/>
              </w:rPr>
              <w:t>m</w:t>
            </w:r>
            <w:r w:rsidRPr="008F29D6">
              <w:rPr>
                <w:rFonts w:hAnsi="宋体" w:hint="eastAsia"/>
                <w:color w:val="000000" w:themeColor="text1"/>
                <w:spacing w:val="-4"/>
                <w:sz w:val="24"/>
              </w:rPr>
              <w:t>³</w:t>
            </w:r>
            <w:r w:rsidRPr="008F29D6">
              <w:rPr>
                <w:rFonts w:hAnsi="宋体" w:hint="eastAsia"/>
                <w:color w:val="000000" w:themeColor="text1"/>
                <w:spacing w:val="-4"/>
                <w:sz w:val="24"/>
              </w:rPr>
              <w:t>/a</w:t>
            </w:r>
            <w:r w:rsidRPr="008F29D6">
              <w:rPr>
                <w:rFonts w:hAnsi="宋体" w:hint="eastAsia"/>
                <w:color w:val="000000" w:themeColor="text1"/>
                <w:spacing w:val="-4"/>
                <w:sz w:val="24"/>
              </w:rPr>
              <w:t>（</w:t>
            </w:r>
            <w:r w:rsidR="0003282A" w:rsidRPr="008F29D6">
              <w:rPr>
                <w:rFonts w:hAnsi="宋体" w:hint="eastAsia"/>
                <w:color w:val="000000" w:themeColor="text1"/>
                <w:spacing w:val="-4"/>
                <w:sz w:val="24"/>
              </w:rPr>
              <w:t>0.5</w:t>
            </w:r>
            <w:r w:rsidRPr="008F29D6">
              <w:rPr>
                <w:rFonts w:hAnsi="宋体" w:hint="eastAsia"/>
                <w:color w:val="000000" w:themeColor="text1"/>
                <w:spacing w:val="-4"/>
                <w:sz w:val="24"/>
              </w:rPr>
              <w:t>m</w:t>
            </w:r>
            <w:r w:rsidRPr="008F29D6">
              <w:rPr>
                <w:rFonts w:hAnsi="宋体" w:hint="eastAsia"/>
                <w:color w:val="000000" w:themeColor="text1"/>
                <w:spacing w:val="-4"/>
                <w:sz w:val="24"/>
              </w:rPr>
              <w:t>³</w:t>
            </w:r>
            <w:r w:rsidRPr="008F29D6">
              <w:rPr>
                <w:rFonts w:hAnsi="宋体" w:hint="eastAsia"/>
                <w:color w:val="000000" w:themeColor="text1"/>
                <w:spacing w:val="-4"/>
                <w:sz w:val="24"/>
              </w:rPr>
              <w:t>/d</w:t>
            </w:r>
            <w:r w:rsidRPr="008F29D6">
              <w:rPr>
                <w:rFonts w:hAnsi="宋体" w:hint="eastAsia"/>
                <w:color w:val="000000" w:themeColor="text1"/>
                <w:spacing w:val="-4"/>
                <w:sz w:val="24"/>
              </w:rPr>
              <w:t>），全部为新鲜水。</w:t>
            </w:r>
          </w:p>
          <w:p w14:paraId="586CD5F7" w14:textId="77777777" w:rsidR="00DC31F4" w:rsidRPr="008F29D6" w:rsidRDefault="00000000">
            <w:pPr>
              <w:spacing w:line="420" w:lineRule="exact"/>
              <w:ind w:firstLineChars="200" w:firstLine="482"/>
              <w:rPr>
                <w:rFonts w:hAnsi="宋体"/>
                <w:color w:val="000000" w:themeColor="text1"/>
                <w:sz w:val="24"/>
              </w:rPr>
            </w:pPr>
            <w:r w:rsidRPr="008F29D6">
              <w:rPr>
                <w:rFonts w:hAnsi="宋体" w:hint="eastAsia"/>
                <w:b/>
                <w:bCs/>
                <w:color w:val="000000" w:themeColor="text1"/>
                <w:sz w:val="24"/>
              </w:rPr>
              <w:t>脱硫系统补水：</w:t>
            </w:r>
            <w:r w:rsidRPr="008F29D6">
              <w:rPr>
                <w:rFonts w:hAnsi="宋体" w:hint="eastAsia"/>
                <w:color w:val="000000" w:themeColor="text1"/>
                <w:sz w:val="24"/>
              </w:rPr>
              <w:t>本项目陶粒生产线采用石灰石膏法脱硫除尘，用水量</w:t>
            </w:r>
            <w:r w:rsidRPr="008F29D6">
              <w:rPr>
                <w:rFonts w:hAnsi="宋体" w:hint="eastAsia"/>
                <w:color w:val="000000" w:themeColor="text1"/>
                <w:sz w:val="24"/>
              </w:rPr>
              <w:t>6200m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，包括新鲜水量</w:t>
            </w:r>
            <w:r w:rsidRPr="008F29D6">
              <w:rPr>
                <w:rFonts w:hAnsi="宋体" w:hint="eastAsia"/>
                <w:color w:val="000000" w:themeColor="text1"/>
                <w:sz w:val="24"/>
              </w:rPr>
              <w:t>200m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，循环水量</w:t>
            </w:r>
            <w:r w:rsidRPr="008F29D6">
              <w:rPr>
                <w:rFonts w:hAnsi="宋体" w:hint="eastAsia"/>
                <w:color w:val="000000" w:themeColor="text1"/>
                <w:sz w:val="24"/>
              </w:rPr>
              <w:t>6000m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w:t>
            </w:r>
          </w:p>
          <w:p w14:paraId="62594A08" w14:textId="77777777" w:rsidR="00DC31F4" w:rsidRPr="008F29D6" w:rsidRDefault="00000000">
            <w:pPr>
              <w:spacing w:line="420" w:lineRule="exact"/>
              <w:ind w:firstLineChars="200" w:firstLine="482"/>
              <w:rPr>
                <w:rFonts w:hAnsi="宋体"/>
                <w:color w:val="000000" w:themeColor="text1"/>
                <w:sz w:val="24"/>
              </w:rPr>
            </w:pPr>
            <w:r w:rsidRPr="008F29D6">
              <w:rPr>
                <w:rFonts w:hAnsi="宋体" w:hint="eastAsia"/>
                <w:b/>
                <w:bCs/>
                <w:color w:val="000000" w:themeColor="text1"/>
                <w:sz w:val="24"/>
              </w:rPr>
              <w:t>运输车辆清洗用水：</w:t>
            </w:r>
            <w:r w:rsidRPr="008F29D6">
              <w:rPr>
                <w:rFonts w:hAnsi="宋体" w:hint="eastAsia"/>
                <w:color w:val="000000" w:themeColor="text1"/>
                <w:sz w:val="24"/>
              </w:rPr>
              <w:t>用水量</w:t>
            </w:r>
            <w:r w:rsidRPr="008F29D6">
              <w:rPr>
                <w:rFonts w:hAnsi="宋体" w:hint="eastAsia"/>
                <w:color w:val="000000" w:themeColor="text1"/>
                <w:sz w:val="24"/>
              </w:rPr>
              <w:t>10.0m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，包括新鲜水量</w:t>
            </w:r>
            <w:r w:rsidRPr="008F29D6">
              <w:rPr>
                <w:rFonts w:hAnsi="宋体" w:hint="eastAsia"/>
                <w:color w:val="000000" w:themeColor="text1"/>
                <w:sz w:val="24"/>
              </w:rPr>
              <w:t>2.0m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，循环水量</w:t>
            </w:r>
            <w:r w:rsidRPr="008F29D6">
              <w:rPr>
                <w:rFonts w:hAnsi="宋体" w:hint="eastAsia"/>
                <w:color w:val="000000" w:themeColor="text1"/>
                <w:sz w:val="24"/>
              </w:rPr>
              <w:t>8.0m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w:t>
            </w:r>
          </w:p>
          <w:p w14:paraId="167A04ED" w14:textId="77777777" w:rsidR="00DC31F4" w:rsidRPr="008F29D6" w:rsidRDefault="00000000">
            <w:pPr>
              <w:spacing w:line="420" w:lineRule="exact"/>
              <w:ind w:firstLineChars="200" w:firstLine="482"/>
              <w:rPr>
                <w:rFonts w:hAnsi="宋体"/>
                <w:color w:val="000000" w:themeColor="text1"/>
                <w:sz w:val="24"/>
              </w:rPr>
            </w:pPr>
            <w:r w:rsidRPr="008F29D6">
              <w:rPr>
                <w:rFonts w:hAnsi="宋体" w:hint="eastAsia"/>
                <w:b/>
                <w:bCs/>
                <w:color w:val="000000" w:themeColor="text1"/>
                <w:sz w:val="24"/>
              </w:rPr>
              <w:t>职工生活用水：</w:t>
            </w:r>
            <w:r w:rsidRPr="008F29D6">
              <w:rPr>
                <w:rFonts w:hAnsi="宋体" w:hint="eastAsia"/>
                <w:color w:val="000000" w:themeColor="text1"/>
                <w:sz w:val="24"/>
              </w:rPr>
              <w:t>根据陕西省地方标准《行业用水定额》（</w:t>
            </w:r>
            <w:r w:rsidRPr="008F29D6">
              <w:rPr>
                <w:rFonts w:hAnsi="宋体" w:hint="eastAsia"/>
                <w:color w:val="000000" w:themeColor="text1"/>
                <w:sz w:val="24"/>
              </w:rPr>
              <w:t>DB61/T943-2020</w:t>
            </w:r>
            <w:r w:rsidRPr="008F29D6">
              <w:rPr>
                <w:rFonts w:hAnsi="宋体" w:hint="eastAsia"/>
                <w:color w:val="000000" w:themeColor="text1"/>
                <w:sz w:val="24"/>
              </w:rPr>
              <w:t>）中规定：生活用水按照</w:t>
            </w:r>
            <w:r w:rsidRPr="008F29D6">
              <w:rPr>
                <w:rFonts w:hAnsi="宋体" w:hint="eastAsia"/>
                <w:color w:val="000000" w:themeColor="text1"/>
                <w:sz w:val="24"/>
              </w:rPr>
              <w:t>65L/d</w:t>
            </w:r>
            <w:r w:rsidRPr="008F29D6">
              <w:rPr>
                <w:rFonts w:hAnsi="宋体" w:hint="eastAsia"/>
                <w:color w:val="000000" w:themeColor="text1"/>
                <w:sz w:val="24"/>
              </w:rPr>
              <w:t>计算，项目劳动定员</w:t>
            </w:r>
            <w:r w:rsidRPr="008F29D6">
              <w:rPr>
                <w:rFonts w:hAnsi="宋体" w:hint="eastAsia"/>
                <w:color w:val="000000" w:themeColor="text1"/>
                <w:sz w:val="24"/>
              </w:rPr>
              <w:t>30</w:t>
            </w:r>
            <w:r w:rsidRPr="008F29D6">
              <w:rPr>
                <w:rFonts w:hAnsi="宋体" w:hint="eastAsia"/>
                <w:color w:val="000000" w:themeColor="text1"/>
                <w:sz w:val="24"/>
              </w:rPr>
              <w:t>人，生活用水量为</w:t>
            </w:r>
            <w:r w:rsidRPr="008F29D6">
              <w:rPr>
                <w:rFonts w:hAnsi="宋体" w:hint="eastAsia"/>
                <w:color w:val="000000" w:themeColor="text1"/>
                <w:sz w:val="24"/>
              </w:rPr>
              <w:t>1.95m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，全部为新鲜水；</w:t>
            </w:r>
          </w:p>
          <w:p w14:paraId="621BC0C7" w14:textId="77777777" w:rsidR="00DC31F4" w:rsidRPr="008F29D6" w:rsidRDefault="00000000">
            <w:pPr>
              <w:spacing w:line="420" w:lineRule="exact"/>
              <w:ind w:firstLineChars="200" w:firstLine="482"/>
              <w:rPr>
                <w:rFonts w:hAnsi="宋体"/>
                <w:color w:val="000000" w:themeColor="text1"/>
                <w:sz w:val="24"/>
              </w:rPr>
            </w:pPr>
            <w:r w:rsidRPr="008F29D6">
              <w:rPr>
                <w:rFonts w:hAnsi="宋体" w:hint="eastAsia"/>
                <w:b/>
                <w:bCs/>
                <w:color w:val="000000" w:themeColor="text1"/>
                <w:sz w:val="24"/>
              </w:rPr>
              <w:t>绿化用水：</w:t>
            </w:r>
            <w:r w:rsidRPr="008F29D6">
              <w:rPr>
                <w:rFonts w:hAnsi="宋体" w:hint="eastAsia"/>
                <w:color w:val="000000" w:themeColor="text1"/>
                <w:sz w:val="24"/>
              </w:rPr>
              <w:t>本项目新增绿化面积</w:t>
            </w:r>
            <w:r w:rsidRPr="008F29D6">
              <w:rPr>
                <w:rFonts w:hAnsi="宋体" w:hint="eastAsia"/>
                <w:color w:val="000000" w:themeColor="text1"/>
                <w:sz w:val="24"/>
              </w:rPr>
              <w:t>4300m</w:t>
            </w:r>
            <w:r w:rsidRPr="008F29D6">
              <w:rPr>
                <w:rFonts w:hAnsi="宋体" w:hint="eastAsia"/>
                <w:color w:val="000000" w:themeColor="text1"/>
                <w:sz w:val="24"/>
                <w:vertAlign w:val="superscript"/>
              </w:rPr>
              <w:t>2</w:t>
            </w:r>
            <w:r w:rsidRPr="008F29D6">
              <w:rPr>
                <w:rFonts w:hAnsi="宋体" w:hint="eastAsia"/>
                <w:color w:val="000000" w:themeColor="text1"/>
                <w:sz w:val="24"/>
              </w:rPr>
              <w:t>，陕西省地方标准《行业用水定额》</w:t>
            </w:r>
            <w:r w:rsidRPr="008F29D6">
              <w:rPr>
                <w:rFonts w:hAnsi="宋体" w:hint="eastAsia"/>
                <w:color w:val="000000" w:themeColor="text1"/>
                <w:sz w:val="24"/>
              </w:rPr>
              <w:lastRenderedPageBreak/>
              <w:t>（</w:t>
            </w:r>
            <w:r w:rsidRPr="008F29D6">
              <w:rPr>
                <w:rFonts w:hAnsi="宋体" w:hint="eastAsia"/>
                <w:color w:val="000000" w:themeColor="text1"/>
                <w:sz w:val="24"/>
              </w:rPr>
              <w:t>DB 61/T943-2020</w:t>
            </w:r>
            <w:r w:rsidRPr="008F29D6">
              <w:rPr>
                <w:rFonts w:hAnsi="宋体" w:hint="eastAsia"/>
                <w:color w:val="000000" w:themeColor="text1"/>
                <w:sz w:val="24"/>
              </w:rPr>
              <w:t>）参照附属绿地通用值</w:t>
            </w:r>
            <w:r w:rsidRPr="008F29D6">
              <w:rPr>
                <w:rFonts w:hAnsi="宋体" w:hint="eastAsia"/>
                <w:color w:val="000000" w:themeColor="text1"/>
                <w:sz w:val="24"/>
              </w:rPr>
              <w:t>3.3L/m</w:t>
            </w:r>
            <w:r w:rsidRPr="008F29D6">
              <w:rPr>
                <w:rFonts w:hAnsi="宋体" w:hint="eastAsia"/>
                <w:color w:val="000000" w:themeColor="text1"/>
                <w:sz w:val="24"/>
                <w:vertAlign w:val="superscript"/>
              </w:rPr>
              <w:t>2</w:t>
            </w:r>
            <w:r w:rsidRPr="008F29D6">
              <w:rPr>
                <w:rFonts w:hAnsi="宋体" w:hint="eastAsia"/>
                <w:color w:val="000000" w:themeColor="text1"/>
                <w:sz w:val="24"/>
              </w:rPr>
              <w:t>·</w:t>
            </w:r>
            <w:r w:rsidRPr="008F29D6">
              <w:rPr>
                <w:rFonts w:hAnsi="宋体" w:hint="eastAsia"/>
                <w:color w:val="000000" w:themeColor="text1"/>
                <w:sz w:val="24"/>
              </w:rPr>
              <w:t>d</w:t>
            </w:r>
            <w:r w:rsidRPr="008F29D6">
              <w:rPr>
                <w:rFonts w:hAnsi="宋体" w:hint="eastAsia"/>
                <w:color w:val="000000" w:themeColor="text1"/>
                <w:sz w:val="24"/>
              </w:rPr>
              <w:t>计，绿化用水量</w:t>
            </w:r>
            <w:r w:rsidRPr="008F29D6">
              <w:rPr>
                <w:rFonts w:hAnsi="宋体" w:hint="eastAsia"/>
                <w:color w:val="000000" w:themeColor="text1"/>
                <w:sz w:val="24"/>
              </w:rPr>
              <w:t>14.19m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，全部为新鲜水。</w:t>
            </w:r>
          </w:p>
          <w:p w14:paraId="5DBF7379" w14:textId="77777777" w:rsidR="00DC31F4" w:rsidRPr="008F29D6" w:rsidRDefault="00000000">
            <w:pPr>
              <w:spacing w:line="420" w:lineRule="exact"/>
              <w:ind w:firstLineChars="200" w:firstLine="482"/>
              <w:rPr>
                <w:rFonts w:hAnsi="宋体"/>
                <w:color w:val="000000" w:themeColor="text1"/>
                <w:sz w:val="24"/>
              </w:rPr>
            </w:pPr>
            <w:r w:rsidRPr="008F29D6">
              <w:rPr>
                <w:rFonts w:hAnsi="宋体" w:hint="eastAsia"/>
                <w:b/>
                <w:bCs/>
                <w:color w:val="000000" w:themeColor="text1"/>
                <w:sz w:val="24"/>
              </w:rPr>
              <w:t>厂区喷雾抑尘用水：</w:t>
            </w:r>
            <w:r w:rsidRPr="008F29D6">
              <w:rPr>
                <w:rFonts w:hAnsi="宋体" w:hint="eastAsia"/>
                <w:color w:val="000000" w:themeColor="text1"/>
                <w:sz w:val="24"/>
              </w:rPr>
              <w:t>用水量</w:t>
            </w:r>
            <w:r w:rsidRPr="008F29D6">
              <w:rPr>
                <w:rFonts w:hAnsi="宋体" w:hint="eastAsia"/>
                <w:color w:val="000000" w:themeColor="text1"/>
                <w:sz w:val="24"/>
              </w:rPr>
              <w:t>4.0m</w:t>
            </w:r>
            <w:r w:rsidRPr="008F29D6">
              <w:rPr>
                <w:rFonts w:hAnsi="宋体" w:hint="eastAsia"/>
                <w:color w:val="000000" w:themeColor="text1"/>
                <w:sz w:val="24"/>
                <w:vertAlign w:val="superscript"/>
              </w:rPr>
              <w:t>3</w:t>
            </w:r>
            <w:r w:rsidRPr="008F29D6">
              <w:rPr>
                <w:rFonts w:hAnsi="宋体" w:hint="eastAsia"/>
                <w:color w:val="000000" w:themeColor="text1"/>
                <w:sz w:val="24"/>
              </w:rPr>
              <w:t>/d</w:t>
            </w:r>
            <w:r w:rsidRPr="008F29D6">
              <w:rPr>
                <w:rFonts w:hAnsi="宋体" w:hint="eastAsia"/>
                <w:color w:val="000000" w:themeColor="text1"/>
                <w:sz w:val="24"/>
              </w:rPr>
              <w:t>，全部为新鲜水。</w:t>
            </w:r>
          </w:p>
          <w:p w14:paraId="14BDD95A" w14:textId="77777777" w:rsidR="00DC31F4" w:rsidRPr="008F29D6" w:rsidRDefault="00000000">
            <w:pPr>
              <w:spacing w:line="420" w:lineRule="exact"/>
              <w:ind w:firstLineChars="200" w:firstLine="480"/>
              <w:rPr>
                <w:rFonts w:hAnsi="宋体"/>
                <w:color w:val="000000" w:themeColor="text1"/>
                <w:sz w:val="24"/>
              </w:rPr>
            </w:pPr>
            <w:r w:rsidRPr="008F29D6">
              <w:rPr>
                <w:rFonts w:hAnsi="宋体" w:hint="eastAsia"/>
                <w:color w:val="000000" w:themeColor="text1"/>
                <w:sz w:val="24"/>
              </w:rPr>
              <w:t>①排水</w:t>
            </w:r>
          </w:p>
          <w:p w14:paraId="524816DA" w14:textId="77777777" w:rsidR="00DC31F4" w:rsidRPr="008F29D6" w:rsidRDefault="00000000">
            <w:pPr>
              <w:spacing w:line="420" w:lineRule="exact"/>
              <w:ind w:firstLineChars="200" w:firstLine="480"/>
              <w:rPr>
                <w:rFonts w:hAnsi="宋体"/>
                <w:color w:val="000000" w:themeColor="text1"/>
                <w:sz w:val="24"/>
              </w:rPr>
            </w:pPr>
            <w:r w:rsidRPr="008F29D6">
              <w:rPr>
                <w:rFonts w:hAnsi="宋体" w:hint="eastAsia"/>
                <w:color w:val="000000" w:themeColor="text1"/>
                <w:sz w:val="24"/>
              </w:rPr>
              <w:t>本项目洗砂水循环利用，不外排，无废水产生；造粒成型用水随原料进入产品中，蒸发消耗，无废水产生；尿素水解、喷雾抑尘、绿化用水自然消耗，不产生废水；运输车辆清洗水、脱硫系统用水均循环使用，不外排；职工生活污水产生量按用量的</w:t>
            </w:r>
            <w:r w:rsidRPr="008F29D6">
              <w:rPr>
                <w:rFonts w:hAnsi="宋体" w:hint="eastAsia"/>
                <w:color w:val="000000" w:themeColor="text1"/>
                <w:sz w:val="24"/>
              </w:rPr>
              <w:t>80%</w:t>
            </w:r>
            <w:r w:rsidRPr="008F29D6">
              <w:rPr>
                <w:rFonts w:hAnsi="宋体" w:hint="eastAsia"/>
                <w:color w:val="000000" w:themeColor="text1"/>
                <w:sz w:val="24"/>
              </w:rPr>
              <w:t>计算，产生量为</w:t>
            </w:r>
            <w:r w:rsidRPr="008F29D6">
              <w:rPr>
                <w:rFonts w:hAnsi="宋体" w:hint="eastAsia"/>
                <w:color w:val="000000" w:themeColor="text1"/>
                <w:sz w:val="24"/>
              </w:rPr>
              <w:t>1.56</w:t>
            </w:r>
            <w:r w:rsidRPr="008F29D6">
              <w:rPr>
                <w:rFonts w:hAnsi="宋体"/>
                <w:color w:val="000000" w:themeColor="text1"/>
                <w:sz w:val="24"/>
              </w:rPr>
              <w:t>m</w:t>
            </w:r>
            <w:r w:rsidRPr="008F29D6">
              <w:rPr>
                <w:rFonts w:hAnsi="宋体"/>
                <w:color w:val="000000" w:themeColor="text1"/>
                <w:sz w:val="24"/>
                <w:vertAlign w:val="superscript"/>
              </w:rPr>
              <w:t>3</w:t>
            </w:r>
            <w:r w:rsidRPr="008F29D6">
              <w:rPr>
                <w:rFonts w:hAnsi="宋体"/>
                <w:color w:val="000000" w:themeColor="text1"/>
                <w:sz w:val="24"/>
              </w:rPr>
              <w:t>/d</w:t>
            </w:r>
            <w:r w:rsidRPr="008F29D6">
              <w:rPr>
                <w:rFonts w:hAnsi="宋体" w:hint="eastAsia"/>
                <w:color w:val="000000" w:themeColor="text1"/>
                <w:sz w:val="24"/>
              </w:rPr>
              <w:t>，用于厂区泼洒抑尘，厂区设置防渗旱厕，定期清掏用作农肥。</w:t>
            </w:r>
          </w:p>
          <w:p w14:paraId="32A19C23"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677696" behindDoc="0" locked="0" layoutInCell="1" allowOverlap="1" wp14:anchorId="4B293790" wp14:editId="07456CD4">
                      <wp:simplePos x="0" y="0"/>
                      <wp:positionH relativeFrom="column">
                        <wp:posOffset>64770</wp:posOffset>
                      </wp:positionH>
                      <wp:positionV relativeFrom="paragraph">
                        <wp:posOffset>174625</wp:posOffset>
                      </wp:positionV>
                      <wp:extent cx="1000760" cy="266700"/>
                      <wp:effectExtent l="0" t="0" r="0" b="0"/>
                      <wp:wrapNone/>
                      <wp:docPr id="1404948033" name="文本框 1404948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266700"/>
                              </a:xfrm>
                              <a:prstGeom prst="rect">
                                <a:avLst/>
                              </a:prstGeom>
                              <a:noFill/>
                              <a:ln>
                                <a:noFill/>
                              </a:ln>
                            </wps:spPr>
                            <wps:txbx>
                              <w:txbxContent>
                                <w:p w14:paraId="3EFBC6B4" w14:textId="2932DFCB" w:rsidR="00DC31F4" w:rsidRDefault="00000000">
                                  <w:r>
                                    <w:t>新鲜水</w:t>
                                  </w:r>
                                  <w:r w:rsidR="0003282A">
                                    <w:rPr>
                                      <w:rFonts w:hint="eastAsia"/>
                                    </w:rPr>
                                    <w:t>477.64</w:t>
                                  </w:r>
                                </w:p>
                              </w:txbxContent>
                            </wps:txbx>
                            <wps:bodyPr rot="0" vert="horz" wrap="square" lIns="91440" tIns="45720" rIns="91440" bIns="45720" anchor="t" anchorCtr="0" upright="1">
                              <a:noAutofit/>
                            </wps:bodyPr>
                          </wps:wsp>
                        </a:graphicData>
                      </a:graphic>
                    </wp:anchor>
                  </w:drawing>
                </mc:Choice>
                <mc:Fallback>
                  <w:pict>
                    <v:shape w14:anchorId="4B293790" id="文本框 1404948033" o:spid="_x0000_s1091" type="#_x0000_t202" style="position:absolute;left:0;text-align:left;margin-left:5.1pt;margin-top:13.75pt;width:78.8pt;height:2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" filled="f" stroked="f">
                      <v:textbox>
                        <w:txbxContent>
                          <w:p w14:paraId="3EFBC6B4" w14:textId="2932DFCB" w:rsidR="00DC31F4" w:rsidRDefault="00000000">
                            <w:r>
                              <w:t>新鲜水</w:t>
                            </w:r>
                            <w:r w:rsidR="0003282A">
                              <w:rPr>
                                <w:rFonts w:hint="eastAsia"/>
                              </w:rPr>
                              <w:t>477.64</w:t>
                            </w:r>
                          </w:p>
                        </w:txbxContent>
                      </v:textbox>
                    </v:shape>
                  </w:pict>
                </mc:Fallback>
              </mc:AlternateContent>
            </w:r>
          </w:p>
          <w:p w14:paraId="5C02BCA8"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676672" behindDoc="0" locked="0" layoutInCell="1" allowOverlap="1" wp14:anchorId="0D6CA882" wp14:editId="1C892C24">
                      <wp:simplePos x="0" y="0"/>
                      <wp:positionH relativeFrom="column">
                        <wp:posOffset>112395</wp:posOffset>
                      </wp:positionH>
                      <wp:positionV relativeFrom="paragraph">
                        <wp:posOffset>162560</wp:posOffset>
                      </wp:positionV>
                      <wp:extent cx="827405" cy="0"/>
                      <wp:effectExtent l="0" t="0" r="0" b="0"/>
                      <wp:wrapNone/>
                      <wp:docPr id="1838416804" name="直接箭头连接符 1838416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9525">
                                <a:solidFill>
                                  <a:srgbClr val="000000"/>
                                </a:solidFill>
                                <a:round/>
                              </a:ln>
                              <a:effectLst/>
                            </wps:spPr>
                            <wps:bodyPr/>
                          </wps:wsp>
                        </a:graphicData>
                      </a:graphic>
                    </wp:anchor>
                  </w:drawing>
                </mc:Choice>
                <mc:Fallback>
                  <w:pict>
                    <v:shape w14:anchorId="5BA85BDB" id="直接箭头连接符 1838416804" o:spid="_x0000_s1026" type="#_x0000_t32" style="position:absolute;margin-left:8.85pt;margin-top:12.8pt;width:65.1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"/>
                  </w:pict>
                </mc:Fallback>
              </mc:AlternateContent>
            </w:r>
            <w:r w:rsidRPr="008F29D6">
              <w:rPr>
                <w:noProof/>
                <w:color w:val="000000" w:themeColor="text1"/>
              </w:rPr>
              <mc:AlternateContent>
                <mc:Choice Requires="wps">
                  <w:drawing>
                    <wp:anchor distT="0" distB="0" distL="113665" distR="113665" simplePos="0" relativeHeight="251678720" behindDoc="0" locked="0" layoutInCell="1" allowOverlap="1" wp14:anchorId="556F1B4C" wp14:editId="2277119F">
                      <wp:simplePos x="0" y="0"/>
                      <wp:positionH relativeFrom="column">
                        <wp:posOffset>495300</wp:posOffset>
                      </wp:positionH>
                      <wp:positionV relativeFrom="paragraph">
                        <wp:posOffset>161290</wp:posOffset>
                      </wp:positionV>
                      <wp:extent cx="0" cy="5039995"/>
                      <wp:effectExtent l="0" t="0" r="38100" b="27305"/>
                      <wp:wrapNone/>
                      <wp:docPr id="2097745949" name="直接箭头连接符 209774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000"/>
                              </a:xfrm>
                              <a:prstGeom prst="straightConnector1">
                                <a:avLst/>
                              </a:prstGeom>
                              <a:noFill/>
                              <a:ln w="9525">
                                <a:solidFill>
                                  <a:srgbClr val="000000"/>
                                </a:solidFill>
                                <a:round/>
                              </a:ln>
                              <a:effectLst/>
                            </wps:spPr>
                            <wps:bodyPr/>
                          </wps:wsp>
                        </a:graphicData>
                      </a:graphic>
                    </wp:anchor>
                  </w:drawing>
                </mc:Choice>
                <mc:Fallback>
                  <w:pict>
                    <v:shape w14:anchorId="0D62D3F8" id="直接箭头连接符 2097745949" o:spid="_x0000_s1026" type="#_x0000_t32" style="position:absolute;margin-left:39pt;margin-top:12.7pt;width:0;height:396.85pt;z-index:25167872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"/>
                  </w:pict>
                </mc:Fallback>
              </mc:AlternateContent>
            </w:r>
          </w:p>
          <w:p w14:paraId="700C6DFE"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78752" behindDoc="0" locked="0" layoutInCell="1" allowOverlap="1" wp14:anchorId="4CEBC086" wp14:editId="0B45C4A0">
                      <wp:simplePos x="0" y="0"/>
                      <wp:positionH relativeFrom="column">
                        <wp:posOffset>4170680</wp:posOffset>
                      </wp:positionH>
                      <wp:positionV relativeFrom="paragraph">
                        <wp:posOffset>153670</wp:posOffset>
                      </wp:positionV>
                      <wp:extent cx="899795" cy="266700"/>
                      <wp:effectExtent l="0" t="0" r="0" b="0"/>
                      <wp:wrapNone/>
                      <wp:docPr id="1269576612" name="文本框 1269576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69" cy="266700"/>
                              </a:xfrm>
                              <a:prstGeom prst="rect">
                                <a:avLst/>
                              </a:prstGeom>
                              <a:noFill/>
                              <a:ln>
                                <a:noFill/>
                              </a:ln>
                            </wps:spPr>
                            <wps:txbx>
                              <w:txbxContent>
                                <w:p w14:paraId="12DF7B5C" w14:textId="77777777" w:rsidR="00DC31F4" w:rsidRDefault="00000000">
                                  <w:r>
                                    <w:rPr>
                                      <w:rFonts w:hint="eastAsia"/>
                                    </w:rPr>
                                    <w:t>底泥带走</w:t>
                                  </w:r>
                                  <w:r>
                                    <w:rPr>
                                      <w:rFonts w:hint="eastAsia"/>
                                    </w:rPr>
                                    <w:t>35</w:t>
                                  </w:r>
                                </w:p>
                              </w:txbxContent>
                            </wps:txbx>
                            <wps:bodyPr rot="0" vert="horz" wrap="square" lIns="91440" tIns="45720" rIns="91440" bIns="45720" anchor="t" anchorCtr="0" upright="1">
                              <a:noAutofit/>
                            </wps:bodyPr>
                          </wps:wsp>
                        </a:graphicData>
                      </a:graphic>
                    </wp:anchor>
                  </w:drawing>
                </mc:Choice>
                <mc:Fallback>
                  <w:pict>
                    <v:shape w14:anchorId="4CEBC086" id="文本框 1269576612" o:spid="_x0000_s1092" type="#_x0000_t202" style="position:absolute;left:0;text-align:left;margin-left:328.4pt;margin-top:12.1pt;width:70.85pt;height:21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" filled="f" stroked="f">
                      <v:textbox>
                        <w:txbxContent>
                          <w:p w14:paraId="12DF7B5C" w14:textId="77777777" w:rsidR="00DC31F4" w:rsidRDefault="00000000">
                            <w:r>
                              <w:rPr>
                                <w:rFonts w:hint="eastAsia"/>
                              </w:rPr>
                              <w:t>底泥带走</w:t>
                            </w:r>
                            <w:r>
                              <w:rPr>
                                <w:rFonts w:hint="eastAsia"/>
                              </w:rPr>
                              <w:t>35</w:t>
                            </w:r>
                          </w:p>
                        </w:txbxContent>
                      </v:textbox>
                    </v:shape>
                  </w:pict>
                </mc:Fallback>
              </mc:AlternateContent>
            </w:r>
            <w:r w:rsidRPr="008F29D6">
              <w:rPr>
                <w:noProof/>
                <w:color w:val="000000" w:themeColor="text1"/>
              </w:rPr>
              <mc:AlternateContent>
                <mc:Choice Requires="wps">
                  <w:drawing>
                    <wp:anchor distT="0" distB="0" distL="114300" distR="114300" simplePos="0" relativeHeight="252020736" behindDoc="0" locked="0" layoutInCell="1" allowOverlap="1" wp14:anchorId="0E94EFD7" wp14:editId="02C1CA0D">
                      <wp:simplePos x="0" y="0"/>
                      <wp:positionH relativeFrom="column">
                        <wp:posOffset>3831590</wp:posOffset>
                      </wp:positionH>
                      <wp:positionV relativeFrom="paragraph">
                        <wp:posOffset>290195</wp:posOffset>
                      </wp:positionV>
                      <wp:extent cx="395605" cy="0"/>
                      <wp:effectExtent l="0" t="76200" r="23495" b="95250"/>
                      <wp:wrapNone/>
                      <wp:docPr id="428052679" name="直接连接符 4"/>
                      <wp:cNvGraphicFramePr/>
                      <a:graphic xmlns:a="http://schemas.openxmlformats.org/drawingml/2006/main">
                        <a:graphicData uri="http://schemas.microsoft.com/office/word/2010/wordprocessingShape">
                          <wps:wsp>
                            <wps:cNvCnPr/>
                            <wps:spPr bwMode="auto">
                              <a:xfrm>
                                <a:off x="0" y="0"/>
                                <a:ext cx="395605" cy="0"/>
                              </a:xfrm>
                              <a:prstGeom prst="line">
                                <a:avLst/>
                              </a:prstGeom>
                              <a:noFill/>
                              <a:ln w="9525">
                                <a:solidFill>
                                  <a:srgbClr val="000000"/>
                                </a:solidFill>
                                <a:round/>
                                <a:tailEnd type="triangle" w="med" len="med"/>
                              </a:ln>
                            </wps:spPr>
                            <wps:bodyPr/>
                          </wps:wsp>
                        </a:graphicData>
                      </a:graphic>
                    </wp:anchor>
                  </w:drawing>
                </mc:Choice>
                <mc:Fallback>
                  <w:pict>
                    <v:line w14:anchorId="3D7BDAE3" id="直接连接符 4"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301.7pt,22.85pt" to="332.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">
                      <v:stroke endarrow="block"/>
                    </v:line>
                  </w:pict>
                </mc:Fallback>
              </mc:AlternateContent>
            </w:r>
            <w:r w:rsidRPr="008F29D6">
              <w:rPr>
                <w:noProof/>
                <w:color w:val="000000" w:themeColor="text1"/>
              </w:rPr>
              <mc:AlternateContent>
                <mc:Choice Requires="wps">
                  <w:drawing>
                    <wp:anchor distT="45720" distB="45720" distL="114300" distR="114300" simplePos="0" relativeHeight="252019712" behindDoc="0" locked="0" layoutInCell="1" allowOverlap="1" wp14:anchorId="5F70F803" wp14:editId="0BE77A24">
                      <wp:simplePos x="0" y="0"/>
                      <wp:positionH relativeFrom="column">
                        <wp:posOffset>3401060</wp:posOffset>
                      </wp:positionH>
                      <wp:positionV relativeFrom="paragraph">
                        <wp:posOffset>162560</wp:posOffset>
                      </wp:positionV>
                      <wp:extent cx="431800" cy="252095"/>
                      <wp:effectExtent l="0" t="0" r="26035" b="14605"/>
                      <wp:wrapNone/>
                      <wp:docPr id="706295830" name="文本框 706295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7" cy="252095"/>
                              </a:xfrm>
                              <a:prstGeom prst="rect">
                                <a:avLst/>
                              </a:prstGeom>
                              <a:solidFill>
                                <a:srgbClr val="FFFFFF"/>
                              </a:solidFill>
                              <a:ln w="9525">
                                <a:solidFill>
                                  <a:srgbClr val="000000"/>
                                </a:solidFill>
                                <a:miter lim="800000"/>
                              </a:ln>
                            </wps:spPr>
                            <wps:txbx>
                              <w:txbxContent>
                                <w:p w14:paraId="6D8F07EF" w14:textId="77777777" w:rsidR="00DC31F4" w:rsidRDefault="00000000">
                                  <w:pPr>
                                    <w:spacing w:line="320" w:lineRule="exact"/>
                                    <w:jc w:val="center"/>
                                  </w:pPr>
                                  <w:r>
                                    <w:rPr>
                                      <w:rFonts w:hint="eastAsia"/>
                                    </w:rPr>
                                    <w:t>压滤</w:t>
                                  </w:r>
                                </w:p>
                              </w:txbxContent>
                            </wps:txbx>
                            <wps:bodyPr rot="0" vert="horz" wrap="square" lIns="0" tIns="10800" rIns="0" bIns="10800" anchor="t" anchorCtr="0" upright="1">
                              <a:noAutofit/>
                            </wps:bodyPr>
                          </wps:wsp>
                        </a:graphicData>
                      </a:graphic>
                    </wp:anchor>
                  </w:drawing>
                </mc:Choice>
                <mc:Fallback>
                  <w:pict>
                    <v:shape w14:anchorId="5F70F803" id="文本框 706295830" o:spid="_x0000_s1093" type="#_x0000_t202" style="position:absolute;left:0;text-align:left;margin-left:267.8pt;margin-top:12.8pt;width:34pt;height:19.85pt;z-index:2520197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">
                      <v:textbox inset="0,.3mm,0,.3mm">
                        <w:txbxContent>
                          <w:p w14:paraId="6D8F07EF" w14:textId="77777777" w:rsidR="00DC31F4" w:rsidRDefault="00000000">
                            <w:pPr>
                              <w:spacing w:line="320" w:lineRule="exact"/>
                              <w:jc w:val="center"/>
                            </w:pPr>
                            <w:r>
                              <w:rPr>
                                <w:rFonts w:hint="eastAsia"/>
                              </w:rPr>
                              <w:t>压滤</w:t>
                            </w:r>
                          </w:p>
                        </w:txbxContent>
                      </v:textbox>
                    </v:shape>
                  </w:pict>
                </mc:Fallback>
              </mc:AlternateContent>
            </w:r>
            <w:r w:rsidRPr="008F29D6">
              <w:rPr>
                <w:noProof/>
                <w:color w:val="000000" w:themeColor="text1"/>
              </w:rPr>
              <mc:AlternateContent>
                <mc:Choice Requires="wps">
                  <w:drawing>
                    <wp:anchor distT="45720" distB="45720" distL="114300" distR="114300" simplePos="0" relativeHeight="251976704" behindDoc="0" locked="0" layoutInCell="1" allowOverlap="1" wp14:anchorId="4A456289" wp14:editId="62E20918">
                      <wp:simplePos x="0" y="0"/>
                      <wp:positionH relativeFrom="column">
                        <wp:posOffset>2289175</wp:posOffset>
                      </wp:positionH>
                      <wp:positionV relativeFrom="paragraph">
                        <wp:posOffset>168910</wp:posOffset>
                      </wp:positionV>
                      <wp:extent cx="719455" cy="252095"/>
                      <wp:effectExtent l="0" t="0" r="23495" b="14605"/>
                      <wp:wrapNone/>
                      <wp:docPr id="1117935771" name="文本框 1117935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52095"/>
                              </a:xfrm>
                              <a:prstGeom prst="rect">
                                <a:avLst/>
                              </a:prstGeom>
                              <a:solidFill>
                                <a:srgbClr val="FFFFFF"/>
                              </a:solidFill>
                              <a:ln w="9525">
                                <a:solidFill>
                                  <a:srgbClr val="000000"/>
                                </a:solidFill>
                                <a:miter lim="800000"/>
                              </a:ln>
                            </wps:spPr>
                            <wps:txbx>
                              <w:txbxContent>
                                <w:p w14:paraId="3644A16C" w14:textId="77777777" w:rsidR="00DC31F4" w:rsidRDefault="00000000">
                                  <w:pPr>
                                    <w:spacing w:line="320" w:lineRule="exact"/>
                                    <w:jc w:val="center"/>
                                  </w:pPr>
                                  <w:r>
                                    <w:rPr>
                                      <w:rFonts w:hint="eastAsia"/>
                                    </w:rPr>
                                    <w:t>循环水池</w:t>
                                  </w:r>
                                </w:p>
                              </w:txbxContent>
                            </wps:txbx>
                            <wps:bodyPr rot="0" vert="horz" wrap="square" lIns="0" tIns="10800" rIns="0" bIns="10800" anchor="t" anchorCtr="0" upright="1">
                              <a:noAutofit/>
                            </wps:bodyPr>
                          </wps:wsp>
                        </a:graphicData>
                      </a:graphic>
                    </wp:anchor>
                  </w:drawing>
                </mc:Choice>
                <mc:Fallback>
                  <w:pict>
                    <v:shape w14:anchorId="4A456289" id="文本框 1117935771" o:spid="_x0000_s1094" type="#_x0000_t202" style="position:absolute;left:0;text-align:left;margin-left:180.25pt;margin-top:13.3pt;width:56.65pt;height:19.85pt;z-index:25197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">
                      <v:textbox inset="0,.3mm,0,.3mm">
                        <w:txbxContent>
                          <w:p w14:paraId="3644A16C" w14:textId="77777777" w:rsidR="00DC31F4" w:rsidRDefault="00000000">
                            <w:pPr>
                              <w:spacing w:line="320" w:lineRule="exact"/>
                              <w:jc w:val="center"/>
                            </w:pPr>
                            <w:r>
                              <w:rPr>
                                <w:rFonts w:hint="eastAsia"/>
                              </w:rPr>
                              <w:t>循环水池</w:t>
                            </w:r>
                          </w:p>
                        </w:txbxContent>
                      </v:textbox>
                    </v:shape>
                  </w:pict>
                </mc:Fallback>
              </mc:AlternateContent>
            </w:r>
          </w:p>
          <w:p w14:paraId="01F18B9F"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77728" behindDoc="0" locked="0" layoutInCell="1" allowOverlap="1" wp14:anchorId="1483CA11" wp14:editId="1EEBBAAE">
                      <wp:simplePos x="0" y="0"/>
                      <wp:positionH relativeFrom="column">
                        <wp:posOffset>3010535</wp:posOffset>
                      </wp:positionH>
                      <wp:positionV relativeFrom="paragraph">
                        <wp:posOffset>18415</wp:posOffset>
                      </wp:positionV>
                      <wp:extent cx="396240" cy="0"/>
                      <wp:effectExtent l="0" t="76200" r="23495" b="95250"/>
                      <wp:wrapNone/>
                      <wp:docPr id="698309263" name="直接连接符 4"/>
                      <wp:cNvGraphicFramePr/>
                      <a:graphic xmlns:a="http://schemas.openxmlformats.org/drawingml/2006/main">
                        <a:graphicData uri="http://schemas.microsoft.com/office/word/2010/wordprocessingShape">
                          <wps:wsp>
                            <wps:cNvCnPr/>
                            <wps:spPr bwMode="auto">
                              <a:xfrm>
                                <a:off x="0" y="0"/>
                                <a:ext cx="396000" cy="0"/>
                              </a:xfrm>
                              <a:prstGeom prst="line">
                                <a:avLst/>
                              </a:prstGeom>
                              <a:noFill/>
                              <a:ln w="9525">
                                <a:solidFill>
                                  <a:srgbClr val="000000"/>
                                </a:solidFill>
                                <a:round/>
                                <a:tailEnd type="triangle" w="med" len="med"/>
                              </a:ln>
                            </wps:spPr>
                            <wps:bodyPr/>
                          </wps:wsp>
                        </a:graphicData>
                      </a:graphic>
                    </wp:anchor>
                  </w:drawing>
                </mc:Choice>
                <mc:Fallback>
                  <w:pict>
                    <v:line w14:anchorId="068778D6" id="直接连接符 4"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237.05pt,1.45pt" to="268.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">
                      <v:stroke endarrow="block"/>
                    </v:line>
                  </w:pict>
                </mc:Fallback>
              </mc:AlternateContent>
            </w:r>
            <w:r w:rsidRPr="008F29D6">
              <w:rPr>
                <w:noProof/>
                <w:color w:val="000000" w:themeColor="text1"/>
              </w:rPr>
              <mc:AlternateContent>
                <mc:Choice Requires="wps">
                  <w:drawing>
                    <wp:anchor distT="0" distB="0" distL="114300" distR="114300" simplePos="0" relativeHeight="251979776" behindDoc="0" locked="0" layoutInCell="1" allowOverlap="1" wp14:anchorId="54656A25" wp14:editId="51A5EB7A">
                      <wp:simplePos x="0" y="0"/>
                      <wp:positionH relativeFrom="column">
                        <wp:posOffset>1535430</wp:posOffset>
                      </wp:positionH>
                      <wp:positionV relativeFrom="paragraph">
                        <wp:posOffset>15875</wp:posOffset>
                      </wp:positionV>
                      <wp:extent cx="755650" cy="0"/>
                      <wp:effectExtent l="0" t="0" r="0" b="0"/>
                      <wp:wrapNone/>
                      <wp:docPr id="1800160199" name="直接连接符 6"/>
                      <wp:cNvGraphicFramePr/>
                      <a:graphic xmlns:a="http://schemas.openxmlformats.org/drawingml/2006/main">
                        <a:graphicData uri="http://schemas.microsoft.com/office/word/2010/wordprocessingShape">
                          <wps:wsp>
                            <wps:cNvCnPr/>
                            <wps:spPr bwMode="auto">
                              <a:xfrm flipH="1">
                                <a:off x="0" y="0"/>
                                <a:ext cx="755650" cy="0"/>
                              </a:xfrm>
                              <a:prstGeom prst="line">
                                <a:avLst/>
                              </a:prstGeom>
                              <a:noFill/>
                              <a:ln w="9525">
                                <a:solidFill>
                                  <a:srgbClr val="000000"/>
                                </a:solidFill>
                                <a:round/>
                                <a:tailEnd type="none" w="med" len="med"/>
                              </a:ln>
                            </wps:spPr>
                            <wps:bodyPr/>
                          </wps:wsp>
                        </a:graphicData>
                      </a:graphic>
                    </wp:anchor>
                  </w:drawing>
                </mc:Choice>
                <mc:Fallback>
                  <w:pict>
                    <v:line w14:anchorId="0B95F21F" id="直接连接符 6" o:spid="_x0000_s1026" style="position:absolute;flip:x;z-index:251979776;visibility:visible;mso-wrap-style:square;mso-wrap-distance-left:9pt;mso-wrap-distance-top:0;mso-wrap-distance-right:9pt;mso-wrap-distance-bottom:0;mso-position-horizontal:absolute;mso-position-horizontal-relative:text;mso-position-vertical:absolute;mso-position-vertical-relative:text" from="120.9pt,1.25pt" to="180.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"/>
                  </w:pict>
                </mc:Fallback>
              </mc:AlternateContent>
            </w:r>
            <w:r w:rsidRPr="008F29D6">
              <w:rPr>
                <w:noProof/>
                <w:color w:val="000000" w:themeColor="text1"/>
              </w:rPr>
              <mc:AlternateContent>
                <mc:Choice Requires="wps">
                  <w:drawing>
                    <wp:anchor distT="0" distB="0" distL="114300" distR="114300" simplePos="0" relativeHeight="251981824" behindDoc="0" locked="0" layoutInCell="1" allowOverlap="1" wp14:anchorId="65477F95" wp14:editId="02F67649">
                      <wp:simplePos x="0" y="0"/>
                      <wp:positionH relativeFrom="column">
                        <wp:posOffset>1554480</wp:posOffset>
                      </wp:positionH>
                      <wp:positionV relativeFrom="paragraph">
                        <wp:posOffset>37465</wp:posOffset>
                      </wp:positionV>
                      <wp:extent cx="395605" cy="190500"/>
                      <wp:effectExtent l="0" t="0" r="4445" b="0"/>
                      <wp:wrapNone/>
                      <wp:docPr id="968265882" name="文本框 968265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90500"/>
                              </a:xfrm>
                              <a:prstGeom prst="rect">
                                <a:avLst/>
                              </a:prstGeom>
                              <a:noFill/>
                              <a:ln>
                                <a:noFill/>
                              </a:ln>
                            </wps:spPr>
                            <wps:txbx>
                              <w:txbxContent>
                                <w:p w14:paraId="6A5BF7FA" w14:textId="77777777" w:rsidR="00DC31F4" w:rsidRDefault="00000000">
                                  <w:pPr>
                                    <w:jc w:val="center"/>
                                  </w:pPr>
                                  <w:r>
                                    <w:rPr>
                                      <w:rFonts w:hint="eastAsia"/>
                                    </w:rPr>
                                    <w:t>2000</w:t>
                                  </w:r>
                                </w:p>
                              </w:txbxContent>
                            </wps:txbx>
                            <wps:bodyPr rot="0" vert="horz" wrap="square" lIns="0" tIns="0" rIns="0" bIns="0" anchor="t" anchorCtr="0" upright="1">
                              <a:noAutofit/>
                            </wps:bodyPr>
                          </wps:wsp>
                        </a:graphicData>
                      </a:graphic>
                    </wp:anchor>
                  </w:drawing>
                </mc:Choice>
                <mc:Fallback>
                  <w:pict>
                    <v:shape w14:anchorId="65477F95" id="文本框 968265882" o:spid="_x0000_s1095" type="#_x0000_t202" style="position:absolute;left:0;text-align:left;margin-left:122.4pt;margin-top:2.95pt;width:31.15pt;height:1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" filled="f" stroked="f">
                      <v:textbox inset="0,0,0,0">
                        <w:txbxContent>
                          <w:p w14:paraId="6A5BF7FA" w14:textId="77777777" w:rsidR="00DC31F4" w:rsidRDefault="00000000">
                            <w:pPr>
                              <w:jc w:val="center"/>
                            </w:pPr>
                            <w:r>
                              <w:rPr>
                                <w:rFonts w:hint="eastAsia"/>
                              </w:rPr>
                              <w:t>2000</w:t>
                            </w:r>
                          </w:p>
                        </w:txbxContent>
                      </v:textbox>
                    </v:shape>
                  </w:pict>
                </mc:Fallback>
              </mc:AlternateContent>
            </w:r>
            <w:r w:rsidRPr="008F29D6">
              <w:rPr>
                <w:noProof/>
                <w:color w:val="000000" w:themeColor="text1"/>
              </w:rPr>
              <mc:AlternateContent>
                <mc:Choice Requires="wps">
                  <w:drawing>
                    <wp:anchor distT="0" distB="0" distL="114300" distR="114300" simplePos="0" relativeHeight="251980800" behindDoc="0" locked="0" layoutInCell="1" allowOverlap="1" wp14:anchorId="44248B5D" wp14:editId="49033525">
                      <wp:simplePos x="0" y="0"/>
                      <wp:positionH relativeFrom="column">
                        <wp:posOffset>1536065</wp:posOffset>
                      </wp:positionH>
                      <wp:positionV relativeFrom="paragraph">
                        <wp:posOffset>12065</wp:posOffset>
                      </wp:positionV>
                      <wp:extent cx="0" cy="370840"/>
                      <wp:effectExtent l="76200" t="0" r="76200" b="48260"/>
                      <wp:wrapNone/>
                      <wp:docPr id="1913331184" name="直接箭头连接符 7"/>
                      <wp:cNvGraphicFramePr/>
                      <a:graphic xmlns:a="http://schemas.openxmlformats.org/drawingml/2006/main">
                        <a:graphicData uri="http://schemas.microsoft.com/office/word/2010/wordprocessingShape">
                          <wps:wsp>
                            <wps:cNvCnPr/>
                            <wps:spPr bwMode="auto">
                              <a:xfrm flipH="1">
                                <a:off x="0" y="0"/>
                                <a:ext cx="0" cy="370840"/>
                              </a:xfrm>
                              <a:prstGeom prst="straightConnector1">
                                <a:avLst/>
                              </a:prstGeom>
                              <a:noFill/>
                              <a:ln w="9525">
                                <a:solidFill>
                                  <a:srgbClr val="000000"/>
                                </a:solidFill>
                                <a:round/>
                                <a:tailEnd type="triangle"/>
                              </a:ln>
                            </wps:spPr>
                            <wps:bodyPr/>
                          </wps:wsp>
                        </a:graphicData>
                      </a:graphic>
                    </wp:anchor>
                  </w:drawing>
                </mc:Choice>
                <mc:Fallback>
                  <w:pict>
                    <v:shape w14:anchorId="0FADEF1D" id="直接箭头连接符 7" o:spid="_x0000_s1026" type="#_x0000_t32" style="position:absolute;margin-left:120.95pt;margin-top:.95pt;width:0;height:29.2pt;flip:x;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">
                      <v:stroke endarrow="block"/>
                    </v:shape>
                  </w:pict>
                </mc:Fallback>
              </mc:AlternateContent>
            </w:r>
            <w:r w:rsidRPr="008F29D6">
              <w:rPr>
                <w:rFonts w:hAnsi="宋体"/>
                <w:noProof/>
                <w:color w:val="000000" w:themeColor="text1"/>
                <w:sz w:val="24"/>
              </w:rPr>
              <mc:AlternateContent>
                <mc:Choice Requires="wps">
                  <w:drawing>
                    <wp:anchor distT="0" distB="0" distL="114300" distR="114300" simplePos="0" relativeHeight="251975680" behindDoc="0" locked="0" layoutInCell="1" allowOverlap="1" wp14:anchorId="1B1AAC6D" wp14:editId="69559F39">
                      <wp:simplePos x="0" y="0"/>
                      <wp:positionH relativeFrom="column">
                        <wp:posOffset>2661285</wp:posOffset>
                      </wp:positionH>
                      <wp:positionV relativeFrom="paragraph">
                        <wp:posOffset>149225</wp:posOffset>
                      </wp:positionV>
                      <wp:extent cx="0" cy="369570"/>
                      <wp:effectExtent l="76200" t="38100" r="57150" b="12065"/>
                      <wp:wrapNone/>
                      <wp:docPr id="79315260" name="直接箭头连接符 3"/>
                      <wp:cNvGraphicFramePr/>
                      <a:graphic xmlns:a="http://schemas.openxmlformats.org/drawingml/2006/main">
                        <a:graphicData uri="http://schemas.microsoft.com/office/word/2010/wordprocessingShape">
                          <wps:wsp>
                            <wps:cNvCnPr/>
                            <wps:spPr bwMode="auto">
                              <a:xfrm flipV="1">
                                <a:off x="0" y="0"/>
                                <a:ext cx="0" cy="369499"/>
                              </a:xfrm>
                              <a:prstGeom prst="straightConnector1">
                                <a:avLst/>
                              </a:prstGeom>
                              <a:noFill/>
                              <a:ln w="9525">
                                <a:solidFill>
                                  <a:srgbClr val="000000"/>
                                </a:solidFill>
                                <a:round/>
                                <a:tailEnd type="triangle"/>
                              </a:ln>
                            </wps:spPr>
                            <wps:bodyPr/>
                          </wps:wsp>
                        </a:graphicData>
                      </a:graphic>
                    </wp:anchor>
                  </w:drawing>
                </mc:Choice>
                <mc:Fallback>
                  <w:pict>
                    <v:shape w14:anchorId="2260BEDE" id="直接箭头连接符 3" o:spid="_x0000_s1026" type="#_x0000_t32" style="position:absolute;margin-left:209.55pt;margin-top:11.75pt;width:0;height:29.1pt;flip:y;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">
                      <v:stroke endarrow="block"/>
                    </v:shape>
                  </w:pict>
                </mc:Fallback>
              </mc:AlternateContent>
            </w:r>
          </w:p>
          <w:p w14:paraId="654522E3"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82848" behindDoc="0" locked="0" layoutInCell="1" allowOverlap="1" wp14:anchorId="14CA2E71" wp14:editId="2B646BA3">
                      <wp:simplePos x="0" y="0"/>
                      <wp:positionH relativeFrom="column">
                        <wp:posOffset>502285</wp:posOffset>
                      </wp:positionH>
                      <wp:positionV relativeFrom="paragraph">
                        <wp:posOffset>24765</wp:posOffset>
                      </wp:positionV>
                      <wp:extent cx="395605" cy="190500"/>
                      <wp:effectExtent l="0" t="0" r="4445" b="0"/>
                      <wp:wrapNone/>
                      <wp:docPr id="959637247" name="文本框 959637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90500"/>
                              </a:xfrm>
                              <a:prstGeom prst="rect">
                                <a:avLst/>
                              </a:prstGeom>
                              <a:noFill/>
                              <a:ln>
                                <a:noFill/>
                              </a:ln>
                            </wps:spPr>
                            <wps:txbx>
                              <w:txbxContent>
                                <w:p w14:paraId="48569CC2" w14:textId="77777777" w:rsidR="00DC31F4" w:rsidRDefault="00000000">
                                  <w:pPr>
                                    <w:jc w:val="center"/>
                                  </w:pPr>
                                  <w:r>
                                    <w:rPr>
                                      <w:rFonts w:hint="eastAsia"/>
                                    </w:rPr>
                                    <w:t>85</w:t>
                                  </w:r>
                                </w:p>
                              </w:txbxContent>
                            </wps:txbx>
                            <wps:bodyPr rot="0" vert="horz" wrap="square" lIns="0" tIns="0" rIns="0" bIns="0" anchor="t" anchorCtr="0" upright="1">
                              <a:noAutofit/>
                            </wps:bodyPr>
                          </wps:wsp>
                        </a:graphicData>
                      </a:graphic>
                    </wp:anchor>
                  </w:drawing>
                </mc:Choice>
                <mc:Fallback>
                  <w:pict>
                    <v:shape w14:anchorId="14CA2E71" id="文本框 959637247" o:spid="_x0000_s1096" type="#_x0000_t202" style="position:absolute;left:0;text-align:left;margin-left:39.55pt;margin-top:1.95pt;width:31.15pt;height:1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" filled="f" stroked="f">
                      <v:textbox inset="0,0,0,0">
                        <w:txbxContent>
                          <w:p w14:paraId="48569CC2" w14:textId="77777777" w:rsidR="00DC31F4" w:rsidRDefault="00000000">
                            <w:pPr>
                              <w:jc w:val="center"/>
                            </w:pPr>
                            <w:r>
                              <w:rPr>
                                <w:rFonts w:hint="eastAsia"/>
                              </w:rPr>
                              <w:t>85</w:t>
                            </w:r>
                          </w:p>
                        </w:txbxContent>
                      </v:textbox>
                    </v:shape>
                  </w:pict>
                </mc:Fallback>
              </mc:AlternateContent>
            </w:r>
            <w:r w:rsidRPr="008F29D6">
              <w:rPr>
                <w:noProof/>
                <w:color w:val="000000" w:themeColor="text1"/>
              </w:rPr>
              <mc:AlternateContent>
                <mc:Choice Requires="wps">
                  <w:drawing>
                    <wp:anchor distT="0" distB="0" distL="114300" distR="114300" simplePos="0" relativeHeight="251974656" behindDoc="0" locked="0" layoutInCell="1" allowOverlap="1" wp14:anchorId="468203BD" wp14:editId="04D633FE">
                      <wp:simplePos x="0" y="0"/>
                      <wp:positionH relativeFrom="column">
                        <wp:posOffset>3115310</wp:posOffset>
                      </wp:positionH>
                      <wp:positionV relativeFrom="paragraph">
                        <wp:posOffset>109855</wp:posOffset>
                      </wp:positionV>
                      <wp:extent cx="1068070" cy="266700"/>
                      <wp:effectExtent l="0" t="0" r="0" b="0"/>
                      <wp:wrapNone/>
                      <wp:docPr id="1081677691" name="文本框 1081677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66700"/>
                              </a:xfrm>
                              <a:prstGeom prst="rect">
                                <a:avLst/>
                              </a:prstGeom>
                              <a:noFill/>
                              <a:ln>
                                <a:noFill/>
                              </a:ln>
                            </wps:spPr>
                            <wps:txbx>
                              <w:txbxContent>
                                <w:p w14:paraId="6EF82BA1" w14:textId="77777777" w:rsidR="00DC31F4" w:rsidRDefault="00000000">
                                  <w:r>
                                    <w:rPr>
                                      <w:rFonts w:hint="eastAsia"/>
                                    </w:rPr>
                                    <w:t>产品带走</w:t>
                                  </w:r>
                                  <w:r>
                                    <w:rPr>
                                      <w:rFonts w:hint="eastAsia"/>
                                    </w:rPr>
                                    <w:t>32</w:t>
                                  </w:r>
                                </w:p>
                              </w:txbxContent>
                            </wps:txbx>
                            <wps:bodyPr rot="0" vert="horz" wrap="square" lIns="91440" tIns="45720" rIns="91440" bIns="45720" anchor="t" anchorCtr="0" upright="1">
                              <a:noAutofit/>
                            </wps:bodyPr>
                          </wps:wsp>
                        </a:graphicData>
                      </a:graphic>
                    </wp:anchor>
                  </w:drawing>
                </mc:Choice>
                <mc:Fallback>
                  <w:pict>
                    <v:shape w14:anchorId="468203BD" id="文本框 1081677691" o:spid="_x0000_s1097" type="#_x0000_t202" style="position:absolute;left:0;text-align:left;margin-left:245.3pt;margin-top:8.65pt;width:84.1pt;height:21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" filled="f" stroked="f">
                      <v:textbox>
                        <w:txbxContent>
                          <w:p w14:paraId="6EF82BA1" w14:textId="77777777" w:rsidR="00DC31F4" w:rsidRDefault="00000000">
                            <w:r>
                              <w:rPr>
                                <w:rFonts w:hint="eastAsia"/>
                              </w:rPr>
                              <w:t>产品带走</w:t>
                            </w:r>
                            <w:r>
                              <w:rPr>
                                <w:rFonts w:hint="eastAsia"/>
                              </w:rPr>
                              <w:t>32</w:t>
                            </w:r>
                          </w:p>
                        </w:txbxContent>
                      </v:textbox>
                    </v:shape>
                  </w:pict>
                </mc:Fallback>
              </mc:AlternateContent>
            </w:r>
            <w:r w:rsidRPr="008F29D6">
              <w:rPr>
                <w:noProof/>
                <w:color w:val="000000" w:themeColor="text1"/>
              </w:rPr>
              <mc:AlternateContent>
                <mc:Choice Requires="wps">
                  <w:drawing>
                    <wp:anchor distT="0" distB="0" distL="114300" distR="114300" simplePos="0" relativeHeight="251973632" behindDoc="0" locked="0" layoutInCell="1" allowOverlap="1" wp14:anchorId="289551F2" wp14:editId="03756D03">
                      <wp:simplePos x="0" y="0"/>
                      <wp:positionH relativeFrom="column">
                        <wp:posOffset>2184400</wp:posOffset>
                      </wp:positionH>
                      <wp:positionV relativeFrom="paragraph">
                        <wp:posOffset>233045</wp:posOffset>
                      </wp:positionV>
                      <wp:extent cx="935990" cy="0"/>
                      <wp:effectExtent l="0" t="76200" r="16510" b="95250"/>
                      <wp:wrapNone/>
                      <wp:docPr id="955273605"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6000" cy="0"/>
                              </a:xfrm>
                              <a:prstGeom prst="straightConnector1">
                                <a:avLst/>
                              </a:prstGeom>
                              <a:noFill/>
                              <a:ln w="9525">
                                <a:solidFill>
                                  <a:srgbClr val="000001"/>
                                </a:solidFill>
                                <a:round/>
                                <a:tailEnd type="triangle" w="med" len="med"/>
                              </a:ln>
                            </wps:spPr>
                            <wps:bodyPr/>
                          </wps:wsp>
                        </a:graphicData>
                      </a:graphic>
                    </wp:anchor>
                  </w:drawing>
                </mc:Choice>
                <mc:Fallback>
                  <w:pict>
                    <v:shape w14:anchorId="53299616" id="直接箭头连接符 7" o:spid="_x0000_s1026" type="#_x0000_t32" style="position:absolute;margin-left:172pt;margin-top:18.35pt;width:73.7pt;height:0;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" strokecolor="#000001">
                      <v:stroke endarrow="block"/>
                    </v:shape>
                  </w:pict>
                </mc:Fallback>
              </mc:AlternateContent>
            </w:r>
            <w:r w:rsidRPr="008F29D6">
              <w:rPr>
                <w:noProof/>
                <w:color w:val="000000" w:themeColor="text1"/>
              </w:rPr>
              <mc:AlternateContent>
                <mc:Choice Requires="wps">
                  <w:drawing>
                    <wp:anchor distT="45720" distB="45720" distL="114300" distR="114300" simplePos="0" relativeHeight="251972608" behindDoc="0" locked="0" layoutInCell="1" allowOverlap="1" wp14:anchorId="4AE3B321" wp14:editId="1C5BC4D1">
                      <wp:simplePos x="0" y="0"/>
                      <wp:positionH relativeFrom="column">
                        <wp:posOffset>927100</wp:posOffset>
                      </wp:positionH>
                      <wp:positionV relativeFrom="paragraph">
                        <wp:posOffset>103505</wp:posOffset>
                      </wp:positionV>
                      <wp:extent cx="1268095" cy="252095"/>
                      <wp:effectExtent l="0" t="0" r="27940" b="14605"/>
                      <wp:wrapNone/>
                      <wp:docPr id="379102158" name="文本框 37910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252095"/>
                              </a:xfrm>
                              <a:prstGeom prst="rect">
                                <a:avLst/>
                              </a:prstGeom>
                              <a:solidFill>
                                <a:srgbClr val="FFFFFF"/>
                              </a:solidFill>
                              <a:ln w="9525">
                                <a:solidFill>
                                  <a:srgbClr val="000000"/>
                                </a:solidFill>
                                <a:miter lim="800000"/>
                              </a:ln>
                            </wps:spPr>
                            <wps:txbx>
                              <w:txbxContent>
                                <w:p w14:paraId="6BF3B950" w14:textId="77777777" w:rsidR="00DC31F4" w:rsidRDefault="00000000">
                                  <w:pPr>
                                    <w:spacing w:line="320" w:lineRule="exact"/>
                                    <w:jc w:val="center"/>
                                  </w:pPr>
                                  <w:r>
                                    <w:rPr>
                                      <w:rFonts w:hint="eastAsia"/>
                                    </w:rPr>
                                    <w:t>砂石骨料洗砂（</w:t>
                                  </w:r>
                                  <w:r>
                                    <w:rPr>
                                      <w:rFonts w:hint="eastAsia"/>
                                    </w:rPr>
                                    <w:t>-18</w:t>
                                  </w:r>
                                  <w:r>
                                    <w:rPr>
                                      <w:rFonts w:hint="eastAsia"/>
                                    </w:rPr>
                                    <w:t>）</w:t>
                                  </w:r>
                                </w:p>
                              </w:txbxContent>
                            </wps:txbx>
                            <wps:bodyPr rot="0" vert="horz" wrap="square" lIns="0" tIns="10800" rIns="0" bIns="10800" anchor="t" anchorCtr="0" upright="1">
                              <a:noAutofit/>
                            </wps:bodyPr>
                          </wps:wsp>
                        </a:graphicData>
                      </a:graphic>
                    </wp:anchor>
                  </w:drawing>
                </mc:Choice>
                <mc:Fallback>
                  <w:pict>
                    <v:shape w14:anchorId="4AE3B321" id="文本框 379102158" o:spid="_x0000_s1098" type="#_x0000_t202" style="position:absolute;left:0;text-align:left;margin-left:73pt;margin-top:8.15pt;width:99.85pt;height:19.85pt;z-index:25197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">
                      <v:textbox inset="0,.3mm,0,.3mm">
                        <w:txbxContent>
                          <w:p w14:paraId="6BF3B950" w14:textId="77777777" w:rsidR="00DC31F4" w:rsidRDefault="00000000">
                            <w:pPr>
                              <w:spacing w:line="320" w:lineRule="exact"/>
                              <w:jc w:val="center"/>
                            </w:pPr>
                            <w:r>
                              <w:rPr>
                                <w:rFonts w:hint="eastAsia"/>
                              </w:rPr>
                              <w:t>砂石骨料洗砂（</w:t>
                            </w:r>
                            <w:r>
                              <w:rPr>
                                <w:rFonts w:hint="eastAsia"/>
                              </w:rPr>
                              <w:t>-18</w:t>
                            </w:r>
                            <w:r>
                              <w:rPr>
                                <w:rFonts w:hint="eastAsia"/>
                              </w:rPr>
                              <w:t>）</w:t>
                            </w:r>
                          </w:p>
                        </w:txbxContent>
                      </v:textbox>
                    </v:shape>
                  </w:pict>
                </mc:Fallback>
              </mc:AlternateContent>
            </w:r>
            <w:r w:rsidRPr="008F29D6">
              <w:rPr>
                <w:noProof/>
                <w:color w:val="000000" w:themeColor="text1"/>
              </w:rPr>
              <mc:AlternateContent>
                <mc:Choice Requires="wps">
                  <w:drawing>
                    <wp:anchor distT="0" distB="0" distL="114300" distR="114300" simplePos="0" relativeHeight="251971584" behindDoc="0" locked="0" layoutInCell="1" allowOverlap="1" wp14:anchorId="079A58E0" wp14:editId="47503FC6">
                      <wp:simplePos x="0" y="0"/>
                      <wp:positionH relativeFrom="column">
                        <wp:posOffset>493395</wp:posOffset>
                      </wp:positionH>
                      <wp:positionV relativeFrom="paragraph">
                        <wp:posOffset>222250</wp:posOffset>
                      </wp:positionV>
                      <wp:extent cx="431800" cy="0"/>
                      <wp:effectExtent l="0" t="76200" r="25400" b="95250"/>
                      <wp:wrapNone/>
                      <wp:docPr id="174283892"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2BA6E7E4" id="直接箭头连接符 7" o:spid="_x0000_s1026" type="#_x0000_t32" style="position:absolute;margin-left:38.85pt;margin-top:17.5pt;width:34pt;height:0;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" strokecolor="#000001">
                      <v:stroke endarrow="block"/>
                    </v:shape>
                  </w:pict>
                </mc:Fallback>
              </mc:AlternateContent>
            </w:r>
          </w:p>
          <w:p w14:paraId="001919D8" w14:textId="77777777" w:rsidR="00DC31F4" w:rsidRPr="008F29D6" w:rsidRDefault="00DC31F4">
            <w:pPr>
              <w:spacing w:line="440" w:lineRule="exact"/>
              <w:ind w:firstLineChars="200" w:firstLine="480"/>
              <w:rPr>
                <w:rFonts w:hAnsi="宋体"/>
                <w:color w:val="000000" w:themeColor="text1"/>
                <w:sz w:val="24"/>
              </w:rPr>
            </w:pPr>
          </w:p>
          <w:p w14:paraId="5E01169C"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53152" behindDoc="0" locked="0" layoutInCell="1" allowOverlap="1" wp14:anchorId="6CAB63D2" wp14:editId="062167C7">
                      <wp:simplePos x="0" y="0"/>
                      <wp:positionH relativeFrom="column">
                        <wp:posOffset>1888490</wp:posOffset>
                      </wp:positionH>
                      <wp:positionV relativeFrom="paragraph">
                        <wp:posOffset>81280</wp:posOffset>
                      </wp:positionV>
                      <wp:extent cx="395605" cy="190500"/>
                      <wp:effectExtent l="0" t="0" r="4445" b="0"/>
                      <wp:wrapNone/>
                      <wp:docPr id="1033158256" name="文本框 1033158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90500"/>
                              </a:xfrm>
                              <a:prstGeom prst="rect">
                                <a:avLst/>
                              </a:prstGeom>
                              <a:noFill/>
                              <a:ln>
                                <a:noFill/>
                              </a:ln>
                            </wps:spPr>
                            <wps:txbx>
                              <w:txbxContent>
                                <w:p w14:paraId="3724EAA9" w14:textId="77777777" w:rsidR="00DC31F4" w:rsidRDefault="00000000">
                                  <w:pPr>
                                    <w:jc w:val="center"/>
                                  </w:pPr>
                                  <w:r>
                                    <w:rPr>
                                      <w:rFonts w:hint="eastAsia"/>
                                    </w:rPr>
                                    <w:t>170</w:t>
                                  </w:r>
                                </w:p>
                              </w:txbxContent>
                            </wps:txbx>
                            <wps:bodyPr rot="0" vert="horz" wrap="square" lIns="0" tIns="0" rIns="0" bIns="0" anchor="t" anchorCtr="0" upright="1">
                              <a:noAutofit/>
                            </wps:bodyPr>
                          </wps:wsp>
                        </a:graphicData>
                      </a:graphic>
                    </wp:anchor>
                  </w:drawing>
                </mc:Choice>
                <mc:Fallback>
                  <w:pict>
                    <v:shape w14:anchorId="6CAB63D2" id="文本框 1033158256" o:spid="_x0000_s1099" type="#_x0000_t202" style="position:absolute;left:0;text-align:left;margin-left:148.7pt;margin-top:6.4pt;width:31.15pt;height:1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" filled="f" stroked="f">
                      <v:textbox inset="0,0,0,0">
                        <w:txbxContent>
                          <w:p w14:paraId="3724EAA9" w14:textId="77777777" w:rsidR="00DC31F4" w:rsidRDefault="00000000">
                            <w:pPr>
                              <w:jc w:val="center"/>
                            </w:pPr>
                            <w:r>
                              <w:rPr>
                                <w:rFonts w:hint="eastAsia"/>
                              </w:rPr>
                              <w:t>170</w:t>
                            </w:r>
                          </w:p>
                        </w:txbxContent>
                      </v:textbox>
                    </v:shape>
                  </w:pict>
                </mc:Fallback>
              </mc:AlternateContent>
            </w:r>
            <w:r w:rsidRPr="008F29D6">
              <w:rPr>
                <w:noProof/>
                <w:color w:val="000000" w:themeColor="text1"/>
              </w:rPr>
              <mc:AlternateContent>
                <mc:Choice Requires="wps">
                  <w:drawing>
                    <wp:anchor distT="0" distB="0" distL="114300" distR="114300" simplePos="0" relativeHeight="251920384" behindDoc="0" locked="0" layoutInCell="1" allowOverlap="1" wp14:anchorId="4A96F3C4" wp14:editId="1C128211">
                      <wp:simplePos x="0" y="0"/>
                      <wp:positionH relativeFrom="column">
                        <wp:posOffset>1894840</wp:posOffset>
                      </wp:positionH>
                      <wp:positionV relativeFrom="paragraph">
                        <wp:posOffset>269875</wp:posOffset>
                      </wp:positionV>
                      <wp:extent cx="431800" cy="0"/>
                      <wp:effectExtent l="0" t="76200" r="25400" b="95250"/>
                      <wp:wrapNone/>
                      <wp:docPr id="1708882246"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42C224C6" id="直接箭头连接符 7" o:spid="_x0000_s1026" type="#_x0000_t32" style="position:absolute;margin-left:149.2pt;margin-top:21.25pt;width:34pt;height:0;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" strokecolor="#000001">
                      <v:stroke endarrow="block"/>
                    </v:shape>
                  </w:pict>
                </mc:Fallback>
              </mc:AlternateContent>
            </w:r>
            <w:r w:rsidRPr="008F29D6">
              <w:rPr>
                <w:noProof/>
                <w:color w:val="000000" w:themeColor="text1"/>
              </w:rPr>
              <mc:AlternateContent>
                <mc:Choice Requires="wps">
                  <w:drawing>
                    <wp:anchor distT="0" distB="0" distL="114300" distR="114300" simplePos="0" relativeHeight="251941888" behindDoc="0" locked="0" layoutInCell="1" allowOverlap="1" wp14:anchorId="0D14942E" wp14:editId="69855F8E">
                      <wp:simplePos x="0" y="0"/>
                      <wp:positionH relativeFrom="column">
                        <wp:posOffset>2310765</wp:posOffset>
                      </wp:positionH>
                      <wp:positionV relativeFrom="paragraph">
                        <wp:posOffset>152400</wp:posOffset>
                      </wp:positionV>
                      <wp:extent cx="1407160" cy="266700"/>
                      <wp:effectExtent l="0" t="0" r="0" b="0"/>
                      <wp:wrapNone/>
                      <wp:docPr id="1981064119" name="文本框 198106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381" cy="266700"/>
                              </a:xfrm>
                              <a:prstGeom prst="rect">
                                <a:avLst/>
                              </a:prstGeom>
                              <a:noFill/>
                              <a:ln>
                                <a:noFill/>
                              </a:ln>
                            </wps:spPr>
                            <wps:txbx>
                              <w:txbxContent>
                                <w:p w14:paraId="47484191" w14:textId="77777777" w:rsidR="00DC31F4" w:rsidRDefault="00000000">
                                  <w:r>
                                    <w:rPr>
                                      <w:rFonts w:hint="eastAsia"/>
                                    </w:rPr>
                                    <w:t>烧结蒸发及产品带走</w:t>
                                  </w:r>
                                </w:p>
                              </w:txbxContent>
                            </wps:txbx>
                            <wps:bodyPr rot="0" vert="horz" wrap="square" lIns="91440" tIns="45720" rIns="91440" bIns="45720" anchor="t" anchorCtr="0" upright="1">
                              <a:noAutofit/>
                            </wps:bodyPr>
                          </wps:wsp>
                        </a:graphicData>
                      </a:graphic>
                    </wp:anchor>
                  </w:drawing>
                </mc:Choice>
                <mc:Fallback>
                  <w:pict>
                    <v:shape w14:anchorId="0D14942E" id="文本框 1981064119" o:spid="_x0000_s1100" type="#_x0000_t202" style="position:absolute;left:0;text-align:left;margin-left:181.95pt;margin-top:12pt;width:110.8pt;height:21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" filled="f" stroked="f">
                      <v:textbox>
                        <w:txbxContent>
                          <w:p w14:paraId="47484191" w14:textId="77777777" w:rsidR="00DC31F4" w:rsidRDefault="00000000">
                            <w:r>
                              <w:rPr>
                                <w:rFonts w:hint="eastAsia"/>
                              </w:rPr>
                              <w:t>烧结蒸发及产品带走</w:t>
                            </w:r>
                          </w:p>
                        </w:txbxContent>
                      </v:textbox>
                    </v:shape>
                  </w:pict>
                </mc:Fallback>
              </mc:AlternateContent>
            </w:r>
            <w:r w:rsidRPr="008F29D6">
              <w:rPr>
                <w:noProof/>
                <w:color w:val="000000" w:themeColor="text1"/>
              </w:rPr>
              <mc:AlternateContent>
                <mc:Choice Requires="wps">
                  <w:drawing>
                    <wp:anchor distT="0" distB="0" distL="114300" distR="114300" simplePos="0" relativeHeight="251952128" behindDoc="0" locked="0" layoutInCell="1" allowOverlap="1" wp14:anchorId="3CAFC94A" wp14:editId="3EC9FBA4">
                      <wp:simplePos x="0" y="0"/>
                      <wp:positionH relativeFrom="column">
                        <wp:posOffset>501015</wp:posOffset>
                      </wp:positionH>
                      <wp:positionV relativeFrom="paragraph">
                        <wp:posOffset>69215</wp:posOffset>
                      </wp:positionV>
                      <wp:extent cx="396240" cy="190500"/>
                      <wp:effectExtent l="0" t="0" r="4445" b="0"/>
                      <wp:wrapNone/>
                      <wp:docPr id="1074843991" name="文本框 107484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190500"/>
                              </a:xfrm>
                              <a:prstGeom prst="rect">
                                <a:avLst/>
                              </a:prstGeom>
                              <a:noFill/>
                              <a:ln>
                                <a:noFill/>
                              </a:ln>
                            </wps:spPr>
                            <wps:txbx>
                              <w:txbxContent>
                                <w:p w14:paraId="56C1995C" w14:textId="77777777" w:rsidR="00DC31F4" w:rsidRDefault="00000000">
                                  <w:pPr>
                                    <w:jc w:val="center"/>
                                  </w:pPr>
                                  <w:r>
                                    <w:rPr>
                                      <w:rFonts w:hint="eastAsia"/>
                                    </w:rPr>
                                    <w:t>170</w:t>
                                  </w:r>
                                </w:p>
                              </w:txbxContent>
                            </wps:txbx>
                            <wps:bodyPr rot="0" vert="horz" wrap="square" lIns="0" tIns="0" rIns="0" bIns="0" anchor="t" anchorCtr="0" upright="1">
                              <a:noAutofit/>
                            </wps:bodyPr>
                          </wps:wsp>
                        </a:graphicData>
                      </a:graphic>
                    </wp:anchor>
                  </w:drawing>
                </mc:Choice>
                <mc:Fallback>
                  <w:pict>
                    <v:shape w14:anchorId="3CAFC94A" id="文本框 1074843991" o:spid="_x0000_s1101" type="#_x0000_t202" style="position:absolute;left:0;text-align:left;margin-left:39.45pt;margin-top:5.45pt;width:31.2pt;height:1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" filled="f" stroked="f">
                      <v:textbox inset="0,0,0,0">
                        <w:txbxContent>
                          <w:p w14:paraId="56C1995C" w14:textId="77777777" w:rsidR="00DC31F4" w:rsidRDefault="00000000">
                            <w:pPr>
                              <w:jc w:val="center"/>
                            </w:pPr>
                            <w:r>
                              <w:rPr>
                                <w:rFonts w:hint="eastAsia"/>
                              </w:rPr>
                              <w:t>170</w:t>
                            </w:r>
                          </w:p>
                        </w:txbxContent>
                      </v:textbox>
                    </v:shape>
                  </w:pict>
                </mc:Fallback>
              </mc:AlternateContent>
            </w:r>
            <w:r w:rsidRPr="008F29D6">
              <w:rPr>
                <w:noProof/>
                <w:color w:val="000000" w:themeColor="text1"/>
              </w:rPr>
              <mc:AlternateContent>
                <mc:Choice Requires="wps">
                  <w:drawing>
                    <wp:anchor distT="0" distB="0" distL="114300" distR="114300" simplePos="0" relativeHeight="251918336" behindDoc="0" locked="0" layoutInCell="1" allowOverlap="1" wp14:anchorId="65C7A1A9" wp14:editId="3691BD7E">
                      <wp:simplePos x="0" y="0"/>
                      <wp:positionH relativeFrom="column">
                        <wp:posOffset>494665</wp:posOffset>
                      </wp:positionH>
                      <wp:positionV relativeFrom="paragraph">
                        <wp:posOffset>265430</wp:posOffset>
                      </wp:positionV>
                      <wp:extent cx="431800" cy="0"/>
                      <wp:effectExtent l="0" t="76200" r="25400" b="95250"/>
                      <wp:wrapNone/>
                      <wp:docPr id="1944215779"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79F65915" id="直接箭头连接符 7" o:spid="_x0000_s1026" type="#_x0000_t32" style="position:absolute;margin-left:38.95pt;margin-top:20.9pt;width:34pt;height:0;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" strokecolor="#000001">
                      <v:stroke endarrow="block"/>
                    </v:shape>
                  </w:pict>
                </mc:Fallback>
              </mc:AlternateContent>
            </w:r>
            <w:r w:rsidRPr="008F29D6">
              <w:rPr>
                <w:noProof/>
                <w:color w:val="000000" w:themeColor="text1"/>
              </w:rPr>
              <mc:AlternateContent>
                <mc:Choice Requires="wps">
                  <w:drawing>
                    <wp:anchor distT="45720" distB="45720" distL="114300" distR="114300" simplePos="0" relativeHeight="251919360" behindDoc="0" locked="0" layoutInCell="1" allowOverlap="1" wp14:anchorId="101F503C" wp14:editId="1C55CFE3">
                      <wp:simplePos x="0" y="0"/>
                      <wp:positionH relativeFrom="column">
                        <wp:posOffset>935355</wp:posOffset>
                      </wp:positionH>
                      <wp:positionV relativeFrom="paragraph">
                        <wp:posOffset>149860</wp:posOffset>
                      </wp:positionV>
                      <wp:extent cx="953770" cy="252095"/>
                      <wp:effectExtent l="0" t="0" r="17780" b="14605"/>
                      <wp:wrapNone/>
                      <wp:docPr id="128285324" name="文本框 128285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2095"/>
                              </a:xfrm>
                              <a:prstGeom prst="rect">
                                <a:avLst/>
                              </a:prstGeom>
                              <a:solidFill>
                                <a:srgbClr val="FFFFFF"/>
                              </a:solidFill>
                              <a:ln w="9525">
                                <a:solidFill>
                                  <a:srgbClr val="000000"/>
                                </a:solidFill>
                                <a:miter lim="800000"/>
                              </a:ln>
                            </wps:spPr>
                            <wps:txbx>
                              <w:txbxContent>
                                <w:p w14:paraId="0634AAA8" w14:textId="77777777" w:rsidR="00DC31F4" w:rsidRDefault="00000000">
                                  <w:pPr>
                                    <w:spacing w:line="320" w:lineRule="exact"/>
                                    <w:jc w:val="center"/>
                                  </w:pPr>
                                  <w:r>
                                    <w:rPr>
                                      <w:rFonts w:hint="eastAsia"/>
                                    </w:rPr>
                                    <w:t>造粒成型</w:t>
                                  </w:r>
                                </w:p>
                              </w:txbxContent>
                            </wps:txbx>
                            <wps:bodyPr rot="0" vert="horz" wrap="square" lIns="0" tIns="10800" rIns="0" bIns="10800" anchor="t" anchorCtr="0" upright="1">
                              <a:noAutofit/>
                            </wps:bodyPr>
                          </wps:wsp>
                        </a:graphicData>
                      </a:graphic>
                    </wp:anchor>
                  </w:drawing>
                </mc:Choice>
                <mc:Fallback>
                  <w:pict>
                    <v:shape w14:anchorId="101F503C" id="文本框 128285324" o:spid="_x0000_s1102" type="#_x0000_t202" style="position:absolute;left:0;text-align:left;margin-left:73.65pt;margin-top:11.8pt;width:75.1pt;height:19.85pt;z-index:251919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">
                      <v:textbox inset="0,.3mm,0,.3mm">
                        <w:txbxContent>
                          <w:p w14:paraId="0634AAA8" w14:textId="77777777" w:rsidR="00DC31F4" w:rsidRDefault="00000000">
                            <w:pPr>
                              <w:spacing w:line="320" w:lineRule="exact"/>
                              <w:jc w:val="center"/>
                            </w:pPr>
                            <w:r>
                              <w:rPr>
                                <w:rFonts w:hint="eastAsia"/>
                              </w:rPr>
                              <w:t>造粒成型</w:t>
                            </w:r>
                          </w:p>
                        </w:txbxContent>
                      </v:textbox>
                    </v:shape>
                  </w:pict>
                </mc:Fallback>
              </mc:AlternateContent>
            </w:r>
          </w:p>
          <w:p w14:paraId="2D83A402" w14:textId="77777777" w:rsidR="00DC31F4" w:rsidRPr="008F29D6" w:rsidRDefault="00DC31F4">
            <w:pPr>
              <w:spacing w:line="440" w:lineRule="exact"/>
              <w:ind w:firstLineChars="200" w:firstLine="480"/>
              <w:rPr>
                <w:rFonts w:hAnsi="宋体"/>
                <w:color w:val="000000" w:themeColor="text1"/>
                <w:sz w:val="24"/>
              </w:rPr>
            </w:pPr>
          </w:p>
          <w:p w14:paraId="2E37A450" w14:textId="77777777" w:rsidR="00DC31F4" w:rsidRPr="008F29D6" w:rsidRDefault="00000000">
            <w:pPr>
              <w:spacing w:line="38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2021760" behindDoc="0" locked="0" layoutInCell="1" allowOverlap="1" wp14:anchorId="2314F2E3" wp14:editId="75B6A383">
                      <wp:simplePos x="0" y="0"/>
                      <wp:positionH relativeFrom="column">
                        <wp:posOffset>494665</wp:posOffset>
                      </wp:positionH>
                      <wp:positionV relativeFrom="paragraph">
                        <wp:posOffset>24765</wp:posOffset>
                      </wp:positionV>
                      <wp:extent cx="396875" cy="190500"/>
                      <wp:effectExtent l="0" t="0" r="3175" b="0"/>
                      <wp:wrapNone/>
                      <wp:docPr id="1891877773" name="文本框 1891877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90500"/>
                              </a:xfrm>
                              <a:prstGeom prst="rect">
                                <a:avLst/>
                              </a:prstGeom>
                              <a:noFill/>
                              <a:ln>
                                <a:noFill/>
                              </a:ln>
                            </wps:spPr>
                            <wps:txbx>
                              <w:txbxContent>
                                <w:p w14:paraId="04FF1C37" w14:textId="452063AB" w:rsidR="00DC31F4" w:rsidRDefault="0003282A">
                                  <w:pPr>
                                    <w:jc w:val="center"/>
                                  </w:pPr>
                                  <w:r>
                                    <w:rPr>
                                      <w:rFonts w:hint="eastAsia"/>
                                    </w:rPr>
                                    <w:t>0.5</w:t>
                                  </w:r>
                                </w:p>
                              </w:txbxContent>
                            </wps:txbx>
                            <wps:bodyPr rot="0" vert="horz" wrap="square" lIns="0" tIns="0" rIns="0" bIns="0" anchor="t" anchorCtr="0" upright="1">
                              <a:noAutofit/>
                            </wps:bodyPr>
                          </wps:wsp>
                        </a:graphicData>
                      </a:graphic>
                    </wp:anchor>
                  </w:drawing>
                </mc:Choice>
                <mc:Fallback>
                  <w:pict>
                    <v:shape w14:anchorId="2314F2E3" id="文本框 1891877773" o:spid="_x0000_s1103" type="#_x0000_t202" style="position:absolute;left:0;text-align:left;margin-left:38.95pt;margin-top:1.95pt;width:31.25pt;height:1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" filled="f" stroked="f">
                      <v:textbox inset="0,0,0,0">
                        <w:txbxContent>
                          <w:p w14:paraId="04FF1C37" w14:textId="452063AB" w:rsidR="00DC31F4" w:rsidRDefault="0003282A">
                            <w:pPr>
                              <w:jc w:val="center"/>
                            </w:pPr>
                            <w:r>
                              <w:rPr>
                                <w:rFonts w:hint="eastAsia"/>
                              </w:rPr>
                              <w:t>0.5</w:t>
                            </w:r>
                          </w:p>
                        </w:txbxContent>
                      </v:textbox>
                    </v:shape>
                  </w:pict>
                </mc:Fallback>
              </mc:AlternateContent>
            </w:r>
            <w:r w:rsidRPr="008F29D6">
              <w:rPr>
                <w:noProof/>
                <w:color w:val="000000" w:themeColor="text1"/>
              </w:rPr>
              <mc:AlternateContent>
                <mc:Choice Requires="wps">
                  <w:drawing>
                    <wp:anchor distT="45720" distB="45720" distL="114300" distR="114300" simplePos="0" relativeHeight="252023808" behindDoc="0" locked="0" layoutInCell="1" allowOverlap="1" wp14:anchorId="7AABC981" wp14:editId="2B5E4FE0">
                      <wp:simplePos x="0" y="0"/>
                      <wp:positionH relativeFrom="column">
                        <wp:posOffset>916305</wp:posOffset>
                      </wp:positionH>
                      <wp:positionV relativeFrom="paragraph">
                        <wp:posOffset>83820</wp:posOffset>
                      </wp:positionV>
                      <wp:extent cx="1447800" cy="252095"/>
                      <wp:effectExtent l="0" t="0" r="19050" b="14605"/>
                      <wp:wrapNone/>
                      <wp:docPr id="2137693450" name="文本框 2137693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2095"/>
                              </a:xfrm>
                              <a:prstGeom prst="rect">
                                <a:avLst/>
                              </a:prstGeom>
                              <a:solidFill>
                                <a:srgbClr val="FFFFFF"/>
                              </a:solidFill>
                              <a:ln w="9525">
                                <a:solidFill>
                                  <a:srgbClr val="000000"/>
                                </a:solidFill>
                                <a:miter lim="800000"/>
                              </a:ln>
                            </wps:spPr>
                            <wps:txbx>
                              <w:txbxContent>
                                <w:p w14:paraId="251C2289" w14:textId="3CC30028" w:rsidR="00DC31F4" w:rsidRDefault="00000000">
                                  <w:pPr>
                                    <w:spacing w:line="320" w:lineRule="exact"/>
                                    <w:jc w:val="center"/>
                                  </w:pPr>
                                  <w:r>
                                    <w:rPr>
                                      <w:rFonts w:hint="eastAsia"/>
                                    </w:rPr>
                                    <w:t>尿素水解用水（</w:t>
                                  </w:r>
                                  <w:r>
                                    <w:rPr>
                                      <w:rFonts w:hint="eastAsia"/>
                                    </w:rPr>
                                    <w:t>-</w:t>
                                  </w:r>
                                  <w:r w:rsidR="0003282A">
                                    <w:rPr>
                                      <w:rFonts w:hint="eastAsia"/>
                                    </w:rPr>
                                    <w:t>0</w:t>
                                  </w:r>
                                  <w:r>
                                    <w:rPr>
                                      <w:rFonts w:hint="eastAsia"/>
                                    </w:rPr>
                                    <w:t>.5</w:t>
                                  </w:r>
                                  <w:r>
                                    <w:rPr>
                                      <w:rFonts w:hint="eastAsia"/>
                                    </w:rPr>
                                    <w:t>）</w:t>
                                  </w:r>
                                </w:p>
                              </w:txbxContent>
                            </wps:txbx>
                            <wps:bodyPr rot="0" vert="horz" wrap="square" lIns="0" tIns="10800" rIns="0" bIns="10800" anchor="t" anchorCtr="0" upright="1">
                              <a:noAutofit/>
                            </wps:bodyPr>
                          </wps:wsp>
                        </a:graphicData>
                      </a:graphic>
                    </wp:anchor>
                  </w:drawing>
                </mc:Choice>
                <mc:Fallback>
                  <w:pict>
                    <v:shape w14:anchorId="7AABC981" id="文本框 2137693450" o:spid="_x0000_s1104" type="#_x0000_t202" style="position:absolute;left:0;text-align:left;margin-left:72.15pt;margin-top:6.6pt;width:114pt;height:19.85pt;z-index:2520238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">
                      <v:textbox inset="0,.3mm,0,.3mm">
                        <w:txbxContent>
                          <w:p w14:paraId="251C2289" w14:textId="3CC30028" w:rsidR="00DC31F4" w:rsidRDefault="00000000">
                            <w:pPr>
                              <w:spacing w:line="320" w:lineRule="exact"/>
                              <w:jc w:val="center"/>
                            </w:pPr>
                            <w:r>
                              <w:rPr>
                                <w:rFonts w:hint="eastAsia"/>
                              </w:rPr>
                              <w:t>尿素水解用水（</w:t>
                            </w:r>
                            <w:r>
                              <w:rPr>
                                <w:rFonts w:hint="eastAsia"/>
                              </w:rPr>
                              <w:t>-</w:t>
                            </w:r>
                            <w:r w:rsidR="0003282A">
                              <w:rPr>
                                <w:rFonts w:hint="eastAsia"/>
                              </w:rPr>
                              <w:t>0</w:t>
                            </w:r>
                            <w:r>
                              <w:rPr>
                                <w:rFonts w:hint="eastAsia"/>
                              </w:rPr>
                              <w:t>.5</w:t>
                            </w:r>
                            <w:r>
                              <w:rPr>
                                <w:rFonts w:hint="eastAsia"/>
                              </w:rPr>
                              <w:t>）</w:t>
                            </w:r>
                          </w:p>
                        </w:txbxContent>
                      </v:textbox>
                    </v:shape>
                  </w:pict>
                </mc:Fallback>
              </mc:AlternateContent>
            </w:r>
            <w:r w:rsidRPr="008F29D6">
              <w:rPr>
                <w:noProof/>
                <w:color w:val="000000" w:themeColor="text1"/>
              </w:rPr>
              <mc:AlternateContent>
                <mc:Choice Requires="wps">
                  <w:drawing>
                    <wp:anchor distT="0" distB="0" distL="114300" distR="114300" simplePos="0" relativeHeight="252022784" behindDoc="0" locked="0" layoutInCell="1" allowOverlap="1" wp14:anchorId="5C2B2182" wp14:editId="7DB16FF5">
                      <wp:simplePos x="0" y="0"/>
                      <wp:positionH relativeFrom="column">
                        <wp:posOffset>482600</wp:posOffset>
                      </wp:positionH>
                      <wp:positionV relativeFrom="paragraph">
                        <wp:posOffset>212725</wp:posOffset>
                      </wp:positionV>
                      <wp:extent cx="431800" cy="0"/>
                      <wp:effectExtent l="0" t="76200" r="25400" b="95250"/>
                      <wp:wrapNone/>
                      <wp:docPr id="1947668006"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5AC897B7" id="直接箭头连接符 7" o:spid="_x0000_s1026" type="#_x0000_t32" style="position:absolute;margin-left:38pt;margin-top:16.75pt;width:34pt;height:0;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" strokecolor="#000001">
                      <v:stroke endarrow="block"/>
                    </v:shape>
                  </w:pict>
                </mc:Fallback>
              </mc:AlternateContent>
            </w:r>
          </w:p>
          <w:p w14:paraId="43659C24" w14:textId="77777777" w:rsidR="00DC31F4" w:rsidRPr="008F29D6" w:rsidRDefault="00DC31F4">
            <w:pPr>
              <w:spacing w:line="340" w:lineRule="exact"/>
              <w:ind w:firstLineChars="200" w:firstLine="480"/>
              <w:rPr>
                <w:rFonts w:hAnsi="宋体"/>
                <w:color w:val="000000" w:themeColor="text1"/>
                <w:sz w:val="24"/>
              </w:rPr>
            </w:pPr>
          </w:p>
          <w:p w14:paraId="2C23D7AA"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51104" behindDoc="0" locked="0" layoutInCell="1" allowOverlap="1" wp14:anchorId="1B211440" wp14:editId="5F1293AB">
                      <wp:simplePos x="0" y="0"/>
                      <wp:positionH relativeFrom="column">
                        <wp:posOffset>1927225</wp:posOffset>
                      </wp:positionH>
                      <wp:positionV relativeFrom="paragraph">
                        <wp:posOffset>119380</wp:posOffset>
                      </wp:positionV>
                      <wp:extent cx="461010" cy="190500"/>
                      <wp:effectExtent l="0" t="0" r="15240" b="0"/>
                      <wp:wrapNone/>
                      <wp:docPr id="2063281134" name="文本框 206328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76" cy="190500"/>
                              </a:xfrm>
                              <a:prstGeom prst="rect">
                                <a:avLst/>
                              </a:prstGeom>
                              <a:noFill/>
                              <a:ln>
                                <a:noFill/>
                              </a:ln>
                            </wps:spPr>
                            <wps:txbx>
                              <w:txbxContent>
                                <w:p w14:paraId="167CE615" w14:textId="77777777" w:rsidR="00DC31F4" w:rsidRDefault="00000000">
                                  <w:pPr>
                                    <w:jc w:val="center"/>
                                  </w:pPr>
                                  <w:r>
                                    <w:rPr>
                                      <w:rFonts w:hint="eastAsia"/>
                                    </w:rPr>
                                    <w:t>6000</w:t>
                                  </w:r>
                                </w:p>
                              </w:txbxContent>
                            </wps:txbx>
                            <wps:bodyPr rot="0" vert="horz" wrap="square" lIns="0" tIns="0" rIns="0" bIns="0" anchor="t" anchorCtr="0" upright="1">
                              <a:noAutofit/>
                            </wps:bodyPr>
                          </wps:wsp>
                        </a:graphicData>
                      </a:graphic>
                    </wp:anchor>
                  </w:drawing>
                </mc:Choice>
                <mc:Fallback>
                  <w:pict>
                    <v:shape w14:anchorId="1B211440" id="文本框 2063281134" o:spid="_x0000_s1105" type="#_x0000_t202" style="position:absolute;left:0;text-align:left;margin-left:151.75pt;margin-top:9.4pt;width:36.3pt;height:1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" filled="f" stroked="f">
                      <v:textbox inset="0,0,0,0">
                        <w:txbxContent>
                          <w:p w14:paraId="167CE615" w14:textId="77777777" w:rsidR="00DC31F4" w:rsidRDefault="00000000">
                            <w:pPr>
                              <w:jc w:val="center"/>
                            </w:pPr>
                            <w:r>
                              <w:rPr>
                                <w:rFonts w:hint="eastAsia"/>
                              </w:rPr>
                              <w:t>6000</w:t>
                            </w:r>
                          </w:p>
                        </w:txbxContent>
                      </v:textbox>
                    </v:shape>
                  </w:pict>
                </mc:Fallback>
              </mc:AlternateContent>
            </w:r>
            <w:r w:rsidRPr="008F29D6">
              <w:rPr>
                <w:noProof/>
                <w:color w:val="000000" w:themeColor="text1"/>
              </w:rPr>
              <mc:AlternateContent>
                <mc:Choice Requires="wps">
                  <w:drawing>
                    <wp:anchor distT="0" distB="0" distL="114300" distR="114300" simplePos="0" relativeHeight="251927552" behindDoc="0" locked="0" layoutInCell="1" allowOverlap="1" wp14:anchorId="66B7FEB4" wp14:editId="3BB33BB2">
                      <wp:simplePos x="0" y="0"/>
                      <wp:positionH relativeFrom="column">
                        <wp:posOffset>1403350</wp:posOffset>
                      </wp:positionH>
                      <wp:positionV relativeFrom="paragraph">
                        <wp:posOffset>99695</wp:posOffset>
                      </wp:positionV>
                      <wp:extent cx="0" cy="222250"/>
                      <wp:effectExtent l="76200" t="0" r="57150" b="63500"/>
                      <wp:wrapNone/>
                      <wp:docPr id="726879476" name="直接箭头连接符 85"/>
                      <wp:cNvGraphicFramePr/>
                      <a:graphic xmlns:a="http://schemas.openxmlformats.org/drawingml/2006/main">
                        <a:graphicData uri="http://schemas.microsoft.com/office/word/2010/wordprocessingShape">
                          <wps:wsp>
                            <wps:cNvCnPr/>
                            <wps:spPr bwMode="auto">
                              <a:xfrm flipH="1">
                                <a:off x="0" y="0"/>
                                <a:ext cx="0" cy="222250"/>
                              </a:xfrm>
                              <a:prstGeom prst="straightConnector1">
                                <a:avLst/>
                              </a:prstGeom>
                              <a:noFill/>
                              <a:ln w="9525">
                                <a:solidFill>
                                  <a:srgbClr val="000000"/>
                                </a:solidFill>
                                <a:round/>
                                <a:tailEnd type="triangle"/>
                              </a:ln>
                            </wps:spPr>
                            <wps:bodyPr/>
                          </wps:wsp>
                        </a:graphicData>
                      </a:graphic>
                    </wp:anchor>
                  </w:drawing>
                </mc:Choice>
                <mc:Fallback>
                  <w:pict>
                    <v:shape w14:anchorId="6FC41541" id="直接箭头连接符 85" o:spid="_x0000_s1026" type="#_x0000_t32" style="position:absolute;margin-left:110.5pt;margin-top:7.85pt;width:0;height:17.5pt;flip:x;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">
                      <v:stroke endarrow="block"/>
                    </v:shape>
                  </w:pict>
                </mc:Fallback>
              </mc:AlternateContent>
            </w:r>
            <w:r w:rsidRPr="008F29D6">
              <w:rPr>
                <w:noProof/>
                <w:color w:val="000000" w:themeColor="text1"/>
              </w:rPr>
              <mc:AlternateContent>
                <mc:Choice Requires="wps">
                  <w:drawing>
                    <wp:anchor distT="0" distB="0" distL="114300" distR="114300" simplePos="0" relativeHeight="251926528" behindDoc="0" locked="0" layoutInCell="1" allowOverlap="1" wp14:anchorId="6606029D" wp14:editId="0F9F30E8">
                      <wp:simplePos x="0" y="0"/>
                      <wp:positionH relativeFrom="column">
                        <wp:posOffset>1393825</wp:posOffset>
                      </wp:positionH>
                      <wp:positionV relativeFrom="paragraph">
                        <wp:posOffset>99060</wp:posOffset>
                      </wp:positionV>
                      <wp:extent cx="1391285" cy="0"/>
                      <wp:effectExtent l="0" t="0" r="0" b="0"/>
                      <wp:wrapNone/>
                      <wp:docPr id="250882612" name="直接连接符 84"/>
                      <wp:cNvGraphicFramePr/>
                      <a:graphic xmlns:a="http://schemas.openxmlformats.org/drawingml/2006/main">
                        <a:graphicData uri="http://schemas.microsoft.com/office/word/2010/wordprocessingShape">
                          <wps:wsp>
                            <wps:cNvCnPr/>
                            <wps:spPr bwMode="auto">
                              <a:xfrm flipH="1">
                                <a:off x="0" y="0"/>
                                <a:ext cx="1391285" cy="0"/>
                              </a:xfrm>
                              <a:prstGeom prst="line">
                                <a:avLst/>
                              </a:prstGeom>
                              <a:noFill/>
                              <a:ln w="9525">
                                <a:solidFill>
                                  <a:srgbClr val="000000"/>
                                </a:solidFill>
                                <a:round/>
                                <a:tailEnd type="none" w="med" len="med"/>
                              </a:ln>
                            </wps:spPr>
                            <wps:bodyPr/>
                          </wps:wsp>
                        </a:graphicData>
                      </a:graphic>
                    </wp:anchor>
                  </w:drawing>
                </mc:Choice>
                <mc:Fallback>
                  <w:pict>
                    <v:line w14:anchorId="6697AD45" id="直接连接符 84" o:spid="_x0000_s1026" style="position:absolute;flip:x;z-index:251926528;visibility:visible;mso-wrap-style:square;mso-wrap-distance-left:9pt;mso-wrap-distance-top:0;mso-wrap-distance-right:9pt;mso-wrap-distance-bottom:0;mso-position-horizontal:absolute;mso-position-horizontal-relative:text;mso-position-vertical:absolute;mso-position-vertical-relative:text" from="109.75pt,7.8pt" to="219.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"/>
                  </w:pict>
                </mc:Fallback>
              </mc:AlternateContent>
            </w:r>
            <w:r w:rsidRPr="008F29D6">
              <w:rPr>
                <w:noProof/>
                <w:color w:val="000000" w:themeColor="text1"/>
              </w:rPr>
              <mc:AlternateContent>
                <mc:Choice Requires="wps">
                  <w:drawing>
                    <wp:anchor distT="0" distB="0" distL="114300" distR="114300" simplePos="0" relativeHeight="251925504" behindDoc="0" locked="0" layoutInCell="1" allowOverlap="1" wp14:anchorId="6923EF06" wp14:editId="2295A29B">
                      <wp:simplePos x="0" y="0"/>
                      <wp:positionH relativeFrom="column">
                        <wp:posOffset>2787015</wp:posOffset>
                      </wp:positionH>
                      <wp:positionV relativeFrom="paragraph">
                        <wp:posOffset>96520</wp:posOffset>
                      </wp:positionV>
                      <wp:extent cx="0" cy="215900"/>
                      <wp:effectExtent l="0" t="0" r="38100" b="12700"/>
                      <wp:wrapNone/>
                      <wp:docPr id="2058239454" name="直接连接符 83"/>
                      <wp:cNvGraphicFramePr/>
                      <a:graphic xmlns:a="http://schemas.openxmlformats.org/drawingml/2006/main">
                        <a:graphicData uri="http://schemas.microsoft.com/office/word/2010/wordprocessingShape">
                          <wps:wsp>
                            <wps:cNvCnPr/>
                            <wps:spPr bwMode="auto">
                              <a:xfrm flipV="1">
                                <a:off x="0" y="0"/>
                                <a:ext cx="0" cy="215900"/>
                              </a:xfrm>
                              <a:prstGeom prst="line">
                                <a:avLst/>
                              </a:prstGeom>
                              <a:noFill/>
                              <a:ln w="9525">
                                <a:solidFill>
                                  <a:srgbClr val="000000"/>
                                </a:solidFill>
                                <a:round/>
                                <a:tailEnd type="none" w="med" len="med"/>
                              </a:ln>
                            </wps:spPr>
                            <wps:bodyPr/>
                          </wps:wsp>
                        </a:graphicData>
                      </a:graphic>
                    </wp:anchor>
                  </w:drawing>
                </mc:Choice>
                <mc:Fallback>
                  <w:pict>
                    <v:line w14:anchorId="181A2AE2" id="直接连接符 83" o:spid="_x0000_s1026" style="position:absolute;flip:y;z-index:251925504;visibility:visible;mso-wrap-style:square;mso-wrap-distance-left:9pt;mso-wrap-distance-top:0;mso-wrap-distance-right:9pt;mso-wrap-distance-bottom:0;mso-position-horizontal:absolute;mso-position-horizontal-relative:text;mso-position-vertical:absolute;mso-position-vertical-relative:text" from="219.45pt,7.6pt" to="219.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"/>
                  </w:pict>
                </mc:Fallback>
              </mc:AlternateContent>
            </w:r>
            <w:r w:rsidRPr="008F29D6">
              <w:rPr>
                <w:noProof/>
                <w:color w:val="000000" w:themeColor="text1"/>
              </w:rPr>
              <mc:AlternateContent>
                <mc:Choice Requires="wps">
                  <w:drawing>
                    <wp:anchor distT="0" distB="0" distL="114300" distR="114300" simplePos="0" relativeHeight="251950080" behindDoc="0" locked="0" layoutInCell="1" allowOverlap="1" wp14:anchorId="618BDD96" wp14:editId="4DC0B60F">
                      <wp:simplePos x="0" y="0"/>
                      <wp:positionH relativeFrom="column">
                        <wp:posOffset>566420</wp:posOffset>
                      </wp:positionH>
                      <wp:positionV relativeFrom="paragraph">
                        <wp:posOffset>266065</wp:posOffset>
                      </wp:positionV>
                      <wp:extent cx="251460" cy="190500"/>
                      <wp:effectExtent l="0" t="0" r="15240" b="0"/>
                      <wp:wrapNone/>
                      <wp:docPr id="268479897" name="文本框 268479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90500"/>
                              </a:xfrm>
                              <a:prstGeom prst="rect">
                                <a:avLst/>
                              </a:prstGeom>
                              <a:noFill/>
                              <a:ln>
                                <a:noFill/>
                              </a:ln>
                            </wps:spPr>
                            <wps:txbx>
                              <w:txbxContent>
                                <w:p w14:paraId="6A76017F" w14:textId="77777777" w:rsidR="00DC31F4" w:rsidRDefault="00000000">
                                  <w:pPr>
                                    <w:jc w:val="center"/>
                                  </w:pPr>
                                  <w:r>
                                    <w:rPr>
                                      <w:rFonts w:hint="eastAsia"/>
                                    </w:rPr>
                                    <w:t>200</w:t>
                                  </w:r>
                                </w:p>
                              </w:txbxContent>
                            </wps:txbx>
                            <wps:bodyPr rot="0" vert="horz" wrap="square" lIns="0" tIns="0" rIns="0" bIns="0" anchor="t" anchorCtr="0" upright="1">
                              <a:noAutofit/>
                            </wps:bodyPr>
                          </wps:wsp>
                        </a:graphicData>
                      </a:graphic>
                    </wp:anchor>
                  </w:drawing>
                </mc:Choice>
                <mc:Fallback>
                  <w:pict>
                    <v:shape w14:anchorId="618BDD96" id="文本框 268479897" o:spid="_x0000_s1106" type="#_x0000_t202" style="position:absolute;left:0;text-align:left;margin-left:44.6pt;margin-top:20.95pt;width:19.8pt;height:1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" filled="f" stroked="f">
                      <v:textbox inset="0,0,0,0">
                        <w:txbxContent>
                          <w:p w14:paraId="6A76017F" w14:textId="77777777" w:rsidR="00DC31F4" w:rsidRDefault="00000000">
                            <w:pPr>
                              <w:jc w:val="center"/>
                            </w:pPr>
                            <w:r>
                              <w:rPr>
                                <w:rFonts w:hint="eastAsia"/>
                              </w:rPr>
                              <w:t>200</w:t>
                            </w:r>
                          </w:p>
                        </w:txbxContent>
                      </v:textbox>
                    </v:shape>
                  </w:pict>
                </mc:Fallback>
              </mc:AlternateContent>
            </w:r>
          </w:p>
          <w:p w14:paraId="4C245E72"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23456" behindDoc="0" locked="0" layoutInCell="1" allowOverlap="1" wp14:anchorId="75152CDF" wp14:editId="48675588">
                      <wp:simplePos x="0" y="0"/>
                      <wp:positionH relativeFrom="column">
                        <wp:posOffset>1998345</wp:posOffset>
                      </wp:positionH>
                      <wp:positionV relativeFrom="paragraph">
                        <wp:posOffset>167005</wp:posOffset>
                      </wp:positionV>
                      <wp:extent cx="431800" cy="0"/>
                      <wp:effectExtent l="0" t="76200" r="25400" b="95250"/>
                      <wp:wrapNone/>
                      <wp:docPr id="12186316"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6D42F500" id="直接箭头连接符 7" o:spid="_x0000_s1026" type="#_x0000_t32" style="position:absolute;margin-left:157.35pt;margin-top:13.15pt;width:34pt;height:0;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" strokecolor="#000001">
                      <v:stroke endarrow="block"/>
                    </v:shape>
                  </w:pict>
                </mc:Fallback>
              </mc:AlternateContent>
            </w:r>
            <w:r w:rsidRPr="008F29D6">
              <w:rPr>
                <w:noProof/>
                <w:color w:val="000000" w:themeColor="text1"/>
              </w:rPr>
              <mc:AlternateContent>
                <mc:Choice Requires="wps">
                  <w:drawing>
                    <wp:anchor distT="45720" distB="45720" distL="114300" distR="114300" simplePos="0" relativeHeight="251924480" behindDoc="0" locked="0" layoutInCell="1" allowOverlap="1" wp14:anchorId="3F491940" wp14:editId="725A73BB">
                      <wp:simplePos x="0" y="0"/>
                      <wp:positionH relativeFrom="column">
                        <wp:posOffset>2429510</wp:posOffset>
                      </wp:positionH>
                      <wp:positionV relativeFrom="paragraph">
                        <wp:posOffset>41275</wp:posOffset>
                      </wp:positionV>
                      <wp:extent cx="719455" cy="252095"/>
                      <wp:effectExtent l="0" t="0" r="23495" b="14605"/>
                      <wp:wrapNone/>
                      <wp:docPr id="210961768" name="文本框 21096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52095"/>
                              </a:xfrm>
                              <a:prstGeom prst="rect">
                                <a:avLst/>
                              </a:prstGeom>
                              <a:solidFill>
                                <a:srgbClr val="FFFFFF"/>
                              </a:solidFill>
                              <a:ln w="9525">
                                <a:solidFill>
                                  <a:srgbClr val="000000"/>
                                </a:solidFill>
                                <a:miter lim="800000"/>
                              </a:ln>
                            </wps:spPr>
                            <wps:txbx>
                              <w:txbxContent>
                                <w:p w14:paraId="2D575BA5" w14:textId="77777777" w:rsidR="00DC31F4" w:rsidRDefault="00000000">
                                  <w:pPr>
                                    <w:spacing w:line="320" w:lineRule="exact"/>
                                    <w:jc w:val="center"/>
                                  </w:pPr>
                                  <w:r>
                                    <w:rPr>
                                      <w:rFonts w:hint="eastAsia"/>
                                    </w:rPr>
                                    <w:t>循环水池</w:t>
                                  </w:r>
                                </w:p>
                              </w:txbxContent>
                            </wps:txbx>
                            <wps:bodyPr rot="0" vert="horz" wrap="square" lIns="0" tIns="10800" rIns="0" bIns="10800" anchor="t" anchorCtr="0" upright="1">
                              <a:noAutofit/>
                            </wps:bodyPr>
                          </wps:wsp>
                        </a:graphicData>
                      </a:graphic>
                    </wp:anchor>
                  </w:drawing>
                </mc:Choice>
                <mc:Fallback>
                  <w:pict>
                    <v:shape w14:anchorId="3F491940" id="文本框 210961768" o:spid="_x0000_s1107" type="#_x0000_t202" style="position:absolute;left:0;text-align:left;margin-left:191.3pt;margin-top:3.25pt;width:56.65pt;height:19.85pt;z-index:251924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">
                      <v:textbox inset="0,.3mm,0,.3mm">
                        <w:txbxContent>
                          <w:p w14:paraId="2D575BA5" w14:textId="77777777" w:rsidR="00DC31F4" w:rsidRDefault="00000000">
                            <w:pPr>
                              <w:spacing w:line="320" w:lineRule="exact"/>
                              <w:jc w:val="center"/>
                            </w:pPr>
                            <w:r>
                              <w:rPr>
                                <w:rFonts w:hint="eastAsia"/>
                              </w:rPr>
                              <w:t>循环水池</w:t>
                            </w:r>
                          </w:p>
                        </w:txbxContent>
                      </v:textbox>
                    </v:shape>
                  </w:pict>
                </mc:Fallback>
              </mc:AlternateContent>
            </w:r>
            <w:r w:rsidRPr="008F29D6">
              <w:rPr>
                <w:noProof/>
                <w:color w:val="000000" w:themeColor="text1"/>
              </w:rPr>
              <mc:AlternateContent>
                <mc:Choice Requires="wps">
                  <w:drawing>
                    <wp:anchor distT="45720" distB="45720" distL="114300" distR="114300" simplePos="0" relativeHeight="251922432" behindDoc="0" locked="0" layoutInCell="1" allowOverlap="1" wp14:anchorId="1316B1B7" wp14:editId="68AC78CB">
                      <wp:simplePos x="0" y="0"/>
                      <wp:positionH relativeFrom="column">
                        <wp:posOffset>924560</wp:posOffset>
                      </wp:positionH>
                      <wp:positionV relativeFrom="paragraph">
                        <wp:posOffset>40005</wp:posOffset>
                      </wp:positionV>
                      <wp:extent cx="1080135" cy="252095"/>
                      <wp:effectExtent l="0" t="0" r="25400" b="14605"/>
                      <wp:wrapNone/>
                      <wp:docPr id="598100160" name="文本框 598100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252095"/>
                              </a:xfrm>
                              <a:prstGeom prst="rect">
                                <a:avLst/>
                              </a:prstGeom>
                              <a:solidFill>
                                <a:srgbClr val="FFFFFF"/>
                              </a:solidFill>
                              <a:ln w="9525">
                                <a:solidFill>
                                  <a:srgbClr val="000000"/>
                                </a:solidFill>
                                <a:miter lim="800000"/>
                              </a:ln>
                            </wps:spPr>
                            <wps:txbx>
                              <w:txbxContent>
                                <w:p w14:paraId="6C758F87" w14:textId="77777777" w:rsidR="00DC31F4" w:rsidRDefault="00000000">
                                  <w:pPr>
                                    <w:spacing w:line="320" w:lineRule="exact"/>
                                    <w:jc w:val="center"/>
                                  </w:pPr>
                                  <w:r>
                                    <w:rPr>
                                      <w:rFonts w:hint="eastAsia"/>
                                    </w:rPr>
                                    <w:t>脱硫系统（</w:t>
                                  </w:r>
                                  <w:r>
                                    <w:rPr>
                                      <w:rFonts w:hint="eastAsia"/>
                                    </w:rPr>
                                    <w:t>-200</w:t>
                                  </w:r>
                                  <w:r>
                                    <w:rPr>
                                      <w:rFonts w:hint="eastAsia"/>
                                    </w:rPr>
                                    <w:t>）</w:t>
                                  </w:r>
                                </w:p>
                              </w:txbxContent>
                            </wps:txbx>
                            <wps:bodyPr rot="0" vert="horz" wrap="square" lIns="0" tIns="10800" rIns="0" bIns="10800" anchor="t" anchorCtr="0" upright="1">
                              <a:noAutofit/>
                            </wps:bodyPr>
                          </wps:wsp>
                        </a:graphicData>
                      </a:graphic>
                    </wp:anchor>
                  </w:drawing>
                </mc:Choice>
                <mc:Fallback>
                  <w:pict>
                    <v:shape w14:anchorId="1316B1B7" id="文本框 598100160" o:spid="_x0000_s1108" type="#_x0000_t202" style="position:absolute;left:0;text-align:left;margin-left:72.8pt;margin-top:3.15pt;width:85.05pt;height:19.85pt;z-index:251922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">
                      <v:textbox inset="0,.3mm,0,.3mm">
                        <w:txbxContent>
                          <w:p w14:paraId="6C758F87" w14:textId="77777777" w:rsidR="00DC31F4" w:rsidRDefault="00000000">
                            <w:pPr>
                              <w:spacing w:line="320" w:lineRule="exact"/>
                              <w:jc w:val="center"/>
                            </w:pPr>
                            <w:r>
                              <w:rPr>
                                <w:rFonts w:hint="eastAsia"/>
                              </w:rPr>
                              <w:t>脱硫系统（</w:t>
                            </w:r>
                            <w:r>
                              <w:rPr>
                                <w:rFonts w:hint="eastAsia"/>
                              </w:rPr>
                              <w:t>-200</w:t>
                            </w:r>
                            <w:r>
                              <w:rPr>
                                <w:rFonts w:hint="eastAsia"/>
                              </w:rPr>
                              <w:t>）</w:t>
                            </w:r>
                          </w:p>
                        </w:txbxContent>
                      </v:textbox>
                    </v:shape>
                  </w:pict>
                </mc:Fallback>
              </mc:AlternateContent>
            </w:r>
            <w:r w:rsidRPr="008F29D6">
              <w:rPr>
                <w:noProof/>
                <w:color w:val="000000" w:themeColor="text1"/>
              </w:rPr>
              <mc:AlternateContent>
                <mc:Choice Requires="wps">
                  <w:drawing>
                    <wp:anchor distT="0" distB="0" distL="114300" distR="114300" simplePos="0" relativeHeight="251921408" behindDoc="0" locked="0" layoutInCell="1" allowOverlap="1" wp14:anchorId="3BA2F03E" wp14:editId="74E754F5">
                      <wp:simplePos x="0" y="0"/>
                      <wp:positionH relativeFrom="column">
                        <wp:posOffset>500380</wp:posOffset>
                      </wp:positionH>
                      <wp:positionV relativeFrom="paragraph">
                        <wp:posOffset>170815</wp:posOffset>
                      </wp:positionV>
                      <wp:extent cx="431800" cy="0"/>
                      <wp:effectExtent l="0" t="76200" r="25400" b="95250"/>
                      <wp:wrapNone/>
                      <wp:docPr id="521511679"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6D77FCE6" id="直接箭头连接符 7" o:spid="_x0000_s1026" type="#_x0000_t32" style="position:absolute;margin-left:39.4pt;margin-top:13.45pt;width:34pt;height:0;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" strokecolor="#000001">
                      <v:stroke endarrow="block"/>
                    </v:shape>
                  </w:pict>
                </mc:Fallback>
              </mc:AlternateContent>
            </w:r>
          </w:p>
          <w:p w14:paraId="7510319D"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45720" distB="45720" distL="114300" distR="114300" simplePos="0" relativeHeight="251929600" behindDoc="0" locked="0" layoutInCell="1" allowOverlap="1" wp14:anchorId="69B3446C" wp14:editId="1D54C22C">
                      <wp:simplePos x="0" y="0"/>
                      <wp:positionH relativeFrom="column">
                        <wp:posOffset>916305</wp:posOffset>
                      </wp:positionH>
                      <wp:positionV relativeFrom="paragraph">
                        <wp:posOffset>527050</wp:posOffset>
                      </wp:positionV>
                      <wp:extent cx="1367790" cy="252095"/>
                      <wp:effectExtent l="0" t="0" r="22860" b="14605"/>
                      <wp:wrapNone/>
                      <wp:docPr id="1011348251" name="文本框 1011348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52095"/>
                              </a:xfrm>
                              <a:prstGeom prst="rect">
                                <a:avLst/>
                              </a:prstGeom>
                              <a:solidFill>
                                <a:srgbClr val="FFFFFF"/>
                              </a:solidFill>
                              <a:ln w="9525">
                                <a:solidFill>
                                  <a:srgbClr val="000000"/>
                                </a:solidFill>
                                <a:miter lim="800000"/>
                              </a:ln>
                            </wps:spPr>
                            <wps:txbx>
                              <w:txbxContent>
                                <w:p w14:paraId="69F953D3" w14:textId="77777777" w:rsidR="00DC31F4" w:rsidRDefault="00000000">
                                  <w:pPr>
                                    <w:spacing w:line="320" w:lineRule="exact"/>
                                    <w:jc w:val="center"/>
                                  </w:pPr>
                                  <w:r>
                                    <w:rPr>
                                      <w:rFonts w:hint="eastAsia"/>
                                    </w:rPr>
                                    <w:t>运输车辆清洗（</w:t>
                                  </w:r>
                                  <w:r>
                                    <w:rPr>
                                      <w:rFonts w:hint="eastAsia"/>
                                    </w:rPr>
                                    <w:t>-2.0</w:t>
                                  </w:r>
                                  <w:r>
                                    <w:rPr>
                                      <w:rFonts w:hint="eastAsia"/>
                                    </w:rPr>
                                    <w:t>）</w:t>
                                  </w:r>
                                </w:p>
                              </w:txbxContent>
                            </wps:txbx>
                            <wps:bodyPr rot="0" vert="horz" wrap="square" lIns="0" tIns="10800" rIns="0" bIns="10800" anchor="t" anchorCtr="0" upright="1">
                              <a:noAutofit/>
                            </wps:bodyPr>
                          </wps:wsp>
                        </a:graphicData>
                      </a:graphic>
                    </wp:anchor>
                  </w:drawing>
                </mc:Choice>
                <mc:Fallback>
                  <w:pict>
                    <v:shape w14:anchorId="69B3446C" id="文本框 1011348251" o:spid="_x0000_s1109" type="#_x0000_t202" style="position:absolute;left:0;text-align:left;margin-left:72.15pt;margin-top:41.5pt;width:107.7pt;height:19.85pt;z-index:251929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">
                      <v:textbox inset="0,.3mm,0,.3mm">
                        <w:txbxContent>
                          <w:p w14:paraId="69F953D3" w14:textId="77777777" w:rsidR="00DC31F4" w:rsidRDefault="00000000">
                            <w:pPr>
                              <w:spacing w:line="320" w:lineRule="exact"/>
                              <w:jc w:val="center"/>
                            </w:pPr>
                            <w:r>
                              <w:rPr>
                                <w:rFonts w:hint="eastAsia"/>
                              </w:rPr>
                              <w:t>运输车辆清洗（</w:t>
                            </w:r>
                            <w:r>
                              <w:rPr>
                                <w:rFonts w:hint="eastAsia"/>
                              </w:rPr>
                              <w:t>-2.0</w:t>
                            </w:r>
                            <w:r>
                              <w:rPr>
                                <w:rFonts w:hint="eastAsia"/>
                              </w:rPr>
                              <w:t>）</w:t>
                            </w:r>
                          </w:p>
                        </w:txbxContent>
                      </v:textbox>
                    </v:shape>
                  </w:pict>
                </mc:Fallback>
              </mc:AlternateContent>
            </w:r>
          </w:p>
          <w:p w14:paraId="1D11AEA1"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49056" behindDoc="0" locked="0" layoutInCell="1" allowOverlap="1" wp14:anchorId="57A9CAC7" wp14:editId="27D5285C">
                      <wp:simplePos x="0" y="0"/>
                      <wp:positionH relativeFrom="column">
                        <wp:posOffset>2101215</wp:posOffset>
                      </wp:positionH>
                      <wp:positionV relativeFrom="paragraph">
                        <wp:posOffset>57150</wp:posOffset>
                      </wp:positionV>
                      <wp:extent cx="251460" cy="190500"/>
                      <wp:effectExtent l="0" t="0" r="15240" b="0"/>
                      <wp:wrapNone/>
                      <wp:docPr id="927872202" name="文本框 9278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90500"/>
                              </a:xfrm>
                              <a:prstGeom prst="rect">
                                <a:avLst/>
                              </a:prstGeom>
                              <a:noFill/>
                              <a:ln>
                                <a:noFill/>
                              </a:ln>
                            </wps:spPr>
                            <wps:txbx>
                              <w:txbxContent>
                                <w:p w14:paraId="23311206" w14:textId="77777777" w:rsidR="00DC31F4" w:rsidRDefault="00000000">
                                  <w:pPr>
                                    <w:jc w:val="center"/>
                                  </w:pPr>
                                  <w:r>
                                    <w:rPr>
                                      <w:rFonts w:hint="eastAsia"/>
                                    </w:rPr>
                                    <w:t>8.0</w:t>
                                  </w:r>
                                </w:p>
                              </w:txbxContent>
                            </wps:txbx>
                            <wps:bodyPr rot="0" vert="horz" wrap="square" lIns="0" tIns="0" rIns="0" bIns="0" anchor="t" anchorCtr="0" upright="1">
                              <a:noAutofit/>
                            </wps:bodyPr>
                          </wps:wsp>
                        </a:graphicData>
                      </a:graphic>
                    </wp:anchor>
                  </w:drawing>
                </mc:Choice>
                <mc:Fallback>
                  <w:pict>
                    <v:shape w14:anchorId="57A9CAC7" id="文本框 927872202" o:spid="_x0000_s1110" type="#_x0000_t202" style="position:absolute;left:0;text-align:left;margin-left:165.45pt;margin-top:4.5pt;width:19.8pt;height:1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" filled="f" stroked="f">
                      <v:textbox inset="0,0,0,0">
                        <w:txbxContent>
                          <w:p w14:paraId="23311206" w14:textId="77777777" w:rsidR="00DC31F4" w:rsidRDefault="00000000">
                            <w:pPr>
                              <w:jc w:val="center"/>
                            </w:pPr>
                            <w:r>
                              <w:rPr>
                                <w:rFonts w:hint="eastAsia"/>
                              </w:rPr>
                              <w:t>8.0</w:t>
                            </w:r>
                          </w:p>
                        </w:txbxContent>
                      </v:textbox>
                    </v:shape>
                  </w:pict>
                </mc:Fallback>
              </mc:AlternateContent>
            </w:r>
            <w:r w:rsidRPr="008F29D6">
              <w:rPr>
                <w:noProof/>
                <w:color w:val="000000" w:themeColor="text1"/>
              </w:rPr>
              <mc:AlternateContent>
                <mc:Choice Requires="wps">
                  <w:drawing>
                    <wp:anchor distT="0" distB="0" distL="114300" distR="114300" simplePos="0" relativeHeight="251934720" behindDoc="0" locked="0" layoutInCell="1" allowOverlap="1" wp14:anchorId="377A12C3" wp14:editId="612E854D">
                      <wp:simplePos x="0" y="0"/>
                      <wp:positionH relativeFrom="column">
                        <wp:posOffset>1539875</wp:posOffset>
                      </wp:positionH>
                      <wp:positionV relativeFrom="paragraph">
                        <wp:posOffset>27305</wp:posOffset>
                      </wp:positionV>
                      <wp:extent cx="0" cy="222250"/>
                      <wp:effectExtent l="76200" t="0" r="57150" b="63500"/>
                      <wp:wrapNone/>
                      <wp:docPr id="1312864081" name="直接箭头连接符 85"/>
                      <wp:cNvGraphicFramePr/>
                      <a:graphic xmlns:a="http://schemas.openxmlformats.org/drawingml/2006/main">
                        <a:graphicData uri="http://schemas.microsoft.com/office/word/2010/wordprocessingShape">
                          <wps:wsp>
                            <wps:cNvCnPr/>
                            <wps:spPr bwMode="auto">
                              <a:xfrm flipH="1">
                                <a:off x="0" y="0"/>
                                <a:ext cx="0" cy="222250"/>
                              </a:xfrm>
                              <a:prstGeom prst="straightConnector1">
                                <a:avLst/>
                              </a:prstGeom>
                              <a:noFill/>
                              <a:ln w="9525">
                                <a:solidFill>
                                  <a:srgbClr val="000000"/>
                                </a:solidFill>
                                <a:round/>
                                <a:tailEnd type="triangle"/>
                              </a:ln>
                            </wps:spPr>
                            <wps:bodyPr/>
                          </wps:wsp>
                        </a:graphicData>
                      </a:graphic>
                    </wp:anchor>
                  </w:drawing>
                </mc:Choice>
                <mc:Fallback>
                  <w:pict>
                    <v:shape w14:anchorId="4DC1F4FD" id="直接箭头连接符 85" o:spid="_x0000_s1026" type="#_x0000_t32" style="position:absolute;margin-left:121.25pt;margin-top:2.15pt;width:0;height:17.5pt;flip:x;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">
                      <v:stroke endarrow="block"/>
                    </v:shape>
                  </w:pict>
                </mc:Fallback>
              </mc:AlternateContent>
            </w:r>
            <w:r w:rsidRPr="008F29D6">
              <w:rPr>
                <w:noProof/>
                <w:color w:val="000000" w:themeColor="text1"/>
              </w:rPr>
              <mc:AlternateContent>
                <mc:Choice Requires="wps">
                  <w:drawing>
                    <wp:anchor distT="0" distB="0" distL="114300" distR="114300" simplePos="0" relativeHeight="251933696" behindDoc="0" locked="0" layoutInCell="1" allowOverlap="1" wp14:anchorId="50BCB93B" wp14:editId="731AF99A">
                      <wp:simplePos x="0" y="0"/>
                      <wp:positionH relativeFrom="column">
                        <wp:posOffset>1536065</wp:posOffset>
                      </wp:positionH>
                      <wp:positionV relativeFrom="paragraph">
                        <wp:posOffset>28575</wp:posOffset>
                      </wp:positionV>
                      <wp:extent cx="1547495" cy="0"/>
                      <wp:effectExtent l="0" t="0" r="0" b="0"/>
                      <wp:wrapNone/>
                      <wp:docPr id="11587108" name="直接连接符 84"/>
                      <wp:cNvGraphicFramePr/>
                      <a:graphic xmlns:a="http://schemas.openxmlformats.org/drawingml/2006/main">
                        <a:graphicData uri="http://schemas.microsoft.com/office/word/2010/wordprocessingShape">
                          <wps:wsp>
                            <wps:cNvCnPr/>
                            <wps:spPr bwMode="auto">
                              <a:xfrm flipH="1">
                                <a:off x="0" y="0"/>
                                <a:ext cx="1547495" cy="0"/>
                              </a:xfrm>
                              <a:prstGeom prst="line">
                                <a:avLst/>
                              </a:prstGeom>
                              <a:noFill/>
                              <a:ln w="9525">
                                <a:solidFill>
                                  <a:srgbClr val="000000"/>
                                </a:solidFill>
                                <a:round/>
                                <a:tailEnd type="none" w="med" len="med"/>
                              </a:ln>
                            </wps:spPr>
                            <wps:bodyPr/>
                          </wps:wsp>
                        </a:graphicData>
                      </a:graphic>
                    </wp:anchor>
                  </w:drawing>
                </mc:Choice>
                <mc:Fallback>
                  <w:pict>
                    <v:line w14:anchorId="228F997A" id="直接连接符 84" o:spid="_x0000_s1026" style="position:absolute;flip:x;z-index:251933696;visibility:visible;mso-wrap-style:square;mso-wrap-distance-left:9pt;mso-wrap-distance-top:0;mso-wrap-distance-right:9pt;mso-wrap-distance-bottom:0;mso-position-horizontal:absolute;mso-position-horizontal-relative:text;mso-position-vertical:absolute;mso-position-vertical-relative:text" from="120.95pt,2.25pt" to="242.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"/>
                  </w:pict>
                </mc:Fallback>
              </mc:AlternateContent>
            </w:r>
            <w:r w:rsidRPr="008F29D6">
              <w:rPr>
                <w:noProof/>
                <w:color w:val="000000" w:themeColor="text1"/>
              </w:rPr>
              <mc:AlternateContent>
                <mc:Choice Requires="wps">
                  <w:drawing>
                    <wp:anchor distT="0" distB="0" distL="114300" distR="114300" simplePos="0" relativeHeight="251932672" behindDoc="0" locked="0" layoutInCell="1" allowOverlap="1" wp14:anchorId="6CE67BBC" wp14:editId="6125BFA0">
                      <wp:simplePos x="0" y="0"/>
                      <wp:positionH relativeFrom="column">
                        <wp:posOffset>3079750</wp:posOffset>
                      </wp:positionH>
                      <wp:positionV relativeFrom="paragraph">
                        <wp:posOffset>26035</wp:posOffset>
                      </wp:positionV>
                      <wp:extent cx="0" cy="215900"/>
                      <wp:effectExtent l="0" t="0" r="38100" b="12700"/>
                      <wp:wrapNone/>
                      <wp:docPr id="600960127" name="直接连接符 83"/>
                      <wp:cNvGraphicFramePr/>
                      <a:graphic xmlns:a="http://schemas.openxmlformats.org/drawingml/2006/main">
                        <a:graphicData uri="http://schemas.microsoft.com/office/word/2010/wordprocessingShape">
                          <wps:wsp>
                            <wps:cNvCnPr/>
                            <wps:spPr bwMode="auto">
                              <a:xfrm flipV="1">
                                <a:off x="0" y="0"/>
                                <a:ext cx="0" cy="215900"/>
                              </a:xfrm>
                              <a:prstGeom prst="line">
                                <a:avLst/>
                              </a:prstGeom>
                              <a:noFill/>
                              <a:ln w="9525">
                                <a:solidFill>
                                  <a:srgbClr val="000000"/>
                                </a:solidFill>
                                <a:round/>
                                <a:tailEnd type="none" w="med" len="med"/>
                              </a:ln>
                            </wps:spPr>
                            <wps:bodyPr/>
                          </wps:wsp>
                        </a:graphicData>
                      </a:graphic>
                    </wp:anchor>
                  </w:drawing>
                </mc:Choice>
                <mc:Fallback>
                  <w:pict>
                    <v:line w14:anchorId="768DFEE7" id="直接连接符 83" o:spid="_x0000_s1026" style="position:absolute;flip:y;z-index:251932672;visibility:visible;mso-wrap-style:square;mso-wrap-distance-left:9pt;mso-wrap-distance-top:0;mso-wrap-distance-right:9pt;mso-wrap-distance-bottom:0;mso-position-horizontal:absolute;mso-position-horizontal-relative:text;mso-position-vertical:absolute;mso-position-vertical-relative:text" from="242.5pt,2.05pt" to="24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"/>
                  </w:pict>
                </mc:Fallback>
              </mc:AlternateContent>
            </w:r>
            <w:r w:rsidRPr="008F29D6">
              <w:rPr>
                <w:noProof/>
                <w:color w:val="000000" w:themeColor="text1"/>
              </w:rPr>
              <mc:AlternateContent>
                <mc:Choice Requires="wps">
                  <w:drawing>
                    <wp:anchor distT="45720" distB="45720" distL="114300" distR="114300" simplePos="0" relativeHeight="251931648" behindDoc="0" locked="0" layoutInCell="1" allowOverlap="1" wp14:anchorId="00353F5C" wp14:editId="15CC64EC">
                      <wp:simplePos x="0" y="0"/>
                      <wp:positionH relativeFrom="column">
                        <wp:posOffset>2718435</wp:posOffset>
                      </wp:positionH>
                      <wp:positionV relativeFrom="paragraph">
                        <wp:posOffset>240665</wp:posOffset>
                      </wp:positionV>
                      <wp:extent cx="755650" cy="252095"/>
                      <wp:effectExtent l="0" t="0" r="25400" b="14605"/>
                      <wp:wrapNone/>
                      <wp:docPr id="537829597" name="文本框 537829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52095"/>
                              </a:xfrm>
                              <a:prstGeom prst="rect">
                                <a:avLst/>
                              </a:prstGeom>
                              <a:solidFill>
                                <a:srgbClr val="FFFFFF"/>
                              </a:solidFill>
                              <a:ln w="9525">
                                <a:solidFill>
                                  <a:srgbClr val="000000"/>
                                </a:solidFill>
                                <a:miter lim="800000"/>
                              </a:ln>
                            </wps:spPr>
                            <wps:txbx>
                              <w:txbxContent>
                                <w:p w14:paraId="36F79AC0" w14:textId="77777777" w:rsidR="00DC31F4" w:rsidRDefault="00000000">
                                  <w:pPr>
                                    <w:spacing w:line="320" w:lineRule="exact"/>
                                    <w:jc w:val="center"/>
                                  </w:pPr>
                                  <w:r>
                                    <w:rPr>
                                      <w:rFonts w:hint="eastAsia"/>
                                    </w:rPr>
                                    <w:t>循环水池</w:t>
                                  </w:r>
                                </w:p>
                              </w:txbxContent>
                            </wps:txbx>
                            <wps:bodyPr rot="0" vert="horz" wrap="square" lIns="0" tIns="10800" rIns="0" bIns="10800" anchor="t" anchorCtr="0" upright="1">
                              <a:noAutofit/>
                            </wps:bodyPr>
                          </wps:wsp>
                        </a:graphicData>
                      </a:graphic>
                    </wp:anchor>
                  </w:drawing>
                </mc:Choice>
                <mc:Fallback>
                  <w:pict>
                    <v:shape w14:anchorId="00353F5C" id="文本框 537829597" o:spid="_x0000_s1111" type="#_x0000_t202" style="position:absolute;left:0;text-align:left;margin-left:214.05pt;margin-top:18.95pt;width:59.5pt;height:19.85pt;z-index:251931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">
                      <v:textbox inset="0,.3mm,0,.3mm">
                        <w:txbxContent>
                          <w:p w14:paraId="36F79AC0" w14:textId="77777777" w:rsidR="00DC31F4" w:rsidRDefault="00000000">
                            <w:pPr>
                              <w:spacing w:line="320" w:lineRule="exact"/>
                              <w:jc w:val="center"/>
                            </w:pPr>
                            <w:r>
                              <w:rPr>
                                <w:rFonts w:hint="eastAsia"/>
                              </w:rPr>
                              <w:t>循环水池</w:t>
                            </w:r>
                          </w:p>
                        </w:txbxContent>
                      </v:textbox>
                    </v:shape>
                  </w:pict>
                </mc:Fallback>
              </mc:AlternateContent>
            </w:r>
            <w:r w:rsidRPr="008F29D6">
              <w:rPr>
                <w:noProof/>
                <w:color w:val="000000" w:themeColor="text1"/>
              </w:rPr>
              <mc:AlternateContent>
                <mc:Choice Requires="wps">
                  <w:drawing>
                    <wp:anchor distT="0" distB="0" distL="114300" distR="114300" simplePos="0" relativeHeight="251948032" behindDoc="0" locked="0" layoutInCell="1" allowOverlap="1" wp14:anchorId="5D486390" wp14:editId="3D206B81">
                      <wp:simplePos x="0" y="0"/>
                      <wp:positionH relativeFrom="column">
                        <wp:posOffset>557530</wp:posOffset>
                      </wp:positionH>
                      <wp:positionV relativeFrom="paragraph">
                        <wp:posOffset>183515</wp:posOffset>
                      </wp:positionV>
                      <wp:extent cx="252095" cy="190500"/>
                      <wp:effectExtent l="0" t="0" r="15240" b="0"/>
                      <wp:wrapNone/>
                      <wp:docPr id="294085375" name="文本框 294085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190500"/>
                              </a:xfrm>
                              <a:prstGeom prst="rect">
                                <a:avLst/>
                              </a:prstGeom>
                              <a:noFill/>
                              <a:ln>
                                <a:noFill/>
                              </a:ln>
                            </wps:spPr>
                            <wps:txbx>
                              <w:txbxContent>
                                <w:p w14:paraId="28C55D3C" w14:textId="77777777" w:rsidR="00DC31F4" w:rsidRDefault="00000000">
                                  <w:pPr>
                                    <w:jc w:val="center"/>
                                  </w:pPr>
                                  <w:r>
                                    <w:rPr>
                                      <w:rFonts w:hint="eastAsia"/>
                                    </w:rPr>
                                    <w:t>2.0</w:t>
                                  </w:r>
                                </w:p>
                              </w:txbxContent>
                            </wps:txbx>
                            <wps:bodyPr rot="0" vert="horz" wrap="square" lIns="0" tIns="0" rIns="0" bIns="0" anchor="t" anchorCtr="0" upright="1">
                              <a:noAutofit/>
                            </wps:bodyPr>
                          </wps:wsp>
                        </a:graphicData>
                      </a:graphic>
                    </wp:anchor>
                  </w:drawing>
                </mc:Choice>
                <mc:Fallback>
                  <w:pict>
                    <v:shape w14:anchorId="5D486390" id="文本框 294085375" o:spid="_x0000_s1112" type="#_x0000_t202" style="position:absolute;left:0;text-align:left;margin-left:43.9pt;margin-top:14.45pt;width:19.85pt;height:1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" filled="f" stroked="f">
                      <v:textbox inset="0,0,0,0">
                        <w:txbxContent>
                          <w:p w14:paraId="28C55D3C" w14:textId="77777777" w:rsidR="00DC31F4" w:rsidRDefault="00000000">
                            <w:pPr>
                              <w:jc w:val="center"/>
                            </w:pPr>
                            <w:r>
                              <w:rPr>
                                <w:rFonts w:hint="eastAsia"/>
                              </w:rPr>
                              <w:t>2.0</w:t>
                            </w:r>
                          </w:p>
                        </w:txbxContent>
                      </v:textbox>
                    </v:shape>
                  </w:pict>
                </mc:Fallback>
              </mc:AlternateContent>
            </w:r>
          </w:p>
          <w:p w14:paraId="36968AC3"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30624" behindDoc="0" locked="0" layoutInCell="1" allowOverlap="1" wp14:anchorId="1FC8F7E7" wp14:editId="7BDB09B1">
                      <wp:simplePos x="0" y="0"/>
                      <wp:positionH relativeFrom="column">
                        <wp:posOffset>2287270</wp:posOffset>
                      </wp:positionH>
                      <wp:positionV relativeFrom="paragraph">
                        <wp:posOffset>92710</wp:posOffset>
                      </wp:positionV>
                      <wp:extent cx="431800" cy="0"/>
                      <wp:effectExtent l="0" t="76200" r="25400" b="95250"/>
                      <wp:wrapNone/>
                      <wp:docPr id="1850980172"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6BFD5DFB" id="直接箭头连接符 7" o:spid="_x0000_s1026" type="#_x0000_t32" style="position:absolute;margin-left:180.1pt;margin-top:7.3pt;width:34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" strokecolor="#000001">
                      <v:stroke endarrow="block"/>
                    </v:shape>
                  </w:pict>
                </mc:Fallback>
              </mc:AlternateContent>
            </w:r>
            <w:r w:rsidRPr="008F29D6">
              <w:rPr>
                <w:noProof/>
                <w:color w:val="000000" w:themeColor="text1"/>
              </w:rPr>
              <mc:AlternateContent>
                <mc:Choice Requires="wps">
                  <w:drawing>
                    <wp:anchor distT="0" distB="0" distL="114300" distR="114300" simplePos="0" relativeHeight="251928576" behindDoc="0" locked="0" layoutInCell="1" allowOverlap="1" wp14:anchorId="1D0FD505" wp14:editId="036BF544">
                      <wp:simplePos x="0" y="0"/>
                      <wp:positionH relativeFrom="column">
                        <wp:posOffset>492125</wp:posOffset>
                      </wp:positionH>
                      <wp:positionV relativeFrom="paragraph">
                        <wp:posOffset>88265</wp:posOffset>
                      </wp:positionV>
                      <wp:extent cx="431800" cy="0"/>
                      <wp:effectExtent l="0" t="76200" r="25400" b="95250"/>
                      <wp:wrapNone/>
                      <wp:docPr id="415359375"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44096AF1" id="直接箭头连接符 7" o:spid="_x0000_s1026" type="#_x0000_t32" style="position:absolute;margin-left:38.75pt;margin-top:6.95pt;width:34pt;height:0;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" strokecolor="#000001">
                      <v:stroke endarrow="block"/>
                    </v:shape>
                  </w:pict>
                </mc:Fallback>
              </mc:AlternateContent>
            </w:r>
          </w:p>
          <w:p w14:paraId="48561BA7"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54176" behindDoc="0" locked="0" layoutInCell="1" allowOverlap="1" wp14:anchorId="5FACDA03" wp14:editId="05349AA8">
                      <wp:simplePos x="0" y="0"/>
                      <wp:positionH relativeFrom="column">
                        <wp:posOffset>2141855</wp:posOffset>
                      </wp:positionH>
                      <wp:positionV relativeFrom="paragraph">
                        <wp:posOffset>165100</wp:posOffset>
                      </wp:positionV>
                      <wp:extent cx="396240" cy="190500"/>
                      <wp:effectExtent l="0" t="0" r="4445" b="0"/>
                      <wp:wrapNone/>
                      <wp:docPr id="2065396954" name="文本框 2065396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190500"/>
                              </a:xfrm>
                              <a:prstGeom prst="rect">
                                <a:avLst/>
                              </a:prstGeom>
                              <a:noFill/>
                              <a:ln>
                                <a:noFill/>
                              </a:ln>
                            </wps:spPr>
                            <wps:txbx>
                              <w:txbxContent>
                                <w:p w14:paraId="5EDD8F46" w14:textId="77777777" w:rsidR="00DC31F4" w:rsidRDefault="00000000">
                                  <w:pPr>
                                    <w:jc w:val="center"/>
                                  </w:pPr>
                                  <w:r>
                                    <w:rPr>
                                      <w:rFonts w:hint="eastAsia"/>
                                    </w:rPr>
                                    <w:t>1.56</w:t>
                                  </w:r>
                                </w:p>
                              </w:txbxContent>
                            </wps:txbx>
                            <wps:bodyPr rot="0" vert="horz" wrap="square" lIns="0" tIns="0" rIns="0" bIns="0" anchor="t" anchorCtr="0" upright="1">
                              <a:noAutofit/>
                            </wps:bodyPr>
                          </wps:wsp>
                        </a:graphicData>
                      </a:graphic>
                    </wp:anchor>
                  </w:drawing>
                </mc:Choice>
                <mc:Fallback>
                  <w:pict>
                    <v:shape w14:anchorId="5FACDA03" id="文本框 2065396954" o:spid="_x0000_s1113" type="#_x0000_t202" style="position:absolute;left:0;text-align:left;margin-left:168.65pt;margin-top:13pt;width:31.2pt;height:1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" filled="f" stroked="f">
                      <v:textbox inset="0,0,0,0">
                        <w:txbxContent>
                          <w:p w14:paraId="5EDD8F46" w14:textId="77777777" w:rsidR="00DC31F4" w:rsidRDefault="00000000">
                            <w:pPr>
                              <w:jc w:val="center"/>
                            </w:pPr>
                            <w:r>
                              <w:rPr>
                                <w:rFonts w:hint="eastAsia"/>
                              </w:rPr>
                              <w:t>1.56</w:t>
                            </w:r>
                          </w:p>
                        </w:txbxContent>
                      </v:textbox>
                    </v:shape>
                  </w:pict>
                </mc:Fallback>
              </mc:AlternateContent>
            </w:r>
            <w:r w:rsidRPr="008F29D6">
              <w:rPr>
                <w:noProof/>
                <w:color w:val="000000" w:themeColor="text1"/>
              </w:rPr>
              <mc:AlternateContent>
                <mc:Choice Requires="wps">
                  <w:drawing>
                    <wp:anchor distT="0" distB="0" distL="114300" distR="114300" simplePos="0" relativeHeight="251945984" behindDoc="0" locked="0" layoutInCell="1" allowOverlap="1" wp14:anchorId="4E1DD248" wp14:editId="6918F749">
                      <wp:simplePos x="0" y="0"/>
                      <wp:positionH relativeFrom="column">
                        <wp:posOffset>556260</wp:posOffset>
                      </wp:positionH>
                      <wp:positionV relativeFrom="paragraph">
                        <wp:posOffset>158750</wp:posOffset>
                      </wp:positionV>
                      <wp:extent cx="396875" cy="190500"/>
                      <wp:effectExtent l="0" t="0" r="3175" b="0"/>
                      <wp:wrapNone/>
                      <wp:docPr id="2114832996" name="文本框 211483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90500"/>
                              </a:xfrm>
                              <a:prstGeom prst="rect">
                                <a:avLst/>
                              </a:prstGeom>
                              <a:noFill/>
                              <a:ln>
                                <a:noFill/>
                              </a:ln>
                            </wps:spPr>
                            <wps:txbx>
                              <w:txbxContent>
                                <w:p w14:paraId="385ED9A6" w14:textId="77777777" w:rsidR="00DC31F4" w:rsidRDefault="00000000">
                                  <w:r>
                                    <w:rPr>
                                      <w:rFonts w:hint="eastAsia"/>
                                    </w:rPr>
                                    <w:t>1.95</w:t>
                                  </w:r>
                                </w:p>
                              </w:txbxContent>
                            </wps:txbx>
                            <wps:bodyPr rot="0" vert="horz" wrap="square" lIns="0" tIns="0" rIns="0" bIns="0" anchor="t" anchorCtr="0" upright="1">
                              <a:noAutofit/>
                            </wps:bodyPr>
                          </wps:wsp>
                        </a:graphicData>
                      </a:graphic>
                    </wp:anchor>
                  </w:drawing>
                </mc:Choice>
                <mc:Fallback>
                  <w:pict>
                    <v:shape w14:anchorId="4E1DD248" id="文本框 2114832996" o:spid="_x0000_s1114" type="#_x0000_t202" style="position:absolute;left:0;text-align:left;margin-left:43.8pt;margin-top:12.5pt;width:31.25pt;height:1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" filled="f" stroked="f">
                      <v:textbox inset="0,0,0,0">
                        <w:txbxContent>
                          <w:p w14:paraId="385ED9A6" w14:textId="77777777" w:rsidR="00DC31F4" w:rsidRDefault="00000000">
                            <w:r>
                              <w:rPr>
                                <w:rFonts w:hint="eastAsia"/>
                              </w:rPr>
                              <w:t>1.95</w:t>
                            </w:r>
                          </w:p>
                        </w:txbxContent>
                      </v:textbox>
                    </v:shape>
                  </w:pict>
                </mc:Fallback>
              </mc:AlternateContent>
            </w:r>
            <w:r w:rsidRPr="008F29D6">
              <w:rPr>
                <w:noProof/>
                <w:color w:val="000000" w:themeColor="text1"/>
              </w:rPr>
              <mc:AlternateContent>
                <mc:Choice Requires="wps">
                  <w:drawing>
                    <wp:anchor distT="45720" distB="45720" distL="114300" distR="114300" simplePos="0" relativeHeight="251936768" behindDoc="0" locked="0" layoutInCell="1" allowOverlap="1" wp14:anchorId="7DD39145" wp14:editId="3878F788">
                      <wp:simplePos x="0" y="0"/>
                      <wp:positionH relativeFrom="column">
                        <wp:posOffset>919480</wp:posOffset>
                      </wp:positionH>
                      <wp:positionV relativeFrom="paragraph">
                        <wp:posOffset>238125</wp:posOffset>
                      </wp:positionV>
                      <wp:extent cx="1208405" cy="252095"/>
                      <wp:effectExtent l="0" t="0" r="10795" b="14605"/>
                      <wp:wrapNone/>
                      <wp:docPr id="307589826" name="文本框 307589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52095"/>
                              </a:xfrm>
                              <a:prstGeom prst="rect">
                                <a:avLst/>
                              </a:prstGeom>
                              <a:solidFill>
                                <a:srgbClr val="FFFFFF"/>
                              </a:solidFill>
                              <a:ln w="9525">
                                <a:solidFill>
                                  <a:srgbClr val="000000"/>
                                </a:solidFill>
                                <a:miter lim="800000"/>
                              </a:ln>
                            </wps:spPr>
                            <wps:txbx>
                              <w:txbxContent>
                                <w:p w14:paraId="6AB296D9" w14:textId="77777777" w:rsidR="00DC31F4" w:rsidRDefault="00000000">
                                  <w:pPr>
                                    <w:spacing w:line="340" w:lineRule="exact"/>
                                    <w:jc w:val="center"/>
                                  </w:pPr>
                                  <w:r>
                                    <w:rPr>
                                      <w:rFonts w:hint="eastAsia"/>
                                    </w:rPr>
                                    <w:t>生活用水（</w:t>
                                  </w:r>
                                  <w:r>
                                    <w:rPr>
                                      <w:rFonts w:hint="eastAsia"/>
                                    </w:rPr>
                                    <w:t>-0.39</w:t>
                                  </w:r>
                                  <w:r>
                                    <w:rPr>
                                      <w:rFonts w:hint="eastAsia"/>
                                    </w:rPr>
                                    <w:t>）</w:t>
                                  </w:r>
                                </w:p>
                              </w:txbxContent>
                            </wps:txbx>
                            <wps:bodyPr rot="0" vert="horz" wrap="square" lIns="0" tIns="0" rIns="0" bIns="0" anchor="t" anchorCtr="0" upright="1">
                              <a:noAutofit/>
                            </wps:bodyPr>
                          </wps:wsp>
                        </a:graphicData>
                      </a:graphic>
                    </wp:anchor>
                  </w:drawing>
                </mc:Choice>
                <mc:Fallback>
                  <w:pict>
                    <v:shape w14:anchorId="7DD39145" id="文本框 307589826" o:spid="_x0000_s1115" type="#_x0000_t202" style="position:absolute;left:0;text-align:left;margin-left:72.4pt;margin-top:18.75pt;width:95.15pt;height:19.85pt;z-index:251936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">
                      <v:textbox inset="0,0,0,0">
                        <w:txbxContent>
                          <w:p w14:paraId="6AB296D9" w14:textId="77777777" w:rsidR="00DC31F4" w:rsidRDefault="00000000">
                            <w:pPr>
                              <w:spacing w:line="340" w:lineRule="exact"/>
                              <w:jc w:val="center"/>
                            </w:pPr>
                            <w:r>
                              <w:rPr>
                                <w:rFonts w:hint="eastAsia"/>
                              </w:rPr>
                              <w:t>生活用水（</w:t>
                            </w:r>
                            <w:r>
                              <w:rPr>
                                <w:rFonts w:hint="eastAsia"/>
                              </w:rPr>
                              <w:t>-0.39</w:t>
                            </w:r>
                            <w:r>
                              <w:rPr>
                                <w:rFonts w:hint="eastAsia"/>
                              </w:rPr>
                              <w:t>）</w:t>
                            </w:r>
                          </w:p>
                        </w:txbxContent>
                      </v:textbox>
                    </v:shape>
                  </w:pict>
                </mc:Fallback>
              </mc:AlternateContent>
            </w:r>
            <w:r w:rsidRPr="008F29D6">
              <w:rPr>
                <w:noProof/>
                <w:color w:val="000000" w:themeColor="text1"/>
              </w:rPr>
              <mc:AlternateContent>
                <mc:Choice Requires="wps">
                  <w:drawing>
                    <wp:anchor distT="0" distB="0" distL="114300" distR="114300" simplePos="0" relativeHeight="251938816" behindDoc="0" locked="0" layoutInCell="1" allowOverlap="1" wp14:anchorId="13BCF2CD" wp14:editId="52BB6682">
                      <wp:simplePos x="0" y="0"/>
                      <wp:positionH relativeFrom="column">
                        <wp:posOffset>2516505</wp:posOffset>
                      </wp:positionH>
                      <wp:positionV relativeFrom="paragraph">
                        <wp:posOffset>215900</wp:posOffset>
                      </wp:positionV>
                      <wp:extent cx="974725" cy="266700"/>
                      <wp:effectExtent l="0" t="0" r="0" b="0"/>
                      <wp:wrapNone/>
                      <wp:docPr id="1836691646" name="文本框 183669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66700"/>
                              </a:xfrm>
                              <a:prstGeom prst="rect">
                                <a:avLst/>
                              </a:prstGeom>
                              <a:noFill/>
                              <a:ln>
                                <a:noFill/>
                              </a:ln>
                            </wps:spPr>
                            <wps:txbx>
                              <w:txbxContent>
                                <w:p w14:paraId="65DD577E" w14:textId="77777777" w:rsidR="00DC31F4" w:rsidRDefault="00000000">
                                  <w:r>
                                    <w:rPr>
                                      <w:rFonts w:hint="eastAsia"/>
                                    </w:rPr>
                                    <w:t>泼洒抑尘</w:t>
                                  </w:r>
                                </w:p>
                              </w:txbxContent>
                            </wps:txbx>
                            <wps:bodyPr rot="0" vert="horz" wrap="square" lIns="91440" tIns="45720" rIns="91440" bIns="45720" anchor="t" anchorCtr="0" upright="1">
                              <a:noAutofit/>
                            </wps:bodyPr>
                          </wps:wsp>
                        </a:graphicData>
                      </a:graphic>
                    </wp:anchor>
                  </w:drawing>
                </mc:Choice>
                <mc:Fallback>
                  <w:pict>
                    <v:shape w14:anchorId="13BCF2CD" id="文本框 1836691646" o:spid="_x0000_s1116" type="#_x0000_t202" style="position:absolute;left:0;text-align:left;margin-left:198.15pt;margin-top:17pt;width:76.75pt;height:21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" filled="f" stroked="f">
                      <v:textbox>
                        <w:txbxContent>
                          <w:p w14:paraId="65DD577E" w14:textId="77777777" w:rsidR="00DC31F4" w:rsidRDefault="00000000">
                            <w:r>
                              <w:rPr>
                                <w:rFonts w:hint="eastAsia"/>
                              </w:rPr>
                              <w:t>泼洒抑尘</w:t>
                            </w:r>
                          </w:p>
                        </w:txbxContent>
                      </v:textbox>
                    </v:shape>
                  </w:pict>
                </mc:Fallback>
              </mc:AlternateContent>
            </w:r>
          </w:p>
          <w:p w14:paraId="77725FAD"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35744" behindDoc="0" locked="0" layoutInCell="1" allowOverlap="1" wp14:anchorId="7A58605D" wp14:editId="2B75D981">
                      <wp:simplePos x="0" y="0"/>
                      <wp:positionH relativeFrom="column">
                        <wp:posOffset>492125</wp:posOffset>
                      </wp:positionH>
                      <wp:positionV relativeFrom="paragraph">
                        <wp:posOffset>83820</wp:posOffset>
                      </wp:positionV>
                      <wp:extent cx="431800" cy="0"/>
                      <wp:effectExtent l="0" t="76200" r="25400" b="95250"/>
                      <wp:wrapNone/>
                      <wp:docPr id="1442386436"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1D7736A9" id="直接箭头连接符 7" o:spid="_x0000_s1026" type="#_x0000_t32" style="position:absolute;margin-left:38.75pt;margin-top:6.6pt;width:34pt;height:0;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" strokecolor="#000001">
                      <v:stroke endarrow="block"/>
                    </v:shape>
                  </w:pict>
                </mc:Fallback>
              </mc:AlternateContent>
            </w:r>
            <w:r w:rsidRPr="008F29D6">
              <w:rPr>
                <w:noProof/>
                <w:color w:val="000000" w:themeColor="text1"/>
              </w:rPr>
              <mc:AlternateContent>
                <mc:Choice Requires="wps">
                  <w:drawing>
                    <wp:anchor distT="0" distB="0" distL="114300" distR="114300" simplePos="0" relativeHeight="251937792" behindDoc="0" locked="0" layoutInCell="1" allowOverlap="1" wp14:anchorId="6325FE4E" wp14:editId="4399EB60">
                      <wp:simplePos x="0" y="0"/>
                      <wp:positionH relativeFrom="column">
                        <wp:posOffset>2132330</wp:posOffset>
                      </wp:positionH>
                      <wp:positionV relativeFrom="paragraph">
                        <wp:posOffset>62865</wp:posOffset>
                      </wp:positionV>
                      <wp:extent cx="431800" cy="0"/>
                      <wp:effectExtent l="0" t="76200" r="25400" b="95250"/>
                      <wp:wrapNone/>
                      <wp:docPr id="1510114833"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68ACFFC5" id="直接箭头连接符 7" o:spid="_x0000_s1026" type="#_x0000_t32" style="position:absolute;margin-left:167.9pt;margin-top:4.95pt;width:34pt;height:0;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" strokecolor="#000001">
                      <v:stroke endarrow="block"/>
                    </v:shape>
                  </w:pict>
                </mc:Fallback>
              </mc:AlternateContent>
            </w:r>
          </w:p>
          <w:p w14:paraId="79CD670E"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44960" behindDoc="0" locked="0" layoutInCell="1" allowOverlap="1" wp14:anchorId="02E79114" wp14:editId="08B55F85">
                      <wp:simplePos x="0" y="0"/>
                      <wp:positionH relativeFrom="column">
                        <wp:posOffset>509905</wp:posOffset>
                      </wp:positionH>
                      <wp:positionV relativeFrom="paragraph">
                        <wp:posOffset>126365</wp:posOffset>
                      </wp:positionV>
                      <wp:extent cx="396875" cy="191135"/>
                      <wp:effectExtent l="0" t="0" r="3175" b="18415"/>
                      <wp:wrapNone/>
                      <wp:docPr id="1616932357" name="文本框 161693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91135"/>
                              </a:xfrm>
                              <a:prstGeom prst="rect">
                                <a:avLst/>
                              </a:prstGeom>
                              <a:noFill/>
                              <a:ln>
                                <a:noFill/>
                              </a:ln>
                            </wps:spPr>
                            <wps:txbx>
                              <w:txbxContent>
                                <w:p w14:paraId="0FF54549" w14:textId="77777777" w:rsidR="00DC31F4" w:rsidRDefault="00000000">
                                  <w:r>
                                    <w:rPr>
                                      <w:rFonts w:hint="eastAsia"/>
                                    </w:rPr>
                                    <w:t>14.19</w:t>
                                  </w:r>
                                </w:p>
                              </w:txbxContent>
                            </wps:txbx>
                            <wps:bodyPr rot="0" vert="horz" wrap="square" lIns="0" tIns="0" rIns="0" bIns="0" anchor="t" anchorCtr="0" upright="1">
                              <a:noAutofit/>
                            </wps:bodyPr>
                          </wps:wsp>
                        </a:graphicData>
                      </a:graphic>
                    </wp:anchor>
                  </w:drawing>
                </mc:Choice>
                <mc:Fallback>
                  <w:pict>
                    <v:shape w14:anchorId="02E79114" id="文本框 1616932357" o:spid="_x0000_s1117" type="#_x0000_t202" style="position:absolute;left:0;text-align:left;margin-left:40.15pt;margin-top:9.95pt;width:31.25pt;height:15.0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" filled="f" stroked="f">
                      <v:textbox inset="0,0,0,0">
                        <w:txbxContent>
                          <w:p w14:paraId="0FF54549" w14:textId="77777777" w:rsidR="00DC31F4" w:rsidRDefault="00000000">
                            <w:r>
                              <w:rPr>
                                <w:rFonts w:hint="eastAsia"/>
                              </w:rPr>
                              <w:t>14.19</w:t>
                            </w:r>
                          </w:p>
                        </w:txbxContent>
                      </v:textbox>
                    </v:shape>
                  </w:pict>
                </mc:Fallback>
              </mc:AlternateContent>
            </w:r>
            <w:r w:rsidRPr="008F29D6">
              <w:rPr>
                <w:noProof/>
                <w:color w:val="000000" w:themeColor="text1"/>
              </w:rPr>
              <mc:AlternateContent>
                <mc:Choice Requires="wps">
                  <w:drawing>
                    <wp:anchor distT="45720" distB="45720" distL="114300" distR="114300" simplePos="0" relativeHeight="251940864" behindDoc="0" locked="0" layoutInCell="1" allowOverlap="1" wp14:anchorId="311E2E16" wp14:editId="6DDAD85F">
                      <wp:simplePos x="0" y="0"/>
                      <wp:positionH relativeFrom="column">
                        <wp:posOffset>919480</wp:posOffset>
                      </wp:positionH>
                      <wp:positionV relativeFrom="paragraph">
                        <wp:posOffset>187325</wp:posOffset>
                      </wp:positionV>
                      <wp:extent cx="1200785" cy="252095"/>
                      <wp:effectExtent l="0" t="0" r="18415" b="14605"/>
                      <wp:wrapNone/>
                      <wp:docPr id="417752616" name="文本框 417752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52095"/>
                              </a:xfrm>
                              <a:prstGeom prst="rect">
                                <a:avLst/>
                              </a:prstGeom>
                              <a:solidFill>
                                <a:srgbClr val="FFFFFF"/>
                              </a:solidFill>
                              <a:ln w="9525">
                                <a:solidFill>
                                  <a:srgbClr val="000000"/>
                                </a:solidFill>
                                <a:miter lim="800000"/>
                              </a:ln>
                            </wps:spPr>
                            <wps:txbx>
                              <w:txbxContent>
                                <w:p w14:paraId="2BFB9142" w14:textId="77777777" w:rsidR="00DC31F4" w:rsidRDefault="00000000">
                                  <w:pPr>
                                    <w:spacing w:line="320" w:lineRule="exact"/>
                                    <w:jc w:val="center"/>
                                  </w:pPr>
                                  <w:r>
                                    <w:rPr>
                                      <w:rFonts w:hint="eastAsia"/>
                                    </w:rPr>
                                    <w:t>绿化用水（</w:t>
                                  </w:r>
                                  <w:r>
                                    <w:rPr>
                                      <w:rFonts w:hint="eastAsia"/>
                                    </w:rPr>
                                    <w:t>-14.19</w:t>
                                  </w:r>
                                  <w:r>
                                    <w:rPr>
                                      <w:rFonts w:hint="eastAsia"/>
                                    </w:rPr>
                                    <w:t>）</w:t>
                                  </w:r>
                                </w:p>
                              </w:txbxContent>
                            </wps:txbx>
                            <wps:bodyPr rot="0" vert="horz" wrap="square" lIns="0" tIns="10800" rIns="0" bIns="10800" anchor="t" anchorCtr="0" upright="1">
                              <a:noAutofit/>
                            </wps:bodyPr>
                          </wps:wsp>
                        </a:graphicData>
                      </a:graphic>
                    </wp:anchor>
                  </w:drawing>
                </mc:Choice>
                <mc:Fallback>
                  <w:pict>
                    <v:shape w14:anchorId="311E2E16" id="文本框 417752616" o:spid="_x0000_s1118" type="#_x0000_t202" style="position:absolute;left:0;text-align:left;margin-left:72.4pt;margin-top:14.75pt;width:94.55pt;height:19.85pt;z-index:251940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">
                      <v:textbox inset="0,.3mm,0,.3mm">
                        <w:txbxContent>
                          <w:p w14:paraId="2BFB9142" w14:textId="77777777" w:rsidR="00DC31F4" w:rsidRDefault="00000000">
                            <w:pPr>
                              <w:spacing w:line="320" w:lineRule="exact"/>
                              <w:jc w:val="center"/>
                            </w:pPr>
                            <w:r>
                              <w:rPr>
                                <w:rFonts w:hint="eastAsia"/>
                              </w:rPr>
                              <w:t>绿化用水（</w:t>
                            </w:r>
                            <w:r>
                              <w:rPr>
                                <w:rFonts w:hint="eastAsia"/>
                              </w:rPr>
                              <w:t>-14.19</w:t>
                            </w:r>
                            <w:r>
                              <w:rPr>
                                <w:rFonts w:hint="eastAsia"/>
                              </w:rPr>
                              <w:t>）</w:t>
                            </w:r>
                          </w:p>
                        </w:txbxContent>
                      </v:textbox>
                    </v:shape>
                  </w:pict>
                </mc:Fallback>
              </mc:AlternateContent>
            </w:r>
          </w:p>
          <w:p w14:paraId="6D0055C2"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39840" behindDoc="0" locked="0" layoutInCell="1" allowOverlap="1" wp14:anchorId="7FABB606" wp14:editId="7972F000">
                      <wp:simplePos x="0" y="0"/>
                      <wp:positionH relativeFrom="column">
                        <wp:posOffset>485775</wp:posOffset>
                      </wp:positionH>
                      <wp:positionV relativeFrom="paragraph">
                        <wp:posOffset>35560</wp:posOffset>
                      </wp:positionV>
                      <wp:extent cx="431800" cy="0"/>
                      <wp:effectExtent l="0" t="76200" r="25400" b="95250"/>
                      <wp:wrapNone/>
                      <wp:docPr id="1751473989"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09C5F82B" id="直接箭头连接符 7" o:spid="_x0000_s1026" type="#_x0000_t32" style="position:absolute;margin-left:38.25pt;margin-top:2.8pt;width:34pt;height:0;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" strokecolor="#000001">
                      <v:stroke endarrow="block"/>
                    </v:shape>
                  </w:pict>
                </mc:Fallback>
              </mc:AlternateContent>
            </w:r>
          </w:p>
          <w:p w14:paraId="40E6E9F0" w14:textId="77777777" w:rsidR="00DC31F4" w:rsidRPr="008F29D6" w:rsidRDefault="00000000">
            <w:pPr>
              <w:spacing w:line="440" w:lineRule="exact"/>
              <w:ind w:firstLineChars="200" w:firstLine="420"/>
              <w:rPr>
                <w:rFonts w:hAnsi="宋体"/>
                <w:color w:val="000000" w:themeColor="text1"/>
                <w:sz w:val="24"/>
              </w:rPr>
            </w:pPr>
            <w:r w:rsidRPr="008F29D6">
              <w:rPr>
                <w:noProof/>
                <w:color w:val="000000" w:themeColor="text1"/>
              </w:rPr>
              <mc:AlternateContent>
                <mc:Choice Requires="wps">
                  <w:drawing>
                    <wp:anchor distT="0" distB="0" distL="114300" distR="114300" simplePos="0" relativeHeight="251947008" behindDoc="0" locked="0" layoutInCell="1" allowOverlap="1" wp14:anchorId="496E1886" wp14:editId="1FAFB582">
                      <wp:simplePos x="0" y="0"/>
                      <wp:positionH relativeFrom="column">
                        <wp:posOffset>502285</wp:posOffset>
                      </wp:positionH>
                      <wp:positionV relativeFrom="paragraph">
                        <wp:posOffset>83820</wp:posOffset>
                      </wp:positionV>
                      <wp:extent cx="396875" cy="190500"/>
                      <wp:effectExtent l="0" t="0" r="3175" b="0"/>
                      <wp:wrapNone/>
                      <wp:docPr id="428026289" name="文本框 428026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90500"/>
                              </a:xfrm>
                              <a:prstGeom prst="rect">
                                <a:avLst/>
                              </a:prstGeom>
                              <a:noFill/>
                              <a:ln>
                                <a:noFill/>
                              </a:ln>
                            </wps:spPr>
                            <wps:txbx>
                              <w:txbxContent>
                                <w:p w14:paraId="4AFF9D87" w14:textId="77777777" w:rsidR="00DC31F4" w:rsidRDefault="00000000">
                                  <w:pPr>
                                    <w:jc w:val="center"/>
                                  </w:pPr>
                                  <w:r>
                                    <w:rPr>
                                      <w:rFonts w:hint="eastAsia"/>
                                    </w:rPr>
                                    <w:t>4.0</w:t>
                                  </w:r>
                                </w:p>
                              </w:txbxContent>
                            </wps:txbx>
                            <wps:bodyPr rot="0" vert="horz" wrap="square" lIns="0" tIns="0" rIns="0" bIns="0" anchor="t" anchorCtr="0" upright="1">
                              <a:noAutofit/>
                            </wps:bodyPr>
                          </wps:wsp>
                        </a:graphicData>
                      </a:graphic>
                    </wp:anchor>
                  </w:drawing>
                </mc:Choice>
                <mc:Fallback>
                  <w:pict>
                    <v:shape w14:anchorId="496E1886" id="文本框 428026289" o:spid="_x0000_s1119" type="#_x0000_t202" style="position:absolute;left:0;text-align:left;margin-left:39.55pt;margin-top:6.6pt;width:31.25pt;height:1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" filled="f" stroked="f">
                      <v:textbox inset="0,0,0,0">
                        <w:txbxContent>
                          <w:p w14:paraId="4AFF9D87" w14:textId="77777777" w:rsidR="00DC31F4" w:rsidRDefault="00000000">
                            <w:pPr>
                              <w:jc w:val="center"/>
                            </w:pPr>
                            <w:r>
                              <w:rPr>
                                <w:rFonts w:hint="eastAsia"/>
                              </w:rPr>
                              <w:t>4.0</w:t>
                            </w:r>
                          </w:p>
                        </w:txbxContent>
                      </v:textbox>
                    </v:shape>
                  </w:pict>
                </mc:Fallback>
              </mc:AlternateContent>
            </w:r>
            <w:r w:rsidRPr="008F29D6">
              <w:rPr>
                <w:noProof/>
                <w:color w:val="000000" w:themeColor="text1"/>
              </w:rPr>
              <mc:AlternateContent>
                <mc:Choice Requires="wps">
                  <w:drawing>
                    <wp:anchor distT="0" distB="0" distL="114300" distR="114300" simplePos="0" relativeHeight="251942912" behindDoc="0" locked="0" layoutInCell="1" allowOverlap="1" wp14:anchorId="32D2F420" wp14:editId="61EC366E">
                      <wp:simplePos x="0" y="0"/>
                      <wp:positionH relativeFrom="column">
                        <wp:posOffset>495300</wp:posOffset>
                      </wp:positionH>
                      <wp:positionV relativeFrom="paragraph">
                        <wp:posOffset>271145</wp:posOffset>
                      </wp:positionV>
                      <wp:extent cx="431800" cy="0"/>
                      <wp:effectExtent l="0" t="76200" r="25400" b="95250"/>
                      <wp:wrapNone/>
                      <wp:docPr id="83564084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1"/>
                                </a:solidFill>
                                <a:round/>
                                <a:tailEnd type="triangle" w="med" len="med"/>
                              </a:ln>
                            </wps:spPr>
                            <wps:bodyPr/>
                          </wps:wsp>
                        </a:graphicData>
                      </a:graphic>
                    </wp:anchor>
                  </w:drawing>
                </mc:Choice>
                <mc:Fallback>
                  <w:pict>
                    <v:shape w14:anchorId="3FF97333" id="直接箭头连接符 7" o:spid="_x0000_s1026" type="#_x0000_t32" style="position:absolute;margin-left:39pt;margin-top:21.35pt;width:34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" strokecolor="#000001">
                      <v:stroke endarrow="block"/>
                    </v:shape>
                  </w:pict>
                </mc:Fallback>
              </mc:AlternateContent>
            </w:r>
            <w:r w:rsidRPr="008F29D6">
              <w:rPr>
                <w:noProof/>
                <w:color w:val="000000" w:themeColor="text1"/>
              </w:rPr>
              <mc:AlternateContent>
                <mc:Choice Requires="wps">
                  <w:drawing>
                    <wp:anchor distT="45720" distB="45720" distL="114300" distR="114300" simplePos="0" relativeHeight="251943936" behindDoc="0" locked="0" layoutInCell="1" allowOverlap="1" wp14:anchorId="3DF10CC0" wp14:editId="63830614">
                      <wp:simplePos x="0" y="0"/>
                      <wp:positionH relativeFrom="column">
                        <wp:posOffset>927100</wp:posOffset>
                      </wp:positionH>
                      <wp:positionV relativeFrom="paragraph">
                        <wp:posOffset>133350</wp:posOffset>
                      </wp:positionV>
                      <wp:extent cx="1645920" cy="252095"/>
                      <wp:effectExtent l="0" t="0" r="11430" b="14605"/>
                      <wp:wrapNone/>
                      <wp:docPr id="664307956" name="文本框 664307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52095"/>
                              </a:xfrm>
                              <a:prstGeom prst="rect">
                                <a:avLst/>
                              </a:prstGeom>
                              <a:solidFill>
                                <a:srgbClr val="FFFFFF"/>
                              </a:solidFill>
                              <a:ln w="9525">
                                <a:solidFill>
                                  <a:srgbClr val="000000"/>
                                </a:solidFill>
                                <a:miter lim="800000"/>
                              </a:ln>
                            </wps:spPr>
                            <wps:txbx>
                              <w:txbxContent>
                                <w:p w14:paraId="35135B5D" w14:textId="77777777" w:rsidR="00DC31F4" w:rsidRDefault="00000000">
                                  <w:pPr>
                                    <w:spacing w:line="320" w:lineRule="exact"/>
                                    <w:jc w:val="center"/>
                                  </w:pPr>
                                  <w:r>
                                    <w:rPr>
                                      <w:rFonts w:hint="eastAsia"/>
                                    </w:rPr>
                                    <w:t>厂区喷雾抑尘用水（</w:t>
                                  </w:r>
                                  <w:r>
                                    <w:rPr>
                                      <w:rFonts w:hint="eastAsia"/>
                                    </w:rPr>
                                    <w:t>-4.0</w:t>
                                  </w:r>
                                  <w:r>
                                    <w:rPr>
                                      <w:rFonts w:hint="eastAsia"/>
                                    </w:rPr>
                                    <w:t>）</w:t>
                                  </w:r>
                                </w:p>
                              </w:txbxContent>
                            </wps:txbx>
                            <wps:bodyPr rot="0" vert="horz" wrap="square" lIns="0" tIns="10800" rIns="0" bIns="10800" anchor="t" anchorCtr="0" upright="1">
                              <a:noAutofit/>
                            </wps:bodyPr>
                          </wps:wsp>
                        </a:graphicData>
                      </a:graphic>
                    </wp:anchor>
                  </w:drawing>
                </mc:Choice>
                <mc:Fallback>
                  <w:pict>
                    <v:shape w14:anchorId="3DF10CC0" id="文本框 664307956" o:spid="_x0000_s1120" type="#_x0000_t202" style="position:absolute;left:0;text-align:left;margin-left:73pt;margin-top:10.5pt;width:129.6pt;height:19.85pt;z-index:251943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">
                      <v:textbox inset="0,.3mm,0,.3mm">
                        <w:txbxContent>
                          <w:p w14:paraId="35135B5D" w14:textId="77777777" w:rsidR="00DC31F4" w:rsidRDefault="00000000">
                            <w:pPr>
                              <w:spacing w:line="320" w:lineRule="exact"/>
                              <w:jc w:val="center"/>
                            </w:pPr>
                            <w:r>
                              <w:rPr>
                                <w:rFonts w:hint="eastAsia"/>
                              </w:rPr>
                              <w:t>厂区喷雾抑尘用水（</w:t>
                            </w:r>
                            <w:r>
                              <w:rPr>
                                <w:rFonts w:hint="eastAsia"/>
                              </w:rPr>
                              <w:t>-4.0</w:t>
                            </w:r>
                            <w:r>
                              <w:rPr>
                                <w:rFonts w:hint="eastAsia"/>
                              </w:rPr>
                              <w:t>）</w:t>
                            </w:r>
                          </w:p>
                        </w:txbxContent>
                      </v:textbox>
                    </v:shape>
                  </w:pict>
                </mc:Fallback>
              </mc:AlternateContent>
            </w:r>
          </w:p>
          <w:p w14:paraId="42A4C944" w14:textId="77777777" w:rsidR="00DC31F4" w:rsidRPr="008F29D6" w:rsidRDefault="00DC31F4">
            <w:pPr>
              <w:spacing w:line="440" w:lineRule="exact"/>
              <w:ind w:firstLineChars="200" w:firstLine="480"/>
              <w:rPr>
                <w:rFonts w:hAnsi="宋体"/>
                <w:color w:val="000000" w:themeColor="text1"/>
                <w:sz w:val="24"/>
              </w:rPr>
            </w:pPr>
          </w:p>
          <w:p w14:paraId="46C9FE4F" w14:textId="77777777" w:rsidR="00DC31F4" w:rsidRPr="008F29D6" w:rsidRDefault="00000000">
            <w:pPr>
              <w:adjustRightInd w:val="0"/>
              <w:snapToGrid w:val="0"/>
              <w:spacing w:line="440" w:lineRule="exact"/>
              <w:ind w:firstLineChars="200" w:firstLine="482"/>
              <w:jc w:val="center"/>
              <w:rPr>
                <w:rFonts w:hAnsi="宋体"/>
                <w:b/>
                <w:bCs/>
                <w:snapToGrid w:val="0"/>
                <w:color w:val="000000" w:themeColor="text1"/>
                <w:kern w:val="0"/>
                <w:sz w:val="24"/>
              </w:rPr>
            </w:pPr>
            <w:r w:rsidRPr="008F29D6">
              <w:rPr>
                <w:rFonts w:hAnsi="宋体" w:hint="eastAsia"/>
                <w:b/>
                <w:bCs/>
                <w:snapToGrid w:val="0"/>
                <w:color w:val="000000" w:themeColor="text1"/>
                <w:kern w:val="0"/>
                <w:sz w:val="24"/>
              </w:rPr>
              <w:t>图</w:t>
            </w:r>
            <w:r w:rsidRPr="008F29D6">
              <w:rPr>
                <w:rFonts w:hAnsi="宋体" w:hint="eastAsia"/>
                <w:b/>
                <w:bCs/>
                <w:snapToGrid w:val="0"/>
                <w:color w:val="000000" w:themeColor="text1"/>
                <w:kern w:val="0"/>
                <w:sz w:val="24"/>
              </w:rPr>
              <w:t xml:space="preserve">2-5 </w:t>
            </w:r>
            <w:r w:rsidRPr="008F29D6">
              <w:rPr>
                <w:rFonts w:hAnsi="宋体"/>
                <w:b/>
                <w:bCs/>
                <w:snapToGrid w:val="0"/>
                <w:color w:val="000000" w:themeColor="text1"/>
                <w:kern w:val="0"/>
                <w:sz w:val="24"/>
              </w:rPr>
              <w:t xml:space="preserve">   </w:t>
            </w:r>
            <w:r w:rsidRPr="008F29D6">
              <w:rPr>
                <w:rFonts w:hAnsi="宋体" w:hint="eastAsia"/>
                <w:b/>
                <w:bCs/>
                <w:snapToGrid w:val="0"/>
                <w:color w:val="000000" w:themeColor="text1"/>
                <w:kern w:val="0"/>
                <w:sz w:val="24"/>
              </w:rPr>
              <w:t>本项目水平衡图</w:t>
            </w:r>
            <w:r w:rsidRPr="008F29D6">
              <w:rPr>
                <w:rFonts w:hAnsi="宋体" w:hint="eastAsia"/>
                <w:b/>
                <w:bCs/>
                <w:snapToGrid w:val="0"/>
                <w:color w:val="000000" w:themeColor="text1"/>
                <w:kern w:val="0"/>
                <w:sz w:val="24"/>
              </w:rPr>
              <w:t xml:space="preserve">    </w:t>
            </w:r>
            <w:r w:rsidRPr="008F29D6">
              <w:rPr>
                <w:rFonts w:hAnsi="宋体" w:hint="eastAsia"/>
                <w:b/>
                <w:bCs/>
                <w:snapToGrid w:val="0"/>
                <w:color w:val="000000" w:themeColor="text1"/>
                <w:kern w:val="0"/>
                <w:sz w:val="24"/>
              </w:rPr>
              <w:t>单位：</w:t>
            </w:r>
            <w:r w:rsidRPr="008F29D6">
              <w:rPr>
                <w:b/>
                <w:bCs/>
                <w:snapToGrid w:val="0"/>
                <w:color w:val="000000" w:themeColor="text1"/>
                <w:kern w:val="0"/>
                <w:sz w:val="24"/>
              </w:rPr>
              <w:t>m</w:t>
            </w:r>
            <w:r w:rsidRPr="008F29D6">
              <w:rPr>
                <w:b/>
                <w:bCs/>
                <w:snapToGrid w:val="0"/>
                <w:color w:val="000000" w:themeColor="text1"/>
                <w:kern w:val="0"/>
                <w:sz w:val="24"/>
                <w:vertAlign w:val="superscript"/>
              </w:rPr>
              <w:t>3</w:t>
            </w:r>
            <w:r w:rsidRPr="008F29D6">
              <w:rPr>
                <w:b/>
                <w:bCs/>
                <w:snapToGrid w:val="0"/>
                <w:color w:val="000000" w:themeColor="text1"/>
                <w:kern w:val="0"/>
                <w:sz w:val="24"/>
              </w:rPr>
              <w:t>/d</w:t>
            </w:r>
          </w:p>
          <w:p w14:paraId="4E2DF6EA" w14:textId="77777777" w:rsidR="00DC31F4" w:rsidRPr="008F29D6" w:rsidRDefault="00000000">
            <w:pPr>
              <w:spacing w:line="440" w:lineRule="exact"/>
              <w:ind w:firstLineChars="200" w:firstLine="482"/>
              <w:rPr>
                <w:b/>
                <w:bCs/>
                <w:color w:val="000000" w:themeColor="text1"/>
                <w:sz w:val="24"/>
                <w:szCs w:val="22"/>
              </w:rPr>
            </w:pPr>
            <w:r w:rsidRPr="008F29D6">
              <w:rPr>
                <w:b/>
                <w:bCs/>
                <w:color w:val="000000" w:themeColor="text1"/>
                <w:sz w:val="24"/>
                <w:szCs w:val="22"/>
              </w:rPr>
              <w:lastRenderedPageBreak/>
              <w:t>1</w:t>
            </w:r>
            <w:r w:rsidRPr="008F29D6">
              <w:rPr>
                <w:rFonts w:hint="eastAsia"/>
                <w:b/>
                <w:bCs/>
                <w:color w:val="000000" w:themeColor="text1"/>
                <w:sz w:val="24"/>
                <w:szCs w:val="22"/>
              </w:rPr>
              <w:t>4</w:t>
            </w:r>
            <w:r w:rsidRPr="008F29D6">
              <w:rPr>
                <w:b/>
                <w:bCs/>
                <w:color w:val="000000" w:themeColor="text1"/>
                <w:sz w:val="24"/>
                <w:szCs w:val="22"/>
              </w:rPr>
              <w:t>、劳动定员及工作制度</w:t>
            </w:r>
          </w:p>
          <w:p w14:paraId="54663D28" w14:textId="77777777" w:rsidR="00DC31F4" w:rsidRPr="008F29D6" w:rsidRDefault="00000000">
            <w:pPr>
              <w:spacing w:line="440" w:lineRule="exact"/>
              <w:ind w:firstLineChars="200" w:firstLine="480"/>
              <w:rPr>
                <w:color w:val="000000" w:themeColor="text1"/>
                <w:sz w:val="24"/>
                <w:szCs w:val="22"/>
              </w:rPr>
            </w:pPr>
            <w:r w:rsidRPr="008F29D6">
              <w:rPr>
                <w:color w:val="000000" w:themeColor="text1"/>
                <w:sz w:val="24"/>
                <w:szCs w:val="22"/>
              </w:rPr>
              <w:t>本项目</w:t>
            </w:r>
            <w:r w:rsidRPr="008F29D6">
              <w:rPr>
                <w:rFonts w:hint="eastAsia"/>
                <w:color w:val="000000" w:themeColor="text1"/>
                <w:sz w:val="24"/>
                <w:szCs w:val="22"/>
              </w:rPr>
              <w:t>新增</w:t>
            </w:r>
            <w:r w:rsidRPr="008F29D6">
              <w:rPr>
                <w:color w:val="000000" w:themeColor="text1"/>
                <w:sz w:val="24"/>
                <w:szCs w:val="22"/>
              </w:rPr>
              <w:t>劳动定员</w:t>
            </w:r>
            <w:r w:rsidRPr="008F29D6">
              <w:rPr>
                <w:rFonts w:hint="eastAsia"/>
                <w:color w:val="000000" w:themeColor="text1"/>
                <w:sz w:val="24"/>
                <w:szCs w:val="22"/>
              </w:rPr>
              <w:t>30</w:t>
            </w:r>
            <w:r w:rsidRPr="008F29D6">
              <w:rPr>
                <w:color w:val="000000" w:themeColor="text1"/>
                <w:sz w:val="24"/>
                <w:szCs w:val="22"/>
              </w:rPr>
              <w:t>人，</w:t>
            </w:r>
            <w:r w:rsidRPr="008F29D6">
              <w:rPr>
                <w:rFonts w:hint="eastAsia"/>
                <w:color w:val="000000" w:themeColor="text1"/>
                <w:sz w:val="24"/>
                <w:szCs w:val="22"/>
              </w:rPr>
              <w:t>不提供食宿，</w:t>
            </w:r>
            <w:r w:rsidRPr="008F29D6">
              <w:rPr>
                <w:color w:val="000000" w:themeColor="text1"/>
                <w:sz w:val="24"/>
                <w:szCs w:val="22"/>
              </w:rPr>
              <w:t>年工作</w:t>
            </w:r>
            <w:r w:rsidRPr="008F29D6">
              <w:rPr>
                <w:rFonts w:hint="eastAsia"/>
                <w:color w:val="000000" w:themeColor="text1"/>
                <w:sz w:val="24"/>
                <w:szCs w:val="22"/>
              </w:rPr>
              <w:t>300</w:t>
            </w:r>
            <w:r w:rsidRPr="008F29D6">
              <w:rPr>
                <w:color w:val="000000" w:themeColor="text1"/>
                <w:sz w:val="24"/>
                <w:szCs w:val="22"/>
              </w:rPr>
              <w:t>天，实行</w:t>
            </w:r>
            <w:r w:rsidRPr="008F29D6">
              <w:rPr>
                <w:rFonts w:hint="eastAsia"/>
                <w:color w:val="000000" w:themeColor="text1"/>
                <w:sz w:val="24"/>
                <w:szCs w:val="22"/>
              </w:rPr>
              <w:t>三班</w:t>
            </w:r>
            <w:r w:rsidRPr="008F29D6">
              <w:rPr>
                <w:color w:val="000000" w:themeColor="text1"/>
                <w:sz w:val="24"/>
                <w:szCs w:val="22"/>
              </w:rPr>
              <w:t>每班</w:t>
            </w:r>
            <w:r w:rsidRPr="008F29D6">
              <w:rPr>
                <w:color w:val="000000" w:themeColor="text1"/>
                <w:sz w:val="24"/>
                <w:szCs w:val="22"/>
              </w:rPr>
              <w:t>8</w:t>
            </w:r>
            <w:r w:rsidRPr="008F29D6">
              <w:rPr>
                <w:color w:val="000000" w:themeColor="text1"/>
                <w:sz w:val="24"/>
                <w:szCs w:val="22"/>
              </w:rPr>
              <w:t>小时工作制。</w:t>
            </w:r>
          </w:p>
          <w:p w14:paraId="714512AD" w14:textId="77777777" w:rsidR="00DC31F4" w:rsidRPr="008F29D6" w:rsidRDefault="00000000">
            <w:pPr>
              <w:spacing w:line="440" w:lineRule="exact"/>
              <w:ind w:firstLineChars="200" w:firstLine="482"/>
              <w:rPr>
                <w:b/>
                <w:bCs/>
                <w:color w:val="000000" w:themeColor="text1"/>
                <w:sz w:val="24"/>
                <w:szCs w:val="22"/>
              </w:rPr>
            </w:pPr>
            <w:r w:rsidRPr="008F29D6">
              <w:rPr>
                <w:b/>
                <w:bCs/>
                <w:color w:val="000000" w:themeColor="text1"/>
                <w:sz w:val="24"/>
                <w:szCs w:val="22"/>
              </w:rPr>
              <w:t>1</w:t>
            </w:r>
            <w:r w:rsidRPr="008F29D6">
              <w:rPr>
                <w:rFonts w:hint="eastAsia"/>
                <w:b/>
                <w:bCs/>
                <w:color w:val="000000" w:themeColor="text1"/>
                <w:sz w:val="24"/>
                <w:szCs w:val="22"/>
              </w:rPr>
              <w:t>5</w:t>
            </w:r>
            <w:r w:rsidRPr="008F29D6">
              <w:rPr>
                <w:b/>
                <w:bCs/>
                <w:color w:val="000000" w:themeColor="text1"/>
                <w:sz w:val="24"/>
                <w:szCs w:val="22"/>
              </w:rPr>
              <w:t>、施工进度</w:t>
            </w:r>
          </w:p>
          <w:p w14:paraId="06435612" w14:textId="77777777" w:rsidR="00DC31F4" w:rsidRPr="008F29D6" w:rsidRDefault="00000000">
            <w:pPr>
              <w:spacing w:line="440" w:lineRule="exact"/>
              <w:ind w:firstLineChars="200" w:firstLine="480"/>
              <w:rPr>
                <w:color w:val="000000" w:themeColor="text1"/>
                <w:sz w:val="24"/>
                <w:szCs w:val="22"/>
              </w:rPr>
            </w:pPr>
            <w:r w:rsidRPr="008F29D6">
              <w:rPr>
                <w:color w:val="000000" w:themeColor="text1"/>
                <w:sz w:val="24"/>
                <w:szCs w:val="22"/>
              </w:rPr>
              <w:t>项目建设周期</w:t>
            </w:r>
            <w:r w:rsidRPr="008F29D6">
              <w:rPr>
                <w:rFonts w:hint="eastAsia"/>
                <w:color w:val="000000" w:themeColor="text1"/>
                <w:sz w:val="24"/>
                <w:szCs w:val="22"/>
              </w:rPr>
              <w:t>12</w:t>
            </w:r>
            <w:r w:rsidRPr="008F29D6">
              <w:rPr>
                <w:color w:val="000000" w:themeColor="text1"/>
                <w:sz w:val="24"/>
                <w:szCs w:val="22"/>
              </w:rPr>
              <w:t>个月。</w:t>
            </w:r>
          </w:p>
          <w:p w14:paraId="0664E543" w14:textId="77777777" w:rsidR="00165DDC" w:rsidRPr="008F29D6" w:rsidRDefault="00165DDC">
            <w:pPr>
              <w:spacing w:line="440" w:lineRule="exact"/>
              <w:ind w:firstLineChars="200" w:firstLine="480"/>
              <w:rPr>
                <w:color w:val="000000" w:themeColor="text1"/>
                <w:sz w:val="24"/>
                <w:szCs w:val="22"/>
              </w:rPr>
            </w:pPr>
          </w:p>
          <w:p w14:paraId="32AB383C" w14:textId="77777777" w:rsidR="00165DDC" w:rsidRPr="008F29D6" w:rsidRDefault="00165DDC">
            <w:pPr>
              <w:spacing w:line="440" w:lineRule="exact"/>
              <w:ind w:firstLineChars="200" w:firstLine="480"/>
              <w:rPr>
                <w:color w:val="000000" w:themeColor="text1"/>
                <w:sz w:val="24"/>
                <w:szCs w:val="22"/>
              </w:rPr>
            </w:pPr>
          </w:p>
          <w:p w14:paraId="249801FF" w14:textId="77777777" w:rsidR="00165DDC" w:rsidRPr="008F29D6" w:rsidRDefault="00165DDC">
            <w:pPr>
              <w:spacing w:line="440" w:lineRule="exact"/>
              <w:ind w:firstLineChars="200" w:firstLine="480"/>
              <w:rPr>
                <w:color w:val="000000" w:themeColor="text1"/>
                <w:sz w:val="24"/>
                <w:szCs w:val="22"/>
              </w:rPr>
            </w:pPr>
          </w:p>
          <w:p w14:paraId="43DCB619" w14:textId="77777777" w:rsidR="00165DDC" w:rsidRPr="008F29D6" w:rsidRDefault="00165DDC">
            <w:pPr>
              <w:spacing w:line="440" w:lineRule="exact"/>
              <w:ind w:firstLineChars="200" w:firstLine="480"/>
              <w:rPr>
                <w:color w:val="000000" w:themeColor="text1"/>
                <w:sz w:val="24"/>
                <w:szCs w:val="22"/>
              </w:rPr>
            </w:pPr>
          </w:p>
          <w:p w14:paraId="68F7E9DB" w14:textId="77777777" w:rsidR="00165DDC" w:rsidRPr="008F29D6" w:rsidRDefault="00165DDC">
            <w:pPr>
              <w:spacing w:line="440" w:lineRule="exact"/>
              <w:ind w:firstLineChars="200" w:firstLine="480"/>
              <w:rPr>
                <w:color w:val="000000" w:themeColor="text1"/>
                <w:sz w:val="24"/>
                <w:szCs w:val="22"/>
              </w:rPr>
            </w:pPr>
          </w:p>
          <w:p w14:paraId="0E52419B" w14:textId="77777777" w:rsidR="00165DDC" w:rsidRPr="008F29D6" w:rsidRDefault="00165DDC">
            <w:pPr>
              <w:spacing w:line="440" w:lineRule="exact"/>
              <w:ind w:firstLineChars="200" w:firstLine="480"/>
              <w:rPr>
                <w:color w:val="000000" w:themeColor="text1"/>
                <w:sz w:val="24"/>
                <w:szCs w:val="22"/>
              </w:rPr>
            </w:pPr>
          </w:p>
          <w:p w14:paraId="42FB1E12" w14:textId="77777777" w:rsidR="00165DDC" w:rsidRPr="008F29D6" w:rsidRDefault="00165DDC">
            <w:pPr>
              <w:spacing w:line="440" w:lineRule="exact"/>
              <w:ind w:firstLineChars="200" w:firstLine="480"/>
              <w:rPr>
                <w:color w:val="000000" w:themeColor="text1"/>
                <w:sz w:val="24"/>
                <w:szCs w:val="22"/>
              </w:rPr>
            </w:pPr>
          </w:p>
          <w:p w14:paraId="1F6367AF" w14:textId="77777777" w:rsidR="00165DDC" w:rsidRPr="008F29D6" w:rsidRDefault="00165DDC">
            <w:pPr>
              <w:spacing w:line="440" w:lineRule="exact"/>
              <w:ind w:firstLineChars="200" w:firstLine="480"/>
              <w:rPr>
                <w:color w:val="000000" w:themeColor="text1"/>
                <w:sz w:val="24"/>
                <w:szCs w:val="22"/>
              </w:rPr>
            </w:pPr>
          </w:p>
          <w:p w14:paraId="248E0D52" w14:textId="77777777" w:rsidR="00165DDC" w:rsidRPr="008F29D6" w:rsidRDefault="00165DDC">
            <w:pPr>
              <w:spacing w:line="440" w:lineRule="exact"/>
              <w:ind w:firstLineChars="200" w:firstLine="480"/>
              <w:rPr>
                <w:color w:val="000000" w:themeColor="text1"/>
                <w:sz w:val="24"/>
                <w:szCs w:val="22"/>
              </w:rPr>
            </w:pPr>
          </w:p>
          <w:p w14:paraId="73F325A8" w14:textId="77777777" w:rsidR="00165DDC" w:rsidRPr="008F29D6" w:rsidRDefault="00165DDC">
            <w:pPr>
              <w:spacing w:line="440" w:lineRule="exact"/>
              <w:ind w:firstLineChars="200" w:firstLine="480"/>
              <w:rPr>
                <w:color w:val="000000" w:themeColor="text1"/>
                <w:sz w:val="24"/>
                <w:szCs w:val="22"/>
              </w:rPr>
            </w:pPr>
          </w:p>
          <w:p w14:paraId="4B1D270F" w14:textId="77777777" w:rsidR="00165DDC" w:rsidRPr="008F29D6" w:rsidRDefault="00165DDC">
            <w:pPr>
              <w:spacing w:line="440" w:lineRule="exact"/>
              <w:ind w:firstLineChars="200" w:firstLine="480"/>
              <w:rPr>
                <w:color w:val="000000" w:themeColor="text1"/>
                <w:sz w:val="24"/>
                <w:szCs w:val="22"/>
              </w:rPr>
            </w:pPr>
          </w:p>
          <w:p w14:paraId="46C4B35F" w14:textId="77777777" w:rsidR="00165DDC" w:rsidRPr="008F29D6" w:rsidRDefault="00165DDC">
            <w:pPr>
              <w:spacing w:line="440" w:lineRule="exact"/>
              <w:ind w:firstLineChars="200" w:firstLine="480"/>
              <w:rPr>
                <w:color w:val="000000" w:themeColor="text1"/>
                <w:sz w:val="24"/>
                <w:szCs w:val="22"/>
              </w:rPr>
            </w:pPr>
          </w:p>
          <w:p w14:paraId="50E09F71" w14:textId="77777777" w:rsidR="00165DDC" w:rsidRPr="008F29D6" w:rsidRDefault="00165DDC">
            <w:pPr>
              <w:spacing w:line="440" w:lineRule="exact"/>
              <w:ind w:firstLineChars="200" w:firstLine="480"/>
              <w:rPr>
                <w:color w:val="000000" w:themeColor="text1"/>
                <w:sz w:val="24"/>
                <w:szCs w:val="22"/>
              </w:rPr>
            </w:pPr>
          </w:p>
          <w:p w14:paraId="581A2ADF" w14:textId="77777777" w:rsidR="00165DDC" w:rsidRPr="008F29D6" w:rsidRDefault="00165DDC">
            <w:pPr>
              <w:spacing w:line="440" w:lineRule="exact"/>
              <w:ind w:firstLineChars="200" w:firstLine="480"/>
              <w:rPr>
                <w:color w:val="000000" w:themeColor="text1"/>
                <w:sz w:val="24"/>
                <w:szCs w:val="22"/>
              </w:rPr>
            </w:pPr>
          </w:p>
          <w:p w14:paraId="2F028F74" w14:textId="77777777" w:rsidR="00165DDC" w:rsidRPr="008F29D6" w:rsidRDefault="00165DDC">
            <w:pPr>
              <w:spacing w:line="440" w:lineRule="exact"/>
              <w:ind w:firstLineChars="200" w:firstLine="480"/>
              <w:rPr>
                <w:color w:val="000000" w:themeColor="text1"/>
                <w:sz w:val="24"/>
                <w:szCs w:val="22"/>
              </w:rPr>
            </w:pPr>
          </w:p>
          <w:p w14:paraId="6B075895" w14:textId="77777777" w:rsidR="00165DDC" w:rsidRPr="008F29D6" w:rsidRDefault="00165DDC">
            <w:pPr>
              <w:spacing w:line="440" w:lineRule="exact"/>
              <w:ind w:firstLineChars="200" w:firstLine="480"/>
              <w:rPr>
                <w:color w:val="000000" w:themeColor="text1"/>
                <w:sz w:val="24"/>
                <w:szCs w:val="22"/>
              </w:rPr>
            </w:pPr>
          </w:p>
          <w:p w14:paraId="51E3ED78" w14:textId="77777777" w:rsidR="00165DDC" w:rsidRPr="008F29D6" w:rsidRDefault="00165DDC">
            <w:pPr>
              <w:spacing w:line="440" w:lineRule="exact"/>
              <w:ind w:firstLineChars="200" w:firstLine="480"/>
              <w:rPr>
                <w:color w:val="000000" w:themeColor="text1"/>
                <w:sz w:val="24"/>
                <w:szCs w:val="22"/>
              </w:rPr>
            </w:pPr>
          </w:p>
          <w:p w14:paraId="70EDA6B0" w14:textId="77777777" w:rsidR="00165DDC" w:rsidRPr="008F29D6" w:rsidRDefault="00165DDC">
            <w:pPr>
              <w:spacing w:line="440" w:lineRule="exact"/>
              <w:ind w:firstLineChars="200" w:firstLine="480"/>
              <w:rPr>
                <w:color w:val="000000" w:themeColor="text1"/>
                <w:sz w:val="24"/>
                <w:szCs w:val="22"/>
              </w:rPr>
            </w:pPr>
          </w:p>
          <w:p w14:paraId="46D42346" w14:textId="77777777" w:rsidR="00165DDC" w:rsidRPr="008F29D6" w:rsidRDefault="00165DDC">
            <w:pPr>
              <w:spacing w:line="440" w:lineRule="exact"/>
              <w:ind w:firstLineChars="200" w:firstLine="480"/>
              <w:rPr>
                <w:color w:val="000000" w:themeColor="text1"/>
                <w:sz w:val="24"/>
                <w:szCs w:val="22"/>
              </w:rPr>
            </w:pPr>
          </w:p>
          <w:p w14:paraId="40836302" w14:textId="77777777" w:rsidR="00165DDC" w:rsidRPr="008F29D6" w:rsidRDefault="00165DDC">
            <w:pPr>
              <w:spacing w:line="440" w:lineRule="exact"/>
              <w:ind w:firstLineChars="200" w:firstLine="480"/>
              <w:rPr>
                <w:color w:val="000000" w:themeColor="text1"/>
                <w:sz w:val="24"/>
                <w:szCs w:val="22"/>
              </w:rPr>
            </w:pPr>
          </w:p>
          <w:p w14:paraId="641E1441" w14:textId="77777777" w:rsidR="00165DDC" w:rsidRPr="008F29D6" w:rsidRDefault="00165DDC">
            <w:pPr>
              <w:spacing w:line="440" w:lineRule="exact"/>
              <w:ind w:firstLineChars="200" w:firstLine="480"/>
              <w:rPr>
                <w:color w:val="000000" w:themeColor="text1"/>
                <w:sz w:val="24"/>
                <w:szCs w:val="22"/>
              </w:rPr>
            </w:pPr>
          </w:p>
          <w:p w14:paraId="0CED36F9" w14:textId="77777777" w:rsidR="00165DDC" w:rsidRPr="008F29D6" w:rsidRDefault="00165DDC">
            <w:pPr>
              <w:spacing w:line="440" w:lineRule="exact"/>
              <w:ind w:firstLineChars="200" w:firstLine="480"/>
              <w:rPr>
                <w:color w:val="000000" w:themeColor="text1"/>
                <w:sz w:val="24"/>
                <w:szCs w:val="22"/>
              </w:rPr>
            </w:pPr>
          </w:p>
          <w:p w14:paraId="7D383979" w14:textId="77777777" w:rsidR="00165DDC" w:rsidRPr="008F29D6" w:rsidRDefault="00165DDC">
            <w:pPr>
              <w:spacing w:line="440" w:lineRule="exact"/>
              <w:ind w:firstLineChars="200" w:firstLine="480"/>
              <w:rPr>
                <w:color w:val="000000" w:themeColor="text1"/>
                <w:sz w:val="24"/>
                <w:szCs w:val="22"/>
              </w:rPr>
            </w:pPr>
          </w:p>
          <w:p w14:paraId="6B3E38F4" w14:textId="77777777" w:rsidR="00165DDC" w:rsidRPr="008F29D6" w:rsidRDefault="00165DDC">
            <w:pPr>
              <w:spacing w:line="440" w:lineRule="exact"/>
              <w:ind w:firstLineChars="200" w:firstLine="480"/>
              <w:rPr>
                <w:color w:val="000000" w:themeColor="text1"/>
                <w:sz w:val="24"/>
                <w:szCs w:val="22"/>
              </w:rPr>
            </w:pPr>
          </w:p>
          <w:p w14:paraId="01EA6D50" w14:textId="77777777" w:rsidR="00165DDC" w:rsidRPr="008F29D6" w:rsidRDefault="00165DDC">
            <w:pPr>
              <w:spacing w:line="440" w:lineRule="exact"/>
              <w:ind w:firstLineChars="200" w:firstLine="420"/>
              <w:rPr>
                <w:color w:val="000000" w:themeColor="text1"/>
                <w:szCs w:val="21"/>
              </w:rPr>
            </w:pPr>
          </w:p>
        </w:tc>
      </w:tr>
      <w:tr w:rsidR="008F29D6" w:rsidRPr="008F29D6" w14:paraId="370F2BB6" w14:textId="77777777">
        <w:trPr>
          <w:trHeight w:val="1541"/>
          <w:jc w:val="center"/>
        </w:trPr>
        <w:tc>
          <w:tcPr>
            <w:tcW w:w="457" w:type="dxa"/>
            <w:vAlign w:val="center"/>
          </w:tcPr>
          <w:p w14:paraId="04C4B92C" w14:textId="77777777" w:rsidR="00DC31F4" w:rsidRPr="008F29D6" w:rsidRDefault="00000000">
            <w:pPr>
              <w:pStyle w:val="aff5"/>
              <w:rPr>
                <w:color w:val="000000" w:themeColor="text1"/>
              </w:rPr>
            </w:pPr>
            <w:r w:rsidRPr="008F29D6">
              <w:rPr>
                <w:color w:val="000000" w:themeColor="text1"/>
              </w:rPr>
              <w:lastRenderedPageBreak/>
              <w:t>工艺流程和产排污环节</w:t>
            </w:r>
          </w:p>
        </w:tc>
        <w:tc>
          <w:tcPr>
            <w:tcW w:w="8464" w:type="dxa"/>
            <w:gridSpan w:val="2"/>
          </w:tcPr>
          <w:p w14:paraId="0A007D64" w14:textId="77777777" w:rsidR="00DC31F4" w:rsidRPr="008F29D6" w:rsidRDefault="00000000">
            <w:pPr>
              <w:widowControl/>
              <w:spacing w:line="440" w:lineRule="exact"/>
              <w:jc w:val="left"/>
              <w:outlineLvl w:val="1"/>
              <w:rPr>
                <w:b/>
                <w:bCs/>
                <w:color w:val="000000" w:themeColor="text1"/>
                <w:sz w:val="24"/>
                <w:szCs w:val="32"/>
              </w:rPr>
            </w:pPr>
            <w:r w:rsidRPr="008F29D6">
              <w:rPr>
                <w:b/>
                <w:bCs/>
                <w:color w:val="000000" w:themeColor="text1"/>
                <w:sz w:val="24"/>
                <w:szCs w:val="32"/>
              </w:rPr>
              <w:t>工艺流程简述（图示）：</w:t>
            </w:r>
          </w:p>
          <w:p w14:paraId="4FD725D7" w14:textId="77777777" w:rsidR="00DC31F4" w:rsidRPr="008F29D6" w:rsidRDefault="00000000">
            <w:pPr>
              <w:adjustRightInd w:val="0"/>
              <w:snapToGrid w:val="0"/>
              <w:spacing w:line="440" w:lineRule="exact"/>
              <w:ind w:firstLineChars="200" w:firstLine="482"/>
              <w:rPr>
                <w:b/>
                <w:color w:val="000000" w:themeColor="text1"/>
                <w:sz w:val="24"/>
              </w:rPr>
            </w:pPr>
            <w:bookmarkStart w:id="11" w:name="_Hlk160291971"/>
            <w:r w:rsidRPr="008F29D6">
              <w:rPr>
                <w:rFonts w:hint="eastAsia"/>
                <w:b/>
                <w:color w:val="000000" w:themeColor="text1"/>
                <w:sz w:val="24"/>
              </w:rPr>
              <w:t>一、施工期</w:t>
            </w:r>
          </w:p>
          <w:p w14:paraId="0BD39202" w14:textId="77777777" w:rsidR="00DC31F4" w:rsidRPr="008F29D6" w:rsidRDefault="00000000">
            <w:pPr>
              <w:widowControl/>
              <w:spacing w:line="440" w:lineRule="exact"/>
              <w:ind w:firstLineChars="200" w:firstLine="480"/>
              <w:rPr>
                <w:bCs/>
                <w:color w:val="000000" w:themeColor="text1"/>
                <w:kern w:val="0"/>
                <w:sz w:val="24"/>
                <w:szCs w:val="28"/>
              </w:rPr>
            </w:pPr>
            <w:r w:rsidRPr="008F29D6">
              <w:rPr>
                <w:rFonts w:hint="eastAsia"/>
                <w:bCs/>
                <w:color w:val="000000" w:themeColor="text1"/>
                <w:kern w:val="0"/>
                <w:sz w:val="24"/>
                <w:szCs w:val="28"/>
              </w:rPr>
              <w:t>本项目施工期建设内容主要为开挖地基、主体施工、修整路面、墙体、设备安装调试、工程验收等。</w:t>
            </w:r>
          </w:p>
          <w:p w14:paraId="4E951597" w14:textId="77777777" w:rsidR="00DC31F4" w:rsidRPr="008F29D6" w:rsidRDefault="00000000">
            <w:pPr>
              <w:widowControl/>
              <w:spacing w:line="440" w:lineRule="exact"/>
              <w:ind w:firstLineChars="200" w:firstLine="480"/>
              <w:rPr>
                <w:bCs/>
                <w:color w:val="000000" w:themeColor="text1"/>
                <w:kern w:val="0"/>
                <w:sz w:val="24"/>
                <w:szCs w:val="28"/>
              </w:rPr>
            </w:pPr>
            <w:r w:rsidRPr="008F29D6">
              <w:rPr>
                <w:bCs/>
                <w:noProof/>
                <w:color w:val="000000" w:themeColor="text1"/>
                <w:kern w:val="0"/>
                <w:sz w:val="24"/>
                <w:szCs w:val="28"/>
              </w:rPr>
              <mc:AlternateContent>
                <mc:Choice Requires="wps">
                  <w:drawing>
                    <wp:anchor distT="0" distB="0" distL="114300" distR="114300" simplePos="0" relativeHeight="251670528" behindDoc="0" locked="0" layoutInCell="1" allowOverlap="1" wp14:anchorId="348D0F6C" wp14:editId="22957A21">
                      <wp:simplePos x="0" y="0"/>
                      <wp:positionH relativeFrom="column">
                        <wp:posOffset>772160</wp:posOffset>
                      </wp:positionH>
                      <wp:positionV relativeFrom="paragraph">
                        <wp:posOffset>248920</wp:posOffset>
                      </wp:positionV>
                      <wp:extent cx="0" cy="248285"/>
                      <wp:effectExtent l="76200" t="38100" r="57150" b="18415"/>
                      <wp:wrapNone/>
                      <wp:docPr id="66"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8391"/>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w14:anchorId="666A401E" id="AutoShape 314" o:spid="_x0000_s1026" type="#_x0000_t32" style="position:absolute;margin-left:60.8pt;margin-top:19.6pt;width:0;height:19.5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">
                      <v:stroke dashstyle="dash" endarrow="block"/>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71552" behindDoc="0" locked="0" layoutInCell="1" allowOverlap="1" wp14:anchorId="5B7AF9EF" wp14:editId="17D33DA3">
                      <wp:simplePos x="0" y="0"/>
                      <wp:positionH relativeFrom="column">
                        <wp:posOffset>417830</wp:posOffset>
                      </wp:positionH>
                      <wp:positionV relativeFrom="paragraph">
                        <wp:posOffset>40640</wp:posOffset>
                      </wp:positionV>
                      <wp:extent cx="870585" cy="250825"/>
                      <wp:effectExtent l="0" t="0" r="0" b="0"/>
                      <wp:wrapNone/>
                      <wp:docPr id="7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50953"/>
                              </a:xfrm>
                              <a:prstGeom prst="rect">
                                <a:avLst/>
                              </a:prstGeom>
                              <a:noFill/>
                              <a:ln>
                                <a:noFill/>
                              </a:ln>
                              <a:effectLst/>
                            </wps:spPr>
                            <wps:txbx>
                              <w:txbxContent>
                                <w:p w14:paraId="1D3AAD70" w14:textId="77777777" w:rsidR="00DC31F4" w:rsidRDefault="00000000">
                                  <w:r>
                                    <w:rPr>
                                      <w:rFonts w:hint="eastAsia"/>
                                    </w:rPr>
                                    <w:t>N</w:t>
                                  </w:r>
                                  <w:r>
                                    <w:rPr>
                                      <w:rFonts w:hint="eastAsia"/>
                                    </w:rPr>
                                    <w:t>、</w:t>
                                  </w:r>
                                  <w:r>
                                    <w:rPr>
                                      <w:rFonts w:hint="eastAsia"/>
                                    </w:rPr>
                                    <w:t>S</w:t>
                                  </w:r>
                                  <w:r>
                                    <w:rPr>
                                      <w:rFonts w:hint="eastAsia"/>
                                    </w:rPr>
                                    <w:t>、</w:t>
                                  </w:r>
                                  <w:r>
                                    <w:rPr>
                                      <w:rFonts w:hint="eastAsia"/>
                                    </w:rPr>
                                    <w:t>G</w:t>
                                  </w:r>
                                </w:p>
                              </w:txbxContent>
                            </wps:txbx>
                            <wps:bodyPr rot="0" vert="horz" wrap="square" lIns="91440" tIns="45720" rIns="91440" bIns="45720" anchor="t" anchorCtr="0" upright="1">
                              <a:noAutofit/>
                            </wps:bodyPr>
                          </wps:wsp>
                        </a:graphicData>
                      </a:graphic>
                    </wp:anchor>
                  </w:drawing>
                </mc:Choice>
                <mc:Fallback>
                  <w:pict>
                    <v:shape w14:anchorId="5B7AF9EF" id="Text Box 299" o:spid="_x0000_s1121" type="#_x0000_t202" style="position:absolute;left:0;text-align:left;margin-left:32.9pt;margin-top:3.2pt;width:68.55pt;height:19.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" filled="f" stroked="f">
                      <v:textbox>
                        <w:txbxContent>
                          <w:p w14:paraId="1D3AAD70" w14:textId="77777777" w:rsidR="00DC31F4" w:rsidRDefault="00000000">
                            <w:r>
                              <w:rPr>
                                <w:rFonts w:hint="eastAsia"/>
                              </w:rPr>
                              <w:t>N</w:t>
                            </w:r>
                            <w:r>
                              <w:rPr>
                                <w:rFonts w:hint="eastAsia"/>
                              </w:rPr>
                              <w:t>、</w:t>
                            </w:r>
                            <w:r>
                              <w:rPr>
                                <w:rFonts w:hint="eastAsia"/>
                              </w:rPr>
                              <w:t>S</w:t>
                            </w:r>
                            <w:r>
                              <w:rPr>
                                <w:rFonts w:hint="eastAsia"/>
                              </w:rPr>
                              <w:t>、</w:t>
                            </w:r>
                            <w:r>
                              <w:rPr>
                                <w:rFonts w:hint="eastAsia"/>
                              </w:rPr>
                              <w:t>G</w:t>
                            </w:r>
                          </w:p>
                        </w:txbxContent>
                      </v:textbox>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72576" behindDoc="0" locked="0" layoutInCell="1" allowOverlap="1" wp14:anchorId="1DF05AB4" wp14:editId="28D45F9E">
                      <wp:simplePos x="0" y="0"/>
                      <wp:positionH relativeFrom="column">
                        <wp:posOffset>1831340</wp:posOffset>
                      </wp:positionH>
                      <wp:positionV relativeFrom="paragraph">
                        <wp:posOffset>247650</wp:posOffset>
                      </wp:positionV>
                      <wp:extent cx="0" cy="248920"/>
                      <wp:effectExtent l="76200" t="38100" r="57150" b="18415"/>
                      <wp:wrapNone/>
                      <wp:docPr id="8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8748"/>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w14:anchorId="0B0FFC3D" id="AutoShape 314" o:spid="_x0000_s1026" type="#_x0000_t32" style="position:absolute;margin-left:144.2pt;margin-top:19.5pt;width:0;height:19.6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">
                      <v:stroke dashstyle="dash" endarrow="block"/>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73600" behindDoc="0" locked="0" layoutInCell="1" allowOverlap="1" wp14:anchorId="7664FB06" wp14:editId="1AFF1216">
                      <wp:simplePos x="0" y="0"/>
                      <wp:positionH relativeFrom="column">
                        <wp:posOffset>1513840</wp:posOffset>
                      </wp:positionH>
                      <wp:positionV relativeFrom="paragraph">
                        <wp:posOffset>49530</wp:posOffset>
                      </wp:positionV>
                      <wp:extent cx="834390" cy="251460"/>
                      <wp:effectExtent l="0" t="0" r="0" b="0"/>
                      <wp:wrapNone/>
                      <wp:docPr id="8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51314"/>
                              </a:xfrm>
                              <a:prstGeom prst="rect">
                                <a:avLst/>
                              </a:prstGeom>
                              <a:noFill/>
                              <a:ln>
                                <a:noFill/>
                              </a:ln>
                              <a:effectLst/>
                            </wps:spPr>
                            <wps:txbx>
                              <w:txbxContent>
                                <w:p w14:paraId="42015EF4" w14:textId="77777777" w:rsidR="00DC31F4" w:rsidRDefault="00000000">
                                  <w:r>
                                    <w:rPr>
                                      <w:rFonts w:hint="eastAsia"/>
                                    </w:rPr>
                                    <w:t>N</w:t>
                                  </w:r>
                                  <w:r>
                                    <w:rPr>
                                      <w:rFonts w:hint="eastAsia"/>
                                    </w:rPr>
                                    <w:t>、</w:t>
                                  </w:r>
                                  <w:r>
                                    <w:rPr>
                                      <w:rFonts w:hint="eastAsia"/>
                                    </w:rPr>
                                    <w:t>S</w:t>
                                  </w:r>
                                  <w:r>
                                    <w:rPr>
                                      <w:rFonts w:hint="eastAsia"/>
                                    </w:rPr>
                                    <w:t>、</w:t>
                                  </w:r>
                                  <w:r>
                                    <w:rPr>
                                      <w:rFonts w:hint="eastAsia"/>
                                    </w:rPr>
                                    <w:t>G</w:t>
                                  </w:r>
                                </w:p>
                              </w:txbxContent>
                            </wps:txbx>
                            <wps:bodyPr rot="0" vert="horz" wrap="square" lIns="91440" tIns="45720" rIns="91440" bIns="45720" anchor="t" anchorCtr="0" upright="1">
                              <a:noAutofit/>
                            </wps:bodyPr>
                          </wps:wsp>
                        </a:graphicData>
                      </a:graphic>
                    </wp:anchor>
                  </w:drawing>
                </mc:Choice>
                <mc:Fallback>
                  <w:pict>
                    <v:shape w14:anchorId="7664FB06" id="_x0000_s1122" type="#_x0000_t202" style="position:absolute;left:0;text-align:left;margin-left:119.2pt;margin-top:3.9pt;width:65.7pt;height:19.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" filled="f" stroked="f">
                      <v:textbox>
                        <w:txbxContent>
                          <w:p w14:paraId="42015EF4" w14:textId="77777777" w:rsidR="00DC31F4" w:rsidRDefault="00000000">
                            <w:r>
                              <w:rPr>
                                <w:rFonts w:hint="eastAsia"/>
                              </w:rPr>
                              <w:t>N</w:t>
                            </w:r>
                            <w:r>
                              <w:rPr>
                                <w:rFonts w:hint="eastAsia"/>
                              </w:rPr>
                              <w:t>、</w:t>
                            </w:r>
                            <w:r>
                              <w:rPr>
                                <w:rFonts w:hint="eastAsia"/>
                              </w:rPr>
                              <w:t>S</w:t>
                            </w:r>
                            <w:r>
                              <w:rPr>
                                <w:rFonts w:hint="eastAsia"/>
                              </w:rPr>
                              <w:t>、</w:t>
                            </w:r>
                            <w:r>
                              <w:rPr>
                                <w:rFonts w:hint="eastAsia"/>
                              </w:rPr>
                              <w:t>G</w:t>
                            </w:r>
                          </w:p>
                        </w:txbxContent>
                      </v:textbox>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68480" behindDoc="0" locked="0" layoutInCell="1" allowOverlap="1" wp14:anchorId="4665A80A" wp14:editId="44EC5D80">
                      <wp:simplePos x="0" y="0"/>
                      <wp:positionH relativeFrom="column">
                        <wp:posOffset>3059430</wp:posOffset>
                      </wp:positionH>
                      <wp:positionV relativeFrom="paragraph">
                        <wp:posOffset>256540</wp:posOffset>
                      </wp:positionV>
                      <wp:extent cx="0" cy="248920"/>
                      <wp:effectExtent l="76200" t="38100" r="57150" b="18415"/>
                      <wp:wrapNone/>
                      <wp:docPr id="31"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8892"/>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w14:anchorId="645F35EE" id="AutoShape 314" o:spid="_x0000_s1026" type="#_x0000_t32" style="position:absolute;margin-left:240.9pt;margin-top:20.2pt;width:0;height:19.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">
                      <v:stroke dashstyle="dash" endarrow="block"/>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69504" behindDoc="0" locked="0" layoutInCell="1" allowOverlap="1" wp14:anchorId="3ACBD77C" wp14:editId="39167DAC">
                      <wp:simplePos x="0" y="0"/>
                      <wp:positionH relativeFrom="column">
                        <wp:posOffset>2712720</wp:posOffset>
                      </wp:positionH>
                      <wp:positionV relativeFrom="paragraph">
                        <wp:posOffset>49530</wp:posOffset>
                      </wp:positionV>
                      <wp:extent cx="924560" cy="251460"/>
                      <wp:effectExtent l="0" t="0" r="0" b="0"/>
                      <wp:wrapNone/>
                      <wp:docPr id="5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51459"/>
                              </a:xfrm>
                              <a:prstGeom prst="rect">
                                <a:avLst/>
                              </a:prstGeom>
                              <a:noFill/>
                              <a:ln>
                                <a:noFill/>
                              </a:ln>
                              <a:effectLst/>
                            </wps:spPr>
                            <wps:txbx>
                              <w:txbxContent>
                                <w:p w14:paraId="074938BD" w14:textId="77777777" w:rsidR="00DC31F4" w:rsidRDefault="00000000">
                                  <w:r>
                                    <w:rPr>
                                      <w:rFonts w:hint="eastAsia"/>
                                    </w:rPr>
                                    <w:t>N</w:t>
                                  </w:r>
                                  <w:r>
                                    <w:rPr>
                                      <w:rFonts w:hint="eastAsia"/>
                                    </w:rPr>
                                    <w:t>、</w:t>
                                  </w:r>
                                  <w:r>
                                    <w:rPr>
                                      <w:rFonts w:hint="eastAsia"/>
                                    </w:rPr>
                                    <w:t>S</w:t>
                                  </w:r>
                                  <w:r>
                                    <w:rPr>
                                      <w:rFonts w:hint="eastAsia"/>
                                    </w:rPr>
                                    <w:t>、</w:t>
                                  </w:r>
                                  <w:r>
                                    <w:rPr>
                                      <w:rFonts w:hint="eastAsia"/>
                                    </w:rPr>
                                    <w:t>G</w:t>
                                  </w:r>
                                </w:p>
                              </w:txbxContent>
                            </wps:txbx>
                            <wps:bodyPr rot="0" vert="horz" wrap="square" lIns="91440" tIns="45720" rIns="91440" bIns="45720" anchor="t" anchorCtr="0" upright="1">
                              <a:noAutofit/>
                            </wps:bodyPr>
                          </wps:wsp>
                        </a:graphicData>
                      </a:graphic>
                    </wp:anchor>
                  </w:drawing>
                </mc:Choice>
                <mc:Fallback>
                  <w:pict>
                    <v:shape w14:anchorId="3ACBD77C" id="_x0000_s1123" type="#_x0000_t202" style="position:absolute;left:0;text-align:left;margin-left:213.6pt;margin-top:3.9pt;width:72.8pt;height:19.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" filled="f" stroked="f">
                      <v:textbox>
                        <w:txbxContent>
                          <w:p w14:paraId="074938BD" w14:textId="77777777" w:rsidR="00DC31F4" w:rsidRDefault="00000000">
                            <w:r>
                              <w:rPr>
                                <w:rFonts w:hint="eastAsia"/>
                              </w:rPr>
                              <w:t>N</w:t>
                            </w:r>
                            <w:r>
                              <w:rPr>
                                <w:rFonts w:hint="eastAsia"/>
                              </w:rPr>
                              <w:t>、</w:t>
                            </w:r>
                            <w:r>
                              <w:rPr>
                                <w:rFonts w:hint="eastAsia"/>
                              </w:rPr>
                              <w:t>S</w:t>
                            </w:r>
                            <w:r>
                              <w:rPr>
                                <w:rFonts w:hint="eastAsia"/>
                              </w:rPr>
                              <w:t>、</w:t>
                            </w:r>
                            <w:r>
                              <w:rPr>
                                <w:rFonts w:hint="eastAsia"/>
                              </w:rPr>
                              <w:t>G</w:t>
                            </w:r>
                          </w:p>
                        </w:txbxContent>
                      </v:textbox>
                    </v:shape>
                  </w:pict>
                </mc:Fallback>
              </mc:AlternateContent>
            </w:r>
          </w:p>
          <w:p w14:paraId="1F125DD7" w14:textId="77777777" w:rsidR="00DC31F4" w:rsidRPr="008F29D6" w:rsidRDefault="00000000">
            <w:pPr>
              <w:widowControl/>
              <w:spacing w:line="440" w:lineRule="exact"/>
              <w:ind w:firstLineChars="200" w:firstLine="480"/>
              <w:rPr>
                <w:bCs/>
                <w:color w:val="000000" w:themeColor="text1"/>
                <w:kern w:val="0"/>
                <w:sz w:val="24"/>
                <w:szCs w:val="28"/>
              </w:rPr>
            </w:pPr>
            <w:r w:rsidRPr="008F29D6">
              <w:rPr>
                <w:bCs/>
                <w:noProof/>
                <w:color w:val="000000" w:themeColor="text1"/>
                <w:kern w:val="0"/>
                <w:sz w:val="24"/>
                <w:szCs w:val="28"/>
              </w:rPr>
              <mc:AlternateContent>
                <mc:Choice Requires="wps">
                  <w:drawing>
                    <wp:anchor distT="0" distB="0" distL="114300" distR="114300" simplePos="0" relativeHeight="251663360" behindDoc="0" locked="0" layoutInCell="1" allowOverlap="1" wp14:anchorId="2EE01038" wp14:editId="64DAFAED">
                      <wp:simplePos x="0" y="0"/>
                      <wp:positionH relativeFrom="column">
                        <wp:posOffset>2566035</wp:posOffset>
                      </wp:positionH>
                      <wp:positionV relativeFrom="paragraph">
                        <wp:posOffset>223520</wp:posOffset>
                      </wp:positionV>
                      <wp:extent cx="1043940" cy="251460"/>
                      <wp:effectExtent l="0" t="0" r="22860" b="15240"/>
                      <wp:wrapNone/>
                      <wp:docPr id="4"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51460"/>
                              </a:xfrm>
                              <a:prstGeom prst="rect">
                                <a:avLst/>
                              </a:prstGeom>
                              <a:noFill/>
                              <a:ln w="9525">
                                <a:solidFill>
                                  <a:srgbClr val="000000"/>
                                </a:solidFill>
                                <a:miter lim="800000"/>
                              </a:ln>
                              <a:effectLst/>
                            </wps:spPr>
                            <wps:txbx>
                              <w:txbxContent>
                                <w:p w14:paraId="78BC2978" w14:textId="77777777" w:rsidR="00DC31F4" w:rsidRDefault="00000000">
                                  <w:pPr>
                                    <w:jc w:val="center"/>
                                    <w:rPr>
                                      <w:szCs w:val="21"/>
                                    </w:rPr>
                                  </w:pPr>
                                  <w:r>
                                    <w:rPr>
                                      <w:rFonts w:hint="eastAsia"/>
                                      <w:szCs w:val="21"/>
                                    </w:rPr>
                                    <w:t>修整路面、墙体</w:t>
                                  </w:r>
                                </w:p>
                              </w:txbxContent>
                            </wps:txbx>
                            <wps:bodyPr rot="0" vert="horz" wrap="square" lIns="0" tIns="45720" rIns="0" bIns="45720" anchor="t" anchorCtr="0" upright="1">
                              <a:noAutofit/>
                            </wps:bodyPr>
                          </wps:wsp>
                        </a:graphicData>
                      </a:graphic>
                    </wp:anchor>
                  </w:drawing>
                </mc:Choice>
                <mc:Fallback>
                  <w:pict>
                    <v:shape w14:anchorId="2EE01038" id="文本框 5" o:spid="_x0000_s1124" type="#_x0000_t202" style="position:absolute;left:0;text-align:left;margin-left:202.05pt;margin-top:17.6pt;width:82.2pt;height:19.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" filled="f">
                      <v:textbox inset="0,,0">
                        <w:txbxContent>
                          <w:p w14:paraId="78BC2978" w14:textId="77777777" w:rsidR="00DC31F4" w:rsidRDefault="00000000">
                            <w:pPr>
                              <w:jc w:val="center"/>
                              <w:rPr>
                                <w:szCs w:val="21"/>
                              </w:rPr>
                            </w:pPr>
                            <w:r>
                              <w:rPr>
                                <w:rFonts w:hint="eastAsia"/>
                                <w:szCs w:val="21"/>
                              </w:rPr>
                              <w:t>修整路面、墙体</w:t>
                            </w:r>
                          </w:p>
                        </w:txbxContent>
                      </v:textbox>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64384" behindDoc="0" locked="0" layoutInCell="1" allowOverlap="1" wp14:anchorId="3FD933FC" wp14:editId="0AAC14E1">
                      <wp:simplePos x="0" y="0"/>
                      <wp:positionH relativeFrom="column">
                        <wp:posOffset>431800</wp:posOffset>
                      </wp:positionH>
                      <wp:positionV relativeFrom="paragraph">
                        <wp:posOffset>225425</wp:posOffset>
                      </wp:positionV>
                      <wp:extent cx="647700" cy="251460"/>
                      <wp:effectExtent l="0" t="0" r="19050" b="15240"/>
                      <wp:wrapNone/>
                      <wp:docPr id="5"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1460"/>
                              </a:xfrm>
                              <a:prstGeom prst="rect">
                                <a:avLst/>
                              </a:prstGeom>
                              <a:noFill/>
                              <a:ln w="9525">
                                <a:solidFill>
                                  <a:srgbClr val="000000"/>
                                </a:solidFill>
                                <a:miter lim="800000"/>
                              </a:ln>
                              <a:effectLst/>
                            </wps:spPr>
                            <wps:txbx>
                              <w:txbxContent>
                                <w:p w14:paraId="00F988EC" w14:textId="77777777" w:rsidR="00DC31F4" w:rsidRDefault="00000000">
                                  <w:pPr>
                                    <w:jc w:val="center"/>
                                    <w:rPr>
                                      <w:szCs w:val="21"/>
                                    </w:rPr>
                                  </w:pPr>
                                  <w:r>
                                    <w:rPr>
                                      <w:rFonts w:hint="eastAsia"/>
                                      <w:szCs w:val="21"/>
                                    </w:rPr>
                                    <w:t>地基施工</w:t>
                                  </w:r>
                                </w:p>
                              </w:txbxContent>
                            </wps:txbx>
                            <wps:bodyPr rot="0" vert="horz" wrap="square" lIns="36000" tIns="45720" rIns="36000" bIns="45720" anchor="t" anchorCtr="0" upright="1">
                              <a:noAutofit/>
                            </wps:bodyPr>
                          </wps:wsp>
                        </a:graphicData>
                      </a:graphic>
                    </wp:anchor>
                  </w:drawing>
                </mc:Choice>
                <mc:Fallback>
                  <w:pict>
                    <v:shape w14:anchorId="3FD933FC" id="文本框 6" o:spid="_x0000_s1125" type="#_x0000_t202" style="position:absolute;left:0;text-align:left;margin-left:34pt;margin-top:17.75pt;width:51pt;height:19.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" filled="f">
                      <v:textbox inset="1mm,,1mm">
                        <w:txbxContent>
                          <w:p w14:paraId="00F988EC" w14:textId="77777777" w:rsidR="00DC31F4" w:rsidRDefault="00000000">
                            <w:pPr>
                              <w:jc w:val="center"/>
                              <w:rPr>
                                <w:szCs w:val="21"/>
                              </w:rPr>
                            </w:pPr>
                            <w:r>
                              <w:rPr>
                                <w:rFonts w:hint="eastAsia"/>
                                <w:szCs w:val="21"/>
                              </w:rPr>
                              <w:t>地基施工</w:t>
                            </w:r>
                          </w:p>
                        </w:txbxContent>
                      </v:textbox>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67456" behindDoc="0" locked="0" layoutInCell="1" allowOverlap="1" wp14:anchorId="06A9B669" wp14:editId="37C7963D">
                      <wp:simplePos x="0" y="0"/>
                      <wp:positionH relativeFrom="column">
                        <wp:posOffset>4032885</wp:posOffset>
                      </wp:positionH>
                      <wp:positionV relativeFrom="paragraph">
                        <wp:posOffset>224790</wp:posOffset>
                      </wp:positionV>
                      <wp:extent cx="683895" cy="251460"/>
                      <wp:effectExtent l="0" t="0" r="20955" b="15240"/>
                      <wp:wrapNone/>
                      <wp:docPr id="2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1460"/>
                              </a:xfrm>
                              <a:prstGeom prst="rect">
                                <a:avLst/>
                              </a:prstGeom>
                              <a:noFill/>
                              <a:ln w="9525">
                                <a:solidFill>
                                  <a:srgbClr val="000000"/>
                                </a:solidFill>
                                <a:miter lim="800000"/>
                              </a:ln>
                              <a:effectLst/>
                            </wps:spPr>
                            <wps:txbx>
                              <w:txbxContent>
                                <w:p w14:paraId="29EDC4BC" w14:textId="77777777" w:rsidR="00DC31F4" w:rsidRDefault="00000000">
                                  <w:pPr>
                                    <w:jc w:val="center"/>
                                    <w:rPr>
                                      <w:szCs w:val="21"/>
                                    </w:rPr>
                                  </w:pPr>
                                  <w:r>
                                    <w:rPr>
                                      <w:rFonts w:hint="eastAsia"/>
                                      <w:szCs w:val="21"/>
                                    </w:rPr>
                                    <w:t>工程验收</w:t>
                                  </w:r>
                                </w:p>
                              </w:txbxContent>
                            </wps:txbx>
                            <wps:bodyPr rot="0" vert="horz" wrap="square" lIns="36000" tIns="45720" rIns="36000" bIns="45720" anchor="t" anchorCtr="0" upright="1">
                              <a:noAutofit/>
                            </wps:bodyPr>
                          </wps:wsp>
                        </a:graphicData>
                      </a:graphic>
                    </wp:anchor>
                  </w:drawing>
                </mc:Choice>
                <mc:Fallback>
                  <w:pict>
                    <v:shape w14:anchorId="06A9B669" id="文本框 8" o:spid="_x0000_s1126" type="#_x0000_t202" style="position:absolute;left:0;text-align:left;margin-left:317.55pt;margin-top:17.7pt;width:53.85pt;height:19.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" filled="f">
                      <v:textbox inset="1mm,,1mm">
                        <w:txbxContent>
                          <w:p w14:paraId="29EDC4BC" w14:textId="77777777" w:rsidR="00DC31F4" w:rsidRDefault="00000000">
                            <w:pPr>
                              <w:jc w:val="center"/>
                              <w:rPr>
                                <w:szCs w:val="21"/>
                              </w:rPr>
                            </w:pPr>
                            <w:r>
                              <w:rPr>
                                <w:rFonts w:hint="eastAsia"/>
                                <w:szCs w:val="21"/>
                              </w:rPr>
                              <w:t>工程验收</w:t>
                            </w:r>
                          </w:p>
                        </w:txbxContent>
                      </v:textbox>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66432" behindDoc="0" locked="0" layoutInCell="1" allowOverlap="1" wp14:anchorId="7EDB6F8F" wp14:editId="4353B324">
                      <wp:simplePos x="0" y="0"/>
                      <wp:positionH relativeFrom="column">
                        <wp:posOffset>1514475</wp:posOffset>
                      </wp:positionH>
                      <wp:positionV relativeFrom="paragraph">
                        <wp:posOffset>226060</wp:posOffset>
                      </wp:positionV>
                      <wp:extent cx="611505" cy="251460"/>
                      <wp:effectExtent l="0" t="0" r="17145" b="15240"/>
                      <wp:wrapNone/>
                      <wp:docPr id="2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1460"/>
                              </a:xfrm>
                              <a:prstGeom prst="rect">
                                <a:avLst/>
                              </a:prstGeom>
                              <a:noFill/>
                              <a:ln w="9525">
                                <a:solidFill>
                                  <a:srgbClr val="000000"/>
                                </a:solidFill>
                                <a:miter lim="800000"/>
                              </a:ln>
                              <a:effectLst/>
                            </wps:spPr>
                            <wps:txbx>
                              <w:txbxContent>
                                <w:p w14:paraId="3767B8BA" w14:textId="77777777" w:rsidR="00DC31F4" w:rsidRDefault="00000000">
                                  <w:pPr>
                                    <w:jc w:val="center"/>
                                    <w:rPr>
                                      <w:szCs w:val="21"/>
                                    </w:rPr>
                                  </w:pPr>
                                  <w:r>
                                    <w:rPr>
                                      <w:rFonts w:hint="eastAsia"/>
                                      <w:szCs w:val="21"/>
                                    </w:rPr>
                                    <w:t>主体施工</w:t>
                                  </w:r>
                                </w:p>
                              </w:txbxContent>
                            </wps:txbx>
                            <wps:bodyPr rot="0" vert="horz" wrap="square" lIns="0" tIns="45720" rIns="0" bIns="45720" anchor="t" anchorCtr="0" upright="1">
                              <a:noAutofit/>
                            </wps:bodyPr>
                          </wps:wsp>
                        </a:graphicData>
                      </a:graphic>
                    </wp:anchor>
                  </w:drawing>
                </mc:Choice>
                <mc:Fallback>
                  <w:pict>
                    <v:shape w14:anchorId="7EDB6F8F" id="文本框 7" o:spid="_x0000_s1127" type="#_x0000_t202" style="position:absolute;left:0;text-align:left;margin-left:119.25pt;margin-top:17.8pt;width:48.15pt;height:19.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" filled="f">
                      <v:textbox inset="0,,0">
                        <w:txbxContent>
                          <w:p w14:paraId="3767B8BA" w14:textId="77777777" w:rsidR="00DC31F4" w:rsidRDefault="00000000">
                            <w:pPr>
                              <w:jc w:val="center"/>
                              <w:rPr>
                                <w:szCs w:val="21"/>
                              </w:rPr>
                            </w:pPr>
                            <w:r>
                              <w:rPr>
                                <w:rFonts w:hint="eastAsia"/>
                                <w:szCs w:val="21"/>
                              </w:rPr>
                              <w:t>主体施工</w:t>
                            </w:r>
                          </w:p>
                        </w:txbxContent>
                      </v:textbox>
                    </v:shape>
                  </w:pict>
                </mc:Fallback>
              </mc:AlternateContent>
            </w:r>
          </w:p>
          <w:p w14:paraId="21267A55" w14:textId="77777777" w:rsidR="00DC31F4" w:rsidRPr="008F29D6" w:rsidRDefault="00000000">
            <w:pPr>
              <w:widowControl/>
              <w:spacing w:line="440" w:lineRule="exact"/>
              <w:ind w:firstLineChars="200" w:firstLine="480"/>
              <w:rPr>
                <w:bCs/>
                <w:color w:val="000000" w:themeColor="text1"/>
                <w:kern w:val="0"/>
                <w:sz w:val="24"/>
                <w:szCs w:val="28"/>
              </w:rPr>
            </w:pPr>
            <w:r w:rsidRPr="008F29D6">
              <w:rPr>
                <w:bCs/>
                <w:noProof/>
                <w:color w:val="000000" w:themeColor="text1"/>
                <w:kern w:val="0"/>
                <w:sz w:val="24"/>
                <w:szCs w:val="28"/>
              </w:rPr>
              <mc:AlternateContent>
                <mc:Choice Requires="wps">
                  <w:drawing>
                    <wp:anchor distT="0" distB="0" distL="114300" distR="114300" simplePos="0" relativeHeight="251675648" behindDoc="0" locked="0" layoutInCell="1" allowOverlap="1" wp14:anchorId="7D0C3F05" wp14:editId="59DAA5F1">
                      <wp:simplePos x="0" y="0"/>
                      <wp:positionH relativeFrom="column">
                        <wp:posOffset>3609975</wp:posOffset>
                      </wp:positionH>
                      <wp:positionV relativeFrom="paragraph">
                        <wp:posOffset>82550</wp:posOffset>
                      </wp:positionV>
                      <wp:extent cx="431800" cy="0"/>
                      <wp:effectExtent l="0" t="76200" r="25400" b="95250"/>
                      <wp:wrapNone/>
                      <wp:docPr id="1903733246"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8EEC3C0" id="直接箭头连接符 4" o:spid="_x0000_s1026" type="#_x0000_t32" style="position:absolute;margin-left:284.25pt;margin-top:6.5pt;width:34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">
                      <v:stroke endarrow="block"/>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62336" behindDoc="0" locked="0" layoutInCell="1" allowOverlap="1" wp14:anchorId="341CE398" wp14:editId="53541E47">
                      <wp:simplePos x="0" y="0"/>
                      <wp:positionH relativeFrom="column">
                        <wp:posOffset>2131060</wp:posOffset>
                      </wp:positionH>
                      <wp:positionV relativeFrom="paragraph">
                        <wp:posOffset>76835</wp:posOffset>
                      </wp:positionV>
                      <wp:extent cx="431800" cy="0"/>
                      <wp:effectExtent l="0" t="76200" r="25400" b="95250"/>
                      <wp:wrapNone/>
                      <wp:docPr id="271"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68272B0" id="直接箭头连接符 2" o:spid="_x0000_s1026" type="#_x0000_t32" style="position:absolute;margin-left:167.8pt;margin-top:6.05pt;width:34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">
                      <v:stroke endarrow="block"/>
                    </v:shape>
                  </w:pict>
                </mc:Fallback>
              </mc:AlternateContent>
            </w:r>
            <w:r w:rsidRPr="008F29D6">
              <w:rPr>
                <w:bCs/>
                <w:noProof/>
                <w:color w:val="000000" w:themeColor="text1"/>
                <w:kern w:val="0"/>
                <w:sz w:val="24"/>
                <w:szCs w:val="28"/>
              </w:rPr>
              <mc:AlternateContent>
                <mc:Choice Requires="wps">
                  <w:drawing>
                    <wp:anchor distT="0" distB="0" distL="114300" distR="114300" simplePos="0" relativeHeight="251665408" behindDoc="0" locked="0" layoutInCell="1" allowOverlap="1" wp14:anchorId="5D1A5E63" wp14:editId="57A3D893">
                      <wp:simplePos x="0" y="0"/>
                      <wp:positionH relativeFrom="column">
                        <wp:posOffset>1085215</wp:posOffset>
                      </wp:positionH>
                      <wp:positionV relativeFrom="paragraph">
                        <wp:posOffset>82550</wp:posOffset>
                      </wp:positionV>
                      <wp:extent cx="431800" cy="0"/>
                      <wp:effectExtent l="0" t="76200" r="25400" b="95250"/>
                      <wp:wrapNone/>
                      <wp:docPr id="22"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58BB7CB" id="直接箭头连接符 3" o:spid="_x0000_s1026" type="#_x0000_t32" style="position:absolute;margin-left:85.45pt;margin-top:6.5pt;width:34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">
                      <v:stroke endarrow="block"/>
                    </v:shape>
                  </w:pict>
                </mc:Fallback>
              </mc:AlternateContent>
            </w:r>
          </w:p>
          <w:p w14:paraId="5C2FE2A6" w14:textId="77777777" w:rsidR="00DC31F4" w:rsidRPr="008F29D6" w:rsidRDefault="00000000">
            <w:pPr>
              <w:widowControl/>
              <w:spacing w:line="440" w:lineRule="exact"/>
              <w:ind w:firstLineChars="200" w:firstLine="480"/>
              <w:rPr>
                <w:bCs/>
                <w:color w:val="000000" w:themeColor="text1"/>
                <w:kern w:val="0"/>
                <w:sz w:val="24"/>
                <w:szCs w:val="28"/>
              </w:rPr>
            </w:pPr>
            <w:r w:rsidRPr="008F29D6">
              <w:rPr>
                <w:bCs/>
                <w:noProof/>
                <w:color w:val="000000" w:themeColor="text1"/>
                <w:kern w:val="0"/>
                <w:sz w:val="24"/>
                <w:szCs w:val="28"/>
              </w:rPr>
              <mc:AlternateContent>
                <mc:Choice Requires="wps">
                  <w:drawing>
                    <wp:anchor distT="0" distB="0" distL="114300" distR="114300" simplePos="0" relativeHeight="251674624" behindDoc="0" locked="0" layoutInCell="1" allowOverlap="1" wp14:anchorId="43B86CB9" wp14:editId="152FCF93">
                      <wp:simplePos x="0" y="0"/>
                      <wp:positionH relativeFrom="column">
                        <wp:posOffset>1451610</wp:posOffset>
                      </wp:positionH>
                      <wp:positionV relativeFrom="paragraph">
                        <wp:posOffset>5715</wp:posOffset>
                      </wp:positionV>
                      <wp:extent cx="2106295" cy="243840"/>
                      <wp:effectExtent l="0" t="0" r="0" b="3810"/>
                      <wp:wrapNone/>
                      <wp:docPr id="9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243840"/>
                              </a:xfrm>
                              <a:prstGeom prst="rect">
                                <a:avLst/>
                              </a:prstGeom>
                              <a:noFill/>
                              <a:ln>
                                <a:noFill/>
                              </a:ln>
                              <a:effectLst/>
                            </wps:spPr>
                            <wps:txbx>
                              <w:txbxContent>
                                <w:p w14:paraId="756F26C4" w14:textId="77777777" w:rsidR="00DC31F4" w:rsidRDefault="00000000">
                                  <w:r>
                                    <w:rPr>
                                      <w:b/>
                                    </w:rPr>
                                    <w:t>图例：</w:t>
                                  </w:r>
                                  <w:r>
                                    <w:rPr>
                                      <w:b/>
                                    </w:rPr>
                                    <w:t>G</w:t>
                                  </w:r>
                                  <w:r>
                                    <w:rPr>
                                      <w:b/>
                                    </w:rPr>
                                    <w:t>废气、</w:t>
                                  </w:r>
                                  <w:r>
                                    <w:rPr>
                                      <w:b/>
                                    </w:rPr>
                                    <w:t>N</w:t>
                                  </w:r>
                                  <w:r>
                                    <w:rPr>
                                      <w:b/>
                                    </w:rPr>
                                    <w:t>噪声、</w:t>
                                  </w:r>
                                  <w:r>
                                    <w:rPr>
                                      <w:b/>
                                    </w:rPr>
                                    <w:t>S</w:t>
                                  </w:r>
                                  <w:r>
                                    <w:rPr>
                                      <w:b/>
                                    </w:rPr>
                                    <w:t>固废</w:t>
                                  </w:r>
                                </w:p>
                              </w:txbxContent>
                            </wps:txbx>
                            <wps:bodyPr rot="0" vert="horz" wrap="square" lIns="91440" tIns="45720" rIns="91440" bIns="45720" anchor="t" anchorCtr="0" upright="1">
                              <a:noAutofit/>
                            </wps:bodyPr>
                          </wps:wsp>
                        </a:graphicData>
                      </a:graphic>
                    </wp:anchor>
                  </w:drawing>
                </mc:Choice>
                <mc:Fallback>
                  <w:pict>
                    <v:shape w14:anchorId="43B86CB9" id="文本框 1" o:spid="_x0000_s1128" type="#_x0000_t202" style="position:absolute;left:0;text-align:left;margin-left:114.3pt;margin-top:.45pt;width:165.85pt;height:19.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" filled="f" stroked="f">
                      <v:textbox>
                        <w:txbxContent>
                          <w:p w14:paraId="756F26C4" w14:textId="77777777" w:rsidR="00DC31F4" w:rsidRDefault="00000000">
                            <w:r>
                              <w:rPr>
                                <w:b/>
                              </w:rPr>
                              <w:t>图例：</w:t>
                            </w:r>
                            <w:r>
                              <w:rPr>
                                <w:b/>
                              </w:rPr>
                              <w:t>G</w:t>
                            </w:r>
                            <w:r>
                              <w:rPr>
                                <w:b/>
                              </w:rPr>
                              <w:t>废气、</w:t>
                            </w:r>
                            <w:r>
                              <w:rPr>
                                <w:b/>
                              </w:rPr>
                              <w:t>N</w:t>
                            </w:r>
                            <w:r>
                              <w:rPr>
                                <w:b/>
                              </w:rPr>
                              <w:t>噪声、</w:t>
                            </w:r>
                            <w:r>
                              <w:rPr>
                                <w:b/>
                              </w:rPr>
                              <w:t>S</w:t>
                            </w:r>
                            <w:r>
                              <w:rPr>
                                <w:b/>
                              </w:rPr>
                              <w:t>固废</w:t>
                            </w:r>
                          </w:p>
                        </w:txbxContent>
                      </v:textbox>
                    </v:shape>
                  </w:pict>
                </mc:Fallback>
              </mc:AlternateContent>
            </w:r>
          </w:p>
          <w:p w14:paraId="442F301A" w14:textId="77777777" w:rsidR="00DC31F4" w:rsidRPr="008F29D6" w:rsidRDefault="00000000">
            <w:pPr>
              <w:widowControl/>
              <w:spacing w:line="440" w:lineRule="exact"/>
              <w:ind w:firstLineChars="200" w:firstLine="482"/>
              <w:jc w:val="center"/>
              <w:rPr>
                <w:b/>
                <w:bCs/>
                <w:color w:val="000000" w:themeColor="text1"/>
                <w:kern w:val="0"/>
                <w:sz w:val="24"/>
                <w:szCs w:val="28"/>
              </w:rPr>
            </w:pPr>
            <w:r w:rsidRPr="008F29D6">
              <w:rPr>
                <w:b/>
                <w:bCs/>
                <w:color w:val="000000" w:themeColor="text1"/>
                <w:kern w:val="0"/>
                <w:sz w:val="24"/>
                <w:szCs w:val="28"/>
              </w:rPr>
              <w:t>图</w:t>
            </w:r>
            <w:r w:rsidRPr="008F29D6">
              <w:rPr>
                <w:rFonts w:hint="eastAsia"/>
                <w:b/>
                <w:bCs/>
                <w:color w:val="000000" w:themeColor="text1"/>
                <w:kern w:val="0"/>
                <w:sz w:val="24"/>
                <w:szCs w:val="28"/>
              </w:rPr>
              <w:t xml:space="preserve">2-6 </w:t>
            </w:r>
            <w:r w:rsidRPr="008F29D6">
              <w:rPr>
                <w:b/>
                <w:bCs/>
                <w:color w:val="000000" w:themeColor="text1"/>
                <w:kern w:val="0"/>
                <w:sz w:val="24"/>
                <w:szCs w:val="28"/>
              </w:rPr>
              <w:t xml:space="preserve"> </w:t>
            </w:r>
            <w:r w:rsidRPr="008F29D6">
              <w:rPr>
                <w:rFonts w:hint="eastAsia"/>
                <w:b/>
                <w:bCs/>
                <w:color w:val="000000" w:themeColor="text1"/>
                <w:kern w:val="0"/>
                <w:sz w:val="24"/>
                <w:szCs w:val="28"/>
              </w:rPr>
              <w:t xml:space="preserve">  </w:t>
            </w:r>
            <w:r w:rsidRPr="008F29D6">
              <w:rPr>
                <w:rFonts w:hint="eastAsia"/>
                <w:b/>
                <w:bCs/>
                <w:color w:val="000000" w:themeColor="text1"/>
                <w:kern w:val="0"/>
                <w:sz w:val="24"/>
                <w:szCs w:val="28"/>
              </w:rPr>
              <w:t>施工期</w:t>
            </w:r>
            <w:r w:rsidRPr="008F29D6">
              <w:rPr>
                <w:b/>
                <w:bCs/>
                <w:color w:val="000000" w:themeColor="text1"/>
                <w:kern w:val="0"/>
                <w:sz w:val="24"/>
                <w:szCs w:val="28"/>
              </w:rPr>
              <w:t>工艺流程及排污节点图</w:t>
            </w:r>
          </w:p>
          <w:p w14:paraId="61553BDF" w14:textId="77777777" w:rsidR="00DC31F4" w:rsidRPr="008F29D6" w:rsidRDefault="00000000">
            <w:pPr>
              <w:adjustRightInd w:val="0"/>
              <w:snapToGrid w:val="0"/>
              <w:spacing w:line="450" w:lineRule="exact"/>
              <w:ind w:firstLineChars="200" w:firstLine="482"/>
              <w:rPr>
                <w:b/>
                <w:color w:val="000000" w:themeColor="text1"/>
                <w:sz w:val="24"/>
              </w:rPr>
            </w:pPr>
            <w:r w:rsidRPr="008F29D6">
              <w:rPr>
                <w:rFonts w:hint="eastAsia"/>
                <w:b/>
                <w:color w:val="000000" w:themeColor="text1"/>
                <w:sz w:val="24"/>
              </w:rPr>
              <w:t>二、运营期</w:t>
            </w:r>
          </w:p>
          <w:p w14:paraId="1DE6BF78" w14:textId="3815575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本项目运营期以</w:t>
            </w:r>
            <w:r w:rsidRPr="008F29D6">
              <w:rPr>
                <w:rFonts w:hint="eastAsia"/>
                <w:bCs/>
                <w:color w:val="000000" w:themeColor="text1"/>
                <w:sz w:val="24"/>
              </w:rPr>
              <w:t>50</w:t>
            </w:r>
            <w:r w:rsidRPr="008F29D6">
              <w:rPr>
                <w:rFonts w:hint="eastAsia"/>
                <w:bCs/>
                <w:color w:val="000000" w:themeColor="text1"/>
                <w:sz w:val="24"/>
              </w:rPr>
              <w:t>万</w:t>
            </w:r>
            <w:r w:rsidRPr="008F29D6">
              <w:rPr>
                <w:rFonts w:hint="eastAsia"/>
                <w:bCs/>
                <w:color w:val="000000" w:themeColor="text1"/>
                <w:sz w:val="24"/>
              </w:rPr>
              <w:t>t</w:t>
            </w:r>
            <w:r w:rsidRPr="008F29D6">
              <w:rPr>
                <w:rFonts w:hint="eastAsia"/>
                <w:bCs/>
                <w:color w:val="000000" w:themeColor="text1"/>
                <w:sz w:val="24"/>
              </w:rPr>
              <w:t>煤矸石、</w:t>
            </w:r>
            <w:r w:rsidRPr="008F29D6">
              <w:rPr>
                <w:rFonts w:hint="eastAsia"/>
                <w:bCs/>
                <w:color w:val="000000" w:themeColor="text1"/>
                <w:sz w:val="24"/>
              </w:rPr>
              <w:t>10</w:t>
            </w:r>
            <w:r w:rsidRPr="008F29D6">
              <w:rPr>
                <w:rFonts w:hint="eastAsia"/>
                <w:bCs/>
                <w:color w:val="000000" w:themeColor="text1"/>
                <w:sz w:val="24"/>
              </w:rPr>
              <w:t>万</w:t>
            </w:r>
            <w:r w:rsidRPr="008F29D6">
              <w:rPr>
                <w:rFonts w:hint="eastAsia"/>
                <w:bCs/>
                <w:color w:val="000000" w:themeColor="text1"/>
                <w:sz w:val="24"/>
              </w:rPr>
              <w:t>t</w:t>
            </w:r>
            <w:r w:rsidRPr="008F29D6">
              <w:rPr>
                <w:rFonts w:hint="eastAsia"/>
                <w:bCs/>
                <w:color w:val="000000" w:themeColor="text1"/>
                <w:sz w:val="24"/>
              </w:rPr>
              <w:t>煤泥为原料生产出陶粒</w:t>
            </w:r>
            <w:r w:rsidRPr="008F29D6">
              <w:rPr>
                <w:rFonts w:hint="eastAsia"/>
                <w:bCs/>
                <w:color w:val="000000" w:themeColor="text1"/>
                <w:sz w:val="24"/>
              </w:rPr>
              <w:t>45</w:t>
            </w:r>
            <w:r w:rsidRPr="008F29D6">
              <w:rPr>
                <w:rFonts w:hint="eastAsia"/>
                <w:bCs/>
                <w:color w:val="000000" w:themeColor="text1"/>
                <w:sz w:val="24"/>
              </w:rPr>
              <w:t>万</w:t>
            </w:r>
            <w:r w:rsidRPr="008F29D6">
              <w:rPr>
                <w:rFonts w:hint="eastAsia"/>
                <w:bCs/>
                <w:color w:val="000000" w:themeColor="text1"/>
                <w:sz w:val="24"/>
              </w:rPr>
              <w:t>m</w:t>
            </w:r>
            <w:r w:rsidRPr="008F29D6">
              <w:rPr>
                <w:rFonts w:hint="eastAsia"/>
                <w:bCs/>
                <w:color w:val="000000" w:themeColor="text1"/>
                <w:sz w:val="24"/>
                <w:vertAlign w:val="superscript"/>
              </w:rPr>
              <w:t>3</w:t>
            </w:r>
            <w:r w:rsidRPr="008F29D6">
              <w:rPr>
                <w:rFonts w:hint="eastAsia"/>
                <w:bCs/>
                <w:color w:val="000000" w:themeColor="text1"/>
                <w:sz w:val="24"/>
              </w:rPr>
              <w:t>、砂石骨料</w:t>
            </w:r>
            <w:r w:rsidRPr="008F29D6">
              <w:rPr>
                <w:rFonts w:hint="eastAsia"/>
                <w:bCs/>
                <w:color w:val="000000" w:themeColor="text1"/>
                <w:sz w:val="24"/>
              </w:rPr>
              <w:t>20</w:t>
            </w:r>
            <w:r w:rsidRPr="008F29D6">
              <w:rPr>
                <w:rFonts w:hint="eastAsia"/>
                <w:bCs/>
                <w:color w:val="000000" w:themeColor="text1"/>
                <w:sz w:val="24"/>
              </w:rPr>
              <w:t>万</w:t>
            </w:r>
            <w:r w:rsidRPr="008F29D6">
              <w:rPr>
                <w:rFonts w:hint="eastAsia"/>
                <w:bCs/>
                <w:color w:val="000000" w:themeColor="text1"/>
                <w:sz w:val="24"/>
              </w:rPr>
              <w:t>t</w:t>
            </w:r>
            <w:r w:rsidRPr="008F29D6">
              <w:rPr>
                <w:rFonts w:hint="eastAsia"/>
                <w:bCs/>
                <w:color w:val="000000" w:themeColor="text1"/>
                <w:sz w:val="24"/>
              </w:rPr>
              <w:t>外售，本项目生产工艺总图见图</w:t>
            </w:r>
            <w:r w:rsidRPr="008F29D6">
              <w:rPr>
                <w:rFonts w:hint="eastAsia"/>
                <w:bCs/>
                <w:color w:val="000000" w:themeColor="text1"/>
                <w:sz w:val="24"/>
              </w:rPr>
              <w:t>2-</w:t>
            </w:r>
            <w:r w:rsidR="00446F01" w:rsidRPr="008F29D6">
              <w:rPr>
                <w:rFonts w:hint="eastAsia"/>
                <w:bCs/>
                <w:color w:val="000000" w:themeColor="text1"/>
                <w:sz w:val="24"/>
              </w:rPr>
              <w:t>6</w:t>
            </w:r>
            <w:r w:rsidRPr="008F29D6">
              <w:rPr>
                <w:rFonts w:hint="eastAsia"/>
                <w:bCs/>
                <w:color w:val="000000" w:themeColor="text1"/>
                <w:sz w:val="24"/>
              </w:rPr>
              <w:t>，本项目生产工艺流程图分为煤矸石</w:t>
            </w:r>
            <w:r w:rsidRPr="008F29D6">
              <w:rPr>
                <w:rFonts w:hint="eastAsia"/>
                <w:bCs/>
                <w:color w:val="000000" w:themeColor="text1"/>
                <w:sz w:val="24"/>
              </w:rPr>
              <w:t>/</w:t>
            </w:r>
            <w:r w:rsidRPr="008F29D6">
              <w:rPr>
                <w:rFonts w:hint="eastAsia"/>
                <w:bCs/>
                <w:color w:val="000000" w:themeColor="text1"/>
                <w:sz w:val="24"/>
              </w:rPr>
              <w:t>煤泥预处理工艺、陶粒生产工艺、砂石骨料生产工艺三部分。</w:t>
            </w:r>
          </w:p>
          <w:p w14:paraId="384C0FD3" w14:textId="77777777" w:rsidR="00DC31F4" w:rsidRPr="008F29D6" w:rsidRDefault="00000000">
            <w:pPr>
              <w:adjustRightInd w:val="0"/>
              <w:snapToGrid w:val="0"/>
              <w:spacing w:line="45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28896" behindDoc="0" locked="0" layoutInCell="1" allowOverlap="1" wp14:anchorId="663AF020" wp14:editId="7E1ADE87">
                      <wp:simplePos x="0" y="0"/>
                      <wp:positionH relativeFrom="column">
                        <wp:posOffset>2220595</wp:posOffset>
                      </wp:positionH>
                      <wp:positionV relativeFrom="paragraph">
                        <wp:posOffset>176530</wp:posOffset>
                      </wp:positionV>
                      <wp:extent cx="241300" cy="219075"/>
                      <wp:effectExtent l="0" t="0" r="6350" b="9525"/>
                      <wp:wrapNone/>
                      <wp:docPr id="790632007" name="文本框 79063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19075"/>
                              </a:xfrm>
                              <a:prstGeom prst="rect">
                                <a:avLst/>
                              </a:prstGeom>
                              <a:noFill/>
                              <a:ln>
                                <a:noFill/>
                              </a:ln>
                            </wps:spPr>
                            <wps:txbx>
                              <w:txbxContent>
                                <w:p w14:paraId="37AC3FDF" w14:textId="77777777" w:rsidR="00DC31F4" w:rsidRDefault="00000000">
                                  <w:pPr>
                                    <w:spacing w:line="300" w:lineRule="exact"/>
                                    <w:jc w:val="center"/>
                                    <w:rPr>
                                      <w:b/>
                                      <w:bCs/>
                                    </w:rPr>
                                  </w:pPr>
                                  <w:r>
                                    <w:rPr>
                                      <w:rFonts w:hint="eastAsia"/>
                                      <w:b/>
                                      <w:bCs/>
                                    </w:rPr>
                                    <w:t>①</w:t>
                                  </w:r>
                                </w:p>
                              </w:txbxContent>
                            </wps:txbx>
                            <wps:bodyPr rot="0" vert="horz" wrap="square" lIns="18000" tIns="0" rIns="18000" bIns="0" anchor="t" anchorCtr="0" upright="1">
                              <a:noAutofit/>
                            </wps:bodyPr>
                          </wps:wsp>
                        </a:graphicData>
                      </a:graphic>
                    </wp:anchor>
                  </w:drawing>
                </mc:Choice>
                <mc:Fallback>
                  <w:pict>
                    <v:shape w14:anchorId="663AF020" id="文本框 790632007" o:spid="_x0000_s1129" type="#_x0000_t202" style="position:absolute;left:0;text-align:left;margin-left:174.85pt;margin-top:13.9pt;width:19pt;height:17.25pt;z-index:251728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" filled="f" stroked="f">
                      <v:textbox inset=".5mm,0,.5mm,0">
                        <w:txbxContent>
                          <w:p w14:paraId="37AC3FDF" w14:textId="77777777" w:rsidR="00DC31F4" w:rsidRDefault="00000000">
                            <w:pPr>
                              <w:spacing w:line="300" w:lineRule="exact"/>
                              <w:jc w:val="center"/>
                              <w:rPr>
                                <w:b/>
                                <w:bCs/>
                              </w:rPr>
                            </w:pPr>
                            <w:r>
                              <w:rPr>
                                <w:rFonts w:hint="eastAsia"/>
                                <w:b/>
                                <w:bCs/>
                              </w:rPr>
                              <w:t>①</w:t>
                            </w:r>
                          </w:p>
                        </w:txbxContent>
                      </v:textbox>
                    </v:shape>
                  </w:pict>
                </mc:Fallback>
              </mc:AlternateContent>
            </w:r>
          </w:p>
          <w:p w14:paraId="661B1052"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716608" behindDoc="0" locked="0" layoutInCell="1" allowOverlap="1" wp14:anchorId="67D7D840" wp14:editId="5E900F27">
                      <wp:simplePos x="0" y="0"/>
                      <wp:positionH relativeFrom="column">
                        <wp:posOffset>1297940</wp:posOffset>
                      </wp:positionH>
                      <wp:positionV relativeFrom="paragraph">
                        <wp:posOffset>205105</wp:posOffset>
                      </wp:positionV>
                      <wp:extent cx="323850" cy="0"/>
                      <wp:effectExtent l="0" t="76200" r="19050" b="95250"/>
                      <wp:wrapNone/>
                      <wp:docPr id="1027983827" name="直接箭头连接符 10"/>
                      <wp:cNvGraphicFramePr/>
                      <a:graphic xmlns:a="http://schemas.openxmlformats.org/drawingml/2006/main">
                        <a:graphicData uri="http://schemas.microsoft.com/office/word/2010/wordprocessingShape">
                          <wps:wsp>
                            <wps:cNvCnPr/>
                            <wps:spPr bwMode="auto">
                              <a:xfrm>
                                <a:off x="0" y="0"/>
                                <a:ext cx="323850" cy="0"/>
                              </a:xfrm>
                              <a:prstGeom prst="straightConnector1">
                                <a:avLst/>
                              </a:prstGeom>
                              <a:noFill/>
                              <a:ln w="9525">
                                <a:solidFill>
                                  <a:srgbClr val="000000"/>
                                </a:solidFill>
                                <a:round/>
                                <a:tailEnd type="triangle"/>
                              </a:ln>
                            </wps:spPr>
                            <wps:bodyPr/>
                          </wps:wsp>
                        </a:graphicData>
                      </a:graphic>
                    </wp:anchor>
                  </w:drawing>
                </mc:Choice>
                <mc:Fallback>
                  <w:pict>
                    <v:shape w14:anchorId="1FA059B7" id="直接箭头连接符 10" o:spid="_x0000_s1026" type="#_x0000_t32" style="position:absolute;margin-left:102.2pt;margin-top:16.15pt;width:25.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17632" behindDoc="0" locked="0" layoutInCell="1" allowOverlap="1" wp14:anchorId="57A22754" wp14:editId="02CBAB65">
                      <wp:simplePos x="0" y="0"/>
                      <wp:positionH relativeFrom="column">
                        <wp:posOffset>1617345</wp:posOffset>
                      </wp:positionH>
                      <wp:positionV relativeFrom="paragraph">
                        <wp:posOffset>106045</wp:posOffset>
                      </wp:positionV>
                      <wp:extent cx="1475740" cy="233680"/>
                      <wp:effectExtent l="0" t="0" r="10160" b="13970"/>
                      <wp:wrapNone/>
                      <wp:docPr id="546675966" name="文本框 546675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33680"/>
                              </a:xfrm>
                              <a:prstGeom prst="rect">
                                <a:avLst/>
                              </a:prstGeom>
                              <a:solidFill>
                                <a:srgbClr val="FFFFFF"/>
                              </a:solidFill>
                              <a:ln w="9525">
                                <a:solidFill>
                                  <a:srgbClr val="000000"/>
                                </a:solidFill>
                                <a:miter lim="800000"/>
                              </a:ln>
                            </wps:spPr>
                            <wps:txbx>
                              <w:txbxContent>
                                <w:p w14:paraId="10EAF331" w14:textId="77777777" w:rsidR="00DC31F4" w:rsidRDefault="00000000">
                                  <w:pPr>
                                    <w:spacing w:line="320" w:lineRule="exact"/>
                                    <w:jc w:val="center"/>
                                  </w:pPr>
                                  <w:r>
                                    <w:rPr>
                                      <w:rFonts w:hint="eastAsia"/>
                                    </w:rPr>
                                    <w:t>煤矸石</w:t>
                                  </w:r>
                                  <w:r>
                                    <w:rPr>
                                      <w:rFonts w:hint="eastAsia"/>
                                    </w:rPr>
                                    <w:t>/</w:t>
                                  </w:r>
                                  <w:r>
                                    <w:rPr>
                                      <w:rFonts w:hint="eastAsia"/>
                                    </w:rPr>
                                    <w:t>煤泥预处理线</w:t>
                                  </w:r>
                                </w:p>
                              </w:txbxContent>
                            </wps:txbx>
                            <wps:bodyPr rot="0" vert="horz" wrap="square" lIns="18000" tIns="0" rIns="18000" bIns="0" anchor="t" anchorCtr="0" upright="1">
                              <a:noAutofit/>
                            </wps:bodyPr>
                          </wps:wsp>
                        </a:graphicData>
                      </a:graphic>
                    </wp:anchor>
                  </w:drawing>
                </mc:Choice>
                <mc:Fallback>
                  <w:pict>
                    <v:shape w14:anchorId="57A22754" id="文本框 546675966" o:spid="_x0000_s1130" type="#_x0000_t202" style="position:absolute;left:0;text-align:left;margin-left:127.35pt;margin-top:8.35pt;width:116.2pt;height:18.4pt;z-index:251717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">
                      <v:textbox inset=".5mm,0,.5mm,0">
                        <w:txbxContent>
                          <w:p w14:paraId="10EAF331" w14:textId="77777777" w:rsidR="00DC31F4" w:rsidRDefault="00000000">
                            <w:pPr>
                              <w:spacing w:line="320" w:lineRule="exact"/>
                              <w:jc w:val="center"/>
                            </w:pPr>
                            <w:r>
                              <w:rPr>
                                <w:rFonts w:hint="eastAsia"/>
                              </w:rPr>
                              <w:t>煤矸石</w:t>
                            </w:r>
                            <w:r>
                              <w:rPr>
                                <w:rFonts w:hint="eastAsia"/>
                              </w:rPr>
                              <w:t>/</w:t>
                            </w:r>
                            <w:r>
                              <w:rPr>
                                <w:rFonts w:hint="eastAsia"/>
                              </w:rPr>
                              <w:t>煤泥预处理线</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715584" behindDoc="0" locked="0" layoutInCell="1" allowOverlap="1" wp14:anchorId="5A7AE80E" wp14:editId="38253AEE">
                      <wp:simplePos x="0" y="0"/>
                      <wp:positionH relativeFrom="column">
                        <wp:posOffset>123825</wp:posOffset>
                      </wp:positionH>
                      <wp:positionV relativeFrom="paragraph">
                        <wp:posOffset>101600</wp:posOffset>
                      </wp:positionV>
                      <wp:extent cx="1170305" cy="233680"/>
                      <wp:effectExtent l="0" t="0" r="10795" b="13970"/>
                      <wp:wrapNone/>
                      <wp:docPr id="1478233083" name="文本框 147823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33680"/>
                              </a:xfrm>
                              <a:prstGeom prst="rect">
                                <a:avLst/>
                              </a:prstGeom>
                              <a:solidFill>
                                <a:srgbClr val="FFFFFF"/>
                              </a:solidFill>
                              <a:ln w="9525">
                                <a:solidFill>
                                  <a:srgbClr val="000000"/>
                                </a:solidFill>
                                <a:miter lim="800000"/>
                              </a:ln>
                            </wps:spPr>
                            <wps:txbx>
                              <w:txbxContent>
                                <w:p w14:paraId="29A95C09" w14:textId="77777777" w:rsidR="00DC31F4" w:rsidRDefault="00000000">
                                  <w:pPr>
                                    <w:spacing w:line="320" w:lineRule="exact"/>
                                    <w:jc w:val="center"/>
                                  </w:pPr>
                                  <w:r>
                                    <w:rPr>
                                      <w:rFonts w:hint="eastAsia"/>
                                    </w:rPr>
                                    <w:t>60</w:t>
                                  </w:r>
                                  <w:r>
                                    <w:rPr>
                                      <w:rFonts w:hint="eastAsia"/>
                                    </w:rPr>
                                    <w:t>万</w:t>
                                  </w:r>
                                  <w:r>
                                    <w:rPr>
                                      <w:rFonts w:hint="eastAsia"/>
                                    </w:rPr>
                                    <w:t>t</w:t>
                                  </w:r>
                                  <w:r>
                                    <w:rPr>
                                      <w:rFonts w:hint="eastAsia"/>
                                    </w:rPr>
                                    <w:t>煤矸石</w:t>
                                  </w:r>
                                  <w:r>
                                    <w:rPr>
                                      <w:rFonts w:hint="eastAsia"/>
                                    </w:rPr>
                                    <w:t>/</w:t>
                                  </w:r>
                                  <w:r>
                                    <w:rPr>
                                      <w:rFonts w:hint="eastAsia"/>
                                    </w:rPr>
                                    <w:t>煤泥</w:t>
                                  </w:r>
                                </w:p>
                              </w:txbxContent>
                            </wps:txbx>
                            <wps:bodyPr rot="0" vert="horz" wrap="square" lIns="18000" tIns="0" rIns="18000" bIns="0" anchor="t" anchorCtr="0" upright="1">
                              <a:noAutofit/>
                            </wps:bodyPr>
                          </wps:wsp>
                        </a:graphicData>
                      </a:graphic>
                    </wp:anchor>
                  </w:drawing>
                </mc:Choice>
                <mc:Fallback>
                  <w:pict>
                    <v:shape w14:anchorId="5A7AE80E" id="文本框 1478233083" o:spid="_x0000_s1131" type="#_x0000_t202" style="position:absolute;left:0;text-align:left;margin-left:9.75pt;margin-top:8pt;width:92.15pt;height:18.4pt;z-index:251715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">
                      <v:textbox inset=".5mm,0,.5mm,0">
                        <w:txbxContent>
                          <w:p w14:paraId="29A95C09" w14:textId="77777777" w:rsidR="00DC31F4" w:rsidRDefault="00000000">
                            <w:pPr>
                              <w:spacing w:line="320" w:lineRule="exact"/>
                              <w:jc w:val="center"/>
                            </w:pPr>
                            <w:r>
                              <w:rPr>
                                <w:rFonts w:hint="eastAsia"/>
                              </w:rPr>
                              <w:t>60</w:t>
                            </w:r>
                            <w:r>
                              <w:rPr>
                                <w:rFonts w:hint="eastAsia"/>
                              </w:rPr>
                              <w:t>万</w:t>
                            </w:r>
                            <w:r>
                              <w:rPr>
                                <w:rFonts w:hint="eastAsia"/>
                              </w:rPr>
                              <w:t>t</w:t>
                            </w:r>
                            <w:r>
                              <w:rPr>
                                <w:rFonts w:hint="eastAsia"/>
                              </w:rPr>
                              <w:t>煤矸石</w:t>
                            </w:r>
                            <w:r>
                              <w:rPr>
                                <w:rFonts w:hint="eastAsia"/>
                              </w:rPr>
                              <w:t>/</w:t>
                            </w:r>
                            <w:r>
                              <w:rPr>
                                <w:rFonts w:hint="eastAsia"/>
                              </w:rPr>
                              <w:t>煤泥</w:t>
                            </w:r>
                          </w:p>
                        </w:txbxContent>
                      </v:textbox>
                    </v:shape>
                  </w:pict>
                </mc:Fallback>
              </mc:AlternateContent>
            </w:r>
          </w:p>
          <w:p w14:paraId="613C9E82" w14:textId="77777777" w:rsidR="00DC31F4" w:rsidRPr="008F29D6" w:rsidRDefault="00000000">
            <w:pPr>
              <w:adjustRightInd w:val="0"/>
              <w:snapToGrid w:val="0"/>
              <w:spacing w:line="45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29920" behindDoc="0" locked="0" layoutInCell="1" allowOverlap="1" wp14:anchorId="07527EC7" wp14:editId="02D64242">
                      <wp:simplePos x="0" y="0"/>
                      <wp:positionH relativeFrom="column">
                        <wp:posOffset>2723515</wp:posOffset>
                      </wp:positionH>
                      <wp:positionV relativeFrom="paragraph">
                        <wp:posOffset>122555</wp:posOffset>
                      </wp:positionV>
                      <wp:extent cx="241300" cy="219075"/>
                      <wp:effectExtent l="0" t="0" r="6350" b="9525"/>
                      <wp:wrapNone/>
                      <wp:docPr id="372801322" name="文本框 37280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19075"/>
                              </a:xfrm>
                              <a:prstGeom prst="rect">
                                <a:avLst/>
                              </a:prstGeom>
                              <a:noFill/>
                              <a:ln>
                                <a:noFill/>
                              </a:ln>
                            </wps:spPr>
                            <wps:txbx>
                              <w:txbxContent>
                                <w:p w14:paraId="725BB599" w14:textId="77777777" w:rsidR="00DC31F4" w:rsidRDefault="00000000">
                                  <w:pPr>
                                    <w:spacing w:line="300" w:lineRule="exact"/>
                                    <w:jc w:val="center"/>
                                    <w:rPr>
                                      <w:b/>
                                      <w:bCs/>
                                    </w:rPr>
                                  </w:pPr>
                                  <w:r>
                                    <w:rPr>
                                      <w:rFonts w:hint="eastAsia"/>
                                      <w:b/>
                                      <w:bCs/>
                                    </w:rPr>
                                    <w:t>②</w:t>
                                  </w:r>
                                </w:p>
                              </w:txbxContent>
                            </wps:txbx>
                            <wps:bodyPr rot="0" vert="horz" wrap="square" lIns="18000" tIns="0" rIns="18000" bIns="0" anchor="t" anchorCtr="0" upright="1">
                              <a:noAutofit/>
                            </wps:bodyPr>
                          </wps:wsp>
                        </a:graphicData>
                      </a:graphic>
                    </wp:anchor>
                  </w:drawing>
                </mc:Choice>
                <mc:Fallback>
                  <w:pict>
                    <v:shape w14:anchorId="07527EC7" id="文本框 372801322" o:spid="_x0000_s1132" type="#_x0000_t202" style="position:absolute;left:0;text-align:left;margin-left:214.45pt;margin-top:9.65pt;width:19pt;height:17.25pt;z-index:251729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" filled="f" stroked="f">
                      <v:textbox inset=".5mm,0,.5mm,0">
                        <w:txbxContent>
                          <w:p w14:paraId="725BB599" w14:textId="77777777" w:rsidR="00DC31F4" w:rsidRDefault="00000000">
                            <w:pPr>
                              <w:spacing w:line="300" w:lineRule="exact"/>
                              <w:jc w:val="center"/>
                              <w:rPr>
                                <w:b/>
                                <w:bCs/>
                              </w:rPr>
                            </w:pPr>
                            <w:r>
                              <w:rPr>
                                <w:rFonts w:hint="eastAsia"/>
                                <w:b/>
                                <w:bCs/>
                              </w:rPr>
                              <w:t>②</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18656" behindDoc="0" locked="0" layoutInCell="1" allowOverlap="1" wp14:anchorId="70B886A9" wp14:editId="7212F36F">
                      <wp:simplePos x="0" y="0"/>
                      <wp:positionH relativeFrom="column">
                        <wp:posOffset>1863725</wp:posOffset>
                      </wp:positionH>
                      <wp:positionV relativeFrom="paragraph">
                        <wp:posOffset>52705</wp:posOffset>
                      </wp:positionV>
                      <wp:extent cx="0" cy="935990"/>
                      <wp:effectExtent l="0" t="0" r="38100" b="35560"/>
                      <wp:wrapNone/>
                      <wp:docPr id="1889712032" name="直接箭头连接符 12"/>
                      <wp:cNvGraphicFramePr/>
                      <a:graphic xmlns:a="http://schemas.openxmlformats.org/drawingml/2006/main">
                        <a:graphicData uri="http://schemas.microsoft.com/office/word/2010/wordprocessingShape">
                          <wps:wsp>
                            <wps:cNvCnPr/>
                            <wps:spPr bwMode="auto">
                              <a:xfrm>
                                <a:off x="0" y="0"/>
                                <a:ext cx="0" cy="935990"/>
                              </a:xfrm>
                              <a:prstGeom prst="straightConnector1">
                                <a:avLst/>
                              </a:prstGeom>
                              <a:noFill/>
                              <a:ln w="9525">
                                <a:solidFill>
                                  <a:srgbClr val="000000"/>
                                </a:solidFill>
                                <a:round/>
                                <a:tailEnd type="none"/>
                              </a:ln>
                            </wps:spPr>
                            <wps:bodyPr/>
                          </wps:wsp>
                        </a:graphicData>
                      </a:graphic>
                    </wp:anchor>
                  </w:drawing>
                </mc:Choice>
                <mc:Fallback>
                  <w:pict>
                    <v:shape w14:anchorId="4951C6C2" id="直接箭头连接符 12" o:spid="_x0000_s1026" type="#_x0000_t32" style="position:absolute;margin-left:146.75pt;margin-top:4.15pt;width:0;height:73.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"/>
                  </w:pict>
                </mc:Fallback>
              </mc:AlternateContent>
            </w:r>
          </w:p>
          <w:p w14:paraId="43529D7A" w14:textId="77777777" w:rsidR="00DC31F4" w:rsidRPr="008F29D6" w:rsidRDefault="00000000">
            <w:pPr>
              <w:adjustRightInd w:val="0"/>
              <w:snapToGrid w:val="0"/>
              <w:spacing w:line="45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2028928" behindDoc="0" locked="0" layoutInCell="1" allowOverlap="1" wp14:anchorId="5C11EBC6" wp14:editId="368EEDE9">
                      <wp:simplePos x="0" y="0"/>
                      <wp:positionH relativeFrom="column">
                        <wp:posOffset>1243965</wp:posOffset>
                      </wp:positionH>
                      <wp:positionV relativeFrom="paragraph">
                        <wp:posOffset>59055</wp:posOffset>
                      </wp:positionV>
                      <wp:extent cx="610870" cy="222250"/>
                      <wp:effectExtent l="0" t="0" r="0" b="6350"/>
                      <wp:wrapNone/>
                      <wp:docPr id="319564935" name="文本框 31956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222250"/>
                              </a:xfrm>
                              <a:prstGeom prst="rect">
                                <a:avLst/>
                              </a:prstGeom>
                              <a:noFill/>
                              <a:ln>
                                <a:noFill/>
                              </a:ln>
                            </wps:spPr>
                            <wps:txbx>
                              <w:txbxContent>
                                <w:p w14:paraId="41264EB0" w14:textId="77777777" w:rsidR="00DC31F4" w:rsidRDefault="00000000">
                                  <w:pPr>
                                    <w:spacing w:line="300" w:lineRule="exact"/>
                                    <w:jc w:val="center"/>
                                  </w:pPr>
                                  <w:r>
                                    <w:rPr>
                                      <w:rFonts w:hint="eastAsia"/>
                                    </w:rPr>
                                    <w:t>矸石颗粒</w:t>
                                  </w:r>
                                </w:p>
                              </w:txbxContent>
                            </wps:txbx>
                            <wps:bodyPr rot="0" vert="horz" wrap="square" lIns="18000" tIns="0" rIns="18000" bIns="0" anchor="t" anchorCtr="0" upright="1">
                              <a:noAutofit/>
                            </wps:bodyPr>
                          </wps:wsp>
                        </a:graphicData>
                      </a:graphic>
                    </wp:anchor>
                  </w:drawing>
                </mc:Choice>
                <mc:Fallback>
                  <w:pict>
                    <v:shape w14:anchorId="5C11EBC6" id="文本框 319564935" o:spid="_x0000_s1133" type="#_x0000_t202" style="position:absolute;left:0;text-align:left;margin-left:97.95pt;margin-top:4.65pt;width:48.1pt;height:17.5pt;z-index:2520289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" filled="f" stroked="f">
                      <v:textbox inset=".5mm,0,.5mm,0">
                        <w:txbxContent>
                          <w:p w14:paraId="41264EB0" w14:textId="77777777" w:rsidR="00DC31F4" w:rsidRDefault="00000000">
                            <w:pPr>
                              <w:spacing w:line="300" w:lineRule="exact"/>
                              <w:jc w:val="center"/>
                            </w:pPr>
                            <w:r>
                              <w:rPr>
                                <w:rFonts w:hint="eastAsia"/>
                              </w:rPr>
                              <w:t>矸石颗粒</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20704" behindDoc="0" locked="0" layoutInCell="1" allowOverlap="1" wp14:anchorId="2449DB76" wp14:editId="40751336">
                      <wp:simplePos x="0" y="0"/>
                      <wp:positionH relativeFrom="column">
                        <wp:posOffset>1856740</wp:posOffset>
                      </wp:positionH>
                      <wp:positionV relativeFrom="paragraph">
                        <wp:posOffset>150495</wp:posOffset>
                      </wp:positionV>
                      <wp:extent cx="467995" cy="0"/>
                      <wp:effectExtent l="0" t="76200" r="27305" b="95250"/>
                      <wp:wrapNone/>
                      <wp:docPr id="488966871" name="直接箭头连接符 10"/>
                      <wp:cNvGraphicFramePr/>
                      <a:graphic xmlns:a="http://schemas.openxmlformats.org/drawingml/2006/main">
                        <a:graphicData uri="http://schemas.microsoft.com/office/word/2010/wordprocessingShape">
                          <wps:wsp>
                            <wps:cNvCnPr/>
                            <wps:spPr bwMode="auto">
                              <a:xfrm>
                                <a:off x="0" y="0"/>
                                <a:ext cx="467995" cy="0"/>
                              </a:xfrm>
                              <a:prstGeom prst="straightConnector1">
                                <a:avLst/>
                              </a:prstGeom>
                              <a:noFill/>
                              <a:ln w="9525">
                                <a:solidFill>
                                  <a:srgbClr val="000000"/>
                                </a:solidFill>
                                <a:round/>
                                <a:tailEnd type="triangle"/>
                              </a:ln>
                            </wps:spPr>
                            <wps:bodyPr/>
                          </wps:wsp>
                        </a:graphicData>
                      </a:graphic>
                    </wp:anchor>
                  </w:drawing>
                </mc:Choice>
                <mc:Fallback>
                  <w:pict>
                    <v:shape w14:anchorId="0BB6EE44" id="直接箭头连接符 10" o:spid="_x0000_s1026" type="#_x0000_t32" style="position:absolute;margin-left:146.2pt;margin-top:11.85pt;width:36.8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25824" behindDoc="0" locked="0" layoutInCell="1" allowOverlap="1" wp14:anchorId="666ED42F" wp14:editId="44CEF98C">
                      <wp:simplePos x="0" y="0"/>
                      <wp:positionH relativeFrom="column">
                        <wp:posOffset>3649345</wp:posOffset>
                      </wp:positionH>
                      <wp:positionV relativeFrom="paragraph">
                        <wp:posOffset>50800</wp:posOffset>
                      </wp:positionV>
                      <wp:extent cx="1439545" cy="233680"/>
                      <wp:effectExtent l="0" t="0" r="27305" b="13970"/>
                      <wp:wrapNone/>
                      <wp:docPr id="1426796200" name="文本框 1426796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33680"/>
                              </a:xfrm>
                              <a:prstGeom prst="rect">
                                <a:avLst/>
                              </a:prstGeom>
                              <a:solidFill>
                                <a:srgbClr val="FFFFFF"/>
                              </a:solidFill>
                              <a:ln w="9525">
                                <a:solidFill>
                                  <a:srgbClr val="000000"/>
                                </a:solidFill>
                                <a:miter lim="800000"/>
                              </a:ln>
                            </wps:spPr>
                            <wps:txbx>
                              <w:txbxContent>
                                <w:p w14:paraId="579D0645" w14:textId="77777777" w:rsidR="00DC31F4" w:rsidRDefault="00000000">
                                  <w:pPr>
                                    <w:spacing w:line="320" w:lineRule="exact"/>
                                    <w:jc w:val="center"/>
                                  </w:pPr>
                                  <w:r>
                                    <w:rPr>
                                      <w:rFonts w:hint="eastAsia"/>
                                    </w:rPr>
                                    <w:t>产品</w:t>
                                  </w:r>
                                  <w:r>
                                    <w:rPr>
                                      <w:rFonts w:hint="eastAsia"/>
                                    </w:rPr>
                                    <w:t>1:</w:t>
                                  </w:r>
                                  <w:r>
                                    <w:rPr>
                                      <w:rFonts w:hint="eastAsia"/>
                                    </w:rPr>
                                    <w:t>陶粒</w:t>
                                  </w:r>
                                  <w:r>
                                    <w:rPr>
                                      <w:rFonts w:hint="eastAsia"/>
                                    </w:rPr>
                                    <w:t>45</w:t>
                                  </w:r>
                                  <w:r>
                                    <w:rPr>
                                      <w:rFonts w:hint="eastAsia"/>
                                    </w:rPr>
                                    <w:t>万</w:t>
                                  </w:r>
                                  <w:r>
                                    <w:rPr>
                                      <w:rFonts w:hint="eastAsia"/>
                                    </w:rPr>
                                    <w:t>m</w:t>
                                  </w:r>
                                  <w:r>
                                    <w:rPr>
                                      <w:rFonts w:hint="eastAsia"/>
                                      <w:vertAlign w:val="superscript"/>
                                    </w:rPr>
                                    <w:t>3</w:t>
                                  </w:r>
                                </w:p>
                              </w:txbxContent>
                            </wps:txbx>
                            <wps:bodyPr rot="0" vert="horz" wrap="square" lIns="18000" tIns="0" rIns="18000" bIns="0" anchor="t" anchorCtr="0" upright="1">
                              <a:noAutofit/>
                            </wps:bodyPr>
                          </wps:wsp>
                        </a:graphicData>
                      </a:graphic>
                    </wp:anchor>
                  </w:drawing>
                </mc:Choice>
                <mc:Fallback>
                  <w:pict>
                    <v:shape w14:anchorId="666ED42F" id="文本框 1426796200" o:spid="_x0000_s1134" type="#_x0000_t202" style="position:absolute;left:0;text-align:left;margin-left:287.35pt;margin-top:4pt;width:113.35pt;height:18.4pt;z-index:251725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">
                      <v:textbox inset=".5mm,0,.5mm,0">
                        <w:txbxContent>
                          <w:p w14:paraId="579D0645" w14:textId="77777777" w:rsidR="00DC31F4" w:rsidRDefault="00000000">
                            <w:pPr>
                              <w:spacing w:line="320" w:lineRule="exact"/>
                              <w:jc w:val="center"/>
                            </w:pPr>
                            <w:r>
                              <w:rPr>
                                <w:rFonts w:hint="eastAsia"/>
                              </w:rPr>
                              <w:t>产品</w:t>
                            </w:r>
                            <w:r>
                              <w:rPr>
                                <w:rFonts w:hint="eastAsia"/>
                              </w:rPr>
                              <w:t>1:</w:t>
                            </w:r>
                            <w:r>
                              <w:rPr>
                                <w:rFonts w:hint="eastAsia"/>
                              </w:rPr>
                              <w:t>陶粒</w:t>
                            </w:r>
                            <w:r>
                              <w:rPr>
                                <w:rFonts w:hint="eastAsia"/>
                              </w:rPr>
                              <w:t>45</w:t>
                            </w:r>
                            <w:r>
                              <w:rPr>
                                <w:rFonts w:hint="eastAsia"/>
                              </w:rPr>
                              <w:t>万</w:t>
                            </w:r>
                            <w:r>
                              <w:rPr>
                                <w:rFonts w:hint="eastAsia"/>
                              </w:rPr>
                              <w:t>m</w:t>
                            </w:r>
                            <w:r>
                              <w:rPr>
                                <w:rFonts w:hint="eastAsia"/>
                                <w:vertAlign w:val="superscript"/>
                              </w:rPr>
                              <w:t>3</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721728" behindDoc="0" locked="0" layoutInCell="1" allowOverlap="1" wp14:anchorId="53484DF8" wp14:editId="17E40255">
                      <wp:simplePos x="0" y="0"/>
                      <wp:positionH relativeFrom="column">
                        <wp:posOffset>2324735</wp:posOffset>
                      </wp:positionH>
                      <wp:positionV relativeFrom="paragraph">
                        <wp:posOffset>51435</wp:posOffset>
                      </wp:positionV>
                      <wp:extent cx="1007745" cy="233680"/>
                      <wp:effectExtent l="0" t="0" r="20955" b="13970"/>
                      <wp:wrapNone/>
                      <wp:docPr id="1199246828" name="文本框 1199246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33680"/>
                              </a:xfrm>
                              <a:prstGeom prst="rect">
                                <a:avLst/>
                              </a:prstGeom>
                              <a:solidFill>
                                <a:srgbClr val="FFFFFF"/>
                              </a:solidFill>
                              <a:ln w="9525">
                                <a:solidFill>
                                  <a:srgbClr val="000000"/>
                                </a:solidFill>
                                <a:miter lim="800000"/>
                              </a:ln>
                            </wps:spPr>
                            <wps:txbx>
                              <w:txbxContent>
                                <w:p w14:paraId="279ED335" w14:textId="77777777" w:rsidR="00DC31F4" w:rsidRDefault="00000000">
                                  <w:pPr>
                                    <w:spacing w:line="320" w:lineRule="exact"/>
                                    <w:jc w:val="center"/>
                                  </w:pPr>
                                  <w:r>
                                    <w:rPr>
                                      <w:rFonts w:hint="eastAsia"/>
                                    </w:rPr>
                                    <w:t>陶粒生产线</w:t>
                                  </w:r>
                                </w:p>
                              </w:txbxContent>
                            </wps:txbx>
                            <wps:bodyPr rot="0" vert="horz" wrap="square" lIns="18000" tIns="0" rIns="18000" bIns="0" anchor="t" anchorCtr="0" upright="1">
                              <a:noAutofit/>
                            </wps:bodyPr>
                          </wps:wsp>
                        </a:graphicData>
                      </a:graphic>
                    </wp:anchor>
                  </w:drawing>
                </mc:Choice>
                <mc:Fallback>
                  <w:pict>
                    <v:shape w14:anchorId="53484DF8" id="文本框 1199246828" o:spid="_x0000_s1135" type="#_x0000_t202" style="position:absolute;left:0;text-align:left;margin-left:183.05pt;margin-top:4.05pt;width:79.35pt;height:18.4pt;z-index:251721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">
                      <v:textbox inset=".5mm,0,.5mm,0">
                        <w:txbxContent>
                          <w:p w14:paraId="279ED335" w14:textId="77777777" w:rsidR="00DC31F4" w:rsidRDefault="00000000">
                            <w:pPr>
                              <w:spacing w:line="320" w:lineRule="exact"/>
                              <w:jc w:val="center"/>
                            </w:pPr>
                            <w:r>
                              <w:rPr>
                                <w:rFonts w:hint="eastAsia"/>
                              </w:rPr>
                              <w:t>陶粒生产线</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23776" behindDoc="0" locked="0" layoutInCell="1" allowOverlap="1" wp14:anchorId="213A2530" wp14:editId="4EB15FA7">
                      <wp:simplePos x="0" y="0"/>
                      <wp:positionH relativeFrom="column">
                        <wp:posOffset>3327400</wp:posOffset>
                      </wp:positionH>
                      <wp:positionV relativeFrom="paragraph">
                        <wp:posOffset>175895</wp:posOffset>
                      </wp:positionV>
                      <wp:extent cx="323850" cy="0"/>
                      <wp:effectExtent l="0" t="76200" r="19050" b="95250"/>
                      <wp:wrapNone/>
                      <wp:docPr id="387092005" name="直接箭头连接符 10"/>
                      <wp:cNvGraphicFramePr/>
                      <a:graphic xmlns:a="http://schemas.openxmlformats.org/drawingml/2006/main">
                        <a:graphicData uri="http://schemas.microsoft.com/office/word/2010/wordprocessingShape">
                          <wps:wsp>
                            <wps:cNvCnPr/>
                            <wps:spPr bwMode="auto">
                              <a:xfrm>
                                <a:off x="0" y="0"/>
                                <a:ext cx="323850" cy="0"/>
                              </a:xfrm>
                              <a:prstGeom prst="straightConnector1">
                                <a:avLst/>
                              </a:prstGeom>
                              <a:noFill/>
                              <a:ln w="9525">
                                <a:solidFill>
                                  <a:srgbClr val="000000"/>
                                </a:solidFill>
                                <a:round/>
                                <a:tailEnd type="triangle"/>
                              </a:ln>
                            </wps:spPr>
                            <wps:bodyPr/>
                          </wps:wsp>
                        </a:graphicData>
                      </a:graphic>
                    </wp:anchor>
                  </w:drawing>
                </mc:Choice>
                <mc:Fallback>
                  <w:pict>
                    <v:shape w14:anchorId="711488B3" id="直接箭头连接符 10" o:spid="_x0000_s1026" type="#_x0000_t32" style="position:absolute;margin-left:262pt;margin-top:13.85pt;width:25.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">
                      <v:stroke endarrow="block"/>
                    </v:shape>
                  </w:pict>
                </mc:Fallback>
              </mc:AlternateContent>
            </w:r>
          </w:p>
          <w:p w14:paraId="13194D3B" w14:textId="77777777" w:rsidR="00DC31F4" w:rsidRPr="008F29D6" w:rsidRDefault="00000000">
            <w:pPr>
              <w:adjustRightInd w:val="0"/>
              <w:snapToGrid w:val="0"/>
              <w:spacing w:line="45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27872" behindDoc="0" locked="0" layoutInCell="1" allowOverlap="1" wp14:anchorId="05AF72DF" wp14:editId="36D68963">
                      <wp:simplePos x="0" y="0"/>
                      <wp:positionH relativeFrom="column">
                        <wp:posOffset>1253490</wp:posOffset>
                      </wp:positionH>
                      <wp:positionV relativeFrom="paragraph">
                        <wp:posOffset>268605</wp:posOffset>
                      </wp:positionV>
                      <wp:extent cx="610870" cy="222250"/>
                      <wp:effectExtent l="0" t="0" r="0" b="6350"/>
                      <wp:wrapNone/>
                      <wp:docPr id="755173832" name="文本框 755173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222250"/>
                              </a:xfrm>
                              <a:prstGeom prst="rect">
                                <a:avLst/>
                              </a:prstGeom>
                              <a:noFill/>
                              <a:ln>
                                <a:noFill/>
                              </a:ln>
                            </wps:spPr>
                            <wps:txbx>
                              <w:txbxContent>
                                <w:p w14:paraId="69ED124E" w14:textId="77777777" w:rsidR="00DC31F4" w:rsidRDefault="00000000">
                                  <w:pPr>
                                    <w:spacing w:line="300" w:lineRule="exact"/>
                                    <w:jc w:val="center"/>
                                  </w:pPr>
                                  <w:r>
                                    <w:rPr>
                                      <w:rFonts w:hint="eastAsia"/>
                                    </w:rPr>
                                    <w:t>大块矸石</w:t>
                                  </w:r>
                                </w:p>
                              </w:txbxContent>
                            </wps:txbx>
                            <wps:bodyPr rot="0" vert="horz" wrap="square" lIns="18000" tIns="0" rIns="18000" bIns="0" anchor="t" anchorCtr="0" upright="1">
                              <a:noAutofit/>
                            </wps:bodyPr>
                          </wps:wsp>
                        </a:graphicData>
                      </a:graphic>
                    </wp:anchor>
                  </w:drawing>
                </mc:Choice>
                <mc:Fallback>
                  <w:pict>
                    <v:shape w14:anchorId="05AF72DF" id="文本框 755173832" o:spid="_x0000_s1136" type="#_x0000_t202" style="position:absolute;left:0;text-align:left;margin-left:98.7pt;margin-top:21.15pt;width:48.1pt;height:17.5pt;z-index:251727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" filled="f" stroked="f">
                      <v:textbox inset=".5mm,0,.5mm,0">
                        <w:txbxContent>
                          <w:p w14:paraId="69ED124E" w14:textId="77777777" w:rsidR="00DC31F4" w:rsidRDefault="00000000">
                            <w:pPr>
                              <w:spacing w:line="300" w:lineRule="exact"/>
                              <w:jc w:val="center"/>
                            </w:pPr>
                            <w:r>
                              <w:rPr>
                                <w:rFonts w:hint="eastAsia"/>
                              </w:rPr>
                              <w:t>大块矸石</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730944" behindDoc="0" locked="0" layoutInCell="1" allowOverlap="1" wp14:anchorId="5F617387" wp14:editId="3899F6B5">
                      <wp:simplePos x="0" y="0"/>
                      <wp:positionH relativeFrom="column">
                        <wp:posOffset>2713990</wp:posOffset>
                      </wp:positionH>
                      <wp:positionV relativeFrom="paragraph">
                        <wp:posOffset>84455</wp:posOffset>
                      </wp:positionV>
                      <wp:extent cx="241300" cy="219075"/>
                      <wp:effectExtent l="0" t="0" r="6350" b="9525"/>
                      <wp:wrapNone/>
                      <wp:docPr id="426550886" name="文本框 426550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19075"/>
                              </a:xfrm>
                              <a:prstGeom prst="rect">
                                <a:avLst/>
                              </a:prstGeom>
                              <a:noFill/>
                              <a:ln>
                                <a:noFill/>
                              </a:ln>
                            </wps:spPr>
                            <wps:txbx>
                              <w:txbxContent>
                                <w:p w14:paraId="1099609A" w14:textId="77777777" w:rsidR="00DC31F4" w:rsidRDefault="00000000">
                                  <w:pPr>
                                    <w:spacing w:line="300" w:lineRule="exact"/>
                                    <w:jc w:val="center"/>
                                    <w:rPr>
                                      <w:b/>
                                      <w:bCs/>
                                    </w:rPr>
                                  </w:pPr>
                                  <w:r>
                                    <w:rPr>
                                      <w:rFonts w:hint="eastAsia"/>
                                      <w:b/>
                                      <w:bCs/>
                                    </w:rPr>
                                    <w:t>③</w:t>
                                  </w:r>
                                </w:p>
                              </w:txbxContent>
                            </wps:txbx>
                            <wps:bodyPr rot="0" vert="horz" wrap="square" lIns="18000" tIns="0" rIns="18000" bIns="0" anchor="t" anchorCtr="0" upright="1">
                              <a:noAutofit/>
                            </wps:bodyPr>
                          </wps:wsp>
                        </a:graphicData>
                      </a:graphic>
                    </wp:anchor>
                  </w:drawing>
                </mc:Choice>
                <mc:Fallback>
                  <w:pict>
                    <v:shape w14:anchorId="5F617387" id="文本框 426550886" o:spid="_x0000_s1137" type="#_x0000_t202" style="position:absolute;left:0;text-align:left;margin-left:213.7pt;margin-top:6.65pt;width:19pt;height:17.25pt;z-index:251730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" filled="f" stroked="f">
                      <v:textbox inset=".5mm,0,.5mm,0">
                        <w:txbxContent>
                          <w:p w14:paraId="1099609A" w14:textId="77777777" w:rsidR="00DC31F4" w:rsidRDefault="00000000">
                            <w:pPr>
                              <w:spacing w:line="300" w:lineRule="exact"/>
                              <w:jc w:val="center"/>
                              <w:rPr>
                                <w:b/>
                                <w:bCs/>
                              </w:rPr>
                            </w:pPr>
                            <w:r>
                              <w:rPr>
                                <w:rFonts w:hint="eastAsia"/>
                                <w:b/>
                                <w:bCs/>
                              </w:rPr>
                              <w:t>③</w:t>
                            </w:r>
                          </w:p>
                        </w:txbxContent>
                      </v:textbox>
                    </v:shape>
                  </w:pict>
                </mc:Fallback>
              </mc:AlternateContent>
            </w:r>
          </w:p>
          <w:p w14:paraId="671B9B35"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724800" behindDoc="0" locked="0" layoutInCell="1" allowOverlap="1" wp14:anchorId="059A507B" wp14:editId="0C0E202E">
                      <wp:simplePos x="0" y="0"/>
                      <wp:positionH relativeFrom="column">
                        <wp:posOffset>3348990</wp:posOffset>
                      </wp:positionH>
                      <wp:positionV relativeFrom="paragraph">
                        <wp:posOffset>133985</wp:posOffset>
                      </wp:positionV>
                      <wp:extent cx="323850" cy="0"/>
                      <wp:effectExtent l="0" t="76200" r="19050" b="95250"/>
                      <wp:wrapNone/>
                      <wp:docPr id="297402113" name="直接箭头连接符 10"/>
                      <wp:cNvGraphicFramePr/>
                      <a:graphic xmlns:a="http://schemas.openxmlformats.org/drawingml/2006/main">
                        <a:graphicData uri="http://schemas.microsoft.com/office/word/2010/wordprocessingShape">
                          <wps:wsp>
                            <wps:cNvCnPr/>
                            <wps:spPr bwMode="auto">
                              <a:xfrm>
                                <a:off x="0" y="0"/>
                                <a:ext cx="323850" cy="0"/>
                              </a:xfrm>
                              <a:prstGeom prst="straightConnector1">
                                <a:avLst/>
                              </a:prstGeom>
                              <a:noFill/>
                              <a:ln w="9525">
                                <a:solidFill>
                                  <a:srgbClr val="000000"/>
                                </a:solidFill>
                                <a:round/>
                                <a:tailEnd type="triangle"/>
                              </a:ln>
                            </wps:spPr>
                            <wps:bodyPr/>
                          </wps:wsp>
                        </a:graphicData>
                      </a:graphic>
                    </wp:anchor>
                  </w:drawing>
                </mc:Choice>
                <mc:Fallback>
                  <w:pict>
                    <v:shape w14:anchorId="2EAE255D" id="直接箭头连接符 10" o:spid="_x0000_s1026" type="#_x0000_t32" style="position:absolute;margin-left:263.7pt;margin-top:10.55pt;width:25.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22752" behindDoc="0" locked="0" layoutInCell="1" allowOverlap="1" wp14:anchorId="14F53F9C" wp14:editId="1F95EE4F">
                      <wp:simplePos x="0" y="0"/>
                      <wp:positionH relativeFrom="column">
                        <wp:posOffset>2345690</wp:posOffset>
                      </wp:positionH>
                      <wp:positionV relativeFrom="paragraph">
                        <wp:posOffset>13970</wp:posOffset>
                      </wp:positionV>
                      <wp:extent cx="1007745" cy="233680"/>
                      <wp:effectExtent l="0" t="0" r="20955" b="13970"/>
                      <wp:wrapNone/>
                      <wp:docPr id="300194830" name="文本框 300194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33680"/>
                              </a:xfrm>
                              <a:prstGeom prst="rect">
                                <a:avLst/>
                              </a:prstGeom>
                              <a:solidFill>
                                <a:srgbClr val="FFFFFF"/>
                              </a:solidFill>
                              <a:ln w="9525">
                                <a:solidFill>
                                  <a:srgbClr val="000000"/>
                                </a:solidFill>
                                <a:miter lim="800000"/>
                              </a:ln>
                            </wps:spPr>
                            <wps:txbx>
                              <w:txbxContent>
                                <w:p w14:paraId="68F0CFA8" w14:textId="77777777" w:rsidR="00DC31F4" w:rsidRDefault="00000000">
                                  <w:pPr>
                                    <w:spacing w:line="320" w:lineRule="exact"/>
                                    <w:jc w:val="center"/>
                                  </w:pPr>
                                  <w:r>
                                    <w:rPr>
                                      <w:rFonts w:hint="eastAsia"/>
                                    </w:rPr>
                                    <w:t>砂石骨料生产线</w:t>
                                  </w:r>
                                </w:p>
                              </w:txbxContent>
                            </wps:txbx>
                            <wps:bodyPr rot="0" vert="horz" wrap="square" lIns="18000" tIns="0" rIns="18000" bIns="0" anchor="t" anchorCtr="0" upright="1">
                              <a:noAutofit/>
                            </wps:bodyPr>
                          </wps:wsp>
                        </a:graphicData>
                      </a:graphic>
                    </wp:anchor>
                  </w:drawing>
                </mc:Choice>
                <mc:Fallback>
                  <w:pict>
                    <v:shape w14:anchorId="14F53F9C" id="文本框 300194830" o:spid="_x0000_s1138" type="#_x0000_t202" style="position:absolute;left:0;text-align:left;margin-left:184.7pt;margin-top:1.1pt;width:79.35pt;height:18.4pt;z-index:251722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">
                      <v:textbox inset=".5mm,0,.5mm,0">
                        <w:txbxContent>
                          <w:p w14:paraId="68F0CFA8" w14:textId="77777777" w:rsidR="00DC31F4" w:rsidRDefault="00000000">
                            <w:pPr>
                              <w:spacing w:line="320" w:lineRule="exact"/>
                              <w:jc w:val="center"/>
                            </w:pPr>
                            <w:r>
                              <w:rPr>
                                <w:rFonts w:hint="eastAsia"/>
                              </w:rPr>
                              <w:t>砂石骨料生产线</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726848" behindDoc="0" locked="0" layoutInCell="1" allowOverlap="1" wp14:anchorId="55E40DBC" wp14:editId="28EFD89D">
                      <wp:simplePos x="0" y="0"/>
                      <wp:positionH relativeFrom="column">
                        <wp:posOffset>3669030</wp:posOffset>
                      </wp:positionH>
                      <wp:positionV relativeFrom="paragraph">
                        <wp:posOffset>9525</wp:posOffset>
                      </wp:positionV>
                      <wp:extent cx="1439545" cy="233680"/>
                      <wp:effectExtent l="0" t="0" r="27305" b="13970"/>
                      <wp:wrapNone/>
                      <wp:docPr id="1703502691" name="文本框 170350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33680"/>
                              </a:xfrm>
                              <a:prstGeom prst="rect">
                                <a:avLst/>
                              </a:prstGeom>
                              <a:solidFill>
                                <a:srgbClr val="FFFFFF"/>
                              </a:solidFill>
                              <a:ln w="9525">
                                <a:solidFill>
                                  <a:srgbClr val="000000"/>
                                </a:solidFill>
                                <a:miter lim="800000"/>
                              </a:ln>
                            </wps:spPr>
                            <wps:txbx>
                              <w:txbxContent>
                                <w:p w14:paraId="6273C8B0" w14:textId="77777777" w:rsidR="00DC31F4" w:rsidRDefault="00000000">
                                  <w:pPr>
                                    <w:spacing w:line="320" w:lineRule="exact"/>
                                    <w:jc w:val="center"/>
                                  </w:pPr>
                                  <w:r>
                                    <w:rPr>
                                      <w:rFonts w:hint="eastAsia"/>
                                    </w:rPr>
                                    <w:t>产品</w:t>
                                  </w:r>
                                  <w:r>
                                    <w:rPr>
                                      <w:rFonts w:hint="eastAsia"/>
                                    </w:rPr>
                                    <w:t>2:</w:t>
                                  </w:r>
                                  <w:r>
                                    <w:rPr>
                                      <w:rFonts w:hint="eastAsia"/>
                                    </w:rPr>
                                    <w:t>砂石骨料</w:t>
                                  </w:r>
                                  <w:r>
                                    <w:rPr>
                                      <w:rFonts w:hint="eastAsia"/>
                                    </w:rPr>
                                    <w:t>20</w:t>
                                  </w:r>
                                  <w:r>
                                    <w:rPr>
                                      <w:rFonts w:hint="eastAsia"/>
                                    </w:rPr>
                                    <w:t>万</w:t>
                                  </w:r>
                                  <w:r>
                                    <w:rPr>
                                      <w:rFonts w:hint="eastAsia"/>
                                    </w:rPr>
                                    <w:t>t</w:t>
                                  </w:r>
                                </w:p>
                              </w:txbxContent>
                            </wps:txbx>
                            <wps:bodyPr rot="0" vert="horz" wrap="square" lIns="18000" tIns="0" rIns="18000" bIns="0" anchor="t" anchorCtr="0" upright="1">
                              <a:noAutofit/>
                            </wps:bodyPr>
                          </wps:wsp>
                        </a:graphicData>
                      </a:graphic>
                    </wp:anchor>
                  </w:drawing>
                </mc:Choice>
                <mc:Fallback>
                  <w:pict>
                    <v:shape w14:anchorId="55E40DBC" id="文本框 1703502691" o:spid="_x0000_s1139" type="#_x0000_t202" style="position:absolute;left:0;text-align:left;margin-left:288.9pt;margin-top:.75pt;width:113.35pt;height:18.4pt;z-index:251726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">
                      <v:textbox inset=".5mm,0,.5mm,0">
                        <w:txbxContent>
                          <w:p w14:paraId="6273C8B0" w14:textId="77777777" w:rsidR="00DC31F4" w:rsidRDefault="00000000">
                            <w:pPr>
                              <w:spacing w:line="320" w:lineRule="exact"/>
                              <w:jc w:val="center"/>
                            </w:pPr>
                            <w:r>
                              <w:rPr>
                                <w:rFonts w:hint="eastAsia"/>
                              </w:rPr>
                              <w:t>产品</w:t>
                            </w:r>
                            <w:r>
                              <w:rPr>
                                <w:rFonts w:hint="eastAsia"/>
                              </w:rPr>
                              <w:t>2:</w:t>
                            </w:r>
                            <w:r>
                              <w:rPr>
                                <w:rFonts w:hint="eastAsia"/>
                              </w:rPr>
                              <w:t>砂石骨料</w:t>
                            </w:r>
                            <w:r>
                              <w:rPr>
                                <w:rFonts w:hint="eastAsia"/>
                              </w:rPr>
                              <w:t>20</w:t>
                            </w:r>
                            <w:r>
                              <w:rPr>
                                <w:rFonts w:hint="eastAsia"/>
                              </w:rPr>
                              <w:t>万</w:t>
                            </w:r>
                            <w:r>
                              <w:rPr>
                                <w:rFonts w:hint="eastAsia"/>
                              </w:rPr>
                              <w:t>t</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19680" behindDoc="0" locked="0" layoutInCell="1" allowOverlap="1" wp14:anchorId="1455C76B" wp14:editId="39D0192E">
                      <wp:simplePos x="0" y="0"/>
                      <wp:positionH relativeFrom="column">
                        <wp:posOffset>1864360</wp:posOffset>
                      </wp:positionH>
                      <wp:positionV relativeFrom="paragraph">
                        <wp:posOffset>123825</wp:posOffset>
                      </wp:positionV>
                      <wp:extent cx="467995" cy="0"/>
                      <wp:effectExtent l="0" t="76200" r="27305" b="95250"/>
                      <wp:wrapNone/>
                      <wp:docPr id="1251251375" name="直接箭头连接符 10"/>
                      <wp:cNvGraphicFramePr/>
                      <a:graphic xmlns:a="http://schemas.openxmlformats.org/drawingml/2006/main">
                        <a:graphicData uri="http://schemas.microsoft.com/office/word/2010/wordprocessingShape">
                          <wps:wsp>
                            <wps:cNvCnPr/>
                            <wps:spPr bwMode="auto">
                              <a:xfrm>
                                <a:off x="0" y="0"/>
                                <a:ext cx="467995" cy="0"/>
                              </a:xfrm>
                              <a:prstGeom prst="straightConnector1">
                                <a:avLst/>
                              </a:prstGeom>
                              <a:noFill/>
                              <a:ln w="9525">
                                <a:solidFill>
                                  <a:srgbClr val="000000"/>
                                </a:solidFill>
                                <a:round/>
                                <a:tailEnd type="triangle"/>
                              </a:ln>
                            </wps:spPr>
                            <wps:bodyPr/>
                          </wps:wsp>
                        </a:graphicData>
                      </a:graphic>
                    </wp:anchor>
                  </w:drawing>
                </mc:Choice>
                <mc:Fallback>
                  <w:pict>
                    <v:shape w14:anchorId="66C1A0E3" id="直接箭头连接符 10" o:spid="_x0000_s1026" type="#_x0000_t32" style="position:absolute;margin-left:146.8pt;margin-top:9.75pt;width:36.8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">
                      <v:stroke endarrow="block"/>
                    </v:shape>
                  </w:pict>
                </mc:Fallback>
              </mc:AlternateContent>
            </w:r>
          </w:p>
          <w:p w14:paraId="0EE702AC" w14:textId="77777777" w:rsidR="00DC31F4" w:rsidRPr="008F29D6" w:rsidRDefault="00000000">
            <w:pPr>
              <w:adjustRightInd w:val="0"/>
              <w:snapToGrid w:val="0"/>
              <w:spacing w:line="450" w:lineRule="exact"/>
              <w:jc w:val="center"/>
              <w:rPr>
                <w:b/>
                <w:color w:val="000000" w:themeColor="text1"/>
                <w:sz w:val="24"/>
              </w:rPr>
            </w:pPr>
            <w:r w:rsidRPr="008F29D6">
              <w:rPr>
                <w:rFonts w:hint="eastAsia"/>
                <w:b/>
                <w:color w:val="000000" w:themeColor="text1"/>
                <w:sz w:val="24"/>
              </w:rPr>
              <w:t>图</w:t>
            </w:r>
            <w:r w:rsidRPr="008F29D6">
              <w:rPr>
                <w:rFonts w:hint="eastAsia"/>
                <w:b/>
                <w:color w:val="000000" w:themeColor="text1"/>
                <w:sz w:val="24"/>
              </w:rPr>
              <w:t xml:space="preserve">2-6    </w:t>
            </w:r>
            <w:r w:rsidRPr="008F29D6">
              <w:rPr>
                <w:rFonts w:hint="eastAsia"/>
                <w:b/>
                <w:color w:val="000000" w:themeColor="text1"/>
                <w:sz w:val="24"/>
              </w:rPr>
              <w:t>本项目生产工艺总图</w:t>
            </w:r>
          </w:p>
          <w:p w14:paraId="4F5E4831"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1.</w:t>
            </w:r>
            <w:r w:rsidRPr="008F29D6">
              <w:rPr>
                <w:rFonts w:hint="eastAsia"/>
                <w:bCs/>
                <w:color w:val="000000" w:themeColor="text1"/>
                <w:sz w:val="24"/>
              </w:rPr>
              <w:t>煤矸石</w:t>
            </w:r>
            <w:r w:rsidRPr="008F29D6">
              <w:rPr>
                <w:rFonts w:hint="eastAsia"/>
                <w:bCs/>
                <w:color w:val="000000" w:themeColor="text1"/>
                <w:sz w:val="24"/>
              </w:rPr>
              <w:t>/</w:t>
            </w:r>
            <w:r w:rsidRPr="008F29D6">
              <w:rPr>
                <w:rFonts w:hint="eastAsia"/>
                <w:bCs/>
                <w:color w:val="000000" w:themeColor="text1"/>
                <w:sz w:val="24"/>
              </w:rPr>
              <w:t>煤泥预处理工艺</w:t>
            </w:r>
          </w:p>
          <w:p w14:paraId="6F04531E"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煤矸石</w:t>
            </w:r>
            <w:r w:rsidRPr="008F29D6">
              <w:rPr>
                <w:rFonts w:hint="eastAsia"/>
                <w:bCs/>
                <w:color w:val="000000" w:themeColor="text1"/>
                <w:sz w:val="24"/>
              </w:rPr>
              <w:t>/</w:t>
            </w:r>
            <w:r w:rsidRPr="008F29D6">
              <w:rPr>
                <w:rFonts w:hint="eastAsia"/>
                <w:bCs/>
                <w:color w:val="000000" w:themeColor="text1"/>
                <w:sz w:val="24"/>
              </w:rPr>
              <w:t>煤泥预处理线以煤矸石</w:t>
            </w:r>
            <w:r w:rsidRPr="008F29D6">
              <w:rPr>
                <w:rFonts w:hint="eastAsia"/>
                <w:bCs/>
                <w:color w:val="000000" w:themeColor="text1"/>
                <w:sz w:val="24"/>
              </w:rPr>
              <w:t>/</w:t>
            </w:r>
            <w:r w:rsidRPr="008F29D6">
              <w:rPr>
                <w:rFonts w:hint="eastAsia"/>
                <w:bCs/>
                <w:color w:val="000000" w:themeColor="text1"/>
                <w:sz w:val="24"/>
              </w:rPr>
              <w:t>煤泥为原材料经破碎、筛分、煤泥打散等工序对陶粒、砂石骨料所需原料进行预处理，主要工艺流程叙述如下：</w:t>
            </w:r>
          </w:p>
          <w:p w14:paraId="13F5A581"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①备料</w:t>
            </w:r>
          </w:p>
          <w:p w14:paraId="51DB063A"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本项目煤矸石来自于周边煤矿，生产时，煤矸石由货运汽车运至厂内原料储棚内。</w:t>
            </w:r>
          </w:p>
          <w:p w14:paraId="5A8ABA08"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本工序主要污染源为车辆运输粉尘</w:t>
            </w:r>
            <w:r w:rsidRPr="008F29D6">
              <w:rPr>
                <w:rFonts w:hint="eastAsia"/>
                <w:bCs/>
                <w:color w:val="000000" w:themeColor="text1"/>
                <w:sz w:val="24"/>
              </w:rPr>
              <w:t>G1-1</w:t>
            </w:r>
            <w:r w:rsidRPr="008F29D6">
              <w:rPr>
                <w:rFonts w:hint="eastAsia"/>
                <w:bCs/>
                <w:color w:val="000000" w:themeColor="text1"/>
                <w:sz w:val="24"/>
              </w:rPr>
              <w:t>和运输车辆清洗废水</w:t>
            </w:r>
            <w:r w:rsidRPr="008F29D6">
              <w:rPr>
                <w:rFonts w:hint="eastAsia"/>
                <w:bCs/>
                <w:color w:val="000000" w:themeColor="text1"/>
                <w:sz w:val="24"/>
              </w:rPr>
              <w:t>W1-1</w:t>
            </w:r>
            <w:r w:rsidRPr="008F29D6">
              <w:rPr>
                <w:rFonts w:hint="eastAsia"/>
                <w:bCs/>
                <w:color w:val="000000" w:themeColor="text1"/>
                <w:sz w:val="24"/>
              </w:rPr>
              <w:t>，本项目采取厂区门口设置进出车辆清洗设备，出入运料车辆冲洗、苫布覆盖等措施减少车辆运输粉尘</w:t>
            </w:r>
            <w:r w:rsidRPr="008F29D6">
              <w:rPr>
                <w:rFonts w:hint="eastAsia"/>
                <w:bCs/>
                <w:color w:val="000000" w:themeColor="text1"/>
                <w:sz w:val="24"/>
              </w:rPr>
              <w:t>G1-1</w:t>
            </w:r>
            <w:r w:rsidRPr="008F29D6">
              <w:rPr>
                <w:rFonts w:hint="eastAsia"/>
                <w:bCs/>
                <w:color w:val="000000" w:themeColor="text1"/>
                <w:sz w:val="24"/>
              </w:rPr>
              <w:t>排放；运输车辆清洗废水</w:t>
            </w:r>
            <w:r w:rsidRPr="008F29D6">
              <w:rPr>
                <w:rFonts w:hint="eastAsia"/>
                <w:bCs/>
                <w:color w:val="000000" w:themeColor="text1"/>
                <w:sz w:val="24"/>
              </w:rPr>
              <w:t>W1-1</w:t>
            </w:r>
            <w:r w:rsidRPr="008F29D6">
              <w:rPr>
                <w:rFonts w:hint="eastAsia"/>
                <w:bCs/>
                <w:color w:val="000000" w:themeColor="text1"/>
                <w:sz w:val="24"/>
              </w:rPr>
              <w:t>沉淀池沉淀后循环使用，</w:t>
            </w:r>
            <w:r w:rsidRPr="008F29D6">
              <w:rPr>
                <w:rFonts w:hint="eastAsia"/>
                <w:bCs/>
                <w:color w:val="000000" w:themeColor="text1"/>
                <w:sz w:val="24"/>
              </w:rPr>
              <w:lastRenderedPageBreak/>
              <w:t>不外排。</w:t>
            </w:r>
          </w:p>
          <w:p w14:paraId="170FB261"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②破碎筛分</w:t>
            </w:r>
          </w:p>
          <w:p w14:paraId="503AF52D"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原料储棚内设置受煤坑通过皮带输送机将煤矸石送至破碎机，破碎后进入筛分机进行筛分，筛上＞</w:t>
            </w:r>
            <w:r w:rsidRPr="008F29D6">
              <w:rPr>
                <w:rFonts w:hint="eastAsia"/>
                <w:bCs/>
                <w:color w:val="000000" w:themeColor="text1"/>
                <w:sz w:val="24"/>
              </w:rPr>
              <w:t>20mm</w:t>
            </w:r>
            <w:r w:rsidRPr="008F29D6">
              <w:rPr>
                <w:rFonts w:hint="eastAsia"/>
                <w:bCs/>
                <w:color w:val="000000" w:themeColor="text1"/>
                <w:sz w:val="24"/>
              </w:rPr>
              <w:t>的砂石棚内暂存，用于砂石骨料的生产，筛下＜</w:t>
            </w:r>
            <w:r w:rsidRPr="008F29D6">
              <w:rPr>
                <w:rFonts w:hint="eastAsia"/>
                <w:bCs/>
                <w:color w:val="000000" w:themeColor="text1"/>
                <w:sz w:val="24"/>
              </w:rPr>
              <w:t>20mm</w:t>
            </w:r>
            <w:r w:rsidRPr="008F29D6">
              <w:rPr>
                <w:rFonts w:hint="eastAsia"/>
                <w:bCs/>
                <w:color w:val="000000" w:themeColor="text1"/>
                <w:sz w:val="24"/>
              </w:rPr>
              <w:t>的物料进入陶粒生产线。</w:t>
            </w:r>
          </w:p>
          <w:p w14:paraId="00DC9332"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本工序主要污染源为破碎废气</w:t>
            </w:r>
            <w:r w:rsidRPr="008F29D6">
              <w:rPr>
                <w:rFonts w:hint="eastAsia"/>
                <w:bCs/>
                <w:color w:val="000000" w:themeColor="text1"/>
                <w:sz w:val="24"/>
              </w:rPr>
              <w:t>G1-2</w:t>
            </w:r>
            <w:r w:rsidRPr="008F29D6">
              <w:rPr>
                <w:rFonts w:hint="eastAsia"/>
                <w:bCs/>
                <w:color w:val="000000" w:themeColor="text1"/>
                <w:sz w:val="24"/>
              </w:rPr>
              <w:t>、筛分废气</w:t>
            </w:r>
            <w:r w:rsidRPr="008F29D6">
              <w:rPr>
                <w:rFonts w:hint="eastAsia"/>
                <w:bCs/>
                <w:color w:val="000000" w:themeColor="text1"/>
                <w:sz w:val="24"/>
              </w:rPr>
              <w:t>G1-3</w:t>
            </w:r>
            <w:r w:rsidRPr="008F29D6">
              <w:rPr>
                <w:rFonts w:hint="eastAsia"/>
                <w:bCs/>
                <w:color w:val="000000" w:themeColor="text1"/>
                <w:sz w:val="24"/>
              </w:rPr>
              <w:t>，破碎机噪声</w:t>
            </w:r>
            <w:r w:rsidRPr="008F29D6">
              <w:rPr>
                <w:rFonts w:hint="eastAsia"/>
                <w:bCs/>
                <w:color w:val="000000" w:themeColor="text1"/>
                <w:sz w:val="24"/>
              </w:rPr>
              <w:t>N1-1</w:t>
            </w:r>
            <w:r w:rsidRPr="008F29D6">
              <w:rPr>
                <w:rFonts w:hint="eastAsia"/>
                <w:bCs/>
                <w:color w:val="000000" w:themeColor="text1"/>
                <w:sz w:val="24"/>
              </w:rPr>
              <w:t>、筛分机噪声</w:t>
            </w:r>
            <w:r w:rsidRPr="008F29D6">
              <w:rPr>
                <w:rFonts w:hint="eastAsia"/>
                <w:bCs/>
                <w:color w:val="000000" w:themeColor="text1"/>
                <w:sz w:val="24"/>
              </w:rPr>
              <w:t>N1-2</w:t>
            </w:r>
            <w:r w:rsidRPr="008F29D6">
              <w:rPr>
                <w:rFonts w:hint="eastAsia"/>
                <w:bCs/>
                <w:color w:val="000000" w:themeColor="text1"/>
                <w:sz w:val="24"/>
              </w:rPr>
              <w:t>。项目在破碎机、筛分机上方设置集气罩，破碎筛分废气经集气罩收集并通过布袋除尘器处理后，由</w:t>
            </w:r>
            <w:r w:rsidRPr="008F29D6">
              <w:rPr>
                <w:rFonts w:hint="eastAsia"/>
                <w:bCs/>
                <w:color w:val="000000" w:themeColor="text1"/>
                <w:sz w:val="24"/>
              </w:rPr>
              <w:t>15m</w:t>
            </w:r>
            <w:r w:rsidRPr="008F29D6">
              <w:rPr>
                <w:rFonts w:hint="eastAsia"/>
                <w:bCs/>
                <w:color w:val="000000" w:themeColor="text1"/>
                <w:sz w:val="24"/>
              </w:rPr>
              <w:t>高排气筒</w:t>
            </w:r>
            <w:r w:rsidRPr="008F29D6">
              <w:rPr>
                <w:rFonts w:hint="eastAsia"/>
                <w:bCs/>
                <w:color w:val="000000" w:themeColor="text1"/>
                <w:sz w:val="24"/>
              </w:rPr>
              <w:t>DA001</w:t>
            </w:r>
            <w:r w:rsidRPr="008F29D6">
              <w:rPr>
                <w:rFonts w:hint="eastAsia"/>
                <w:bCs/>
                <w:color w:val="000000" w:themeColor="text1"/>
                <w:sz w:val="24"/>
              </w:rPr>
              <w:t>排放。</w:t>
            </w:r>
          </w:p>
          <w:p w14:paraId="2907A275"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③煤泥打散</w:t>
            </w:r>
          </w:p>
          <w:p w14:paraId="24F02C50" w14:textId="702C6881" w:rsidR="00DC31F4" w:rsidRPr="008F29D6" w:rsidRDefault="00000000">
            <w:pPr>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外购煤泥由汽车运输进厂进入原料库房中暂存，生产时使用打散机将</w:t>
            </w:r>
            <w:r w:rsidR="005F45B6" w:rsidRPr="008F29D6">
              <w:rPr>
                <w:rFonts w:hint="eastAsia"/>
                <w:bCs/>
                <w:color w:val="000000" w:themeColor="text1"/>
                <w:sz w:val="24"/>
              </w:rPr>
              <w:t>煤泥块及砂石尾泥</w:t>
            </w:r>
            <w:r w:rsidRPr="008F29D6">
              <w:rPr>
                <w:rFonts w:hint="eastAsia"/>
                <w:bCs/>
                <w:color w:val="000000" w:themeColor="text1"/>
                <w:sz w:val="24"/>
              </w:rPr>
              <w:t>打散成小颗粒，运输至陶粒生产线备用。</w:t>
            </w:r>
          </w:p>
          <w:p w14:paraId="2CE0B4D2" w14:textId="15AB2A04" w:rsidR="00DC31F4" w:rsidRPr="008F29D6" w:rsidRDefault="00000000">
            <w:pPr>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本工序主要污染源为煤泥打</w:t>
            </w:r>
            <w:r w:rsidR="00E539E6" w:rsidRPr="008F29D6">
              <w:rPr>
                <w:rFonts w:hint="eastAsia"/>
                <w:bCs/>
                <w:color w:val="000000" w:themeColor="text1"/>
                <w:sz w:val="24"/>
              </w:rPr>
              <w:t>散</w:t>
            </w:r>
            <w:r w:rsidRPr="008F29D6">
              <w:rPr>
                <w:rFonts w:hint="eastAsia"/>
                <w:bCs/>
                <w:color w:val="000000" w:themeColor="text1"/>
                <w:sz w:val="24"/>
              </w:rPr>
              <w:t>废气</w:t>
            </w:r>
            <w:r w:rsidRPr="008F29D6">
              <w:rPr>
                <w:rFonts w:hint="eastAsia"/>
                <w:bCs/>
                <w:color w:val="000000" w:themeColor="text1"/>
                <w:sz w:val="24"/>
              </w:rPr>
              <w:t>G2-1</w:t>
            </w:r>
            <w:r w:rsidRPr="008F29D6">
              <w:rPr>
                <w:rFonts w:hint="eastAsia"/>
                <w:bCs/>
                <w:color w:val="000000" w:themeColor="text1"/>
                <w:sz w:val="24"/>
              </w:rPr>
              <w:t>，煤泥打散处设置</w:t>
            </w:r>
            <w:r w:rsidRPr="008F29D6">
              <w:rPr>
                <w:rFonts w:hint="eastAsia"/>
                <w:bCs/>
                <w:color w:val="000000" w:themeColor="text1"/>
                <w:sz w:val="24"/>
              </w:rPr>
              <w:t>1</w:t>
            </w:r>
            <w:r w:rsidRPr="008F29D6">
              <w:rPr>
                <w:rFonts w:hint="eastAsia"/>
                <w:bCs/>
                <w:color w:val="000000" w:themeColor="text1"/>
                <w:sz w:val="24"/>
              </w:rPr>
              <w:t>套喷雾抑尘装置进行抑尘，所有设备均在全密闭车间内工作，配套设置喷雾洒水抑尘。</w:t>
            </w:r>
          </w:p>
          <w:p w14:paraId="43859D84"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煤矸石</w:t>
            </w:r>
            <w:r w:rsidRPr="008F29D6">
              <w:rPr>
                <w:rFonts w:hint="eastAsia"/>
                <w:bCs/>
                <w:color w:val="000000" w:themeColor="text1"/>
                <w:sz w:val="24"/>
              </w:rPr>
              <w:t>/</w:t>
            </w:r>
            <w:r w:rsidRPr="008F29D6">
              <w:rPr>
                <w:rFonts w:hint="eastAsia"/>
                <w:bCs/>
                <w:color w:val="000000" w:themeColor="text1"/>
                <w:sz w:val="24"/>
              </w:rPr>
              <w:t>煤泥预处理工艺流程图见图</w:t>
            </w:r>
            <w:r w:rsidRPr="008F29D6">
              <w:rPr>
                <w:rFonts w:hint="eastAsia"/>
                <w:bCs/>
                <w:color w:val="000000" w:themeColor="text1"/>
                <w:sz w:val="24"/>
              </w:rPr>
              <w:t>2-7</w:t>
            </w:r>
            <w:r w:rsidRPr="008F29D6">
              <w:rPr>
                <w:rFonts w:hint="eastAsia"/>
                <w:bCs/>
                <w:color w:val="000000" w:themeColor="text1"/>
                <w:sz w:val="24"/>
              </w:rPr>
              <w:t>。</w:t>
            </w:r>
          </w:p>
          <w:p w14:paraId="77F89C24"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bCs/>
                <w:noProof/>
                <w:color w:val="000000" w:themeColor="text1"/>
                <w:sz w:val="24"/>
                <w:szCs w:val="32"/>
              </w:rPr>
              <mc:AlternateContent>
                <mc:Choice Requires="wps">
                  <w:drawing>
                    <wp:anchor distT="45720" distB="45720" distL="114300" distR="114300" simplePos="0" relativeHeight="251751424" behindDoc="0" locked="0" layoutInCell="1" allowOverlap="1" wp14:anchorId="7F62D439" wp14:editId="0D7478BC">
                      <wp:simplePos x="0" y="0"/>
                      <wp:positionH relativeFrom="column">
                        <wp:posOffset>3352800</wp:posOffset>
                      </wp:positionH>
                      <wp:positionV relativeFrom="paragraph">
                        <wp:posOffset>102870</wp:posOffset>
                      </wp:positionV>
                      <wp:extent cx="896620" cy="943610"/>
                      <wp:effectExtent l="0" t="0" r="17780" b="27940"/>
                      <wp:wrapNone/>
                      <wp:docPr id="1131221237"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943661"/>
                              </a:xfrm>
                              <a:prstGeom prst="rect">
                                <a:avLst/>
                              </a:prstGeom>
                              <a:solidFill>
                                <a:srgbClr val="FFFFFF"/>
                              </a:solidFill>
                              <a:ln w="9525">
                                <a:solidFill>
                                  <a:srgbClr val="000000"/>
                                </a:solidFill>
                                <a:miter lim="800000"/>
                              </a:ln>
                            </wps:spPr>
                            <wps:txbx>
                              <w:txbxContent>
                                <w:p w14:paraId="40DDB4FB" w14:textId="77777777" w:rsidR="00DC31F4" w:rsidRDefault="00000000">
                                  <w:pPr>
                                    <w:spacing w:line="340" w:lineRule="exact"/>
                                    <w:jc w:val="center"/>
                                    <w:rPr>
                                      <w:szCs w:val="16"/>
                                    </w:rPr>
                                  </w:pPr>
                                  <w:r>
                                    <w:rPr>
                                      <w:rFonts w:hint="eastAsia"/>
                                      <w:szCs w:val="16"/>
                                    </w:rPr>
                                    <w:t>图例</w:t>
                                  </w:r>
                                </w:p>
                                <w:p w14:paraId="1474CAB1" w14:textId="77777777" w:rsidR="00DC31F4" w:rsidRDefault="00000000">
                                  <w:pPr>
                                    <w:spacing w:line="340" w:lineRule="exact"/>
                                    <w:jc w:val="center"/>
                                    <w:rPr>
                                      <w:szCs w:val="16"/>
                                    </w:rPr>
                                  </w:pPr>
                                  <w:r>
                                    <w:rPr>
                                      <w:rFonts w:hint="eastAsia"/>
                                      <w:szCs w:val="16"/>
                                    </w:rPr>
                                    <w:t>G</w:t>
                                  </w:r>
                                  <w:r>
                                    <w:rPr>
                                      <w:rFonts w:hint="eastAsia"/>
                                      <w:szCs w:val="16"/>
                                    </w:rPr>
                                    <w:t>：</w:t>
                                  </w:r>
                                  <w:r>
                                    <w:rPr>
                                      <w:rFonts w:hint="eastAsia"/>
                                      <w:szCs w:val="16"/>
                                    </w:rPr>
                                    <w:t xml:space="preserve"> </w:t>
                                  </w:r>
                                  <w:r>
                                    <w:rPr>
                                      <w:rFonts w:hint="eastAsia"/>
                                      <w:szCs w:val="16"/>
                                    </w:rPr>
                                    <w:t>废气</w:t>
                                  </w:r>
                                </w:p>
                                <w:p w14:paraId="5F90A30B" w14:textId="77777777" w:rsidR="00DC31F4" w:rsidRDefault="00000000">
                                  <w:pPr>
                                    <w:spacing w:line="340" w:lineRule="exact"/>
                                    <w:jc w:val="center"/>
                                    <w:rPr>
                                      <w:szCs w:val="16"/>
                                    </w:rPr>
                                  </w:pPr>
                                  <w:r>
                                    <w:rPr>
                                      <w:szCs w:val="16"/>
                                    </w:rPr>
                                    <w:t>N</w:t>
                                  </w:r>
                                  <w:r>
                                    <w:rPr>
                                      <w:rFonts w:hint="eastAsia"/>
                                      <w:szCs w:val="16"/>
                                    </w:rPr>
                                    <w:t>：</w:t>
                                  </w:r>
                                  <w:r>
                                    <w:rPr>
                                      <w:rFonts w:hint="eastAsia"/>
                                      <w:szCs w:val="16"/>
                                    </w:rPr>
                                    <w:t xml:space="preserve"> </w:t>
                                  </w:r>
                                  <w:r>
                                    <w:rPr>
                                      <w:rFonts w:hint="eastAsia"/>
                                      <w:szCs w:val="16"/>
                                    </w:rPr>
                                    <w:t>噪声</w:t>
                                  </w:r>
                                </w:p>
                                <w:p w14:paraId="4ACBC66B" w14:textId="77777777" w:rsidR="00DC31F4" w:rsidRDefault="00000000">
                                  <w:pPr>
                                    <w:spacing w:line="340" w:lineRule="exact"/>
                                    <w:jc w:val="center"/>
                                    <w:rPr>
                                      <w:szCs w:val="16"/>
                                    </w:rPr>
                                  </w:pPr>
                                  <w:r>
                                    <w:rPr>
                                      <w:rFonts w:hint="eastAsia"/>
                                      <w:szCs w:val="16"/>
                                    </w:rPr>
                                    <w:t>W</w:t>
                                  </w:r>
                                  <w:r>
                                    <w:rPr>
                                      <w:rFonts w:hint="eastAsia"/>
                                      <w:szCs w:val="16"/>
                                    </w:rPr>
                                    <w:t>：</w:t>
                                  </w:r>
                                  <w:r>
                                    <w:rPr>
                                      <w:rFonts w:hint="eastAsia"/>
                                      <w:szCs w:val="16"/>
                                    </w:rPr>
                                    <w:t xml:space="preserve"> </w:t>
                                  </w:r>
                                  <w:r>
                                    <w:rPr>
                                      <w:rFonts w:hint="eastAsia"/>
                                      <w:szCs w:val="16"/>
                                    </w:rPr>
                                    <w:t>废水</w:t>
                                  </w:r>
                                </w:p>
                              </w:txbxContent>
                            </wps:txbx>
                            <wps:bodyPr rot="0" vert="horz" wrap="square" lIns="0" tIns="10800" rIns="0" bIns="10800" anchor="t" anchorCtr="0" upright="1">
                              <a:noAutofit/>
                            </wps:bodyPr>
                          </wps:wsp>
                        </a:graphicData>
                      </a:graphic>
                    </wp:anchor>
                  </w:drawing>
                </mc:Choice>
                <mc:Fallback>
                  <w:pict>
                    <v:shape w14:anchorId="7F62D439" id="文本框 48" o:spid="_x0000_s1140" type="#_x0000_t202" style="position:absolute;left:0;text-align:left;margin-left:264pt;margin-top:8.1pt;width:70.6pt;height:74.3pt;z-index:2517514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">
                      <v:textbox inset="0,.3mm,0,.3mm">
                        <w:txbxContent>
                          <w:p w14:paraId="40DDB4FB" w14:textId="77777777" w:rsidR="00DC31F4" w:rsidRDefault="00000000">
                            <w:pPr>
                              <w:spacing w:line="340" w:lineRule="exact"/>
                              <w:jc w:val="center"/>
                              <w:rPr>
                                <w:szCs w:val="16"/>
                              </w:rPr>
                            </w:pPr>
                            <w:r>
                              <w:rPr>
                                <w:rFonts w:hint="eastAsia"/>
                                <w:szCs w:val="16"/>
                              </w:rPr>
                              <w:t>图例</w:t>
                            </w:r>
                          </w:p>
                          <w:p w14:paraId="1474CAB1" w14:textId="77777777" w:rsidR="00DC31F4" w:rsidRDefault="00000000">
                            <w:pPr>
                              <w:spacing w:line="340" w:lineRule="exact"/>
                              <w:jc w:val="center"/>
                              <w:rPr>
                                <w:szCs w:val="16"/>
                              </w:rPr>
                            </w:pPr>
                            <w:r>
                              <w:rPr>
                                <w:rFonts w:hint="eastAsia"/>
                                <w:szCs w:val="16"/>
                              </w:rPr>
                              <w:t>G</w:t>
                            </w:r>
                            <w:r>
                              <w:rPr>
                                <w:rFonts w:hint="eastAsia"/>
                                <w:szCs w:val="16"/>
                              </w:rPr>
                              <w:t>：</w:t>
                            </w:r>
                            <w:r>
                              <w:rPr>
                                <w:rFonts w:hint="eastAsia"/>
                                <w:szCs w:val="16"/>
                              </w:rPr>
                              <w:t xml:space="preserve"> </w:t>
                            </w:r>
                            <w:r>
                              <w:rPr>
                                <w:rFonts w:hint="eastAsia"/>
                                <w:szCs w:val="16"/>
                              </w:rPr>
                              <w:t>废气</w:t>
                            </w:r>
                          </w:p>
                          <w:p w14:paraId="5F90A30B" w14:textId="77777777" w:rsidR="00DC31F4" w:rsidRDefault="00000000">
                            <w:pPr>
                              <w:spacing w:line="340" w:lineRule="exact"/>
                              <w:jc w:val="center"/>
                              <w:rPr>
                                <w:szCs w:val="16"/>
                              </w:rPr>
                            </w:pPr>
                            <w:r>
                              <w:rPr>
                                <w:szCs w:val="16"/>
                              </w:rPr>
                              <w:t>N</w:t>
                            </w:r>
                            <w:r>
                              <w:rPr>
                                <w:rFonts w:hint="eastAsia"/>
                                <w:szCs w:val="16"/>
                              </w:rPr>
                              <w:t>：</w:t>
                            </w:r>
                            <w:r>
                              <w:rPr>
                                <w:rFonts w:hint="eastAsia"/>
                                <w:szCs w:val="16"/>
                              </w:rPr>
                              <w:t xml:space="preserve"> </w:t>
                            </w:r>
                            <w:r>
                              <w:rPr>
                                <w:rFonts w:hint="eastAsia"/>
                                <w:szCs w:val="16"/>
                              </w:rPr>
                              <w:t>噪声</w:t>
                            </w:r>
                          </w:p>
                          <w:p w14:paraId="4ACBC66B" w14:textId="77777777" w:rsidR="00DC31F4" w:rsidRDefault="00000000">
                            <w:pPr>
                              <w:spacing w:line="340" w:lineRule="exact"/>
                              <w:jc w:val="center"/>
                              <w:rPr>
                                <w:szCs w:val="16"/>
                              </w:rPr>
                            </w:pPr>
                            <w:r>
                              <w:rPr>
                                <w:rFonts w:hint="eastAsia"/>
                                <w:szCs w:val="16"/>
                              </w:rPr>
                              <w:t>W</w:t>
                            </w:r>
                            <w:r>
                              <w:rPr>
                                <w:rFonts w:hint="eastAsia"/>
                                <w:szCs w:val="16"/>
                              </w:rPr>
                              <w:t>：</w:t>
                            </w:r>
                            <w:r>
                              <w:rPr>
                                <w:rFonts w:hint="eastAsia"/>
                                <w:szCs w:val="16"/>
                              </w:rPr>
                              <w:t xml:space="preserve"> </w:t>
                            </w:r>
                            <w:r>
                              <w:rPr>
                                <w:rFonts w:hint="eastAsia"/>
                                <w:szCs w:val="16"/>
                              </w:rPr>
                              <w:t>废水</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752448" behindDoc="0" locked="0" layoutInCell="1" allowOverlap="1" wp14:anchorId="484878AC" wp14:editId="1F4A370D">
                      <wp:simplePos x="0" y="0"/>
                      <wp:positionH relativeFrom="column">
                        <wp:posOffset>1818640</wp:posOffset>
                      </wp:positionH>
                      <wp:positionV relativeFrom="paragraph">
                        <wp:posOffset>257810</wp:posOffset>
                      </wp:positionV>
                      <wp:extent cx="784225" cy="215900"/>
                      <wp:effectExtent l="0" t="0" r="0" b="12700"/>
                      <wp:wrapNone/>
                      <wp:docPr id="1805816193" name="文本框 1805816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15900"/>
                              </a:xfrm>
                              <a:prstGeom prst="rect">
                                <a:avLst/>
                              </a:prstGeom>
                              <a:noFill/>
                              <a:ln>
                                <a:noFill/>
                              </a:ln>
                            </wps:spPr>
                            <wps:txbx>
                              <w:txbxContent>
                                <w:p w14:paraId="5B6227F4" w14:textId="77777777" w:rsidR="00DC31F4" w:rsidRDefault="00000000">
                                  <w:pPr>
                                    <w:spacing w:line="300" w:lineRule="exact"/>
                                    <w:jc w:val="center"/>
                                  </w:pPr>
                                  <w:r>
                                    <w:rPr>
                                      <w:rFonts w:hint="eastAsia"/>
                                    </w:rPr>
                                    <w:t>G1-1  W1-1</w:t>
                                  </w:r>
                                </w:p>
                              </w:txbxContent>
                            </wps:txbx>
                            <wps:bodyPr rot="0" vert="horz" wrap="square" lIns="18000" tIns="0" rIns="18000" bIns="0" anchor="t" anchorCtr="0" upright="1">
                              <a:noAutofit/>
                            </wps:bodyPr>
                          </wps:wsp>
                        </a:graphicData>
                      </a:graphic>
                    </wp:anchor>
                  </w:drawing>
                </mc:Choice>
                <mc:Fallback>
                  <w:pict>
                    <v:shape w14:anchorId="484878AC" id="文本框 1805816193" o:spid="_x0000_s1141" type="#_x0000_t202" style="position:absolute;left:0;text-align:left;margin-left:143.2pt;margin-top:20.3pt;width:61.75pt;height:17pt;z-index:2517524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" filled="f" stroked="f">
                      <v:textbox inset=".5mm,0,.5mm,0">
                        <w:txbxContent>
                          <w:p w14:paraId="5B6227F4" w14:textId="77777777" w:rsidR="00DC31F4" w:rsidRDefault="00000000">
                            <w:pPr>
                              <w:spacing w:line="300" w:lineRule="exact"/>
                              <w:jc w:val="center"/>
                            </w:pPr>
                            <w:r>
                              <w:rPr>
                                <w:rFonts w:hint="eastAsia"/>
                              </w:rPr>
                              <w:t>G1-1  W1-1</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50400" behindDoc="0" locked="0" layoutInCell="1" allowOverlap="1" wp14:anchorId="7D2EBC05" wp14:editId="04F004E8">
                      <wp:simplePos x="0" y="0"/>
                      <wp:positionH relativeFrom="column">
                        <wp:posOffset>2191385</wp:posOffset>
                      </wp:positionH>
                      <wp:positionV relativeFrom="paragraph">
                        <wp:posOffset>231140</wp:posOffset>
                      </wp:positionV>
                      <wp:extent cx="0" cy="251460"/>
                      <wp:effectExtent l="76200" t="0" r="57150" b="53340"/>
                      <wp:wrapNone/>
                      <wp:docPr id="1832293624"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5F225BB6" id="直接箭头连接符 1" o:spid="_x0000_s1026" type="#_x0000_t32" style="position:absolute;margin-left:172.55pt;margin-top:18.2pt;width:0;height:19.8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">
                      <v:stroke endarrow="block"/>
                    </v:shape>
                  </w:pict>
                </mc:Fallback>
              </mc:AlternateContent>
            </w:r>
            <w:r w:rsidRPr="008F29D6">
              <w:rPr>
                <w:b/>
                <w:noProof/>
                <w:color w:val="000000" w:themeColor="text1"/>
                <w:sz w:val="24"/>
              </w:rPr>
              <mc:AlternateContent>
                <mc:Choice Requires="wps">
                  <w:drawing>
                    <wp:anchor distT="45720" distB="45720" distL="114300" distR="114300" simplePos="0" relativeHeight="251661312" behindDoc="0" locked="0" layoutInCell="1" allowOverlap="1" wp14:anchorId="06F8D9C7" wp14:editId="13C76231">
                      <wp:simplePos x="0" y="0"/>
                      <wp:positionH relativeFrom="column">
                        <wp:posOffset>1870710</wp:posOffset>
                      </wp:positionH>
                      <wp:positionV relativeFrom="paragraph">
                        <wp:posOffset>50165</wp:posOffset>
                      </wp:positionV>
                      <wp:extent cx="611505" cy="215900"/>
                      <wp:effectExtent l="0" t="0" r="0" b="12700"/>
                      <wp:wrapNone/>
                      <wp:docPr id="1527404950" name="文本框 1527404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15900"/>
                              </a:xfrm>
                              <a:prstGeom prst="rect">
                                <a:avLst/>
                              </a:prstGeom>
                              <a:noFill/>
                              <a:ln>
                                <a:noFill/>
                              </a:ln>
                            </wps:spPr>
                            <wps:txbx>
                              <w:txbxContent>
                                <w:p w14:paraId="044FE346" w14:textId="77777777" w:rsidR="00DC31F4" w:rsidRDefault="00000000">
                                  <w:pPr>
                                    <w:spacing w:line="300" w:lineRule="exact"/>
                                    <w:jc w:val="center"/>
                                  </w:pPr>
                                  <w:r>
                                    <w:rPr>
                                      <w:rFonts w:hint="eastAsia"/>
                                    </w:rPr>
                                    <w:t>煤矸石</w:t>
                                  </w:r>
                                </w:p>
                              </w:txbxContent>
                            </wps:txbx>
                            <wps:bodyPr rot="0" vert="horz" wrap="square" lIns="18000" tIns="0" rIns="18000" bIns="0" anchor="t" anchorCtr="0" upright="1">
                              <a:noAutofit/>
                            </wps:bodyPr>
                          </wps:wsp>
                        </a:graphicData>
                      </a:graphic>
                    </wp:anchor>
                  </w:drawing>
                </mc:Choice>
                <mc:Fallback>
                  <w:pict>
                    <v:shape w14:anchorId="06F8D9C7" id="文本框 1527404950" o:spid="_x0000_s1142" type="#_x0000_t202" style="position:absolute;left:0;text-align:left;margin-left:147.3pt;margin-top:3.95pt;width:48.15pt;height:17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" filled="f" stroked="f">
                      <v:textbox inset=".5mm,0,.5mm,0">
                        <w:txbxContent>
                          <w:p w14:paraId="044FE346" w14:textId="77777777" w:rsidR="00DC31F4" w:rsidRDefault="00000000">
                            <w:pPr>
                              <w:spacing w:line="300" w:lineRule="exact"/>
                              <w:jc w:val="center"/>
                            </w:pPr>
                            <w:r>
                              <w:rPr>
                                <w:rFonts w:hint="eastAsia"/>
                              </w:rPr>
                              <w:t>煤矸石</w:t>
                            </w:r>
                          </w:p>
                        </w:txbxContent>
                      </v:textbox>
                    </v:shape>
                  </w:pict>
                </mc:Fallback>
              </mc:AlternateContent>
            </w:r>
          </w:p>
          <w:p w14:paraId="07CEB6F8"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45720" distB="45720" distL="114300" distR="114300" simplePos="0" relativeHeight="251749376" behindDoc="0" locked="0" layoutInCell="1" allowOverlap="1" wp14:anchorId="630E9C6F" wp14:editId="429435BA">
                      <wp:simplePos x="0" y="0"/>
                      <wp:positionH relativeFrom="column">
                        <wp:posOffset>1894205</wp:posOffset>
                      </wp:positionH>
                      <wp:positionV relativeFrom="paragraph">
                        <wp:posOffset>200025</wp:posOffset>
                      </wp:positionV>
                      <wp:extent cx="611505" cy="233680"/>
                      <wp:effectExtent l="0" t="0" r="17145" b="13970"/>
                      <wp:wrapNone/>
                      <wp:docPr id="889853608" name="文本框 889853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4B86BBE3" w14:textId="77777777" w:rsidR="00DC31F4" w:rsidRDefault="00000000">
                                  <w:pPr>
                                    <w:spacing w:line="320" w:lineRule="exact"/>
                                    <w:jc w:val="center"/>
                                  </w:pPr>
                                  <w:r>
                                    <w:rPr>
                                      <w:rFonts w:hint="eastAsia"/>
                                    </w:rPr>
                                    <w:t>备料</w:t>
                                  </w:r>
                                </w:p>
                              </w:txbxContent>
                            </wps:txbx>
                            <wps:bodyPr rot="0" vert="horz" wrap="square" lIns="18000" tIns="0" rIns="18000" bIns="0" anchor="t" anchorCtr="0" upright="1">
                              <a:noAutofit/>
                            </wps:bodyPr>
                          </wps:wsp>
                        </a:graphicData>
                      </a:graphic>
                    </wp:anchor>
                  </w:drawing>
                </mc:Choice>
                <mc:Fallback>
                  <w:pict>
                    <v:shape w14:anchorId="630E9C6F" id="文本框 889853608" o:spid="_x0000_s1143" type="#_x0000_t202" style="position:absolute;left:0;text-align:left;margin-left:149.15pt;margin-top:15.75pt;width:48.15pt;height:18.4pt;z-index:2517493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">
                      <v:textbox inset=".5mm,0,.5mm,0">
                        <w:txbxContent>
                          <w:p w14:paraId="4B86BBE3" w14:textId="77777777" w:rsidR="00DC31F4" w:rsidRDefault="00000000">
                            <w:pPr>
                              <w:spacing w:line="320" w:lineRule="exact"/>
                              <w:jc w:val="center"/>
                            </w:pPr>
                            <w:r>
                              <w:rPr>
                                <w:rFonts w:hint="eastAsia"/>
                              </w:rPr>
                              <w:t>备料</w:t>
                            </w:r>
                          </w:p>
                        </w:txbxContent>
                      </v:textbox>
                    </v:shape>
                  </w:pict>
                </mc:Fallback>
              </mc:AlternateContent>
            </w:r>
          </w:p>
          <w:p w14:paraId="0AE2D45A"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53472" behindDoc="0" locked="0" layoutInCell="1" allowOverlap="1" wp14:anchorId="4ADDED85" wp14:editId="3EEDF610">
                      <wp:simplePos x="0" y="0"/>
                      <wp:positionH relativeFrom="column">
                        <wp:posOffset>1820545</wp:posOffset>
                      </wp:positionH>
                      <wp:positionV relativeFrom="paragraph">
                        <wp:posOffset>184785</wp:posOffset>
                      </wp:positionV>
                      <wp:extent cx="784225" cy="215900"/>
                      <wp:effectExtent l="0" t="0" r="0" b="12700"/>
                      <wp:wrapNone/>
                      <wp:docPr id="123017646" name="文本框 12301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15900"/>
                              </a:xfrm>
                              <a:prstGeom prst="rect">
                                <a:avLst/>
                              </a:prstGeom>
                              <a:noFill/>
                              <a:ln>
                                <a:noFill/>
                              </a:ln>
                            </wps:spPr>
                            <wps:txbx>
                              <w:txbxContent>
                                <w:p w14:paraId="524FA12F" w14:textId="77777777" w:rsidR="00DC31F4" w:rsidRDefault="00000000">
                                  <w:pPr>
                                    <w:spacing w:line="300" w:lineRule="exact"/>
                                    <w:jc w:val="center"/>
                                  </w:pPr>
                                  <w:r>
                                    <w:rPr>
                                      <w:rFonts w:hint="eastAsia"/>
                                    </w:rPr>
                                    <w:t>G1-2  N1-1</w:t>
                                  </w:r>
                                </w:p>
                              </w:txbxContent>
                            </wps:txbx>
                            <wps:bodyPr rot="0" vert="horz" wrap="square" lIns="18000" tIns="0" rIns="18000" bIns="0" anchor="t" anchorCtr="0" upright="1">
                              <a:noAutofit/>
                            </wps:bodyPr>
                          </wps:wsp>
                        </a:graphicData>
                      </a:graphic>
                    </wp:anchor>
                  </w:drawing>
                </mc:Choice>
                <mc:Fallback>
                  <w:pict>
                    <v:shape w14:anchorId="4ADDED85" id="文本框 123017646" o:spid="_x0000_s1144" type="#_x0000_t202" style="position:absolute;left:0;text-align:left;margin-left:143.35pt;margin-top:14.55pt;width:61.75pt;height:17pt;z-index:2517534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" filled="f" stroked="f">
                      <v:textbox inset=".5mm,0,.5mm,0">
                        <w:txbxContent>
                          <w:p w14:paraId="524FA12F" w14:textId="77777777" w:rsidR="00DC31F4" w:rsidRDefault="00000000">
                            <w:pPr>
                              <w:spacing w:line="300" w:lineRule="exact"/>
                              <w:jc w:val="center"/>
                            </w:pPr>
                            <w:r>
                              <w:rPr>
                                <w:rFonts w:hint="eastAsia"/>
                              </w:rPr>
                              <w:t>G1-2  N1-1</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739136" behindDoc="0" locked="0" layoutInCell="1" allowOverlap="1" wp14:anchorId="4A05891F" wp14:editId="516A44C6">
                      <wp:simplePos x="0" y="0"/>
                      <wp:positionH relativeFrom="column">
                        <wp:posOffset>149225</wp:posOffset>
                      </wp:positionH>
                      <wp:positionV relativeFrom="paragraph">
                        <wp:posOffset>121920</wp:posOffset>
                      </wp:positionV>
                      <wp:extent cx="1382395" cy="215900"/>
                      <wp:effectExtent l="0" t="0" r="8255" b="12700"/>
                      <wp:wrapNone/>
                      <wp:docPr id="1542036792" name="文本框 1542036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215900"/>
                              </a:xfrm>
                              <a:prstGeom prst="rect">
                                <a:avLst/>
                              </a:prstGeom>
                              <a:noFill/>
                              <a:ln>
                                <a:noFill/>
                              </a:ln>
                            </wps:spPr>
                            <wps:txbx>
                              <w:txbxContent>
                                <w:p w14:paraId="05ED0363" w14:textId="77777777" w:rsidR="00DC31F4" w:rsidRDefault="00000000">
                                  <w:pPr>
                                    <w:spacing w:line="300" w:lineRule="exact"/>
                                    <w:jc w:val="center"/>
                                  </w:pPr>
                                  <w:r>
                                    <w:rPr>
                                      <w:rFonts w:hint="eastAsia"/>
                                    </w:rPr>
                                    <w:t>15m</w:t>
                                  </w:r>
                                  <w:r>
                                    <w:rPr>
                                      <w:rFonts w:hint="eastAsia"/>
                                    </w:rPr>
                                    <w:t>高排气筒</w:t>
                                  </w:r>
                                  <w:r>
                                    <w:rPr>
                                      <w:rFonts w:hint="eastAsia"/>
                                    </w:rPr>
                                    <w:t>DA001</w:t>
                                  </w:r>
                                </w:p>
                              </w:txbxContent>
                            </wps:txbx>
                            <wps:bodyPr rot="0" vert="horz" wrap="square" lIns="18000" tIns="0" rIns="18000" bIns="0" anchor="t" anchorCtr="0" upright="1">
                              <a:noAutofit/>
                            </wps:bodyPr>
                          </wps:wsp>
                        </a:graphicData>
                      </a:graphic>
                    </wp:anchor>
                  </w:drawing>
                </mc:Choice>
                <mc:Fallback>
                  <w:pict>
                    <v:shape w14:anchorId="4A05891F" id="文本框 1542036792" o:spid="_x0000_s1145" type="#_x0000_t202" style="position:absolute;left:0;text-align:left;margin-left:11.75pt;margin-top:9.6pt;width:108.85pt;height:17pt;z-index:2517391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" filled="f" stroked="f">
                      <v:textbox inset=".5mm,0,.5mm,0">
                        <w:txbxContent>
                          <w:p w14:paraId="05ED0363" w14:textId="77777777" w:rsidR="00DC31F4" w:rsidRDefault="00000000">
                            <w:pPr>
                              <w:spacing w:line="300" w:lineRule="exact"/>
                              <w:jc w:val="center"/>
                            </w:pPr>
                            <w:r>
                              <w:rPr>
                                <w:rFonts w:hint="eastAsia"/>
                              </w:rPr>
                              <w:t>15m</w:t>
                            </w:r>
                            <w:r>
                              <w:rPr>
                                <w:rFonts w:hint="eastAsia"/>
                              </w:rPr>
                              <w:t>高排气筒</w:t>
                            </w:r>
                            <w:r>
                              <w:rPr>
                                <w:rFonts w:hint="eastAsia"/>
                              </w:rPr>
                              <w:t>DA001</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660288" behindDoc="0" locked="0" layoutInCell="1" allowOverlap="1" wp14:anchorId="74DD49F3" wp14:editId="686AF04D">
                      <wp:simplePos x="0" y="0"/>
                      <wp:positionH relativeFrom="column">
                        <wp:posOffset>2195195</wp:posOffset>
                      </wp:positionH>
                      <wp:positionV relativeFrom="paragraph">
                        <wp:posOffset>150495</wp:posOffset>
                      </wp:positionV>
                      <wp:extent cx="0" cy="251460"/>
                      <wp:effectExtent l="76200" t="0" r="57150" b="53340"/>
                      <wp:wrapNone/>
                      <wp:docPr id="1074311537"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10C6CF7F" id="直接箭头连接符 1" o:spid="_x0000_s1026" type="#_x0000_t32" style="position:absolute;margin-left:172.85pt;margin-top:11.85pt;width:0;height:19.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">
                      <v:stroke endarrow="block"/>
                    </v:shape>
                  </w:pict>
                </mc:Fallback>
              </mc:AlternateContent>
            </w:r>
          </w:p>
          <w:p w14:paraId="70A795A6"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738112" behindDoc="0" locked="0" layoutInCell="1" allowOverlap="1" wp14:anchorId="6991B215" wp14:editId="1569AFFD">
                      <wp:simplePos x="0" y="0"/>
                      <wp:positionH relativeFrom="column">
                        <wp:posOffset>819150</wp:posOffset>
                      </wp:positionH>
                      <wp:positionV relativeFrom="paragraph">
                        <wp:posOffset>49530</wp:posOffset>
                      </wp:positionV>
                      <wp:extent cx="0" cy="295275"/>
                      <wp:effectExtent l="76200" t="38100" r="57150" b="9525"/>
                      <wp:wrapNone/>
                      <wp:docPr id="820512490" name="直接箭头连接符 16"/>
                      <wp:cNvGraphicFramePr/>
                      <a:graphic xmlns:a="http://schemas.openxmlformats.org/drawingml/2006/main">
                        <a:graphicData uri="http://schemas.microsoft.com/office/word/2010/wordprocessingShape">
                          <wps:wsp>
                            <wps:cNvCnPr/>
                            <wps:spPr bwMode="auto">
                              <a:xfrm flipH="1" flipV="1">
                                <a:off x="0" y="0"/>
                                <a:ext cx="0" cy="295275"/>
                              </a:xfrm>
                              <a:prstGeom prst="straightConnector1">
                                <a:avLst/>
                              </a:prstGeom>
                              <a:noFill/>
                              <a:ln w="9525">
                                <a:solidFill>
                                  <a:srgbClr val="000000"/>
                                </a:solidFill>
                                <a:prstDash val="dash"/>
                                <a:round/>
                                <a:tailEnd type="triangle"/>
                              </a:ln>
                            </wps:spPr>
                            <wps:bodyPr/>
                          </wps:wsp>
                        </a:graphicData>
                      </a:graphic>
                    </wp:anchor>
                  </w:drawing>
                </mc:Choice>
                <mc:Fallback>
                  <w:pict>
                    <v:shape w14:anchorId="20438059" id="直接箭头连接符 16" o:spid="_x0000_s1026" type="#_x0000_t32" style="position:absolute;margin-left:64.5pt;margin-top:3.9pt;width:0;height:23.25pt;flip:x 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1736064" behindDoc="0" locked="0" layoutInCell="1" allowOverlap="1" wp14:anchorId="12914704" wp14:editId="6A5E3094">
                      <wp:simplePos x="0" y="0"/>
                      <wp:positionH relativeFrom="column">
                        <wp:posOffset>1600200</wp:posOffset>
                      </wp:positionH>
                      <wp:positionV relativeFrom="paragraph">
                        <wp:posOffset>239395</wp:posOffset>
                      </wp:positionV>
                      <wp:extent cx="0" cy="485775"/>
                      <wp:effectExtent l="0" t="0" r="38100" b="28575"/>
                      <wp:wrapNone/>
                      <wp:docPr id="285026791" name="直接连接符 15"/>
                      <wp:cNvGraphicFramePr/>
                      <a:graphic xmlns:a="http://schemas.openxmlformats.org/drawingml/2006/main">
                        <a:graphicData uri="http://schemas.microsoft.com/office/word/2010/wordprocessingShape">
                          <wps:wsp>
                            <wps:cNvCnPr/>
                            <wps:spPr bwMode="auto">
                              <a:xfrm flipH="1">
                                <a:off x="0" y="0"/>
                                <a:ext cx="0" cy="486000"/>
                              </a:xfrm>
                              <a:prstGeom prst="line">
                                <a:avLst/>
                              </a:prstGeom>
                              <a:noFill/>
                              <a:ln w="9525">
                                <a:solidFill>
                                  <a:srgbClr val="000000"/>
                                </a:solidFill>
                                <a:prstDash val="dash"/>
                                <a:round/>
                                <a:tailEnd type="none" w="med" len="med"/>
                              </a:ln>
                            </wps:spPr>
                            <wps:bodyPr/>
                          </wps:wsp>
                        </a:graphicData>
                      </a:graphic>
                    </wp:anchor>
                  </w:drawing>
                </mc:Choice>
                <mc:Fallback>
                  <w:pict>
                    <v:line w14:anchorId="6A39EB56" id="直接连接符 15"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126pt,18.85pt" to="12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">
                      <v:stroke dashstyle="dash"/>
                    </v:line>
                  </w:pict>
                </mc:Fallback>
              </mc:AlternateContent>
            </w:r>
            <w:r w:rsidRPr="008F29D6">
              <w:rPr>
                <w:bCs/>
                <w:noProof/>
                <w:color w:val="000000" w:themeColor="text1"/>
                <w:sz w:val="24"/>
              </w:rPr>
              <mc:AlternateContent>
                <mc:Choice Requires="wps">
                  <w:drawing>
                    <wp:anchor distT="45720" distB="45720" distL="114300" distR="114300" simplePos="0" relativeHeight="251659264" behindDoc="0" locked="0" layoutInCell="1" allowOverlap="1" wp14:anchorId="3A7A8C96" wp14:editId="0A7022C6">
                      <wp:simplePos x="0" y="0"/>
                      <wp:positionH relativeFrom="column">
                        <wp:posOffset>1894840</wp:posOffset>
                      </wp:positionH>
                      <wp:positionV relativeFrom="paragraph">
                        <wp:posOffset>118745</wp:posOffset>
                      </wp:positionV>
                      <wp:extent cx="611505" cy="233680"/>
                      <wp:effectExtent l="0" t="0" r="17145" b="13970"/>
                      <wp:wrapNone/>
                      <wp:docPr id="1372269708" name="文本框 1372269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2D07485A" w14:textId="77777777" w:rsidR="00DC31F4" w:rsidRDefault="00000000">
                                  <w:pPr>
                                    <w:spacing w:line="320" w:lineRule="exact"/>
                                    <w:jc w:val="center"/>
                                  </w:pPr>
                                  <w:r>
                                    <w:rPr>
                                      <w:rFonts w:hint="eastAsia"/>
                                    </w:rPr>
                                    <w:t>破碎</w:t>
                                  </w:r>
                                </w:p>
                              </w:txbxContent>
                            </wps:txbx>
                            <wps:bodyPr rot="0" vert="horz" wrap="square" lIns="18000" tIns="0" rIns="18000" bIns="0" anchor="t" anchorCtr="0" upright="1">
                              <a:noAutofit/>
                            </wps:bodyPr>
                          </wps:wsp>
                        </a:graphicData>
                      </a:graphic>
                    </wp:anchor>
                  </w:drawing>
                </mc:Choice>
                <mc:Fallback>
                  <w:pict>
                    <v:shape w14:anchorId="3A7A8C96" id="文本框 1372269708" o:spid="_x0000_s1146" type="#_x0000_t202" style="position:absolute;left:0;text-align:left;margin-left:149.2pt;margin-top:9.35pt;width:48.15pt;height:18.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">
                      <v:textbox inset=".5mm,0,.5mm,0">
                        <w:txbxContent>
                          <w:p w14:paraId="2D07485A" w14:textId="77777777" w:rsidR="00DC31F4" w:rsidRDefault="00000000">
                            <w:pPr>
                              <w:spacing w:line="320" w:lineRule="exact"/>
                              <w:jc w:val="center"/>
                            </w:pPr>
                            <w:r>
                              <w:rPr>
                                <w:rFonts w:hint="eastAsia"/>
                              </w:rPr>
                              <w:t>破碎</w:t>
                            </w:r>
                          </w:p>
                        </w:txbxContent>
                      </v:textbox>
                    </v:shape>
                  </w:pict>
                </mc:Fallback>
              </mc:AlternateContent>
            </w:r>
            <w:r w:rsidRPr="008F29D6">
              <w:rPr>
                <w:b/>
                <w:noProof/>
                <w:color w:val="000000" w:themeColor="text1"/>
                <w:sz w:val="24"/>
              </w:rPr>
              <mc:AlternateContent>
                <mc:Choice Requires="wps">
                  <w:drawing>
                    <wp:anchor distT="0" distB="0" distL="114300" distR="114300" simplePos="0" relativeHeight="251740160" behindDoc="0" locked="0" layoutInCell="1" allowOverlap="1" wp14:anchorId="0AF2B5F6" wp14:editId="1C3B6268">
                      <wp:simplePos x="0" y="0"/>
                      <wp:positionH relativeFrom="column">
                        <wp:posOffset>2501265</wp:posOffset>
                      </wp:positionH>
                      <wp:positionV relativeFrom="paragraph">
                        <wp:posOffset>721995</wp:posOffset>
                      </wp:positionV>
                      <wp:extent cx="719455" cy="0"/>
                      <wp:effectExtent l="0" t="76200" r="23495" b="95250"/>
                      <wp:wrapNone/>
                      <wp:docPr id="863394799" name="直接箭头连接符 19"/>
                      <wp:cNvGraphicFramePr/>
                      <a:graphic xmlns:a="http://schemas.openxmlformats.org/drawingml/2006/main">
                        <a:graphicData uri="http://schemas.microsoft.com/office/word/2010/wordprocessingShape">
                          <wps:wsp>
                            <wps:cNvCnPr/>
                            <wps:spPr bwMode="auto">
                              <a:xfrm>
                                <a:off x="0" y="0"/>
                                <a:ext cx="719455" cy="0"/>
                              </a:xfrm>
                              <a:prstGeom prst="straightConnector1">
                                <a:avLst/>
                              </a:prstGeom>
                              <a:noFill/>
                              <a:ln w="9525">
                                <a:solidFill>
                                  <a:srgbClr val="000000"/>
                                </a:solidFill>
                                <a:round/>
                                <a:tailEnd type="triangle"/>
                              </a:ln>
                            </wps:spPr>
                            <wps:bodyPr/>
                          </wps:wsp>
                        </a:graphicData>
                      </a:graphic>
                    </wp:anchor>
                  </w:drawing>
                </mc:Choice>
                <mc:Fallback>
                  <w:pict>
                    <v:shape w14:anchorId="0CC77CED" id="直接箭头连接符 19" o:spid="_x0000_s1026" type="#_x0000_t32" style="position:absolute;margin-left:196.95pt;margin-top:56.85pt;width:56.6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">
                      <v:stroke endarrow="block"/>
                    </v:shape>
                  </w:pict>
                </mc:Fallback>
              </mc:AlternateContent>
            </w:r>
            <w:r w:rsidRPr="008F29D6">
              <w:rPr>
                <w:b/>
                <w:noProof/>
                <w:color w:val="000000" w:themeColor="text1"/>
                <w:sz w:val="24"/>
              </w:rPr>
              <mc:AlternateContent>
                <mc:Choice Requires="wps">
                  <w:drawing>
                    <wp:anchor distT="45720" distB="45720" distL="114300" distR="114300" simplePos="0" relativeHeight="251741184" behindDoc="0" locked="0" layoutInCell="1" allowOverlap="1" wp14:anchorId="2D3AE090" wp14:editId="46C5B14E">
                      <wp:simplePos x="0" y="0"/>
                      <wp:positionH relativeFrom="column">
                        <wp:posOffset>2508250</wp:posOffset>
                      </wp:positionH>
                      <wp:positionV relativeFrom="paragraph">
                        <wp:posOffset>508000</wp:posOffset>
                      </wp:positionV>
                      <wp:extent cx="614045" cy="215900"/>
                      <wp:effectExtent l="0" t="0" r="0" b="12700"/>
                      <wp:wrapNone/>
                      <wp:docPr id="592920525" name="文本框 592920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15900"/>
                              </a:xfrm>
                              <a:prstGeom prst="rect">
                                <a:avLst/>
                              </a:prstGeom>
                              <a:noFill/>
                              <a:ln>
                                <a:noFill/>
                              </a:ln>
                            </wps:spPr>
                            <wps:txbx>
                              <w:txbxContent>
                                <w:p w14:paraId="7364EF8E" w14:textId="77777777" w:rsidR="00DC31F4" w:rsidRDefault="00000000">
                                  <w:pPr>
                                    <w:spacing w:line="300" w:lineRule="exact"/>
                                    <w:jc w:val="center"/>
                                  </w:pPr>
                                  <w:r>
                                    <w:rPr>
                                      <w:rFonts w:hint="eastAsia"/>
                                    </w:rPr>
                                    <w:t>＞</w:t>
                                  </w:r>
                                  <w:r>
                                    <w:rPr>
                                      <w:rFonts w:hint="eastAsia"/>
                                    </w:rPr>
                                    <w:t>20mm</w:t>
                                  </w:r>
                                </w:p>
                              </w:txbxContent>
                            </wps:txbx>
                            <wps:bodyPr rot="0" vert="horz" wrap="square" lIns="18000" tIns="0" rIns="18000" bIns="0" anchor="t" anchorCtr="0" upright="1">
                              <a:noAutofit/>
                            </wps:bodyPr>
                          </wps:wsp>
                        </a:graphicData>
                      </a:graphic>
                    </wp:anchor>
                  </w:drawing>
                </mc:Choice>
                <mc:Fallback>
                  <w:pict>
                    <v:shape w14:anchorId="2D3AE090" id="文本框 592920525" o:spid="_x0000_s1147" type="#_x0000_t202" style="position:absolute;left:0;text-align:left;margin-left:197.5pt;margin-top:40pt;width:48.35pt;height:17pt;z-index:2517411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" filled="f" stroked="f">
                      <v:textbox inset=".5mm,0,.5mm,0">
                        <w:txbxContent>
                          <w:p w14:paraId="7364EF8E" w14:textId="77777777" w:rsidR="00DC31F4" w:rsidRDefault="00000000">
                            <w:pPr>
                              <w:spacing w:line="300" w:lineRule="exact"/>
                              <w:jc w:val="center"/>
                            </w:pPr>
                            <w:r>
                              <w:rPr>
                                <w:rFonts w:hint="eastAsia"/>
                              </w:rPr>
                              <w:t>＞</w:t>
                            </w:r>
                            <w:r>
                              <w:rPr>
                                <w:rFonts w:hint="eastAsia"/>
                              </w:rPr>
                              <w:t>20mm</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32992" behindDoc="0" locked="0" layoutInCell="1" allowOverlap="1" wp14:anchorId="292FD1A2" wp14:editId="2A89F497">
                      <wp:simplePos x="0" y="0"/>
                      <wp:positionH relativeFrom="column">
                        <wp:posOffset>1604645</wp:posOffset>
                      </wp:positionH>
                      <wp:positionV relativeFrom="paragraph">
                        <wp:posOffset>240665</wp:posOffset>
                      </wp:positionV>
                      <wp:extent cx="287655" cy="0"/>
                      <wp:effectExtent l="0" t="0" r="0" b="0"/>
                      <wp:wrapNone/>
                      <wp:docPr id="1214112800" name="直接连接符 14"/>
                      <wp:cNvGraphicFramePr/>
                      <a:graphic xmlns:a="http://schemas.openxmlformats.org/drawingml/2006/main">
                        <a:graphicData uri="http://schemas.microsoft.com/office/word/2010/wordprocessingShape">
                          <wps:wsp>
                            <wps:cNvCnPr/>
                            <wps:spPr bwMode="auto">
                              <a:xfrm flipH="1">
                                <a:off x="0" y="0"/>
                                <a:ext cx="287655" cy="0"/>
                              </a:xfrm>
                              <a:prstGeom prst="line">
                                <a:avLst/>
                              </a:prstGeom>
                              <a:noFill/>
                              <a:ln w="9525">
                                <a:solidFill>
                                  <a:srgbClr val="000000"/>
                                </a:solidFill>
                                <a:prstDash val="dash"/>
                                <a:round/>
                                <a:tailEnd type="none" w="med" len="med"/>
                              </a:ln>
                            </wps:spPr>
                            <wps:bodyPr/>
                          </wps:wsp>
                        </a:graphicData>
                      </a:graphic>
                    </wp:anchor>
                  </w:drawing>
                </mc:Choice>
                <mc:Fallback>
                  <w:pict>
                    <v:line w14:anchorId="0DC1E322" id="直接连接符 14" o:spid="_x0000_s1026" style="position:absolute;flip:x;z-index:251732992;visibility:visible;mso-wrap-style:square;mso-wrap-distance-left:9pt;mso-wrap-distance-top:0;mso-wrap-distance-right:9pt;mso-wrap-distance-bottom:0;mso-position-horizontal:absolute;mso-position-horizontal-relative:text;mso-position-vertical:absolute;mso-position-vertical-relative:text" from="126.35pt,18.95pt" to="14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">
                      <v:stroke dashstyle="dash"/>
                    </v:line>
                  </w:pict>
                </mc:Fallback>
              </mc:AlternateContent>
            </w:r>
            <w:r w:rsidRPr="008F29D6">
              <w:rPr>
                <w:bCs/>
                <w:noProof/>
                <w:color w:val="000000" w:themeColor="text1"/>
                <w:sz w:val="24"/>
              </w:rPr>
              <mc:AlternateContent>
                <mc:Choice Requires="wps">
                  <w:drawing>
                    <wp:anchor distT="0" distB="0" distL="114300" distR="114300" simplePos="0" relativeHeight="251679744" behindDoc="0" locked="0" layoutInCell="1" allowOverlap="1" wp14:anchorId="09791C4D" wp14:editId="063F687A">
                      <wp:simplePos x="0" y="0"/>
                      <wp:positionH relativeFrom="column">
                        <wp:posOffset>2196465</wp:posOffset>
                      </wp:positionH>
                      <wp:positionV relativeFrom="paragraph">
                        <wp:posOffset>354330</wp:posOffset>
                      </wp:positionV>
                      <wp:extent cx="0" cy="251460"/>
                      <wp:effectExtent l="76200" t="0" r="57150" b="53340"/>
                      <wp:wrapNone/>
                      <wp:docPr id="12267102"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17BAB9EC" id="直接箭头连接符 1" o:spid="_x0000_s1026" type="#_x0000_t32" style="position:absolute;margin-left:172.95pt;margin-top:27.9pt;width:0;height:19.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680768" behindDoc="0" locked="0" layoutInCell="1" allowOverlap="1" wp14:anchorId="4997D421" wp14:editId="60B1DE96">
                      <wp:simplePos x="0" y="0"/>
                      <wp:positionH relativeFrom="column">
                        <wp:posOffset>1896110</wp:posOffset>
                      </wp:positionH>
                      <wp:positionV relativeFrom="paragraph">
                        <wp:posOffset>606425</wp:posOffset>
                      </wp:positionV>
                      <wp:extent cx="611505" cy="233680"/>
                      <wp:effectExtent l="0" t="0" r="17145" b="13970"/>
                      <wp:wrapNone/>
                      <wp:docPr id="1783691497" name="文本框 178369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151E9F0F" w14:textId="77777777" w:rsidR="00DC31F4" w:rsidRDefault="00000000">
                                  <w:pPr>
                                    <w:spacing w:line="340" w:lineRule="exact"/>
                                    <w:jc w:val="center"/>
                                  </w:pPr>
                                  <w:r>
                                    <w:rPr>
                                      <w:rFonts w:hint="eastAsia"/>
                                    </w:rPr>
                                    <w:t>筛分</w:t>
                                  </w:r>
                                </w:p>
                              </w:txbxContent>
                            </wps:txbx>
                            <wps:bodyPr rot="0" vert="horz" wrap="square" lIns="18000" tIns="0" rIns="18000" bIns="0" anchor="t" anchorCtr="0" upright="1">
                              <a:noAutofit/>
                            </wps:bodyPr>
                          </wps:wsp>
                        </a:graphicData>
                      </a:graphic>
                    </wp:anchor>
                  </w:drawing>
                </mc:Choice>
                <mc:Fallback>
                  <w:pict>
                    <v:shape w14:anchorId="4997D421" id="文本框 1783691497" o:spid="_x0000_s1148" type="#_x0000_t202" style="position:absolute;left:0;text-align:left;margin-left:149.3pt;margin-top:47.75pt;width:48.15pt;height:18.4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">
                      <v:textbox inset=".5mm,0,.5mm,0">
                        <w:txbxContent>
                          <w:p w14:paraId="151E9F0F" w14:textId="77777777" w:rsidR="00DC31F4" w:rsidRDefault="00000000">
                            <w:pPr>
                              <w:spacing w:line="340" w:lineRule="exact"/>
                              <w:jc w:val="center"/>
                            </w:pPr>
                            <w:r>
                              <w:rPr>
                                <w:rFonts w:hint="eastAsia"/>
                              </w:rPr>
                              <w:t>筛分</w:t>
                            </w:r>
                          </w:p>
                        </w:txbxContent>
                      </v:textbox>
                    </v:shape>
                  </w:pict>
                </mc:Fallback>
              </mc:AlternateContent>
            </w:r>
          </w:p>
          <w:p w14:paraId="52C8AE48"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45720" distB="45720" distL="114300" distR="114300" simplePos="0" relativeHeight="251737088" behindDoc="0" locked="0" layoutInCell="1" allowOverlap="1" wp14:anchorId="22B51036" wp14:editId="173BBACA">
                      <wp:simplePos x="0" y="0"/>
                      <wp:positionH relativeFrom="column">
                        <wp:posOffset>407670</wp:posOffset>
                      </wp:positionH>
                      <wp:positionV relativeFrom="paragraph">
                        <wp:posOffset>72390</wp:posOffset>
                      </wp:positionV>
                      <wp:extent cx="827405" cy="233680"/>
                      <wp:effectExtent l="0" t="0" r="10795" b="13970"/>
                      <wp:wrapNone/>
                      <wp:docPr id="378181428" name="文本框 37818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33680"/>
                              </a:xfrm>
                              <a:prstGeom prst="rect">
                                <a:avLst/>
                              </a:prstGeom>
                              <a:solidFill>
                                <a:srgbClr val="FFFFFF"/>
                              </a:solidFill>
                              <a:ln w="9525">
                                <a:solidFill>
                                  <a:srgbClr val="000000"/>
                                </a:solidFill>
                                <a:miter lim="800000"/>
                              </a:ln>
                            </wps:spPr>
                            <wps:txbx>
                              <w:txbxContent>
                                <w:p w14:paraId="0028FCA0" w14:textId="77777777" w:rsidR="00DC31F4" w:rsidRDefault="00000000">
                                  <w:pPr>
                                    <w:spacing w:line="320" w:lineRule="exact"/>
                                    <w:jc w:val="center"/>
                                  </w:pPr>
                                  <w:r>
                                    <w:rPr>
                                      <w:rFonts w:hint="eastAsia"/>
                                    </w:rPr>
                                    <w:t>布袋除尘器</w:t>
                                  </w:r>
                                </w:p>
                              </w:txbxContent>
                            </wps:txbx>
                            <wps:bodyPr rot="0" vert="horz" wrap="square" lIns="18000" tIns="0" rIns="18000" bIns="0" anchor="t" anchorCtr="0" upright="1">
                              <a:noAutofit/>
                            </wps:bodyPr>
                          </wps:wsp>
                        </a:graphicData>
                      </a:graphic>
                    </wp:anchor>
                  </w:drawing>
                </mc:Choice>
                <mc:Fallback>
                  <w:pict>
                    <v:shape w14:anchorId="22B51036" id="文本框 378181428" o:spid="_x0000_s1149" type="#_x0000_t202" style="position:absolute;left:0;text-align:left;margin-left:32.1pt;margin-top:5.7pt;width:65.15pt;height:18.4pt;z-index:251737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">
                      <v:textbox inset=".5mm,0,.5mm,0">
                        <w:txbxContent>
                          <w:p w14:paraId="0028FCA0" w14:textId="77777777" w:rsidR="00DC31F4" w:rsidRDefault="00000000">
                            <w:pPr>
                              <w:spacing w:line="320" w:lineRule="exact"/>
                              <w:jc w:val="center"/>
                            </w:pPr>
                            <w:r>
                              <w:rPr>
                                <w:rFonts w:hint="eastAsia"/>
                              </w:rPr>
                              <w:t>布袋除尘器</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34016" behindDoc="0" locked="0" layoutInCell="1" allowOverlap="1" wp14:anchorId="6979A2AF" wp14:editId="7A630277">
                      <wp:simplePos x="0" y="0"/>
                      <wp:positionH relativeFrom="column">
                        <wp:posOffset>1228090</wp:posOffset>
                      </wp:positionH>
                      <wp:positionV relativeFrom="paragraph">
                        <wp:posOffset>179705</wp:posOffset>
                      </wp:positionV>
                      <wp:extent cx="360045" cy="0"/>
                      <wp:effectExtent l="38100" t="76200" r="0" b="95250"/>
                      <wp:wrapNone/>
                      <wp:docPr id="750271578" name="直接连接符 14"/>
                      <wp:cNvGraphicFramePr/>
                      <a:graphic xmlns:a="http://schemas.openxmlformats.org/drawingml/2006/main">
                        <a:graphicData uri="http://schemas.microsoft.com/office/word/2010/wordprocessingShape">
                          <wps:wsp>
                            <wps:cNvCnPr/>
                            <wps:spPr bwMode="auto">
                              <a:xfrm flipH="1">
                                <a:off x="0" y="0"/>
                                <a:ext cx="360000" cy="0"/>
                              </a:xfrm>
                              <a:prstGeom prst="line">
                                <a:avLst/>
                              </a:prstGeom>
                              <a:noFill/>
                              <a:ln w="9525">
                                <a:solidFill>
                                  <a:srgbClr val="000000"/>
                                </a:solidFill>
                                <a:prstDash val="dash"/>
                                <a:round/>
                                <a:tailEnd type="triangle" w="med" len="med"/>
                              </a:ln>
                            </wps:spPr>
                            <wps:bodyPr/>
                          </wps:wsp>
                        </a:graphicData>
                      </a:graphic>
                    </wp:anchor>
                  </w:drawing>
                </mc:Choice>
                <mc:Fallback>
                  <w:pict>
                    <v:line w14:anchorId="2C243CB6" id="直接连接符 14"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96.7pt,14.15pt" to="125.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">
                      <v:stroke dashstyle="dash" endarrow="block"/>
                    </v:line>
                  </w:pict>
                </mc:Fallback>
              </mc:AlternateContent>
            </w:r>
            <w:r w:rsidRPr="008F29D6">
              <w:rPr>
                <w:b/>
                <w:noProof/>
                <w:color w:val="000000" w:themeColor="text1"/>
                <w:sz w:val="24"/>
              </w:rPr>
              <mc:AlternateContent>
                <mc:Choice Requires="wps">
                  <w:drawing>
                    <wp:anchor distT="45720" distB="45720" distL="114300" distR="114300" simplePos="0" relativeHeight="251754496" behindDoc="0" locked="0" layoutInCell="1" allowOverlap="1" wp14:anchorId="436288D7" wp14:editId="36287274">
                      <wp:simplePos x="0" y="0"/>
                      <wp:positionH relativeFrom="column">
                        <wp:posOffset>1828800</wp:posOffset>
                      </wp:positionH>
                      <wp:positionV relativeFrom="paragraph">
                        <wp:posOffset>113030</wp:posOffset>
                      </wp:positionV>
                      <wp:extent cx="784225" cy="215900"/>
                      <wp:effectExtent l="0" t="0" r="0" b="12700"/>
                      <wp:wrapNone/>
                      <wp:docPr id="2038952528" name="文本框 2038952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15900"/>
                              </a:xfrm>
                              <a:prstGeom prst="rect">
                                <a:avLst/>
                              </a:prstGeom>
                              <a:noFill/>
                              <a:ln>
                                <a:noFill/>
                              </a:ln>
                            </wps:spPr>
                            <wps:txbx>
                              <w:txbxContent>
                                <w:p w14:paraId="1CAC951E" w14:textId="77777777" w:rsidR="00DC31F4" w:rsidRDefault="00000000">
                                  <w:pPr>
                                    <w:spacing w:line="300" w:lineRule="exact"/>
                                    <w:jc w:val="center"/>
                                  </w:pPr>
                                  <w:r>
                                    <w:rPr>
                                      <w:rFonts w:hint="eastAsia"/>
                                    </w:rPr>
                                    <w:t>G1-3  N1-2</w:t>
                                  </w:r>
                                </w:p>
                              </w:txbxContent>
                            </wps:txbx>
                            <wps:bodyPr rot="0" vert="horz" wrap="square" lIns="18000" tIns="0" rIns="18000" bIns="0" anchor="t" anchorCtr="0" upright="1">
                              <a:noAutofit/>
                            </wps:bodyPr>
                          </wps:wsp>
                        </a:graphicData>
                      </a:graphic>
                    </wp:anchor>
                  </w:drawing>
                </mc:Choice>
                <mc:Fallback>
                  <w:pict>
                    <v:shape w14:anchorId="436288D7" id="文本框 2038952528" o:spid="_x0000_s1150" type="#_x0000_t202" style="position:absolute;left:0;text-align:left;margin-left:2in;margin-top:8.9pt;width:61.75pt;height:17pt;z-index:2517544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" filled="f" stroked="f">
                      <v:textbox inset=".5mm,0,.5mm,0">
                        <w:txbxContent>
                          <w:p w14:paraId="1CAC951E" w14:textId="77777777" w:rsidR="00DC31F4" w:rsidRDefault="00000000">
                            <w:pPr>
                              <w:spacing w:line="300" w:lineRule="exact"/>
                              <w:jc w:val="center"/>
                            </w:pPr>
                            <w:r>
                              <w:rPr>
                                <w:rFonts w:hint="eastAsia"/>
                              </w:rPr>
                              <w:t>G1-3  N1-2</w:t>
                            </w:r>
                          </w:p>
                        </w:txbxContent>
                      </v:textbox>
                    </v:shape>
                  </w:pict>
                </mc:Fallback>
              </mc:AlternateContent>
            </w:r>
          </w:p>
          <w:p w14:paraId="23E1656F"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681792" behindDoc="0" locked="0" layoutInCell="1" allowOverlap="1" wp14:anchorId="48BB9785" wp14:editId="5FB098D0">
                      <wp:simplePos x="0" y="0"/>
                      <wp:positionH relativeFrom="column">
                        <wp:posOffset>3195955</wp:posOffset>
                      </wp:positionH>
                      <wp:positionV relativeFrom="paragraph">
                        <wp:posOffset>53340</wp:posOffset>
                      </wp:positionV>
                      <wp:extent cx="1380490" cy="215900"/>
                      <wp:effectExtent l="0" t="0" r="0" b="12700"/>
                      <wp:wrapNone/>
                      <wp:docPr id="235984550" name="文本框 23598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226" cy="215900"/>
                              </a:xfrm>
                              <a:prstGeom prst="rect">
                                <a:avLst/>
                              </a:prstGeom>
                              <a:noFill/>
                              <a:ln>
                                <a:noFill/>
                              </a:ln>
                            </wps:spPr>
                            <wps:txbx>
                              <w:txbxContent>
                                <w:p w14:paraId="65AE5D57" w14:textId="77777777" w:rsidR="00DC31F4" w:rsidRDefault="00000000">
                                  <w:pPr>
                                    <w:spacing w:line="300" w:lineRule="exact"/>
                                    <w:jc w:val="center"/>
                                  </w:pPr>
                                  <w:r>
                                    <w:rPr>
                                      <w:rFonts w:hint="eastAsia"/>
                                    </w:rPr>
                                    <w:t>进入砂石骨料生产线</w:t>
                                  </w:r>
                                </w:p>
                              </w:txbxContent>
                            </wps:txbx>
                            <wps:bodyPr rot="0" vert="horz" wrap="square" lIns="18000" tIns="0" rIns="18000" bIns="0" anchor="t" anchorCtr="0" upright="1">
                              <a:noAutofit/>
                            </wps:bodyPr>
                          </wps:wsp>
                        </a:graphicData>
                      </a:graphic>
                    </wp:anchor>
                  </w:drawing>
                </mc:Choice>
                <mc:Fallback>
                  <w:pict>
                    <v:shape w14:anchorId="48BB9785" id="文本框 235984550" o:spid="_x0000_s1151" type="#_x0000_t202" style="position:absolute;left:0;text-align:left;margin-left:251.65pt;margin-top:4.2pt;width:108.7pt;height:17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" filled="f" stroked="f">
                      <v:textbox inset=".5mm,0,.5mm,0">
                        <w:txbxContent>
                          <w:p w14:paraId="65AE5D57" w14:textId="77777777" w:rsidR="00DC31F4" w:rsidRDefault="00000000">
                            <w:pPr>
                              <w:spacing w:line="300" w:lineRule="exact"/>
                              <w:jc w:val="center"/>
                            </w:pPr>
                            <w:r>
                              <w:rPr>
                                <w:rFonts w:hint="eastAsia"/>
                              </w:rPr>
                              <w:t>进入砂石骨料生产线</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742208" behindDoc="0" locked="0" layoutInCell="1" allowOverlap="1" wp14:anchorId="14E3590E" wp14:editId="70DC1A5E">
                      <wp:simplePos x="0" y="0"/>
                      <wp:positionH relativeFrom="column">
                        <wp:posOffset>2169160</wp:posOffset>
                      </wp:positionH>
                      <wp:positionV relativeFrom="paragraph">
                        <wp:posOffset>283210</wp:posOffset>
                      </wp:positionV>
                      <wp:extent cx="614045" cy="215900"/>
                      <wp:effectExtent l="0" t="0" r="0" b="12700"/>
                      <wp:wrapNone/>
                      <wp:docPr id="881297476" name="文本框 881297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15900"/>
                              </a:xfrm>
                              <a:prstGeom prst="rect">
                                <a:avLst/>
                              </a:prstGeom>
                              <a:noFill/>
                              <a:ln>
                                <a:noFill/>
                              </a:ln>
                            </wps:spPr>
                            <wps:txbx>
                              <w:txbxContent>
                                <w:p w14:paraId="6FFB11EB" w14:textId="77777777" w:rsidR="00DC31F4" w:rsidRDefault="00000000">
                                  <w:pPr>
                                    <w:spacing w:line="300" w:lineRule="exact"/>
                                    <w:jc w:val="center"/>
                                  </w:pPr>
                                  <w:r>
                                    <w:rPr>
                                      <w:rFonts w:hint="eastAsia"/>
                                    </w:rPr>
                                    <w:t>＜</w:t>
                                  </w:r>
                                  <w:r>
                                    <w:rPr>
                                      <w:rFonts w:hint="eastAsia"/>
                                    </w:rPr>
                                    <w:t>20mm</w:t>
                                  </w:r>
                                </w:p>
                              </w:txbxContent>
                            </wps:txbx>
                            <wps:bodyPr rot="0" vert="horz" wrap="square" lIns="18000" tIns="0" rIns="18000" bIns="0" anchor="t" anchorCtr="0" upright="1">
                              <a:noAutofit/>
                            </wps:bodyPr>
                          </wps:wsp>
                        </a:graphicData>
                      </a:graphic>
                    </wp:anchor>
                  </w:drawing>
                </mc:Choice>
                <mc:Fallback>
                  <w:pict>
                    <v:shape w14:anchorId="14E3590E" id="文本框 881297476" o:spid="_x0000_s1152" type="#_x0000_t202" style="position:absolute;left:0;text-align:left;margin-left:170.8pt;margin-top:22.3pt;width:48.35pt;height:17pt;z-index:2517422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" filled="f" stroked="f">
                      <v:textbox inset=".5mm,0,.5mm,0">
                        <w:txbxContent>
                          <w:p w14:paraId="6FFB11EB" w14:textId="77777777" w:rsidR="00DC31F4" w:rsidRDefault="00000000">
                            <w:pPr>
                              <w:spacing w:line="300" w:lineRule="exact"/>
                              <w:jc w:val="center"/>
                            </w:pPr>
                            <w:r>
                              <w:rPr>
                                <w:rFonts w:hint="eastAsia"/>
                              </w:rPr>
                              <w:t>＜</w:t>
                            </w:r>
                            <w:r>
                              <w:rPr>
                                <w:rFonts w:hint="eastAsia"/>
                              </w:rPr>
                              <w:t>20mm</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35040" behindDoc="0" locked="0" layoutInCell="1" allowOverlap="1" wp14:anchorId="46EC6F66" wp14:editId="777A8194">
                      <wp:simplePos x="0" y="0"/>
                      <wp:positionH relativeFrom="column">
                        <wp:posOffset>1603375</wp:posOffset>
                      </wp:positionH>
                      <wp:positionV relativeFrom="paragraph">
                        <wp:posOffset>165100</wp:posOffset>
                      </wp:positionV>
                      <wp:extent cx="287655" cy="0"/>
                      <wp:effectExtent l="0" t="0" r="0" b="0"/>
                      <wp:wrapNone/>
                      <wp:docPr id="1147277540" name="直接连接符 14"/>
                      <wp:cNvGraphicFramePr/>
                      <a:graphic xmlns:a="http://schemas.openxmlformats.org/drawingml/2006/main">
                        <a:graphicData uri="http://schemas.microsoft.com/office/word/2010/wordprocessingShape">
                          <wps:wsp>
                            <wps:cNvCnPr/>
                            <wps:spPr bwMode="auto">
                              <a:xfrm flipH="1">
                                <a:off x="0" y="0"/>
                                <a:ext cx="287655" cy="0"/>
                              </a:xfrm>
                              <a:prstGeom prst="line">
                                <a:avLst/>
                              </a:prstGeom>
                              <a:noFill/>
                              <a:ln w="9525">
                                <a:solidFill>
                                  <a:srgbClr val="000000"/>
                                </a:solidFill>
                                <a:prstDash val="dash"/>
                                <a:round/>
                                <a:tailEnd type="none" w="med" len="med"/>
                              </a:ln>
                            </wps:spPr>
                            <wps:bodyPr/>
                          </wps:wsp>
                        </a:graphicData>
                      </a:graphic>
                    </wp:anchor>
                  </w:drawing>
                </mc:Choice>
                <mc:Fallback>
                  <w:pict>
                    <v:line w14:anchorId="771A0C64" id="直接连接符 14"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126.25pt,13pt" to="14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">
                      <v:stroke dashstyle="dash"/>
                    </v:line>
                  </w:pict>
                </mc:Fallback>
              </mc:AlternateContent>
            </w:r>
            <w:r w:rsidRPr="008F29D6">
              <w:rPr>
                <w:bCs/>
                <w:noProof/>
                <w:color w:val="000000" w:themeColor="text1"/>
                <w:sz w:val="24"/>
              </w:rPr>
              <mc:AlternateContent>
                <mc:Choice Requires="wps">
                  <w:drawing>
                    <wp:anchor distT="0" distB="0" distL="114300" distR="114300" simplePos="0" relativeHeight="251731968" behindDoc="0" locked="0" layoutInCell="1" allowOverlap="1" wp14:anchorId="31CA0FB1" wp14:editId="2FC8B5C5">
                      <wp:simplePos x="0" y="0"/>
                      <wp:positionH relativeFrom="column">
                        <wp:posOffset>2192655</wp:posOffset>
                      </wp:positionH>
                      <wp:positionV relativeFrom="paragraph">
                        <wp:posOffset>278130</wp:posOffset>
                      </wp:positionV>
                      <wp:extent cx="0" cy="341630"/>
                      <wp:effectExtent l="76200" t="0" r="76200" b="58420"/>
                      <wp:wrapNone/>
                      <wp:docPr id="1935804245" name="直接箭头连接符 1"/>
                      <wp:cNvGraphicFramePr/>
                      <a:graphic xmlns:a="http://schemas.openxmlformats.org/drawingml/2006/main">
                        <a:graphicData uri="http://schemas.microsoft.com/office/word/2010/wordprocessingShape">
                          <wps:wsp>
                            <wps:cNvCnPr/>
                            <wps:spPr bwMode="auto">
                              <a:xfrm>
                                <a:off x="0" y="0"/>
                                <a:ext cx="0" cy="341630"/>
                              </a:xfrm>
                              <a:prstGeom prst="straightConnector1">
                                <a:avLst/>
                              </a:prstGeom>
                              <a:noFill/>
                              <a:ln w="9525">
                                <a:solidFill>
                                  <a:srgbClr val="000000"/>
                                </a:solidFill>
                                <a:round/>
                                <a:tailEnd type="triangle"/>
                              </a:ln>
                            </wps:spPr>
                            <wps:bodyPr/>
                          </wps:wsp>
                        </a:graphicData>
                      </a:graphic>
                    </wp:anchor>
                  </w:drawing>
                </mc:Choice>
                <mc:Fallback>
                  <w:pict>
                    <v:shape w14:anchorId="546EA87A" id="直接箭头连接符 1" o:spid="_x0000_s1026" type="#_x0000_t32" style="position:absolute;margin-left:172.65pt;margin-top:21.9pt;width:0;height:26.9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">
                      <v:stroke endarrow="block"/>
                    </v:shape>
                  </w:pict>
                </mc:Fallback>
              </mc:AlternateContent>
            </w:r>
          </w:p>
          <w:p w14:paraId="0DEB4E9F" w14:textId="77777777" w:rsidR="00DC31F4" w:rsidRPr="008F29D6" w:rsidRDefault="00DC31F4">
            <w:pPr>
              <w:adjustRightInd w:val="0"/>
              <w:snapToGrid w:val="0"/>
              <w:spacing w:line="440" w:lineRule="exact"/>
              <w:ind w:firstLineChars="200" w:firstLine="480"/>
              <w:rPr>
                <w:bCs/>
                <w:color w:val="000000" w:themeColor="text1"/>
                <w:sz w:val="24"/>
              </w:rPr>
            </w:pPr>
          </w:p>
          <w:p w14:paraId="1733F31F"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2009472" behindDoc="0" locked="0" layoutInCell="1" allowOverlap="1" wp14:anchorId="41F21072" wp14:editId="7E6DC2FF">
                      <wp:simplePos x="0" y="0"/>
                      <wp:positionH relativeFrom="column">
                        <wp:posOffset>1647190</wp:posOffset>
                      </wp:positionH>
                      <wp:positionV relativeFrom="paragraph">
                        <wp:posOffset>81280</wp:posOffset>
                      </wp:positionV>
                      <wp:extent cx="1112520" cy="215900"/>
                      <wp:effectExtent l="0" t="0" r="0" b="12700"/>
                      <wp:wrapNone/>
                      <wp:docPr id="678229955" name="文本框 678229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807" cy="215900"/>
                              </a:xfrm>
                              <a:prstGeom prst="rect">
                                <a:avLst/>
                              </a:prstGeom>
                              <a:noFill/>
                              <a:ln>
                                <a:noFill/>
                              </a:ln>
                            </wps:spPr>
                            <wps:txbx>
                              <w:txbxContent>
                                <w:p w14:paraId="475AB100" w14:textId="77777777" w:rsidR="00DC31F4" w:rsidRDefault="00000000">
                                  <w:pPr>
                                    <w:spacing w:line="300" w:lineRule="exact"/>
                                    <w:jc w:val="center"/>
                                  </w:pPr>
                                  <w:r>
                                    <w:rPr>
                                      <w:rFonts w:hint="eastAsia"/>
                                    </w:rPr>
                                    <w:t>进入陶粒生产线</w:t>
                                  </w:r>
                                </w:p>
                              </w:txbxContent>
                            </wps:txbx>
                            <wps:bodyPr rot="0" vert="horz" wrap="square" lIns="18000" tIns="0" rIns="18000" bIns="0" anchor="t" anchorCtr="0" upright="1">
                              <a:noAutofit/>
                            </wps:bodyPr>
                          </wps:wsp>
                        </a:graphicData>
                      </a:graphic>
                    </wp:anchor>
                  </w:drawing>
                </mc:Choice>
                <mc:Fallback>
                  <w:pict>
                    <v:shape w14:anchorId="41F21072" id="文本框 678229955" o:spid="_x0000_s1153" type="#_x0000_t202" style="position:absolute;left:0;text-align:left;margin-left:129.7pt;margin-top:6.4pt;width:87.6pt;height:17pt;z-index:2520094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" filled="f" stroked="f">
                      <v:textbox inset=".5mm,0,.5mm,0">
                        <w:txbxContent>
                          <w:p w14:paraId="475AB100" w14:textId="77777777" w:rsidR="00DC31F4" w:rsidRDefault="00000000">
                            <w:pPr>
                              <w:spacing w:line="300" w:lineRule="exact"/>
                              <w:jc w:val="center"/>
                            </w:pPr>
                            <w:r>
                              <w:rPr>
                                <w:rFonts w:hint="eastAsia"/>
                              </w:rPr>
                              <w:t>进入陶粒生产线</w:t>
                            </w:r>
                          </w:p>
                        </w:txbxContent>
                      </v:textbox>
                    </v:shape>
                  </w:pict>
                </mc:Fallback>
              </mc:AlternateContent>
            </w:r>
          </w:p>
          <w:p w14:paraId="7D45203E"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2012544" behindDoc="0" locked="0" layoutInCell="1" allowOverlap="1" wp14:anchorId="53DEABD1" wp14:editId="20726272">
                      <wp:simplePos x="0" y="0"/>
                      <wp:positionH relativeFrom="column">
                        <wp:posOffset>2068195</wp:posOffset>
                      </wp:positionH>
                      <wp:positionV relativeFrom="paragraph">
                        <wp:posOffset>66675</wp:posOffset>
                      </wp:positionV>
                      <wp:extent cx="470535" cy="215900"/>
                      <wp:effectExtent l="0" t="0" r="5715" b="12700"/>
                      <wp:wrapNone/>
                      <wp:docPr id="65386470" name="文本框 65386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15900"/>
                              </a:xfrm>
                              <a:prstGeom prst="rect">
                                <a:avLst/>
                              </a:prstGeom>
                              <a:noFill/>
                              <a:ln>
                                <a:noFill/>
                              </a:ln>
                            </wps:spPr>
                            <wps:txbx>
                              <w:txbxContent>
                                <w:p w14:paraId="43DE23B3" w14:textId="77777777" w:rsidR="00DC31F4" w:rsidRDefault="00000000">
                                  <w:pPr>
                                    <w:spacing w:line="300" w:lineRule="exact"/>
                                    <w:jc w:val="center"/>
                                  </w:pPr>
                                  <w:r>
                                    <w:rPr>
                                      <w:rFonts w:hint="eastAsia"/>
                                    </w:rPr>
                                    <w:t>G2-1</w:t>
                                  </w:r>
                                </w:p>
                              </w:txbxContent>
                            </wps:txbx>
                            <wps:bodyPr rot="0" vert="horz" wrap="square" lIns="18000" tIns="0" rIns="18000" bIns="0" anchor="t" anchorCtr="0" upright="1">
                              <a:noAutofit/>
                            </wps:bodyPr>
                          </wps:wsp>
                        </a:graphicData>
                      </a:graphic>
                    </wp:anchor>
                  </w:drawing>
                </mc:Choice>
                <mc:Fallback>
                  <w:pict>
                    <v:shape w14:anchorId="53DEABD1" id="文本框 65386470" o:spid="_x0000_s1154" type="#_x0000_t202" style="position:absolute;left:0;text-align:left;margin-left:162.85pt;margin-top:5.25pt;width:37.05pt;height:17pt;z-index:2520125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" filled="f" stroked="f">
                      <v:textbox inset=".5mm,0,.5mm,0">
                        <w:txbxContent>
                          <w:p w14:paraId="43DE23B3" w14:textId="77777777" w:rsidR="00DC31F4" w:rsidRDefault="00000000">
                            <w:pPr>
                              <w:spacing w:line="300" w:lineRule="exact"/>
                              <w:jc w:val="center"/>
                            </w:pPr>
                            <w:r>
                              <w:rPr>
                                <w:rFonts w:hint="eastAsia"/>
                              </w:rPr>
                              <w:t>G2-1</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2015616" behindDoc="0" locked="0" layoutInCell="1" allowOverlap="1" wp14:anchorId="5F376A02" wp14:editId="6BEAAA36">
                      <wp:simplePos x="0" y="0"/>
                      <wp:positionH relativeFrom="column">
                        <wp:posOffset>2862580</wp:posOffset>
                      </wp:positionH>
                      <wp:positionV relativeFrom="paragraph">
                        <wp:posOffset>280035</wp:posOffset>
                      </wp:positionV>
                      <wp:extent cx="1112520" cy="215900"/>
                      <wp:effectExtent l="0" t="0" r="0" b="12700"/>
                      <wp:wrapNone/>
                      <wp:docPr id="771501682" name="文本框 77150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15900"/>
                              </a:xfrm>
                              <a:prstGeom prst="rect">
                                <a:avLst/>
                              </a:prstGeom>
                              <a:noFill/>
                              <a:ln>
                                <a:noFill/>
                              </a:ln>
                            </wps:spPr>
                            <wps:txbx>
                              <w:txbxContent>
                                <w:p w14:paraId="56F52463" w14:textId="77777777" w:rsidR="00DC31F4" w:rsidRDefault="00000000">
                                  <w:pPr>
                                    <w:spacing w:line="300" w:lineRule="exact"/>
                                    <w:jc w:val="center"/>
                                  </w:pPr>
                                  <w:r>
                                    <w:rPr>
                                      <w:rFonts w:hint="eastAsia"/>
                                    </w:rPr>
                                    <w:t>进入陶粒生产线</w:t>
                                  </w:r>
                                </w:p>
                              </w:txbxContent>
                            </wps:txbx>
                            <wps:bodyPr rot="0" vert="horz" wrap="square" lIns="18000" tIns="0" rIns="18000" bIns="0" anchor="t" anchorCtr="0" upright="1">
                              <a:noAutofit/>
                            </wps:bodyPr>
                          </wps:wsp>
                        </a:graphicData>
                      </a:graphic>
                    </wp:anchor>
                  </w:drawing>
                </mc:Choice>
                <mc:Fallback>
                  <w:pict>
                    <v:shape w14:anchorId="5F376A02" id="文本框 771501682" o:spid="_x0000_s1155" type="#_x0000_t202" style="position:absolute;left:0;text-align:left;margin-left:225.4pt;margin-top:22.05pt;width:87.6pt;height:17pt;z-index:2520156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" filled="f" stroked="f">
                      <v:textbox inset=".5mm,0,.5mm,0">
                        <w:txbxContent>
                          <w:p w14:paraId="56F52463" w14:textId="77777777" w:rsidR="00DC31F4" w:rsidRDefault="00000000">
                            <w:pPr>
                              <w:spacing w:line="300" w:lineRule="exact"/>
                              <w:jc w:val="center"/>
                            </w:pPr>
                            <w:r>
                              <w:rPr>
                                <w:rFonts w:hint="eastAsia"/>
                              </w:rPr>
                              <w:t>进入陶粒生产线</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2014592" behindDoc="0" locked="0" layoutInCell="1" allowOverlap="1" wp14:anchorId="2490D181" wp14:editId="62C20D50">
                      <wp:simplePos x="0" y="0"/>
                      <wp:positionH relativeFrom="column">
                        <wp:posOffset>2593975</wp:posOffset>
                      </wp:positionH>
                      <wp:positionV relativeFrom="paragraph">
                        <wp:posOffset>400685</wp:posOffset>
                      </wp:positionV>
                      <wp:extent cx="323850" cy="0"/>
                      <wp:effectExtent l="0" t="76200" r="19050" b="95250"/>
                      <wp:wrapNone/>
                      <wp:docPr id="1185157653" name="直接箭头连接符 1"/>
                      <wp:cNvGraphicFramePr/>
                      <a:graphic xmlns:a="http://schemas.openxmlformats.org/drawingml/2006/main">
                        <a:graphicData uri="http://schemas.microsoft.com/office/word/2010/wordprocessingShape">
                          <wps:wsp>
                            <wps:cNvCnPr/>
                            <wps:spPr bwMode="auto">
                              <a:xfrm>
                                <a:off x="0" y="0"/>
                                <a:ext cx="323850" cy="0"/>
                              </a:xfrm>
                              <a:prstGeom prst="straightConnector1">
                                <a:avLst/>
                              </a:prstGeom>
                              <a:noFill/>
                              <a:ln w="9525">
                                <a:solidFill>
                                  <a:srgbClr val="000000"/>
                                </a:solidFill>
                                <a:round/>
                                <a:tailEnd type="triangle"/>
                              </a:ln>
                            </wps:spPr>
                            <wps:bodyPr/>
                          </wps:wsp>
                        </a:graphicData>
                      </a:graphic>
                    </wp:anchor>
                  </w:drawing>
                </mc:Choice>
                <mc:Fallback>
                  <w:pict>
                    <v:shape w14:anchorId="48DA7ED2" id="直接箭头连接符 1" o:spid="_x0000_s1026" type="#_x0000_t32" style="position:absolute;margin-left:204.25pt;margin-top:31.55pt;width:25.5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2010496" behindDoc="0" locked="0" layoutInCell="1" allowOverlap="1" wp14:anchorId="4985B2E5" wp14:editId="292CC632">
                      <wp:simplePos x="0" y="0"/>
                      <wp:positionH relativeFrom="column">
                        <wp:posOffset>1978025</wp:posOffset>
                      </wp:positionH>
                      <wp:positionV relativeFrom="paragraph">
                        <wp:posOffset>280670</wp:posOffset>
                      </wp:positionV>
                      <wp:extent cx="611505" cy="233680"/>
                      <wp:effectExtent l="0" t="0" r="17145" b="13970"/>
                      <wp:wrapNone/>
                      <wp:docPr id="941541110" name="文本框 94154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560003AA" w14:textId="77777777" w:rsidR="00DC31F4" w:rsidRDefault="00000000">
                                  <w:pPr>
                                    <w:spacing w:line="320" w:lineRule="exact"/>
                                    <w:jc w:val="center"/>
                                  </w:pPr>
                                  <w:r>
                                    <w:rPr>
                                      <w:rFonts w:hint="eastAsia"/>
                                    </w:rPr>
                                    <w:t>打散</w:t>
                                  </w:r>
                                </w:p>
                              </w:txbxContent>
                            </wps:txbx>
                            <wps:bodyPr rot="0" vert="horz" wrap="square" lIns="18000" tIns="0" rIns="18000" bIns="0" anchor="t" anchorCtr="0" upright="1">
                              <a:noAutofit/>
                            </wps:bodyPr>
                          </wps:wsp>
                        </a:graphicData>
                      </a:graphic>
                    </wp:anchor>
                  </w:drawing>
                </mc:Choice>
                <mc:Fallback>
                  <w:pict>
                    <v:shape w14:anchorId="4985B2E5" id="文本框 941541110" o:spid="_x0000_s1156" type="#_x0000_t202" style="position:absolute;left:0;text-align:left;margin-left:155.75pt;margin-top:22.1pt;width:48.15pt;height:18.4pt;z-index:2520104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">
                      <v:textbox inset=".5mm,0,.5mm,0">
                        <w:txbxContent>
                          <w:p w14:paraId="560003AA" w14:textId="77777777" w:rsidR="00DC31F4" w:rsidRDefault="00000000">
                            <w:pPr>
                              <w:spacing w:line="320" w:lineRule="exact"/>
                              <w:jc w:val="center"/>
                            </w:pPr>
                            <w:r>
                              <w:rPr>
                                <w:rFonts w:hint="eastAsia"/>
                              </w:rPr>
                              <w:t>打散</w:t>
                            </w:r>
                          </w:p>
                        </w:txbxContent>
                      </v:textbox>
                    </v:shape>
                  </w:pict>
                </mc:Fallback>
              </mc:AlternateContent>
            </w:r>
          </w:p>
          <w:p w14:paraId="59998113"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2011520" behindDoc="0" locked="0" layoutInCell="1" allowOverlap="1" wp14:anchorId="35BC3F30" wp14:editId="231F3109">
                      <wp:simplePos x="0" y="0"/>
                      <wp:positionH relativeFrom="column">
                        <wp:posOffset>626745</wp:posOffset>
                      </wp:positionH>
                      <wp:positionV relativeFrom="paragraph">
                        <wp:posOffset>12065</wp:posOffset>
                      </wp:positionV>
                      <wp:extent cx="1022350" cy="247650"/>
                      <wp:effectExtent l="0" t="0" r="6350" b="0"/>
                      <wp:wrapNone/>
                      <wp:docPr id="1505895510" name="文本框 1505895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47650"/>
                              </a:xfrm>
                              <a:prstGeom prst="rect">
                                <a:avLst/>
                              </a:prstGeom>
                              <a:noFill/>
                              <a:ln>
                                <a:noFill/>
                              </a:ln>
                            </wps:spPr>
                            <wps:txbx>
                              <w:txbxContent>
                                <w:p w14:paraId="56FCD57E" w14:textId="2E90E7BE" w:rsidR="00DC31F4" w:rsidRDefault="00000000">
                                  <w:pPr>
                                    <w:spacing w:line="300" w:lineRule="exact"/>
                                    <w:jc w:val="center"/>
                                  </w:pPr>
                                  <w:r>
                                    <w:rPr>
                                      <w:rFonts w:hint="eastAsia"/>
                                    </w:rPr>
                                    <w:t>煤泥</w:t>
                                  </w:r>
                                  <w:r w:rsidR="005F45B6">
                                    <w:rPr>
                                      <w:rFonts w:hint="eastAsia"/>
                                    </w:rPr>
                                    <w:t>、砂石尾泥</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C3F30" id="文本框 1505895510" o:spid="_x0000_s1157" type="#_x0000_t202" style="position:absolute;left:0;text-align:left;margin-left:49.35pt;margin-top:.95pt;width:80.5pt;height:19.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" filled="f" stroked="f">
                      <v:textbox inset=".5mm,0,.5mm,0">
                        <w:txbxContent>
                          <w:p w14:paraId="56FCD57E" w14:textId="2E90E7BE" w:rsidR="00DC31F4" w:rsidRDefault="00000000">
                            <w:pPr>
                              <w:spacing w:line="300" w:lineRule="exact"/>
                              <w:jc w:val="center"/>
                            </w:pPr>
                            <w:r>
                              <w:rPr>
                                <w:rFonts w:hint="eastAsia"/>
                              </w:rPr>
                              <w:t>煤泥</w:t>
                            </w:r>
                            <w:r w:rsidR="005F45B6">
                              <w:rPr>
                                <w:rFonts w:hint="eastAsia"/>
                              </w:rPr>
                              <w:t>、砂石尾泥</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2013568" behindDoc="0" locked="0" layoutInCell="1" allowOverlap="1" wp14:anchorId="130D9C9D" wp14:editId="0C3DDF2C">
                      <wp:simplePos x="0" y="0"/>
                      <wp:positionH relativeFrom="column">
                        <wp:posOffset>1657350</wp:posOffset>
                      </wp:positionH>
                      <wp:positionV relativeFrom="paragraph">
                        <wp:posOffset>116205</wp:posOffset>
                      </wp:positionV>
                      <wp:extent cx="323850" cy="0"/>
                      <wp:effectExtent l="0" t="76200" r="19050" b="95250"/>
                      <wp:wrapNone/>
                      <wp:docPr id="1816888958" name="直接箭头连接符 1"/>
                      <wp:cNvGraphicFramePr/>
                      <a:graphic xmlns:a="http://schemas.openxmlformats.org/drawingml/2006/main">
                        <a:graphicData uri="http://schemas.microsoft.com/office/word/2010/wordprocessingShape">
                          <wps:wsp>
                            <wps:cNvCnPr/>
                            <wps:spPr bwMode="auto">
                              <a:xfrm>
                                <a:off x="0" y="0"/>
                                <a:ext cx="323850" cy="0"/>
                              </a:xfrm>
                              <a:prstGeom prst="straightConnector1">
                                <a:avLst/>
                              </a:prstGeom>
                              <a:noFill/>
                              <a:ln w="9525">
                                <a:solidFill>
                                  <a:srgbClr val="000000"/>
                                </a:solidFill>
                                <a:round/>
                                <a:tailEnd type="triangle"/>
                              </a:ln>
                            </wps:spPr>
                            <wps:bodyPr/>
                          </wps:wsp>
                        </a:graphicData>
                      </a:graphic>
                    </wp:anchor>
                  </w:drawing>
                </mc:Choice>
                <mc:Fallback>
                  <w:pict>
                    <v:shape w14:anchorId="28472098" id="直接箭头连接符 1" o:spid="_x0000_s1026" type="#_x0000_t32" style="position:absolute;margin-left:130.5pt;margin-top:9.15pt;width:25.5pt;height:0;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">
                      <v:stroke endarrow="block"/>
                    </v:shape>
                  </w:pict>
                </mc:Fallback>
              </mc:AlternateContent>
            </w:r>
          </w:p>
          <w:p w14:paraId="3C97272E" w14:textId="77777777" w:rsidR="00DC31F4" w:rsidRPr="008F29D6" w:rsidRDefault="00000000">
            <w:pPr>
              <w:adjustRightInd w:val="0"/>
              <w:snapToGrid w:val="0"/>
              <w:spacing w:line="440" w:lineRule="exact"/>
              <w:jc w:val="center"/>
              <w:rPr>
                <w:b/>
                <w:color w:val="000000" w:themeColor="text1"/>
                <w:sz w:val="24"/>
              </w:rPr>
            </w:pPr>
            <w:r w:rsidRPr="008F29D6">
              <w:rPr>
                <w:rFonts w:hint="eastAsia"/>
                <w:b/>
                <w:color w:val="000000" w:themeColor="text1"/>
                <w:sz w:val="24"/>
              </w:rPr>
              <w:t>图</w:t>
            </w:r>
            <w:r w:rsidRPr="008F29D6">
              <w:rPr>
                <w:rFonts w:hint="eastAsia"/>
                <w:b/>
                <w:color w:val="000000" w:themeColor="text1"/>
                <w:sz w:val="24"/>
              </w:rPr>
              <w:t xml:space="preserve">2-7    </w:t>
            </w:r>
            <w:r w:rsidRPr="008F29D6">
              <w:rPr>
                <w:rFonts w:hint="eastAsia"/>
                <w:b/>
                <w:color w:val="000000" w:themeColor="text1"/>
                <w:sz w:val="24"/>
              </w:rPr>
              <w:t>煤矸石</w:t>
            </w:r>
            <w:r w:rsidRPr="008F29D6">
              <w:rPr>
                <w:rFonts w:hint="eastAsia"/>
                <w:b/>
                <w:color w:val="000000" w:themeColor="text1"/>
                <w:sz w:val="24"/>
              </w:rPr>
              <w:t>/</w:t>
            </w:r>
            <w:r w:rsidRPr="008F29D6">
              <w:rPr>
                <w:rFonts w:hint="eastAsia"/>
                <w:b/>
                <w:color w:val="000000" w:themeColor="text1"/>
                <w:sz w:val="24"/>
              </w:rPr>
              <w:t>煤泥预处理工艺流程图</w:t>
            </w:r>
          </w:p>
          <w:p w14:paraId="0DC6D27A"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2.</w:t>
            </w:r>
            <w:r w:rsidRPr="008F29D6">
              <w:rPr>
                <w:rFonts w:hint="eastAsia"/>
                <w:bCs/>
                <w:color w:val="000000" w:themeColor="text1"/>
                <w:spacing w:val="-4"/>
                <w:sz w:val="24"/>
              </w:rPr>
              <w:t>陶粒制备生产工艺流程图</w:t>
            </w:r>
          </w:p>
          <w:p w14:paraId="1F853FBB"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陶粒制备生产线以预处理线产生的矸石颗粒、煤泥和外购长石为原料，经皮带输送、筛分、立磨、预增湿、成型造粒、筛分、布料、烧结、储存等工序生产陶粒，主要工艺流程叙述如下：</w:t>
            </w:r>
          </w:p>
          <w:p w14:paraId="55EA9F41"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①备料除铁</w:t>
            </w:r>
          </w:p>
          <w:p w14:paraId="24EC74E7"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lastRenderedPageBreak/>
              <w:t>预处理过的矸石和煤泥经取料皮带输送机进入半地下原料储料均化仓中暂存，皮带输送机机头设有除铁器，拣除原料中铁器。</w:t>
            </w:r>
          </w:p>
          <w:p w14:paraId="1E4D982A"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本工序主要污染源为废铁</w:t>
            </w:r>
            <w:r w:rsidRPr="008F29D6">
              <w:rPr>
                <w:rFonts w:hint="eastAsia"/>
                <w:bCs/>
                <w:color w:val="000000" w:themeColor="text1"/>
                <w:spacing w:val="-4"/>
                <w:sz w:val="24"/>
              </w:rPr>
              <w:t>S3-1</w:t>
            </w:r>
            <w:r w:rsidRPr="008F29D6">
              <w:rPr>
                <w:rFonts w:hint="eastAsia"/>
                <w:bCs/>
                <w:color w:val="000000" w:themeColor="text1"/>
                <w:spacing w:val="-4"/>
                <w:sz w:val="24"/>
              </w:rPr>
              <w:t>，集中收集后外售综合利用。</w:t>
            </w:r>
          </w:p>
          <w:p w14:paraId="21D3395C"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②皮带输送</w:t>
            </w:r>
            <w:r w:rsidRPr="008F29D6">
              <w:rPr>
                <w:rFonts w:hint="eastAsia"/>
                <w:bCs/>
                <w:color w:val="000000" w:themeColor="text1"/>
                <w:spacing w:val="-4"/>
                <w:sz w:val="24"/>
              </w:rPr>
              <w:t>-</w:t>
            </w:r>
            <w:r w:rsidRPr="008F29D6">
              <w:rPr>
                <w:rFonts w:hint="eastAsia"/>
                <w:bCs/>
                <w:color w:val="000000" w:themeColor="text1"/>
                <w:spacing w:val="-4"/>
                <w:sz w:val="24"/>
              </w:rPr>
              <w:t>初步筛分</w:t>
            </w:r>
          </w:p>
          <w:p w14:paraId="3F4C3771"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外购的长石经皮带运输至分级筛中，经过初步筛分，将粒径＜</w:t>
            </w:r>
            <w:r w:rsidRPr="008F29D6">
              <w:rPr>
                <w:rFonts w:hint="eastAsia"/>
                <w:bCs/>
                <w:color w:val="000000" w:themeColor="text1"/>
                <w:spacing w:val="-4"/>
                <w:sz w:val="24"/>
              </w:rPr>
              <w:t>20mm</w:t>
            </w:r>
            <w:r w:rsidRPr="008F29D6">
              <w:rPr>
                <w:rFonts w:hint="eastAsia"/>
                <w:bCs/>
                <w:color w:val="000000" w:themeColor="text1"/>
                <w:spacing w:val="-4"/>
                <w:sz w:val="24"/>
              </w:rPr>
              <w:t>的原料筛分分离，粒径＞</w:t>
            </w:r>
            <w:r w:rsidRPr="008F29D6">
              <w:rPr>
                <w:rFonts w:hint="eastAsia"/>
                <w:bCs/>
                <w:color w:val="000000" w:themeColor="text1"/>
                <w:spacing w:val="-4"/>
                <w:sz w:val="24"/>
              </w:rPr>
              <w:t>20mm</w:t>
            </w:r>
            <w:r w:rsidRPr="008F29D6">
              <w:rPr>
                <w:rFonts w:hint="eastAsia"/>
                <w:bCs/>
                <w:color w:val="000000" w:themeColor="text1"/>
                <w:spacing w:val="-4"/>
                <w:sz w:val="24"/>
              </w:rPr>
              <w:t>的进入预破碎中转仓，仓下设计振动给料机，定量进入锤式破碎机。</w:t>
            </w:r>
          </w:p>
          <w:p w14:paraId="69F7CCA7"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本工序主要污染源为物料筛分废气</w:t>
            </w:r>
            <w:r w:rsidRPr="008F29D6">
              <w:rPr>
                <w:rFonts w:hint="eastAsia"/>
                <w:bCs/>
                <w:color w:val="000000" w:themeColor="text1"/>
                <w:spacing w:val="-4"/>
                <w:sz w:val="24"/>
              </w:rPr>
              <w:t>G3-1</w:t>
            </w:r>
            <w:r w:rsidRPr="008F29D6">
              <w:rPr>
                <w:rFonts w:hint="eastAsia"/>
                <w:bCs/>
                <w:color w:val="000000" w:themeColor="text1"/>
                <w:spacing w:val="-4"/>
                <w:sz w:val="24"/>
              </w:rPr>
              <w:t>、分级筛噪声</w:t>
            </w:r>
            <w:r w:rsidRPr="008F29D6">
              <w:rPr>
                <w:rFonts w:hint="eastAsia"/>
                <w:bCs/>
                <w:color w:val="000000" w:themeColor="text1"/>
                <w:spacing w:val="-4"/>
                <w:sz w:val="24"/>
              </w:rPr>
              <w:t>N3-1</w:t>
            </w:r>
            <w:r w:rsidRPr="008F29D6">
              <w:rPr>
                <w:rFonts w:hint="eastAsia"/>
                <w:bCs/>
                <w:color w:val="000000" w:themeColor="text1"/>
                <w:spacing w:val="-4"/>
                <w:sz w:val="24"/>
              </w:rPr>
              <w:t>，项目在分级筛上方设置集气罩，物料筛分废气经集气罩收集并通过布袋除尘器处理后，由</w:t>
            </w:r>
            <w:r w:rsidRPr="008F29D6">
              <w:rPr>
                <w:rFonts w:hint="eastAsia"/>
                <w:bCs/>
                <w:color w:val="000000" w:themeColor="text1"/>
                <w:spacing w:val="-4"/>
                <w:sz w:val="24"/>
              </w:rPr>
              <w:t>15m</w:t>
            </w:r>
            <w:r w:rsidRPr="008F29D6">
              <w:rPr>
                <w:rFonts w:hint="eastAsia"/>
                <w:bCs/>
                <w:color w:val="000000" w:themeColor="text1"/>
                <w:spacing w:val="-4"/>
                <w:sz w:val="24"/>
              </w:rPr>
              <w:t>高排气筒</w:t>
            </w:r>
            <w:r w:rsidRPr="008F29D6">
              <w:rPr>
                <w:rFonts w:hint="eastAsia"/>
                <w:bCs/>
                <w:color w:val="000000" w:themeColor="text1"/>
                <w:spacing w:val="-4"/>
                <w:sz w:val="24"/>
              </w:rPr>
              <w:t>DA002</w:t>
            </w:r>
            <w:r w:rsidRPr="008F29D6">
              <w:rPr>
                <w:rFonts w:hint="eastAsia"/>
                <w:bCs/>
                <w:color w:val="000000" w:themeColor="text1"/>
                <w:spacing w:val="-4"/>
                <w:sz w:val="24"/>
              </w:rPr>
              <w:t>排放。</w:t>
            </w:r>
          </w:p>
          <w:p w14:paraId="6273245E"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③破碎</w:t>
            </w:r>
          </w:p>
          <w:p w14:paraId="76471418"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项目采用锤式破碎机对原料进行破碎，破碎后的原料重新进入分级筛中，＜</w:t>
            </w:r>
            <w:r w:rsidRPr="008F29D6">
              <w:rPr>
                <w:rFonts w:hint="eastAsia"/>
                <w:bCs/>
                <w:color w:val="000000" w:themeColor="text1"/>
                <w:spacing w:val="-4"/>
                <w:sz w:val="24"/>
              </w:rPr>
              <w:t>20mm</w:t>
            </w:r>
            <w:r w:rsidRPr="008F29D6">
              <w:rPr>
                <w:rFonts w:hint="eastAsia"/>
                <w:bCs/>
                <w:color w:val="000000" w:themeColor="text1"/>
                <w:spacing w:val="-4"/>
                <w:sz w:val="24"/>
              </w:rPr>
              <w:t>的物料通过皮带机进入原料存储仓进行暂存。</w:t>
            </w:r>
          </w:p>
          <w:p w14:paraId="1FDAD6C7"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本工序主要污染源为破碎废气</w:t>
            </w:r>
            <w:r w:rsidRPr="008F29D6">
              <w:rPr>
                <w:rFonts w:hint="eastAsia"/>
                <w:bCs/>
                <w:color w:val="000000" w:themeColor="text1"/>
                <w:spacing w:val="-4"/>
                <w:sz w:val="24"/>
              </w:rPr>
              <w:t>G3-2</w:t>
            </w:r>
            <w:r w:rsidRPr="008F29D6">
              <w:rPr>
                <w:rFonts w:hint="eastAsia"/>
                <w:bCs/>
                <w:color w:val="000000" w:themeColor="text1"/>
                <w:spacing w:val="-4"/>
                <w:sz w:val="24"/>
              </w:rPr>
              <w:t>、破碎机噪声</w:t>
            </w:r>
            <w:r w:rsidRPr="008F29D6">
              <w:rPr>
                <w:rFonts w:hint="eastAsia"/>
                <w:bCs/>
                <w:color w:val="000000" w:themeColor="text1"/>
                <w:spacing w:val="-4"/>
                <w:sz w:val="24"/>
              </w:rPr>
              <w:t>N3-2</w:t>
            </w:r>
            <w:r w:rsidRPr="008F29D6">
              <w:rPr>
                <w:rFonts w:hint="eastAsia"/>
                <w:bCs/>
                <w:color w:val="000000" w:themeColor="text1"/>
                <w:spacing w:val="-4"/>
                <w:sz w:val="24"/>
              </w:rPr>
              <w:t>，项目在破碎机上方设置集气罩，破碎废气经集气罩收集并通过布袋除尘器处理后，由</w:t>
            </w:r>
            <w:r w:rsidRPr="008F29D6">
              <w:rPr>
                <w:rFonts w:hint="eastAsia"/>
                <w:bCs/>
                <w:color w:val="000000" w:themeColor="text1"/>
                <w:spacing w:val="-4"/>
                <w:sz w:val="24"/>
              </w:rPr>
              <w:t>15m</w:t>
            </w:r>
            <w:r w:rsidRPr="008F29D6">
              <w:rPr>
                <w:rFonts w:hint="eastAsia"/>
                <w:bCs/>
                <w:color w:val="000000" w:themeColor="text1"/>
                <w:spacing w:val="-4"/>
                <w:sz w:val="24"/>
              </w:rPr>
              <w:t>高排气筒</w:t>
            </w:r>
            <w:r w:rsidRPr="008F29D6">
              <w:rPr>
                <w:rFonts w:hint="eastAsia"/>
                <w:bCs/>
                <w:color w:val="000000" w:themeColor="text1"/>
                <w:spacing w:val="-4"/>
                <w:sz w:val="24"/>
              </w:rPr>
              <w:t>DA002</w:t>
            </w:r>
            <w:r w:rsidRPr="008F29D6">
              <w:rPr>
                <w:rFonts w:hint="eastAsia"/>
                <w:bCs/>
                <w:color w:val="000000" w:themeColor="text1"/>
                <w:spacing w:val="-4"/>
                <w:sz w:val="24"/>
              </w:rPr>
              <w:t>排放。</w:t>
            </w:r>
          </w:p>
          <w:p w14:paraId="296E6616"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④立磨</w:t>
            </w:r>
          </w:p>
          <w:p w14:paraId="0B4F3303" w14:textId="1E551B59"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本项目热风采用烧结工序余热。陶粒烧结产生约</w:t>
            </w:r>
            <w:r w:rsidR="004A5041" w:rsidRPr="008F29D6">
              <w:rPr>
                <w:rFonts w:hint="eastAsia"/>
                <w:bCs/>
                <w:color w:val="000000" w:themeColor="text1"/>
                <w:spacing w:val="-4"/>
                <w:sz w:val="24"/>
              </w:rPr>
              <w:t>10</w:t>
            </w:r>
            <w:r w:rsidRPr="008F29D6">
              <w:rPr>
                <w:rFonts w:hint="eastAsia"/>
                <w:bCs/>
                <w:color w:val="000000" w:themeColor="text1"/>
                <w:spacing w:val="-4"/>
                <w:sz w:val="24"/>
              </w:rPr>
              <w:t>00</w:t>
            </w:r>
            <w:r w:rsidRPr="008F29D6">
              <w:rPr>
                <w:rFonts w:hint="eastAsia"/>
                <w:bCs/>
                <w:color w:val="000000" w:themeColor="text1"/>
                <w:spacing w:val="-4"/>
                <w:sz w:val="24"/>
              </w:rPr>
              <w:t>º</w:t>
            </w:r>
            <w:r w:rsidRPr="008F29D6">
              <w:rPr>
                <w:rFonts w:hint="eastAsia"/>
                <w:bCs/>
                <w:color w:val="000000" w:themeColor="text1"/>
                <w:spacing w:val="-4"/>
                <w:sz w:val="24"/>
              </w:rPr>
              <w:t>C</w:t>
            </w:r>
            <w:r w:rsidRPr="008F29D6">
              <w:rPr>
                <w:rFonts w:hint="eastAsia"/>
                <w:bCs/>
                <w:color w:val="000000" w:themeColor="text1"/>
                <w:spacing w:val="-4"/>
                <w:sz w:val="24"/>
              </w:rPr>
              <w:t>热烟气，经</w:t>
            </w:r>
            <w:r w:rsidR="004A5041" w:rsidRPr="008F29D6">
              <w:rPr>
                <w:rFonts w:hint="eastAsia"/>
                <w:bCs/>
                <w:color w:val="000000" w:themeColor="text1"/>
                <w:spacing w:val="-4"/>
                <w:sz w:val="24"/>
              </w:rPr>
              <w:t>余热回收</w:t>
            </w:r>
            <w:r w:rsidRPr="008F29D6">
              <w:rPr>
                <w:rFonts w:hint="eastAsia"/>
                <w:bCs/>
                <w:color w:val="000000" w:themeColor="text1"/>
                <w:spacing w:val="-4"/>
                <w:sz w:val="24"/>
              </w:rPr>
              <w:t>换热器将新送入冷风加热后，送入立磨机，入口温度为</w:t>
            </w:r>
            <w:r w:rsidRPr="008F29D6">
              <w:rPr>
                <w:rFonts w:hint="eastAsia"/>
                <w:bCs/>
                <w:color w:val="000000" w:themeColor="text1"/>
                <w:spacing w:val="-4"/>
                <w:sz w:val="24"/>
              </w:rPr>
              <w:t>260~300</w:t>
            </w:r>
            <w:r w:rsidRPr="008F29D6">
              <w:rPr>
                <w:rFonts w:hint="eastAsia"/>
                <w:bCs/>
                <w:color w:val="000000" w:themeColor="text1"/>
                <w:spacing w:val="-4"/>
                <w:sz w:val="24"/>
              </w:rPr>
              <w:t>º</w:t>
            </w:r>
            <w:r w:rsidRPr="008F29D6">
              <w:rPr>
                <w:rFonts w:hint="eastAsia"/>
                <w:bCs/>
                <w:color w:val="000000" w:themeColor="text1"/>
                <w:spacing w:val="-4"/>
                <w:sz w:val="24"/>
              </w:rPr>
              <w:t>C</w:t>
            </w:r>
            <w:r w:rsidRPr="008F29D6">
              <w:rPr>
                <w:rFonts w:hint="eastAsia"/>
                <w:bCs/>
                <w:color w:val="000000" w:themeColor="text1"/>
                <w:spacing w:val="-4"/>
                <w:sz w:val="24"/>
              </w:rPr>
              <w:t>，热风在立磨机内部与物料直接接触，对物料进行烘干。</w:t>
            </w:r>
          </w:p>
          <w:p w14:paraId="482CF351"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筛分过后的长石由密闭螺旋输送机喂入立磨内进行烘干并同时粉磨，同时煤矸石、煤泥从各自料仓密闭输送至立式磨机中。电动机通过减速机带动磨盘转动，物料从下料口落到磨盘中央，在离心力的作用下向磨盘边缘移动并受到磨辊的碾压，粉碎后的物料从磨盘边缘溢出，热风从立磨机底部侧面风环处进入，对物料进行烘干，同时将粉磨后的物料抬升，送入位于立磨上部的高效选粉机，被分选成粗粉和细粉。粗粉沿着磨机机壳内侧掉落到磨盘上，重新粉磨；细粉被热风带起，通过空气输送斜槽进入袋式收尘器，进入产品收集工序。</w:t>
            </w:r>
          </w:p>
          <w:p w14:paraId="7F7F34AD"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本工序主要污染源为立磨机噪声</w:t>
            </w:r>
            <w:r w:rsidRPr="008F29D6">
              <w:rPr>
                <w:rFonts w:hint="eastAsia"/>
                <w:bCs/>
                <w:color w:val="000000" w:themeColor="text1"/>
                <w:spacing w:val="-4"/>
                <w:sz w:val="24"/>
              </w:rPr>
              <w:t>N3-3</w:t>
            </w:r>
            <w:r w:rsidRPr="008F29D6">
              <w:rPr>
                <w:rFonts w:hint="eastAsia"/>
                <w:bCs/>
                <w:color w:val="000000" w:themeColor="text1"/>
                <w:spacing w:val="-4"/>
                <w:sz w:val="24"/>
              </w:rPr>
              <w:t>。</w:t>
            </w:r>
          </w:p>
          <w:p w14:paraId="4E14D146"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⑤产品收集</w:t>
            </w:r>
          </w:p>
          <w:p w14:paraId="0FAD5129"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符合精细度要求的细粉由袋式收尘器收集，配套的袋式收尘器是一种气箱脉冲</w:t>
            </w:r>
            <w:r w:rsidRPr="008F29D6">
              <w:rPr>
                <w:rFonts w:hint="eastAsia"/>
                <w:bCs/>
                <w:color w:val="000000" w:themeColor="text1"/>
                <w:spacing w:val="-4"/>
                <w:sz w:val="24"/>
              </w:rPr>
              <w:lastRenderedPageBreak/>
              <w:t>袋式除尘器，研磨后的细粉经过覆膜滤袋阻隔后通过压缩空气振动落入收尘器自带的料仓内。料仓内的成品通过空气输送斜槽落入斗式提升机内，然后提升至成品仓顶，成品仓顶设置除尘器，落料废气经除尘器处理后无组织排放。</w:t>
            </w:r>
          </w:p>
          <w:p w14:paraId="070F467F"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本工序主要污染源为烘干废气</w:t>
            </w:r>
            <w:r w:rsidRPr="008F29D6">
              <w:rPr>
                <w:rFonts w:hint="eastAsia"/>
                <w:bCs/>
                <w:color w:val="000000" w:themeColor="text1"/>
                <w:spacing w:val="-4"/>
                <w:sz w:val="24"/>
              </w:rPr>
              <w:t>G3-3</w:t>
            </w:r>
            <w:r w:rsidRPr="008F29D6">
              <w:rPr>
                <w:rFonts w:hint="eastAsia"/>
                <w:bCs/>
                <w:color w:val="000000" w:themeColor="text1"/>
                <w:spacing w:val="-4"/>
                <w:sz w:val="24"/>
              </w:rPr>
              <w:t>和系统风机噪声</w:t>
            </w:r>
            <w:r w:rsidRPr="008F29D6">
              <w:rPr>
                <w:rFonts w:hint="eastAsia"/>
                <w:bCs/>
                <w:color w:val="000000" w:themeColor="text1"/>
                <w:spacing w:val="-4"/>
                <w:sz w:val="24"/>
              </w:rPr>
              <w:t>N3-4</w:t>
            </w:r>
            <w:r w:rsidRPr="008F29D6">
              <w:rPr>
                <w:rFonts w:hint="eastAsia"/>
                <w:bCs/>
                <w:color w:val="000000" w:themeColor="text1"/>
                <w:spacing w:val="-4"/>
                <w:sz w:val="24"/>
              </w:rPr>
              <w:t>。烘干废气经过收尘器收尘后，</w:t>
            </w:r>
            <w:r w:rsidRPr="008F29D6">
              <w:rPr>
                <w:rFonts w:hint="eastAsia"/>
                <w:bCs/>
                <w:color w:val="000000" w:themeColor="text1"/>
                <w:spacing w:val="-4"/>
                <w:sz w:val="24"/>
              </w:rPr>
              <w:t>60%</w:t>
            </w:r>
            <w:r w:rsidRPr="008F29D6">
              <w:rPr>
                <w:rFonts w:hint="eastAsia"/>
                <w:bCs/>
                <w:color w:val="000000" w:themeColor="text1"/>
                <w:spacing w:val="-4"/>
                <w:sz w:val="24"/>
              </w:rPr>
              <w:t>的烘干烟气经回风管道与热风混合后送回立磨机循环利用，</w:t>
            </w:r>
            <w:r w:rsidRPr="008F29D6">
              <w:rPr>
                <w:rFonts w:hint="eastAsia"/>
                <w:bCs/>
                <w:color w:val="000000" w:themeColor="text1"/>
                <w:spacing w:val="-4"/>
                <w:sz w:val="24"/>
              </w:rPr>
              <w:t>40%</w:t>
            </w:r>
            <w:r w:rsidRPr="008F29D6">
              <w:rPr>
                <w:rFonts w:hint="eastAsia"/>
                <w:bCs/>
                <w:color w:val="000000" w:themeColor="text1"/>
                <w:spacing w:val="-4"/>
                <w:sz w:val="24"/>
              </w:rPr>
              <w:t>温度约</w:t>
            </w:r>
            <w:r w:rsidRPr="008F29D6">
              <w:rPr>
                <w:rFonts w:hint="eastAsia"/>
                <w:bCs/>
                <w:color w:val="000000" w:themeColor="text1"/>
                <w:spacing w:val="-4"/>
                <w:sz w:val="24"/>
              </w:rPr>
              <w:t>90</w:t>
            </w:r>
            <w:r w:rsidRPr="008F29D6">
              <w:rPr>
                <w:rFonts w:hint="eastAsia"/>
                <w:bCs/>
                <w:color w:val="000000" w:themeColor="text1"/>
                <w:spacing w:val="-4"/>
                <w:sz w:val="24"/>
              </w:rPr>
              <w:t>º</w:t>
            </w:r>
            <w:r w:rsidRPr="008F29D6">
              <w:rPr>
                <w:rFonts w:hint="eastAsia"/>
                <w:bCs/>
                <w:color w:val="000000" w:themeColor="text1"/>
                <w:spacing w:val="-4"/>
                <w:sz w:val="24"/>
              </w:rPr>
              <w:t>C</w:t>
            </w:r>
            <w:r w:rsidRPr="008F29D6">
              <w:rPr>
                <w:rFonts w:hint="eastAsia"/>
                <w:bCs/>
                <w:color w:val="000000" w:themeColor="text1"/>
                <w:spacing w:val="-4"/>
                <w:sz w:val="24"/>
              </w:rPr>
              <w:t>的废气经</w:t>
            </w:r>
            <w:r w:rsidRPr="008F29D6">
              <w:rPr>
                <w:rFonts w:hint="eastAsia"/>
                <w:bCs/>
                <w:color w:val="000000" w:themeColor="text1"/>
                <w:spacing w:val="-4"/>
                <w:sz w:val="24"/>
              </w:rPr>
              <w:t>15m</w:t>
            </w:r>
            <w:r w:rsidRPr="008F29D6">
              <w:rPr>
                <w:rFonts w:hint="eastAsia"/>
                <w:bCs/>
                <w:color w:val="000000" w:themeColor="text1"/>
                <w:spacing w:val="-4"/>
                <w:sz w:val="24"/>
              </w:rPr>
              <w:t>高排气筒（</w:t>
            </w:r>
            <w:r w:rsidRPr="008F29D6">
              <w:rPr>
                <w:rFonts w:hint="eastAsia"/>
                <w:bCs/>
                <w:color w:val="000000" w:themeColor="text1"/>
                <w:spacing w:val="-4"/>
                <w:sz w:val="24"/>
              </w:rPr>
              <w:t>DA003</w:t>
            </w:r>
            <w:r w:rsidRPr="008F29D6">
              <w:rPr>
                <w:rFonts w:hint="eastAsia"/>
                <w:bCs/>
                <w:color w:val="000000" w:themeColor="text1"/>
                <w:spacing w:val="-4"/>
                <w:sz w:val="24"/>
              </w:rPr>
              <w:t>）排放。</w:t>
            </w:r>
          </w:p>
          <w:p w14:paraId="70103D3E"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⑥成型造粒</w:t>
            </w:r>
          </w:p>
          <w:p w14:paraId="3A0A5BD3"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将物料加水预增湿后进入成球盘继续加水造粒，在成球盘不断进行圆周旋转运动的同时，由高效喷水装置向制粒机内喷出水雾，转动</w:t>
            </w:r>
            <w:r w:rsidRPr="008F29D6">
              <w:rPr>
                <w:rFonts w:hint="eastAsia"/>
                <w:bCs/>
                <w:color w:val="000000" w:themeColor="text1"/>
                <w:spacing w:val="-4"/>
                <w:sz w:val="24"/>
              </w:rPr>
              <w:t>3~5</w:t>
            </w:r>
            <w:r w:rsidRPr="008F29D6">
              <w:rPr>
                <w:rFonts w:hint="eastAsia"/>
                <w:bCs/>
                <w:color w:val="000000" w:themeColor="text1"/>
                <w:spacing w:val="-4"/>
                <w:sz w:val="24"/>
              </w:rPr>
              <w:t>分钟，待物料搅拌均匀后，根据物料的湿润程度按比例加入适量干粉，再湿润，再加粉，如此循环，使母球逐渐长大至半成品。一般半成品陶粒含水率控制在</w:t>
            </w:r>
            <w:r w:rsidRPr="008F29D6">
              <w:rPr>
                <w:rFonts w:hint="eastAsia"/>
                <w:bCs/>
                <w:color w:val="000000" w:themeColor="text1"/>
                <w:spacing w:val="-4"/>
                <w:sz w:val="24"/>
              </w:rPr>
              <w:t>15%</w:t>
            </w:r>
            <w:r w:rsidRPr="008F29D6">
              <w:rPr>
                <w:rFonts w:hint="eastAsia"/>
                <w:bCs/>
                <w:color w:val="000000" w:themeColor="text1"/>
                <w:spacing w:val="-4"/>
                <w:sz w:val="24"/>
              </w:rPr>
              <w:t>左右，防止水滴形成生产大颗粒。制好的球粒通过成球盘下部的链运机运至布料工序。</w:t>
            </w:r>
          </w:p>
          <w:p w14:paraId="3A71817F"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本工序主要污染源为造粒废气</w:t>
            </w:r>
            <w:r w:rsidRPr="008F29D6">
              <w:rPr>
                <w:rFonts w:hint="eastAsia"/>
                <w:bCs/>
                <w:color w:val="000000" w:themeColor="text1"/>
                <w:spacing w:val="-4"/>
                <w:sz w:val="24"/>
              </w:rPr>
              <w:t>G3-4</w:t>
            </w:r>
            <w:r w:rsidRPr="008F29D6">
              <w:rPr>
                <w:rFonts w:hint="eastAsia"/>
                <w:bCs/>
                <w:color w:val="000000" w:themeColor="text1"/>
                <w:spacing w:val="-4"/>
                <w:sz w:val="24"/>
              </w:rPr>
              <w:t>、圆盘造粒机设备噪声</w:t>
            </w:r>
            <w:r w:rsidRPr="008F29D6">
              <w:rPr>
                <w:rFonts w:hint="eastAsia"/>
                <w:bCs/>
                <w:color w:val="000000" w:themeColor="text1"/>
                <w:spacing w:val="-4"/>
                <w:sz w:val="24"/>
              </w:rPr>
              <w:t>N3-5</w:t>
            </w:r>
            <w:r w:rsidRPr="008F29D6">
              <w:rPr>
                <w:rFonts w:hint="eastAsia"/>
                <w:bCs/>
                <w:color w:val="000000" w:themeColor="text1"/>
                <w:spacing w:val="-4"/>
                <w:sz w:val="24"/>
              </w:rPr>
              <w:t>，造粒废气经集气罩收集并通过布袋除尘器处理后由</w:t>
            </w:r>
            <w:r w:rsidRPr="008F29D6">
              <w:rPr>
                <w:rFonts w:hint="eastAsia"/>
                <w:bCs/>
                <w:color w:val="000000" w:themeColor="text1"/>
                <w:spacing w:val="-4"/>
                <w:sz w:val="24"/>
              </w:rPr>
              <w:t>15m</w:t>
            </w:r>
            <w:r w:rsidRPr="008F29D6">
              <w:rPr>
                <w:rFonts w:hint="eastAsia"/>
                <w:bCs/>
                <w:color w:val="000000" w:themeColor="text1"/>
                <w:spacing w:val="-4"/>
                <w:sz w:val="24"/>
              </w:rPr>
              <w:t>高排气筒</w:t>
            </w:r>
            <w:r w:rsidRPr="008F29D6">
              <w:rPr>
                <w:rFonts w:hint="eastAsia"/>
                <w:bCs/>
                <w:color w:val="000000" w:themeColor="text1"/>
                <w:spacing w:val="-4"/>
                <w:sz w:val="24"/>
              </w:rPr>
              <w:t>DA005</w:t>
            </w:r>
            <w:r w:rsidRPr="008F29D6">
              <w:rPr>
                <w:rFonts w:hint="eastAsia"/>
                <w:bCs/>
                <w:color w:val="000000" w:themeColor="text1"/>
                <w:spacing w:val="-4"/>
                <w:sz w:val="24"/>
              </w:rPr>
              <w:t>排放。</w:t>
            </w:r>
          </w:p>
          <w:p w14:paraId="2F81C8CB"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⑦筛分布料</w:t>
            </w:r>
          </w:p>
          <w:p w14:paraId="2100DD8D"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由皮带机输送来的颗粒经过摇摆皮带机均匀布料至宽皮带机，并通过宽皮带机输送至布料滚筛，经筛分后的陶粒均匀布入台车中。不合格的粒径过小的陶粒通过皮带机输送至成球工艺继续造粒。</w:t>
            </w:r>
          </w:p>
          <w:p w14:paraId="394040D7"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本工序主要污染源为筛分机设备噪声</w:t>
            </w:r>
            <w:r w:rsidRPr="008F29D6">
              <w:rPr>
                <w:rFonts w:hint="eastAsia"/>
                <w:bCs/>
                <w:color w:val="000000" w:themeColor="text1"/>
                <w:spacing w:val="-4"/>
                <w:sz w:val="24"/>
              </w:rPr>
              <w:t>N3-6</w:t>
            </w:r>
            <w:r w:rsidRPr="008F29D6">
              <w:rPr>
                <w:rFonts w:hint="eastAsia"/>
                <w:bCs/>
                <w:color w:val="000000" w:themeColor="text1"/>
                <w:spacing w:val="-4"/>
                <w:sz w:val="24"/>
              </w:rPr>
              <w:t>。</w:t>
            </w:r>
          </w:p>
          <w:p w14:paraId="7104510B"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⑧烧结</w:t>
            </w:r>
          </w:p>
          <w:p w14:paraId="4DA60423" w14:textId="04C1C6E1"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造粒后的陶粒生球均匀的布在两侧带有箱板台车上，台车由自动推车系统推入新型陶粒静态烧结设备内，经鼓干段、抽干段、</w:t>
            </w:r>
            <w:r w:rsidR="003561EE" w:rsidRPr="008F29D6">
              <w:rPr>
                <w:rFonts w:hint="eastAsia"/>
                <w:bCs/>
                <w:color w:val="000000" w:themeColor="text1"/>
                <w:spacing w:val="-4"/>
                <w:sz w:val="24"/>
              </w:rPr>
              <w:t>预</w:t>
            </w:r>
            <w:r w:rsidRPr="008F29D6">
              <w:rPr>
                <w:rFonts w:hint="eastAsia"/>
                <w:bCs/>
                <w:color w:val="000000" w:themeColor="text1"/>
                <w:spacing w:val="-4"/>
                <w:sz w:val="24"/>
              </w:rPr>
              <w:t>热段、</w:t>
            </w:r>
            <w:r w:rsidR="003561EE" w:rsidRPr="008F29D6">
              <w:rPr>
                <w:rFonts w:hint="eastAsia"/>
                <w:bCs/>
                <w:color w:val="000000" w:themeColor="text1"/>
                <w:spacing w:val="-4"/>
                <w:sz w:val="24"/>
              </w:rPr>
              <w:t>烧结</w:t>
            </w:r>
            <w:r w:rsidRPr="008F29D6">
              <w:rPr>
                <w:rFonts w:hint="eastAsia"/>
                <w:bCs/>
                <w:color w:val="000000" w:themeColor="text1"/>
                <w:spacing w:val="-4"/>
                <w:sz w:val="24"/>
              </w:rPr>
              <w:t>段、均热段、一冷段、二冷段烧成产品陶粒，经自动卸车机卸出。</w:t>
            </w:r>
          </w:p>
          <w:p w14:paraId="74F99757"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本项目采用的是新型陶粒静态烧结设备，具有能耗低、热效率高、产品性能可控、原料适用性强及产量大等优势。</w:t>
            </w:r>
          </w:p>
          <w:p w14:paraId="262FE2A3"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新型陶粒静态烧结设备总体结构主要包括：机架、平台、静态烧结窑体、导轨、台车、推车、卸车、自动回车、风路循环、主风管、风箱、润滑、燃气控制、温度控制、筛分布料电控系统。设备主要技术指标如下：</w:t>
            </w:r>
          </w:p>
          <w:p w14:paraId="16164EC6"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A.</w:t>
            </w:r>
            <w:r w:rsidRPr="008F29D6">
              <w:rPr>
                <w:rFonts w:hint="eastAsia"/>
                <w:bCs/>
                <w:color w:val="000000" w:themeColor="text1"/>
                <w:spacing w:val="-4"/>
                <w:sz w:val="24"/>
              </w:rPr>
              <w:t>设备主体长</w:t>
            </w:r>
            <w:r w:rsidRPr="008F29D6">
              <w:rPr>
                <w:rFonts w:hint="eastAsia"/>
                <w:bCs/>
                <w:color w:val="000000" w:themeColor="text1"/>
                <w:spacing w:val="-4"/>
                <w:sz w:val="24"/>
              </w:rPr>
              <w:t>120m</w:t>
            </w:r>
            <w:r w:rsidRPr="008F29D6">
              <w:rPr>
                <w:rFonts w:hint="eastAsia"/>
                <w:bCs/>
                <w:color w:val="000000" w:themeColor="text1"/>
                <w:spacing w:val="-4"/>
                <w:sz w:val="24"/>
              </w:rPr>
              <w:t>，年产陶粒</w:t>
            </w:r>
            <w:r w:rsidRPr="008F29D6">
              <w:rPr>
                <w:rFonts w:hint="eastAsia"/>
                <w:bCs/>
                <w:color w:val="000000" w:themeColor="text1"/>
                <w:spacing w:val="-4"/>
                <w:sz w:val="24"/>
              </w:rPr>
              <w:t>40.5</w:t>
            </w:r>
            <w:r w:rsidRPr="008F29D6">
              <w:rPr>
                <w:rFonts w:hint="eastAsia"/>
                <w:bCs/>
                <w:color w:val="000000" w:themeColor="text1"/>
                <w:spacing w:val="-4"/>
                <w:sz w:val="24"/>
              </w:rPr>
              <w:t>万</w:t>
            </w:r>
            <w:r w:rsidRPr="008F29D6">
              <w:rPr>
                <w:rFonts w:hint="eastAsia"/>
                <w:bCs/>
                <w:color w:val="000000" w:themeColor="text1"/>
                <w:spacing w:val="-4"/>
                <w:sz w:val="24"/>
              </w:rPr>
              <w:t>t</w:t>
            </w:r>
            <w:r w:rsidRPr="008F29D6">
              <w:rPr>
                <w:rFonts w:hint="eastAsia"/>
                <w:bCs/>
                <w:color w:val="000000" w:themeColor="text1"/>
                <w:spacing w:val="-4"/>
                <w:sz w:val="24"/>
              </w:rPr>
              <w:t>。</w:t>
            </w:r>
          </w:p>
          <w:p w14:paraId="70D8C750"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B.</w:t>
            </w:r>
            <w:r w:rsidRPr="008F29D6">
              <w:rPr>
                <w:rFonts w:hint="eastAsia"/>
                <w:bCs/>
                <w:color w:val="000000" w:themeColor="text1"/>
                <w:spacing w:val="-4"/>
                <w:sz w:val="24"/>
              </w:rPr>
              <w:t>推车速度：</w:t>
            </w:r>
            <w:r w:rsidRPr="008F29D6">
              <w:rPr>
                <w:rFonts w:hint="eastAsia"/>
                <w:bCs/>
                <w:color w:val="000000" w:themeColor="text1"/>
                <w:spacing w:val="-4"/>
                <w:sz w:val="24"/>
              </w:rPr>
              <w:t>2</w:t>
            </w:r>
            <w:r w:rsidRPr="008F29D6">
              <w:rPr>
                <w:rFonts w:hint="eastAsia"/>
                <w:bCs/>
                <w:color w:val="000000" w:themeColor="text1"/>
                <w:spacing w:val="-4"/>
                <w:sz w:val="24"/>
              </w:rPr>
              <w:t>～</w:t>
            </w:r>
            <w:r w:rsidRPr="008F29D6">
              <w:rPr>
                <w:rFonts w:hint="eastAsia"/>
                <w:bCs/>
                <w:color w:val="000000" w:themeColor="text1"/>
                <w:spacing w:val="-4"/>
                <w:sz w:val="24"/>
              </w:rPr>
              <w:t xml:space="preserve">60 </w:t>
            </w:r>
            <w:r w:rsidRPr="008F29D6">
              <w:rPr>
                <w:rFonts w:hint="eastAsia"/>
                <w:bCs/>
                <w:color w:val="000000" w:themeColor="text1"/>
                <w:spacing w:val="-4"/>
                <w:sz w:val="24"/>
              </w:rPr>
              <w:t>分钟可调。</w:t>
            </w:r>
          </w:p>
          <w:p w14:paraId="4763298B"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lastRenderedPageBreak/>
              <w:t>C.</w:t>
            </w:r>
            <w:r w:rsidRPr="008F29D6">
              <w:rPr>
                <w:rFonts w:hint="eastAsia"/>
                <w:bCs/>
                <w:color w:val="000000" w:themeColor="text1"/>
                <w:spacing w:val="-4"/>
                <w:sz w:val="24"/>
              </w:rPr>
              <w:t>装料高度</w:t>
            </w:r>
            <w:r w:rsidRPr="008F29D6">
              <w:rPr>
                <w:rFonts w:hint="eastAsia"/>
                <w:bCs/>
                <w:color w:val="000000" w:themeColor="text1"/>
                <w:spacing w:val="-4"/>
                <w:sz w:val="24"/>
              </w:rPr>
              <w:t>300</w:t>
            </w:r>
            <w:r w:rsidRPr="008F29D6">
              <w:rPr>
                <w:rFonts w:hint="eastAsia"/>
                <w:bCs/>
                <w:color w:val="000000" w:themeColor="text1"/>
                <w:spacing w:val="-4"/>
                <w:sz w:val="24"/>
              </w:rPr>
              <w:t>～</w:t>
            </w:r>
            <w:r w:rsidRPr="008F29D6">
              <w:rPr>
                <w:rFonts w:hint="eastAsia"/>
                <w:bCs/>
                <w:color w:val="000000" w:themeColor="text1"/>
                <w:spacing w:val="-4"/>
                <w:sz w:val="24"/>
              </w:rPr>
              <w:t xml:space="preserve">600mm </w:t>
            </w:r>
            <w:r w:rsidRPr="008F29D6">
              <w:rPr>
                <w:rFonts w:hint="eastAsia"/>
                <w:bCs/>
                <w:color w:val="000000" w:themeColor="text1"/>
                <w:spacing w:val="-4"/>
                <w:sz w:val="24"/>
              </w:rPr>
              <w:t>可调，装卸料方便。台车装料厚达</w:t>
            </w:r>
            <w:r w:rsidRPr="008F29D6">
              <w:rPr>
                <w:rFonts w:hint="eastAsia"/>
                <w:bCs/>
                <w:color w:val="000000" w:themeColor="text1"/>
                <w:spacing w:val="-4"/>
                <w:sz w:val="24"/>
              </w:rPr>
              <w:t>600mm</w:t>
            </w:r>
            <w:r w:rsidRPr="008F29D6">
              <w:rPr>
                <w:rFonts w:hint="eastAsia"/>
                <w:bCs/>
                <w:color w:val="000000" w:themeColor="text1"/>
                <w:spacing w:val="-4"/>
                <w:sz w:val="24"/>
              </w:rPr>
              <w:t>，产量大，效率高，且上中下陶粒烧成质量一致均匀，陶粒等级</w:t>
            </w:r>
            <w:r w:rsidRPr="008F29D6">
              <w:rPr>
                <w:rFonts w:hint="eastAsia"/>
                <w:bCs/>
                <w:color w:val="000000" w:themeColor="text1"/>
                <w:spacing w:val="-4"/>
                <w:sz w:val="24"/>
              </w:rPr>
              <w:t>900</w:t>
            </w:r>
            <w:r w:rsidRPr="008F29D6">
              <w:rPr>
                <w:rFonts w:hint="eastAsia"/>
                <w:bCs/>
                <w:color w:val="000000" w:themeColor="text1"/>
                <w:spacing w:val="-4"/>
                <w:sz w:val="24"/>
              </w:rPr>
              <w:t>级，筒压强度大于</w:t>
            </w:r>
            <w:r w:rsidRPr="008F29D6">
              <w:rPr>
                <w:rFonts w:hint="eastAsia"/>
                <w:bCs/>
                <w:color w:val="000000" w:themeColor="text1"/>
                <w:spacing w:val="-4"/>
                <w:sz w:val="24"/>
              </w:rPr>
              <w:t>6.5Mpa</w:t>
            </w:r>
            <w:r w:rsidRPr="008F29D6">
              <w:rPr>
                <w:rFonts w:hint="eastAsia"/>
                <w:bCs/>
                <w:color w:val="000000" w:themeColor="text1"/>
                <w:spacing w:val="-4"/>
                <w:sz w:val="24"/>
              </w:rPr>
              <w:t>，达到《轻集料及其试验方法</w:t>
            </w:r>
            <w:r w:rsidRPr="008F29D6">
              <w:rPr>
                <w:rFonts w:hint="eastAsia"/>
                <w:bCs/>
                <w:color w:val="000000" w:themeColor="text1"/>
                <w:spacing w:val="-4"/>
                <w:sz w:val="24"/>
              </w:rPr>
              <w:t xml:space="preserve"> </w:t>
            </w:r>
            <w:r w:rsidRPr="008F29D6">
              <w:rPr>
                <w:rFonts w:hint="eastAsia"/>
                <w:bCs/>
                <w:color w:val="000000" w:themeColor="text1"/>
                <w:spacing w:val="-4"/>
                <w:sz w:val="24"/>
              </w:rPr>
              <w:t>第</w:t>
            </w:r>
            <w:r w:rsidRPr="008F29D6">
              <w:rPr>
                <w:rFonts w:hint="eastAsia"/>
                <w:bCs/>
                <w:color w:val="000000" w:themeColor="text1"/>
                <w:spacing w:val="-4"/>
                <w:sz w:val="24"/>
              </w:rPr>
              <w:t xml:space="preserve">1 </w:t>
            </w:r>
            <w:r w:rsidRPr="008F29D6">
              <w:rPr>
                <w:rFonts w:hint="eastAsia"/>
                <w:bCs/>
                <w:color w:val="000000" w:themeColor="text1"/>
                <w:spacing w:val="-4"/>
                <w:sz w:val="24"/>
              </w:rPr>
              <w:t>部分：轻集料》（</w:t>
            </w:r>
            <w:r w:rsidRPr="008F29D6">
              <w:rPr>
                <w:rFonts w:hint="eastAsia"/>
                <w:bCs/>
                <w:color w:val="000000" w:themeColor="text1"/>
                <w:spacing w:val="-4"/>
                <w:sz w:val="24"/>
              </w:rPr>
              <w:t>GB/T17431.1-2010</w:t>
            </w:r>
            <w:r w:rsidRPr="008F29D6">
              <w:rPr>
                <w:rFonts w:hint="eastAsia"/>
                <w:bCs/>
                <w:color w:val="000000" w:themeColor="text1"/>
                <w:spacing w:val="-4"/>
                <w:sz w:val="24"/>
              </w:rPr>
              <w:t>）中人造轻集料标准要求。</w:t>
            </w:r>
          </w:p>
          <w:p w14:paraId="423D9F79"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D.</w:t>
            </w:r>
            <w:r w:rsidRPr="008F29D6">
              <w:rPr>
                <w:rFonts w:hint="eastAsia"/>
                <w:bCs/>
                <w:color w:val="000000" w:themeColor="text1"/>
                <w:spacing w:val="-4"/>
                <w:sz w:val="24"/>
              </w:rPr>
              <w:t>台车运行可自由解列，维修更换更方便自由。</w:t>
            </w:r>
          </w:p>
          <w:p w14:paraId="511BC6F6"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E.</w:t>
            </w:r>
            <w:r w:rsidRPr="008F29D6">
              <w:rPr>
                <w:rFonts w:hint="eastAsia"/>
                <w:bCs/>
                <w:color w:val="000000" w:themeColor="text1"/>
                <w:spacing w:val="-4"/>
                <w:sz w:val="24"/>
              </w:rPr>
              <w:t>采用</w:t>
            </w:r>
            <w:r w:rsidRPr="008F29D6">
              <w:rPr>
                <w:rFonts w:hint="eastAsia"/>
                <w:bCs/>
                <w:color w:val="000000" w:themeColor="text1"/>
                <w:spacing w:val="-4"/>
                <w:sz w:val="24"/>
              </w:rPr>
              <w:t xml:space="preserve">PLC </w:t>
            </w:r>
            <w:r w:rsidRPr="008F29D6">
              <w:rPr>
                <w:rFonts w:hint="eastAsia"/>
                <w:bCs/>
                <w:color w:val="000000" w:themeColor="text1"/>
                <w:spacing w:val="-4"/>
                <w:sz w:val="24"/>
              </w:rPr>
              <w:t>集中控制，烧成台车自动调配，烧枪自动点火，每段温度可控，进料速度自由设定。</w:t>
            </w:r>
          </w:p>
          <w:p w14:paraId="31ACBBB0"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F.</w:t>
            </w:r>
            <w:r w:rsidRPr="008F29D6">
              <w:rPr>
                <w:rFonts w:hint="eastAsia"/>
                <w:bCs/>
                <w:color w:val="000000" w:themeColor="text1"/>
                <w:spacing w:val="-4"/>
                <w:sz w:val="24"/>
              </w:rPr>
              <w:t>本项目烧结机以煤矸石自然为主要燃料，以天然气为辅助燃料，天然气主要用于烧结机预热段，与传统窑天然气耗能指标相比，节约燃料</w:t>
            </w:r>
            <w:r w:rsidRPr="008F29D6">
              <w:rPr>
                <w:rFonts w:hint="eastAsia"/>
                <w:bCs/>
                <w:color w:val="000000" w:themeColor="text1"/>
                <w:spacing w:val="-4"/>
                <w:sz w:val="24"/>
              </w:rPr>
              <w:t>70%</w:t>
            </w:r>
            <w:r w:rsidRPr="008F29D6">
              <w:rPr>
                <w:rFonts w:hint="eastAsia"/>
                <w:bCs/>
                <w:color w:val="000000" w:themeColor="text1"/>
                <w:spacing w:val="-4"/>
                <w:sz w:val="24"/>
              </w:rPr>
              <w:t>。</w:t>
            </w:r>
          </w:p>
          <w:p w14:paraId="4AA90D21" w14:textId="77777777"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新型陶粒静态烧结设备安装于机架平台之上，主风管及风箱安装于静态烧结窑炉下方，且每个风箱均有风阀调节开度控制流量。</w:t>
            </w:r>
          </w:p>
          <w:p w14:paraId="52697BAF" w14:textId="71DFF319" w:rsidR="00DC31F4" w:rsidRPr="008F29D6" w:rsidRDefault="00000000">
            <w:pPr>
              <w:adjustRightInd w:val="0"/>
              <w:snapToGrid w:val="0"/>
              <w:spacing w:line="440" w:lineRule="exact"/>
              <w:ind w:firstLineChars="200" w:firstLine="464"/>
              <w:rPr>
                <w:bCs/>
                <w:color w:val="000000" w:themeColor="text1"/>
                <w:spacing w:val="-4"/>
                <w:sz w:val="24"/>
              </w:rPr>
            </w:pPr>
            <w:r w:rsidRPr="008F29D6">
              <w:rPr>
                <w:rFonts w:hint="eastAsia"/>
                <w:bCs/>
                <w:color w:val="000000" w:themeColor="text1"/>
                <w:spacing w:val="-4"/>
                <w:sz w:val="24"/>
              </w:rPr>
              <w:t>静态烧结窑炉分为鼓干段、抽干段、</w:t>
            </w:r>
            <w:r w:rsidR="003561EE" w:rsidRPr="008F29D6">
              <w:rPr>
                <w:rFonts w:hint="eastAsia"/>
                <w:bCs/>
                <w:color w:val="000000" w:themeColor="text1"/>
                <w:spacing w:val="-4"/>
                <w:sz w:val="24"/>
              </w:rPr>
              <w:t>预</w:t>
            </w:r>
            <w:r w:rsidRPr="008F29D6">
              <w:rPr>
                <w:rFonts w:hint="eastAsia"/>
                <w:bCs/>
                <w:color w:val="000000" w:themeColor="text1"/>
                <w:spacing w:val="-4"/>
                <w:sz w:val="24"/>
              </w:rPr>
              <w:t>热段、</w:t>
            </w:r>
            <w:r w:rsidR="003561EE" w:rsidRPr="008F29D6">
              <w:rPr>
                <w:rFonts w:hint="eastAsia"/>
                <w:bCs/>
                <w:color w:val="000000" w:themeColor="text1"/>
                <w:spacing w:val="-4"/>
                <w:sz w:val="24"/>
              </w:rPr>
              <w:t>烧结段</w:t>
            </w:r>
            <w:r w:rsidRPr="008F29D6">
              <w:rPr>
                <w:rFonts w:hint="eastAsia"/>
                <w:bCs/>
                <w:color w:val="000000" w:themeColor="text1"/>
                <w:spacing w:val="-4"/>
                <w:sz w:val="24"/>
              </w:rPr>
              <w:t>段、均热段、一冷段、二冷段。冷却段整体鼓风对陶粒进行冷却，冷却二段的余热通过风机将热风引至鼓干段，对物料进行初步脱水干燥，并通过引风机将鼓干段的湿空气抽出带走至布袋除尘器。冷却一段的热风因为温度比较高，通过自循环将热风引至预热段、</w:t>
            </w:r>
            <w:r w:rsidR="00C71BE8" w:rsidRPr="008F29D6">
              <w:rPr>
                <w:rFonts w:hint="eastAsia"/>
                <w:bCs/>
                <w:color w:val="000000" w:themeColor="text1"/>
                <w:spacing w:val="-4"/>
                <w:sz w:val="24"/>
              </w:rPr>
              <w:t>烧结</w:t>
            </w:r>
            <w:r w:rsidRPr="008F29D6">
              <w:rPr>
                <w:rFonts w:hint="eastAsia"/>
                <w:bCs/>
                <w:color w:val="000000" w:themeColor="text1"/>
                <w:spacing w:val="-4"/>
                <w:sz w:val="24"/>
              </w:rPr>
              <w:t>段、均热段，对陶粒进行补热、补氧，每段需要引入的风量可通过风阀进行调节，为保证焙烧、均热的陶粒烧结稳定、均匀，通过风机将冷却一段经过加热的热风自陶粒上方穿过陶粒引出，因为此时温度过高会对风机造成损坏，故需要补冷风对风温进行调节，冷风补充量可通过风阀自动调节。通过风机将合适风温的热风鼓到抽干段，热风从上至下穿过陶粒，并最终排至烟气净化系统净化处理后排放。</w:t>
            </w:r>
          </w:p>
          <w:p w14:paraId="33BADA77" w14:textId="77777777" w:rsidR="00DC31F4" w:rsidRPr="008F29D6" w:rsidRDefault="00000000">
            <w:pPr>
              <w:adjustRightInd w:val="0"/>
              <w:snapToGrid w:val="0"/>
              <w:spacing w:line="440" w:lineRule="exact"/>
              <w:ind w:firstLineChars="200" w:firstLine="420"/>
              <w:rPr>
                <w:bCs/>
                <w:color w:val="000000" w:themeColor="text1"/>
                <w:spacing w:val="-4"/>
                <w:sz w:val="24"/>
              </w:rPr>
            </w:pPr>
            <w:r w:rsidRPr="008F29D6">
              <w:rPr>
                <w:noProof/>
                <w:color w:val="000000" w:themeColor="text1"/>
              </w:rPr>
              <w:drawing>
                <wp:anchor distT="0" distB="0" distL="114300" distR="114300" simplePos="0" relativeHeight="252029952" behindDoc="0" locked="0" layoutInCell="1" allowOverlap="1" wp14:anchorId="3CA74DF0" wp14:editId="7965B771">
                  <wp:simplePos x="0" y="0"/>
                  <wp:positionH relativeFrom="column">
                    <wp:posOffset>47625</wp:posOffset>
                  </wp:positionH>
                  <wp:positionV relativeFrom="paragraph">
                    <wp:posOffset>141605</wp:posOffset>
                  </wp:positionV>
                  <wp:extent cx="5021580" cy="2133600"/>
                  <wp:effectExtent l="0" t="0" r="7620" b="0"/>
                  <wp:wrapNone/>
                  <wp:docPr id="1165935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35179"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21580" cy="2133600"/>
                          </a:xfrm>
                          <a:prstGeom prst="rect">
                            <a:avLst/>
                          </a:prstGeom>
                        </pic:spPr>
                      </pic:pic>
                    </a:graphicData>
                  </a:graphic>
                </wp:anchor>
              </w:drawing>
            </w:r>
          </w:p>
          <w:p w14:paraId="225BE4AB" w14:textId="77777777" w:rsidR="00DC31F4" w:rsidRPr="008F29D6" w:rsidRDefault="00DC31F4">
            <w:pPr>
              <w:adjustRightInd w:val="0"/>
              <w:snapToGrid w:val="0"/>
              <w:spacing w:line="450" w:lineRule="exact"/>
              <w:ind w:firstLineChars="200" w:firstLine="488"/>
              <w:rPr>
                <w:bCs/>
                <w:color w:val="000000" w:themeColor="text1"/>
                <w:spacing w:val="2"/>
                <w:sz w:val="24"/>
              </w:rPr>
            </w:pPr>
          </w:p>
          <w:p w14:paraId="3A603B01" w14:textId="77777777" w:rsidR="00DC31F4" w:rsidRPr="008F29D6" w:rsidRDefault="00DC31F4">
            <w:pPr>
              <w:adjustRightInd w:val="0"/>
              <w:snapToGrid w:val="0"/>
              <w:spacing w:line="450" w:lineRule="exact"/>
              <w:ind w:firstLineChars="200" w:firstLine="488"/>
              <w:rPr>
                <w:bCs/>
                <w:color w:val="000000" w:themeColor="text1"/>
                <w:spacing w:val="2"/>
                <w:sz w:val="24"/>
              </w:rPr>
            </w:pPr>
          </w:p>
          <w:p w14:paraId="18C468C3" w14:textId="77777777" w:rsidR="00DC31F4" w:rsidRPr="008F29D6" w:rsidRDefault="00DC31F4">
            <w:pPr>
              <w:adjustRightInd w:val="0"/>
              <w:snapToGrid w:val="0"/>
              <w:spacing w:line="450" w:lineRule="exact"/>
              <w:ind w:firstLineChars="200" w:firstLine="488"/>
              <w:rPr>
                <w:bCs/>
                <w:color w:val="000000" w:themeColor="text1"/>
                <w:spacing w:val="2"/>
                <w:sz w:val="24"/>
              </w:rPr>
            </w:pPr>
          </w:p>
          <w:p w14:paraId="41F3BAAF" w14:textId="77777777" w:rsidR="00DC31F4" w:rsidRPr="008F29D6" w:rsidRDefault="00DC31F4">
            <w:pPr>
              <w:adjustRightInd w:val="0"/>
              <w:snapToGrid w:val="0"/>
              <w:spacing w:line="450" w:lineRule="exact"/>
              <w:ind w:firstLineChars="200" w:firstLine="488"/>
              <w:rPr>
                <w:bCs/>
                <w:color w:val="000000" w:themeColor="text1"/>
                <w:spacing w:val="2"/>
                <w:sz w:val="24"/>
              </w:rPr>
            </w:pPr>
          </w:p>
          <w:p w14:paraId="3E4DAE1B" w14:textId="77777777" w:rsidR="00DC31F4" w:rsidRPr="008F29D6" w:rsidRDefault="00DC31F4">
            <w:pPr>
              <w:adjustRightInd w:val="0"/>
              <w:snapToGrid w:val="0"/>
              <w:spacing w:line="450" w:lineRule="exact"/>
              <w:ind w:firstLineChars="200" w:firstLine="488"/>
              <w:rPr>
                <w:bCs/>
                <w:color w:val="000000" w:themeColor="text1"/>
                <w:spacing w:val="2"/>
                <w:sz w:val="24"/>
              </w:rPr>
            </w:pPr>
          </w:p>
          <w:p w14:paraId="451D162E" w14:textId="77777777" w:rsidR="00DC31F4" w:rsidRPr="008F29D6" w:rsidRDefault="00DC31F4">
            <w:pPr>
              <w:adjustRightInd w:val="0"/>
              <w:snapToGrid w:val="0"/>
              <w:spacing w:line="450" w:lineRule="exact"/>
              <w:ind w:firstLineChars="200" w:firstLine="488"/>
              <w:rPr>
                <w:bCs/>
                <w:color w:val="000000" w:themeColor="text1"/>
                <w:spacing w:val="2"/>
                <w:sz w:val="24"/>
              </w:rPr>
            </w:pPr>
          </w:p>
          <w:p w14:paraId="07E8AA6C" w14:textId="77777777" w:rsidR="00DC31F4" w:rsidRPr="008F29D6" w:rsidRDefault="00DC31F4">
            <w:pPr>
              <w:adjustRightInd w:val="0"/>
              <w:snapToGrid w:val="0"/>
              <w:spacing w:line="450" w:lineRule="exact"/>
              <w:ind w:firstLineChars="200" w:firstLine="488"/>
              <w:rPr>
                <w:bCs/>
                <w:color w:val="000000" w:themeColor="text1"/>
                <w:spacing w:val="2"/>
                <w:sz w:val="24"/>
              </w:rPr>
            </w:pPr>
          </w:p>
          <w:p w14:paraId="03DE9E32" w14:textId="77777777" w:rsidR="00DC31F4" w:rsidRPr="008F29D6" w:rsidRDefault="00000000">
            <w:pPr>
              <w:adjustRightInd w:val="0"/>
              <w:snapToGrid w:val="0"/>
              <w:spacing w:line="450" w:lineRule="exact"/>
              <w:ind w:firstLineChars="200" w:firstLine="490"/>
              <w:jc w:val="center"/>
              <w:rPr>
                <w:b/>
                <w:color w:val="000000" w:themeColor="text1"/>
                <w:spacing w:val="2"/>
                <w:sz w:val="24"/>
              </w:rPr>
            </w:pPr>
            <w:r w:rsidRPr="008F29D6">
              <w:rPr>
                <w:rFonts w:hint="eastAsia"/>
                <w:b/>
                <w:color w:val="000000" w:themeColor="text1"/>
                <w:spacing w:val="2"/>
                <w:sz w:val="24"/>
              </w:rPr>
              <w:t>图</w:t>
            </w:r>
            <w:r w:rsidRPr="008F29D6">
              <w:rPr>
                <w:rFonts w:hint="eastAsia"/>
                <w:b/>
                <w:color w:val="000000" w:themeColor="text1"/>
                <w:spacing w:val="2"/>
                <w:sz w:val="24"/>
              </w:rPr>
              <w:t xml:space="preserve">2-8    </w:t>
            </w:r>
            <w:r w:rsidRPr="008F29D6">
              <w:rPr>
                <w:rFonts w:hint="eastAsia"/>
                <w:b/>
                <w:color w:val="000000" w:themeColor="text1"/>
                <w:spacing w:val="2"/>
                <w:sz w:val="24"/>
              </w:rPr>
              <w:t>本项目设备结构原理图</w:t>
            </w:r>
          </w:p>
          <w:p w14:paraId="0E67970B" w14:textId="77777777" w:rsidR="00DC31F4" w:rsidRPr="008F29D6" w:rsidRDefault="00DC31F4">
            <w:pPr>
              <w:adjustRightInd w:val="0"/>
              <w:snapToGrid w:val="0"/>
              <w:spacing w:line="440" w:lineRule="exact"/>
              <w:ind w:firstLineChars="200" w:firstLine="488"/>
              <w:rPr>
                <w:bCs/>
                <w:color w:val="000000" w:themeColor="text1"/>
                <w:spacing w:val="2"/>
                <w:sz w:val="24"/>
              </w:rPr>
            </w:pPr>
          </w:p>
          <w:p w14:paraId="371A4149" w14:textId="364DBC79"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lastRenderedPageBreak/>
              <w:t>风路循环系统：</w:t>
            </w:r>
          </w:p>
          <w:p w14:paraId="05476185" w14:textId="77777777"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t>冷却一、二段冷却成品陶粒的余热经风机送入鼓干段，对含水的陶粒进行烘干，余热风温</w:t>
            </w:r>
            <w:r w:rsidRPr="008F29D6">
              <w:rPr>
                <w:rFonts w:hint="eastAsia"/>
                <w:bCs/>
                <w:color w:val="000000" w:themeColor="text1"/>
                <w:spacing w:val="2"/>
                <w:sz w:val="24"/>
              </w:rPr>
              <w:t>200~250</w:t>
            </w:r>
            <w:r w:rsidRPr="008F29D6">
              <w:rPr>
                <w:rFonts w:hint="eastAsia"/>
                <w:bCs/>
                <w:color w:val="000000" w:themeColor="text1"/>
                <w:spacing w:val="2"/>
                <w:sz w:val="24"/>
              </w:rPr>
              <w:t>℃，将布入台车的水份进行烘干。</w:t>
            </w:r>
          </w:p>
          <w:p w14:paraId="1E74D02F" w14:textId="77777777"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t>烧成段的余热经风机抽到设备的抽干段，余热风温</w:t>
            </w:r>
            <w:r w:rsidRPr="008F29D6">
              <w:rPr>
                <w:rFonts w:hint="eastAsia"/>
                <w:bCs/>
                <w:color w:val="000000" w:themeColor="text1"/>
                <w:spacing w:val="2"/>
                <w:sz w:val="24"/>
              </w:rPr>
              <w:t>250~300</w:t>
            </w:r>
            <w:r w:rsidRPr="008F29D6">
              <w:rPr>
                <w:rFonts w:hint="eastAsia"/>
                <w:bCs/>
                <w:color w:val="000000" w:themeColor="text1"/>
                <w:spacing w:val="2"/>
                <w:sz w:val="24"/>
              </w:rPr>
              <w:t>℃，将陶粒内的水分进一步烘干。</w:t>
            </w:r>
          </w:p>
          <w:p w14:paraId="02635CA4" w14:textId="77777777"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t>将均热段及部分一冷段混合风抽到预热段，热风温度≥</w:t>
            </w:r>
            <w:r w:rsidRPr="008F29D6">
              <w:rPr>
                <w:rFonts w:hint="eastAsia"/>
                <w:bCs/>
                <w:color w:val="000000" w:themeColor="text1"/>
                <w:spacing w:val="2"/>
                <w:sz w:val="24"/>
              </w:rPr>
              <w:t>600</w:t>
            </w:r>
            <w:r w:rsidRPr="008F29D6">
              <w:rPr>
                <w:rFonts w:hint="eastAsia"/>
                <w:bCs/>
                <w:color w:val="000000" w:themeColor="text1"/>
                <w:spacing w:val="2"/>
                <w:sz w:val="24"/>
              </w:rPr>
              <w:t>℃，将陶粒进行进一步中的烘干，排除其中的结合水，排出部分有机物为烧成做好准备。</w:t>
            </w:r>
          </w:p>
          <w:p w14:paraId="38E5B095" w14:textId="77777777"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t>烧成直接将温度升至</w:t>
            </w:r>
            <w:r w:rsidRPr="008F29D6">
              <w:rPr>
                <w:rFonts w:hint="eastAsia"/>
                <w:bCs/>
                <w:color w:val="000000" w:themeColor="text1"/>
                <w:spacing w:val="2"/>
                <w:sz w:val="24"/>
              </w:rPr>
              <w:t>1000~1150</w:t>
            </w:r>
            <w:r w:rsidRPr="008F29D6">
              <w:rPr>
                <w:rFonts w:hint="eastAsia"/>
                <w:bCs/>
                <w:color w:val="000000" w:themeColor="text1"/>
                <w:spacing w:val="2"/>
                <w:sz w:val="24"/>
              </w:rPr>
              <w:t>℃，将陶粒烧成成熟。</w:t>
            </w:r>
          </w:p>
          <w:p w14:paraId="5EB41607" w14:textId="77777777"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t>为了充分利用烟气余热，项目设计在烟气排空前抽取部分仍然有余热的高温烟气用于烘干立磨段煤矸石，采用间接烘干的方式。</w:t>
            </w:r>
          </w:p>
          <w:p w14:paraId="52EC0620" w14:textId="77777777" w:rsidR="00655859" w:rsidRPr="008F29D6" w:rsidRDefault="00655859">
            <w:pPr>
              <w:adjustRightInd w:val="0"/>
              <w:snapToGrid w:val="0"/>
              <w:spacing w:line="450" w:lineRule="exact"/>
              <w:ind w:firstLineChars="200" w:firstLine="488"/>
              <w:rPr>
                <w:bCs/>
                <w:color w:val="000000" w:themeColor="text1"/>
                <w:spacing w:val="2"/>
                <w:sz w:val="24"/>
              </w:rPr>
            </w:pPr>
          </w:p>
          <w:p w14:paraId="39B2CC7B" w14:textId="6C960934" w:rsidR="00DC31F4" w:rsidRPr="008F29D6" w:rsidRDefault="00000000">
            <w:pPr>
              <w:adjustRightInd w:val="0"/>
              <w:snapToGrid w:val="0"/>
              <w:spacing w:line="450" w:lineRule="exact"/>
              <w:ind w:firstLineChars="200" w:firstLine="480"/>
              <w:rPr>
                <w:bCs/>
                <w:color w:val="000000" w:themeColor="text1"/>
                <w:spacing w:val="2"/>
                <w:sz w:val="24"/>
              </w:rPr>
            </w:pPr>
            <w:r w:rsidRPr="008F29D6">
              <w:rPr>
                <w:bCs/>
                <w:noProof/>
                <w:color w:val="000000" w:themeColor="text1"/>
                <w:sz w:val="24"/>
              </w:rPr>
              <mc:AlternateContent>
                <mc:Choice Requires="wps">
                  <w:drawing>
                    <wp:anchor distT="45720" distB="45720" distL="114300" distR="114300" simplePos="0" relativeHeight="252065792" behindDoc="0" locked="0" layoutInCell="1" allowOverlap="1" wp14:anchorId="4E3B6049" wp14:editId="063727D8">
                      <wp:simplePos x="0" y="0"/>
                      <wp:positionH relativeFrom="column">
                        <wp:posOffset>883549</wp:posOffset>
                      </wp:positionH>
                      <wp:positionV relativeFrom="paragraph">
                        <wp:posOffset>8890</wp:posOffset>
                      </wp:positionV>
                      <wp:extent cx="890270" cy="560717"/>
                      <wp:effectExtent l="0" t="0" r="5080" b="10795"/>
                      <wp:wrapNone/>
                      <wp:docPr id="1233167364" name="文本框 1233167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560717"/>
                              </a:xfrm>
                              <a:prstGeom prst="rect">
                                <a:avLst/>
                              </a:prstGeom>
                              <a:noFill/>
                              <a:ln w="9525">
                                <a:noFill/>
                                <a:miter lim="800000"/>
                              </a:ln>
                            </wps:spPr>
                            <wps:txbx>
                              <w:txbxContent>
                                <w:p w14:paraId="1F3865CD" w14:textId="3DD02DC8" w:rsidR="00DC31F4" w:rsidRDefault="00655859">
                                  <w:pPr>
                                    <w:spacing w:line="280" w:lineRule="exact"/>
                                    <w:jc w:val="center"/>
                                  </w:pPr>
                                  <w:r>
                                    <w:rPr>
                                      <w:rFonts w:hint="eastAsia"/>
                                    </w:rPr>
                                    <w:t>陶瓷多管除尘器</w:t>
                                  </w:r>
                                  <w:r>
                                    <w:rPr>
                                      <w:rFonts w:hint="eastAsia"/>
                                    </w:rPr>
                                    <w:t>+</w:t>
                                  </w:r>
                                  <w:r>
                                    <w:rPr>
                                      <w:rFonts w:hint="eastAsia"/>
                                    </w:rPr>
                                    <w:t>湿法脱硫</w:t>
                                  </w:r>
                                  <w:r>
                                    <w:rPr>
                                      <w:rFonts w:hint="eastAsia"/>
                                    </w:rPr>
                                    <w:t>+DA004</w:t>
                                  </w:r>
                                  <w:r>
                                    <w:rPr>
                                      <w:rFonts w:hint="eastAsia"/>
                                    </w:rPr>
                                    <w:t>排放</w:t>
                                  </w:r>
                                </w:p>
                              </w:txbxContent>
                            </wps:txbx>
                            <wps:bodyPr rot="0" vert="horz" wrap="square" lIns="18000" tIns="0" rIns="18000" bIns="0" anchor="t" anchorCtr="0" upright="1">
                              <a:noAutofit/>
                            </wps:bodyPr>
                          </wps:wsp>
                        </a:graphicData>
                      </a:graphic>
                      <wp14:sizeRelV relativeFrom="margin">
                        <wp14:pctHeight>0</wp14:pctHeight>
                      </wp14:sizeRelV>
                    </wp:anchor>
                  </w:drawing>
                </mc:Choice>
                <mc:Fallback>
                  <w:pict>
                    <v:shape w14:anchorId="4E3B6049" id="文本框 1233167364" o:spid="_x0000_s1158" type="#_x0000_t202" style="position:absolute;left:0;text-align:left;margin-left:69.55pt;margin-top:.7pt;width:70.1pt;height:44.15pt;z-index:25206579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" filled="f" stroked="f">
                      <v:textbox inset=".5mm,0,.5mm,0">
                        <w:txbxContent>
                          <w:p w14:paraId="1F3865CD" w14:textId="3DD02DC8" w:rsidR="00DC31F4" w:rsidRDefault="00655859">
                            <w:pPr>
                              <w:spacing w:line="280" w:lineRule="exact"/>
                              <w:jc w:val="center"/>
                            </w:pPr>
                            <w:r>
                              <w:rPr>
                                <w:rFonts w:hint="eastAsia"/>
                              </w:rPr>
                              <w:t>陶瓷多管除尘器</w:t>
                            </w:r>
                            <w:r>
                              <w:rPr>
                                <w:rFonts w:hint="eastAsia"/>
                              </w:rPr>
                              <w:t>+</w:t>
                            </w:r>
                            <w:r>
                              <w:rPr>
                                <w:rFonts w:hint="eastAsia"/>
                              </w:rPr>
                              <w:t>湿法脱硫</w:t>
                            </w:r>
                            <w:r>
                              <w:rPr>
                                <w:rFonts w:hint="eastAsia"/>
                              </w:rPr>
                              <w:t>+DA004</w:t>
                            </w:r>
                            <w:r>
                              <w:rPr>
                                <w:rFonts w:hint="eastAsia"/>
                              </w:rPr>
                              <w:t>排放</w:t>
                            </w:r>
                          </w:p>
                        </w:txbxContent>
                      </v:textbox>
                    </v:shape>
                  </w:pict>
                </mc:Fallback>
              </mc:AlternateContent>
            </w:r>
          </w:p>
          <w:p w14:paraId="51A6215E" w14:textId="46F82C7D" w:rsidR="00DC31F4" w:rsidRPr="008F29D6" w:rsidRDefault="00655859">
            <w:pPr>
              <w:adjustRightInd w:val="0"/>
              <w:snapToGrid w:val="0"/>
              <w:spacing w:line="450" w:lineRule="exact"/>
              <w:ind w:firstLineChars="200" w:firstLine="480"/>
              <w:rPr>
                <w:bCs/>
                <w:color w:val="000000" w:themeColor="text1"/>
                <w:spacing w:val="2"/>
                <w:sz w:val="24"/>
              </w:rPr>
            </w:pPr>
            <w:r w:rsidRPr="008F29D6">
              <w:rPr>
                <w:bCs/>
                <w:noProof/>
                <w:color w:val="000000" w:themeColor="text1"/>
                <w:sz w:val="24"/>
              </w:rPr>
              <mc:AlternateContent>
                <mc:Choice Requires="wps">
                  <w:drawing>
                    <wp:anchor distT="45720" distB="45720" distL="114300" distR="114300" simplePos="0" relativeHeight="252079104" behindDoc="0" locked="0" layoutInCell="1" allowOverlap="1" wp14:anchorId="310C128B" wp14:editId="441B110A">
                      <wp:simplePos x="0" y="0"/>
                      <wp:positionH relativeFrom="column">
                        <wp:posOffset>1673596</wp:posOffset>
                      </wp:positionH>
                      <wp:positionV relativeFrom="paragraph">
                        <wp:posOffset>95250</wp:posOffset>
                      </wp:positionV>
                      <wp:extent cx="579120" cy="222250"/>
                      <wp:effectExtent l="0" t="0" r="0" b="6350"/>
                      <wp:wrapNone/>
                      <wp:docPr id="1886116548" name="文本框 1886116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22250"/>
                              </a:xfrm>
                              <a:prstGeom prst="rect">
                                <a:avLst/>
                              </a:prstGeom>
                              <a:noFill/>
                              <a:ln w="9525">
                                <a:noFill/>
                                <a:miter lim="800000"/>
                              </a:ln>
                            </wps:spPr>
                            <wps:txbx>
                              <w:txbxContent>
                                <w:p w14:paraId="0DF2FD22" w14:textId="6F69D648" w:rsidR="00D55B8C" w:rsidRDefault="00D55B8C" w:rsidP="00D55B8C">
                                  <w:pPr>
                                    <w:spacing w:line="280" w:lineRule="exact"/>
                                    <w:jc w:val="center"/>
                                  </w:pPr>
                                  <w:r>
                                    <w:rPr>
                                      <w:rFonts w:hint="eastAsia"/>
                                    </w:rPr>
                                    <w:t>天然气</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310C128B" id="文本框 1886116548" o:spid="_x0000_s1159" type="#_x0000_t202" style="position:absolute;left:0;text-align:left;margin-left:131.8pt;margin-top:7.5pt;width:45.6pt;height:17.5pt;z-index:25207910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" filled="f" stroked="f">
                      <v:textbox inset=".5mm,0,.5mm,0">
                        <w:txbxContent>
                          <w:p w14:paraId="0DF2FD22" w14:textId="6F69D648" w:rsidR="00D55B8C" w:rsidRDefault="00D55B8C" w:rsidP="00D55B8C">
                            <w:pPr>
                              <w:spacing w:line="280" w:lineRule="exact"/>
                              <w:jc w:val="center"/>
                            </w:pPr>
                            <w:r>
                              <w:rPr>
                                <w:rFonts w:hint="eastAsia"/>
                              </w:rPr>
                              <w:t>天然气</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2049408" behindDoc="0" locked="0" layoutInCell="1" allowOverlap="1" wp14:anchorId="34BEE9F0" wp14:editId="39CF9958">
                      <wp:simplePos x="0" y="0"/>
                      <wp:positionH relativeFrom="column">
                        <wp:posOffset>3037576</wp:posOffset>
                      </wp:positionH>
                      <wp:positionV relativeFrom="paragraph">
                        <wp:posOffset>69850</wp:posOffset>
                      </wp:positionV>
                      <wp:extent cx="624109" cy="222250"/>
                      <wp:effectExtent l="0" t="0" r="5080" b="6350"/>
                      <wp:wrapNone/>
                      <wp:docPr id="1901583595" name="文本框 1901583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09" cy="222250"/>
                              </a:xfrm>
                              <a:prstGeom prst="rect">
                                <a:avLst/>
                              </a:prstGeom>
                              <a:noFill/>
                              <a:ln w="9525">
                                <a:noFill/>
                                <a:miter lim="800000"/>
                              </a:ln>
                            </wps:spPr>
                            <wps:txbx>
                              <w:txbxContent>
                                <w:p w14:paraId="28989517" w14:textId="4A4E68F7" w:rsidR="00DC31F4" w:rsidRDefault="00000000">
                                  <w:pPr>
                                    <w:spacing w:line="280" w:lineRule="exact"/>
                                    <w:jc w:val="center"/>
                                  </w:pPr>
                                  <w:r>
                                    <w:rPr>
                                      <w:rFonts w:hint="eastAsia"/>
                                    </w:rPr>
                                    <w:t>天然气</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34BEE9F0" id="文本框 1901583595" o:spid="_x0000_s1160" type="#_x0000_t202" style="position:absolute;left:0;text-align:left;margin-left:239.2pt;margin-top:5.5pt;width:49.15pt;height:17.5pt;z-index:252049408;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" filled="f" stroked="f">
                      <v:textbox inset=".5mm,0,.5mm,0">
                        <w:txbxContent>
                          <w:p w14:paraId="28989517" w14:textId="4A4E68F7" w:rsidR="00DC31F4" w:rsidRDefault="00000000">
                            <w:pPr>
                              <w:spacing w:line="280" w:lineRule="exact"/>
                              <w:jc w:val="center"/>
                            </w:pPr>
                            <w:r>
                              <w:rPr>
                                <w:rFonts w:hint="eastAsia"/>
                              </w:rPr>
                              <w:t>天然气</w:t>
                            </w:r>
                          </w:p>
                        </w:txbxContent>
                      </v:textbox>
                    </v:shape>
                  </w:pict>
                </mc:Fallback>
              </mc:AlternateContent>
            </w:r>
            <w:r w:rsidRPr="008F29D6">
              <w:rPr>
                <w:bCs/>
                <w:noProof/>
                <w:color w:val="000000" w:themeColor="text1"/>
                <w:spacing w:val="2"/>
                <w:sz w:val="24"/>
              </w:rPr>
              <mc:AlternateContent>
                <mc:Choice Requires="wps">
                  <w:drawing>
                    <wp:anchor distT="0" distB="0" distL="114300" distR="114300" simplePos="0" relativeHeight="252061696" behindDoc="0" locked="0" layoutInCell="1" allowOverlap="1" wp14:anchorId="60DCB331" wp14:editId="7250E59A">
                      <wp:simplePos x="0" y="0"/>
                      <wp:positionH relativeFrom="column">
                        <wp:posOffset>1337945</wp:posOffset>
                      </wp:positionH>
                      <wp:positionV relativeFrom="paragraph">
                        <wp:posOffset>249184</wp:posOffset>
                      </wp:positionV>
                      <wp:extent cx="0" cy="323850"/>
                      <wp:effectExtent l="76200" t="38100" r="57150" b="19050"/>
                      <wp:wrapNone/>
                      <wp:docPr id="430226349" name="直接箭头连接符 11"/>
                      <wp:cNvGraphicFramePr/>
                      <a:graphic xmlns:a="http://schemas.openxmlformats.org/drawingml/2006/main">
                        <a:graphicData uri="http://schemas.microsoft.com/office/word/2010/wordprocessingShape">
                          <wps:wsp>
                            <wps:cNvCnPr/>
                            <wps:spPr bwMode="auto">
                              <a:xfrm flipV="1">
                                <a:off x="0" y="0"/>
                                <a:ext cx="0" cy="323850"/>
                              </a:xfrm>
                              <a:prstGeom prst="straightConnector1">
                                <a:avLst/>
                              </a:prstGeom>
                              <a:noFill/>
                              <a:ln w="9525">
                                <a:solidFill>
                                  <a:srgbClr val="000000"/>
                                </a:solidFill>
                                <a:prstDash val="dash"/>
                                <a:round/>
                                <a:tailEnd type="triangle"/>
                              </a:ln>
                            </wps:spPr>
                            <wps:bodyPr/>
                          </wps:wsp>
                        </a:graphicData>
                      </a:graphic>
                      <wp14:sizeRelV relativeFrom="margin">
                        <wp14:pctHeight>0</wp14:pctHeight>
                      </wp14:sizeRelV>
                    </wp:anchor>
                  </w:drawing>
                </mc:Choice>
                <mc:Fallback>
                  <w:pict>
                    <v:shape w14:anchorId="2B563C16" id="直接箭头连接符 11" o:spid="_x0000_s1026" type="#_x0000_t32" style="position:absolute;margin-left:105.35pt;margin-top:19.6pt;width:0;height:25.5pt;flip:y;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">
                      <v:stroke dashstyle="dash" endarrow="block"/>
                    </v:shape>
                  </w:pict>
                </mc:Fallback>
              </mc:AlternateContent>
            </w:r>
            <w:r w:rsidR="005868C3" w:rsidRPr="008F29D6">
              <w:rPr>
                <w:bCs/>
                <w:noProof/>
                <w:color w:val="000000" w:themeColor="text1"/>
                <w:sz w:val="24"/>
              </w:rPr>
              <mc:AlternateContent>
                <mc:Choice Requires="wps">
                  <w:drawing>
                    <wp:anchor distT="45720" distB="45720" distL="114300" distR="114300" simplePos="0" relativeHeight="252083200" behindDoc="0" locked="0" layoutInCell="1" allowOverlap="1" wp14:anchorId="31D1C4A7" wp14:editId="393740F1">
                      <wp:simplePos x="0" y="0"/>
                      <wp:positionH relativeFrom="column">
                        <wp:posOffset>2362200</wp:posOffset>
                      </wp:positionH>
                      <wp:positionV relativeFrom="paragraph">
                        <wp:posOffset>91069</wp:posOffset>
                      </wp:positionV>
                      <wp:extent cx="594995" cy="222250"/>
                      <wp:effectExtent l="0" t="0" r="0" b="6350"/>
                      <wp:wrapNone/>
                      <wp:docPr id="1107797281" name="文本框 1107797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22250"/>
                              </a:xfrm>
                              <a:prstGeom prst="rect">
                                <a:avLst/>
                              </a:prstGeom>
                              <a:noFill/>
                              <a:ln w="9525">
                                <a:noFill/>
                                <a:miter lim="800000"/>
                              </a:ln>
                            </wps:spPr>
                            <wps:txbx>
                              <w:txbxContent>
                                <w:p w14:paraId="13B4B0A4" w14:textId="415AB976" w:rsidR="005868C3" w:rsidRDefault="005868C3" w:rsidP="005868C3">
                                  <w:pPr>
                                    <w:spacing w:line="280" w:lineRule="exact"/>
                                    <w:jc w:val="center"/>
                                  </w:pPr>
                                  <w:r>
                                    <w:rPr>
                                      <w:rFonts w:hint="eastAsia"/>
                                    </w:rPr>
                                    <w:t>尿素脱硝</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31D1C4A7" id="文本框 1107797281" o:spid="_x0000_s1161" type="#_x0000_t202" style="position:absolute;left:0;text-align:left;margin-left:186pt;margin-top:7.15pt;width:46.85pt;height:17.5pt;z-index:25208320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" filled="f" stroked="f">
                      <v:textbox inset=".5mm,0,.5mm,0">
                        <w:txbxContent>
                          <w:p w14:paraId="13B4B0A4" w14:textId="415AB976" w:rsidR="005868C3" w:rsidRDefault="005868C3" w:rsidP="005868C3">
                            <w:pPr>
                              <w:spacing w:line="280" w:lineRule="exact"/>
                              <w:jc w:val="center"/>
                            </w:pPr>
                            <w:r>
                              <w:rPr>
                                <w:rFonts w:hint="eastAsia"/>
                              </w:rPr>
                              <w:t>尿素脱硝</w:t>
                            </w:r>
                          </w:p>
                        </w:txbxContent>
                      </v:textbox>
                    </v:shape>
                  </w:pict>
                </mc:Fallback>
              </mc:AlternateContent>
            </w:r>
            <w:r w:rsidR="005868C3" w:rsidRPr="008F29D6">
              <w:rPr>
                <w:bCs/>
                <w:noProof/>
                <w:color w:val="000000" w:themeColor="text1"/>
                <w:sz w:val="24"/>
              </w:rPr>
              <mc:AlternateContent>
                <mc:Choice Requires="wps">
                  <w:drawing>
                    <wp:anchor distT="45720" distB="45720" distL="114300" distR="114300" simplePos="0" relativeHeight="252051456" behindDoc="0" locked="0" layoutInCell="1" allowOverlap="1" wp14:anchorId="6ECACFED" wp14:editId="5E384522">
                      <wp:simplePos x="0" y="0"/>
                      <wp:positionH relativeFrom="column">
                        <wp:posOffset>3724910</wp:posOffset>
                      </wp:positionH>
                      <wp:positionV relativeFrom="paragraph">
                        <wp:posOffset>49266</wp:posOffset>
                      </wp:positionV>
                      <wp:extent cx="453390" cy="222250"/>
                      <wp:effectExtent l="0" t="0" r="3810" b="6350"/>
                      <wp:wrapNone/>
                      <wp:docPr id="408107932" name="文本框 408107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22250"/>
                              </a:xfrm>
                              <a:prstGeom prst="rect">
                                <a:avLst/>
                              </a:prstGeom>
                              <a:noFill/>
                              <a:ln w="9525">
                                <a:noFill/>
                                <a:miter lim="800000"/>
                              </a:ln>
                            </wps:spPr>
                            <wps:txbx>
                              <w:txbxContent>
                                <w:p w14:paraId="027D1B88" w14:textId="77777777" w:rsidR="00DC31F4" w:rsidRDefault="00000000">
                                  <w:pPr>
                                    <w:spacing w:line="280" w:lineRule="exact"/>
                                    <w:jc w:val="center"/>
                                  </w:pPr>
                                  <w:r>
                                    <w:rPr>
                                      <w:rFonts w:hint="eastAsia"/>
                                    </w:rPr>
                                    <w:t>冷风</w:t>
                                  </w:r>
                                </w:p>
                              </w:txbxContent>
                            </wps:txbx>
                            <wps:bodyPr rot="0" vert="horz" wrap="square" lIns="18000" tIns="0" rIns="18000" bIns="0" anchor="t" anchorCtr="0" upright="1">
                              <a:noAutofit/>
                            </wps:bodyPr>
                          </wps:wsp>
                        </a:graphicData>
                      </a:graphic>
                    </wp:anchor>
                  </w:drawing>
                </mc:Choice>
                <mc:Fallback>
                  <w:pict>
                    <v:shape w14:anchorId="6ECACFED" id="文本框 408107932" o:spid="_x0000_s1162" type="#_x0000_t202" style="position:absolute;left:0;text-align:left;margin-left:293.3pt;margin-top:3.9pt;width:35.7pt;height:17.5pt;z-index:252051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" filled="f" stroked="f">
                      <v:textbox inset=".5mm,0,.5mm,0">
                        <w:txbxContent>
                          <w:p w14:paraId="027D1B88" w14:textId="77777777" w:rsidR="00DC31F4" w:rsidRDefault="00000000">
                            <w:pPr>
                              <w:spacing w:line="280" w:lineRule="exact"/>
                              <w:jc w:val="center"/>
                            </w:pPr>
                            <w:r>
                              <w:rPr>
                                <w:rFonts w:hint="eastAsia"/>
                              </w:rPr>
                              <w:t>冷风</w:t>
                            </w:r>
                          </w:p>
                        </w:txbxContent>
                      </v:textbox>
                    </v:shape>
                  </w:pict>
                </mc:Fallback>
              </mc:AlternateContent>
            </w:r>
            <w:r w:rsidR="005868C3" w:rsidRPr="008F29D6">
              <w:rPr>
                <w:bCs/>
                <w:noProof/>
                <w:color w:val="000000" w:themeColor="text1"/>
                <w:sz w:val="24"/>
              </w:rPr>
              <mc:AlternateContent>
                <mc:Choice Requires="wps">
                  <w:drawing>
                    <wp:anchor distT="0" distB="0" distL="114300" distR="114300" simplePos="0" relativeHeight="252081152" behindDoc="0" locked="0" layoutInCell="1" allowOverlap="1" wp14:anchorId="595AE1A2" wp14:editId="1D766ED3">
                      <wp:simplePos x="0" y="0"/>
                      <wp:positionH relativeFrom="column">
                        <wp:posOffset>2625989</wp:posOffset>
                      </wp:positionH>
                      <wp:positionV relativeFrom="paragraph">
                        <wp:posOffset>270510</wp:posOffset>
                      </wp:positionV>
                      <wp:extent cx="0" cy="287655"/>
                      <wp:effectExtent l="76200" t="0" r="57150" b="55245"/>
                      <wp:wrapNone/>
                      <wp:docPr id="1524218946" name="直接箭头连接符 4"/>
                      <wp:cNvGraphicFramePr/>
                      <a:graphic xmlns:a="http://schemas.openxmlformats.org/drawingml/2006/main">
                        <a:graphicData uri="http://schemas.microsoft.com/office/word/2010/wordprocessingShape">
                          <wps:wsp>
                            <wps:cNvCnPr/>
                            <wps:spPr bwMode="auto">
                              <a:xfrm flipH="1">
                                <a:off x="0" y="0"/>
                                <a:ext cx="0" cy="287655"/>
                              </a:xfrm>
                              <a:prstGeom prst="straightConnector1">
                                <a:avLst/>
                              </a:prstGeom>
                              <a:noFill/>
                              <a:ln w="9525">
                                <a:solidFill>
                                  <a:srgbClr val="000000"/>
                                </a:solidFill>
                                <a:prstDash val="solid"/>
                                <a:round/>
                                <a:tailEnd type="triangle"/>
                              </a:ln>
                            </wps:spPr>
                            <wps:bodyPr/>
                          </wps:wsp>
                        </a:graphicData>
                      </a:graphic>
                      <wp14:sizeRelV relativeFrom="margin">
                        <wp14:pctHeight>0</wp14:pctHeight>
                      </wp14:sizeRelV>
                    </wp:anchor>
                  </w:drawing>
                </mc:Choice>
                <mc:Fallback>
                  <w:pict>
                    <v:shape w14:anchorId="16EE6880" id="直接箭头连接符 4" o:spid="_x0000_s1026" type="#_x0000_t32" style="position:absolute;margin-left:206.75pt;margin-top:21.3pt;width:0;height:22.65pt;flip:x;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">
                      <v:stroke endarrow="block"/>
                    </v:shape>
                  </w:pict>
                </mc:Fallback>
              </mc:AlternateContent>
            </w:r>
            <w:r w:rsidR="005868C3" w:rsidRPr="008F29D6">
              <w:rPr>
                <w:bCs/>
                <w:noProof/>
                <w:color w:val="000000" w:themeColor="text1"/>
                <w:sz w:val="24"/>
              </w:rPr>
              <mc:AlternateContent>
                <mc:Choice Requires="wps">
                  <w:drawing>
                    <wp:anchor distT="45720" distB="45720" distL="114300" distR="114300" simplePos="0" relativeHeight="252055552" behindDoc="0" locked="0" layoutInCell="1" allowOverlap="1" wp14:anchorId="7C3EF117" wp14:editId="7E7E27AE">
                      <wp:simplePos x="0" y="0"/>
                      <wp:positionH relativeFrom="column">
                        <wp:posOffset>3297926</wp:posOffset>
                      </wp:positionH>
                      <wp:positionV relativeFrom="paragraph">
                        <wp:posOffset>216535</wp:posOffset>
                      </wp:positionV>
                      <wp:extent cx="707390" cy="222250"/>
                      <wp:effectExtent l="0" t="0" r="0" b="6350"/>
                      <wp:wrapNone/>
                      <wp:docPr id="1950217305" name="文本框 1950217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22250"/>
                              </a:xfrm>
                              <a:prstGeom prst="rect">
                                <a:avLst/>
                              </a:prstGeom>
                              <a:noFill/>
                              <a:ln w="9525">
                                <a:noFill/>
                                <a:miter lim="800000"/>
                              </a:ln>
                            </wps:spPr>
                            <wps:txbx>
                              <w:txbxContent>
                                <w:p w14:paraId="37E9204F" w14:textId="77777777" w:rsidR="00DC31F4" w:rsidRDefault="00000000">
                                  <w:pPr>
                                    <w:spacing w:line="280" w:lineRule="exact"/>
                                    <w:jc w:val="center"/>
                                  </w:pPr>
                                  <w:r>
                                    <w:rPr>
                                      <w:rFonts w:hint="eastAsia"/>
                                    </w:rPr>
                                    <w:t>≥</w:t>
                                  </w:r>
                                  <w:r>
                                    <w:rPr>
                                      <w:rFonts w:hint="eastAsia"/>
                                    </w:rPr>
                                    <w:t>600</w:t>
                                  </w:r>
                                  <w:r>
                                    <w:rPr>
                                      <w:rFonts w:hint="eastAsia"/>
                                    </w:rPr>
                                    <w:t>℃</w:t>
                                  </w:r>
                                </w:p>
                              </w:txbxContent>
                            </wps:txbx>
                            <wps:bodyPr rot="0" vert="horz" wrap="square" lIns="18000" tIns="0" rIns="18000" bIns="0" anchor="t" anchorCtr="0" upright="1">
                              <a:noAutofit/>
                            </wps:bodyPr>
                          </wps:wsp>
                        </a:graphicData>
                      </a:graphic>
                    </wp:anchor>
                  </w:drawing>
                </mc:Choice>
                <mc:Fallback>
                  <w:pict>
                    <v:shape w14:anchorId="7C3EF117" id="文本框 1950217305" o:spid="_x0000_s1163" type="#_x0000_t202" style="position:absolute;left:0;text-align:left;margin-left:259.7pt;margin-top:17.05pt;width:55.7pt;height:17.5pt;z-index:252055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" filled="f" stroked="f">
                      <v:textbox inset=".5mm,0,.5mm,0">
                        <w:txbxContent>
                          <w:p w14:paraId="37E9204F" w14:textId="77777777" w:rsidR="00DC31F4" w:rsidRDefault="00000000">
                            <w:pPr>
                              <w:spacing w:line="280" w:lineRule="exact"/>
                              <w:jc w:val="center"/>
                            </w:pPr>
                            <w:r>
                              <w:rPr>
                                <w:rFonts w:hint="eastAsia"/>
                              </w:rPr>
                              <w:t>≥</w:t>
                            </w:r>
                            <w:r>
                              <w:rPr>
                                <w:rFonts w:hint="eastAsia"/>
                              </w:rPr>
                              <w:t>600</w:t>
                            </w:r>
                            <w:r>
                              <w:rPr>
                                <w:rFonts w:hint="eastAsia"/>
                              </w:rPr>
                              <w:t>℃</w:t>
                            </w:r>
                          </w:p>
                        </w:txbxContent>
                      </v:textbox>
                    </v:shape>
                  </w:pict>
                </mc:Fallback>
              </mc:AlternateContent>
            </w:r>
            <w:r w:rsidR="005868C3" w:rsidRPr="008F29D6">
              <w:rPr>
                <w:bCs/>
                <w:noProof/>
                <w:color w:val="000000" w:themeColor="text1"/>
                <w:sz w:val="24"/>
              </w:rPr>
              <mc:AlternateContent>
                <mc:Choice Requires="wps">
                  <w:drawing>
                    <wp:anchor distT="0" distB="0" distL="114300" distR="114300" simplePos="0" relativeHeight="252050432" behindDoc="0" locked="0" layoutInCell="1" allowOverlap="1" wp14:anchorId="231F7311" wp14:editId="4F831CCC">
                      <wp:simplePos x="0" y="0"/>
                      <wp:positionH relativeFrom="column">
                        <wp:posOffset>3928110</wp:posOffset>
                      </wp:positionH>
                      <wp:positionV relativeFrom="paragraph">
                        <wp:posOffset>246009</wp:posOffset>
                      </wp:positionV>
                      <wp:extent cx="0" cy="323850"/>
                      <wp:effectExtent l="76200" t="0" r="76200" b="57150"/>
                      <wp:wrapNone/>
                      <wp:docPr id="1967485311" name="直接箭头连接符 4"/>
                      <wp:cNvGraphicFramePr/>
                      <a:graphic xmlns:a="http://schemas.openxmlformats.org/drawingml/2006/main">
                        <a:graphicData uri="http://schemas.microsoft.com/office/word/2010/wordprocessingShape">
                          <wps:wsp>
                            <wps:cNvCnPr/>
                            <wps:spPr bwMode="auto">
                              <a:xfrm flipH="1">
                                <a:off x="0" y="0"/>
                                <a:ext cx="0" cy="323850"/>
                              </a:xfrm>
                              <a:prstGeom prst="straightConnector1">
                                <a:avLst/>
                              </a:prstGeom>
                              <a:noFill/>
                              <a:ln w="9525">
                                <a:solidFill>
                                  <a:srgbClr val="000000"/>
                                </a:solidFill>
                                <a:prstDash val="dash"/>
                                <a:round/>
                                <a:tailEnd type="triangle"/>
                              </a:ln>
                            </wps:spPr>
                            <wps:bodyPr/>
                          </wps:wsp>
                        </a:graphicData>
                      </a:graphic>
                      <wp14:sizeRelV relativeFrom="margin">
                        <wp14:pctHeight>0</wp14:pctHeight>
                      </wp14:sizeRelV>
                    </wp:anchor>
                  </w:drawing>
                </mc:Choice>
                <mc:Fallback>
                  <w:pict>
                    <v:shape w14:anchorId="4FA59A98" id="直接箭头连接符 4" o:spid="_x0000_s1026" type="#_x0000_t32" style="position:absolute;margin-left:309.3pt;margin-top:19.35pt;width:0;height:25.5pt;flip:x;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">
                      <v:stroke dashstyle="dash" endarrow="block"/>
                    </v:shape>
                  </w:pict>
                </mc:Fallback>
              </mc:AlternateContent>
            </w:r>
            <w:r w:rsidR="003561EE" w:rsidRPr="008F29D6">
              <w:rPr>
                <w:bCs/>
                <w:noProof/>
                <w:color w:val="000000" w:themeColor="text1"/>
                <w:sz w:val="24"/>
              </w:rPr>
              <mc:AlternateContent>
                <mc:Choice Requires="wps">
                  <w:drawing>
                    <wp:anchor distT="0" distB="0" distL="114300" distR="114300" simplePos="0" relativeHeight="252048384" behindDoc="0" locked="0" layoutInCell="1" allowOverlap="1" wp14:anchorId="7753C30E" wp14:editId="4662E323">
                      <wp:simplePos x="0" y="0"/>
                      <wp:positionH relativeFrom="column">
                        <wp:posOffset>3364865</wp:posOffset>
                      </wp:positionH>
                      <wp:positionV relativeFrom="paragraph">
                        <wp:posOffset>278130</wp:posOffset>
                      </wp:positionV>
                      <wp:extent cx="0" cy="287655"/>
                      <wp:effectExtent l="76200" t="0" r="57150" b="55245"/>
                      <wp:wrapNone/>
                      <wp:docPr id="1537337624" name="直接箭头连接符 4"/>
                      <wp:cNvGraphicFramePr/>
                      <a:graphic xmlns:a="http://schemas.openxmlformats.org/drawingml/2006/main">
                        <a:graphicData uri="http://schemas.microsoft.com/office/word/2010/wordprocessingShape">
                          <wps:wsp>
                            <wps:cNvCnPr/>
                            <wps:spPr bwMode="auto">
                              <a:xfrm flipH="1">
                                <a:off x="0" y="0"/>
                                <a:ext cx="0" cy="287655"/>
                              </a:xfrm>
                              <a:prstGeom prst="straightConnector1">
                                <a:avLst/>
                              </a:prstGeom>
                              <a:noFill/>
                              <a:ln w="9525">
                                <a:solidFill>
                                  <a:srgbClr val="000000"/>
                                </a:solidFill>
                                <a:prstDash val="dash"/>
                                <a:round/>
                                <a:tailEnd type="triangle"/>
                              </a:ln>
                            </wps:spPr>
                            <wps:bodyPr/>
                          </wps:wsp>
                        </a:graphicData>
                      </a:graphic>
                      <wp14:sizeRelV relativeFrom="margin">
                        <wp14:pctHeight>0</wp14:pctHeight>
                      </wp14:sizeRelV>
                    </wp:anchor>
                  </w:drawing>
                </mc:Choice>
                <mc:Fallback>
                  <w:pict>
                    <v:shape w14:anchorId="522F093E" id="直接箭头连接符 4" o:spid="_x0000_s1026" type="#_x0000_t32" style="position:absolute;margin-left:264.95pt;margin-top:21.9pt;width:0;height:22.65pt;flip:x;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">
                      <v:stroke dashstyle="dash" endarrow="block"/>
                    </v:shape>
                  </w:pict>
                </mc:Fallback>
              </mc:AlternateContent>
            </w:r>
          </w:p>
          <w:p w14:paraId="1495E097" w14:textId="1B7CFA0B" w:rsidR="00DC31F4" w:rsidRPr="008F29D6" w:rsidRDefault="00D55B8C">
            <w:pPr>
              <w:adjustRightInd w:val="0"/>
              <w:snapToGrid w:val="0"/>
              <w:spacing w:line="450" w:lineRule="exact"/>
              <w:ind w:firstLineChars="200" w:firstLine="480"/>
              <w:rPr>
                <w:bCs/>
                <w:color w:val="000000" w:themeColor="text1"/>
                <w:spacing w:val="2"/>
                <w:sz w:val="24"/>
              </w:rPr>
            </w:pPr>
            <w:r w:rsidRPr="008F29D6">
              <w:rPr>
                <w:bCs/>
                <w:noProof/>
                <w:color w:val="000000" w:themeColor="text1"/>
                <w:sz w:val="24"/>
              </w:rPr>
              <mc:AlternateContent>
                <mc:Choice Requires="wps">
                  <w:drawing>
                    <wp:anchor distT="0" distB="0" distL="114300" distR="114300" simplePos="0" relativeHeight="252077056" behindDoc="0" locked="0" layoutInCell="1" allowOverlap="1" wp14:anchorId="28A9BC24" wp14:editId="1FDBA5BC">
                      <wp:simplePos x="0" y="0"/>
                      <wp:positionH relativeFrom="column">
                        <wp:posOffset>1943100</wp:posOffset>
                      </wp:positionH>
                      <wp:positionV relativeFrom="paragraph">
                        <wp:posOffset>3175</wp:posOffset>
                      </wp:positionV>
                      <wp:extent cx="0" cy="287655"/>
                      <wp:effectExtent l="76200" t="0" r="57150" b="55245"/>
                      <wp:wrapNone/>
                      <wp:docPr id="1171307410" name="直接箭头连接符 4"/>
                      <wp:cNvGraphicFramePr/>
                      <a:graphic xmlns:a="http://schemas.openxmlformats.org/drawingml/2006/main">
                        <a:graphicData uri="http://schemas.microsoft.com/office/word/2010/wordprocessingShape">
                          <wps:wsp>
                            <wps:cNvCnPr/>
                            <wps:spPr bwMode="auto">
                              <a:xfrm flipH="1">
                                <a:off x="0" y="0"/>
                                <a:ext cx="0" cy="287655"/>
                              </a:xfrm>
                              <a:prstGeom prst="straightConnector1">
                                <a:avLst/>
                              </a:prstGeom>
                              <a:noFill/>
                              <a:ln w="9525">
                                <a:solidFill>
                                  <a:srgbClr val="000000"/>
                                </a:solidFill>
                                <a:prstDash val="dash"/>
                                <a:round/>
                                <a:tailEnd type="triangle"/>
                              </a:ln>
                            </wps:spPr>
                            <wps:bodyPr/>
                          </wps:wsp>
                        </a:graphicData>
                      </a:graphic>
                      <wp14:sizeRelV relativeFrom="margin">
                        <wp14:pctHeight>0</wp14:pctHeight>
                      </wp14:sizeRelV>
                    </wp:anchor>
                  </w:drawing>
                </mc:Choice>
                <mc:Fallback>
                  <w:pict>
                    <v:shape w14:anchorId="513792C5" id="直接箭头连接符 4" o:spid="_x0000_s1026" type="#_x0000_t32" style="position:absolute;margin-left:153pt;margin-top:.25pt;width:0;height:22.65pt;flip:x;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2072960" behindDoc="0" locked="0" layoutInCell="1" allowOverlap="1" wp14:anchorId="5720C500" wp14:editId="4DC61D9C">
                      <wp:simplePos x="0" y="0"/>
                      <wp:positionH relativeFrom="column">
                        <wp:posOffset>3271520</wp:posOffset>
                      </wp:positionH>
                      <wp:positionV relativeFrom="paragraph">
                        <wp:posOffset>121920</wp:posOffset>
                      </wp:positionV>
                      <wp:extent cx="0" cy="161925"/>
                      <wp:effectExtent l="0" t="0" r="38100" b="28575"/>
                      <wp:wrapNone/>
                      <wp:docPr id="633841078" name="直接箭头连接符 6"/>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prstDash val="dash"/>
                                <a:round/>
                                <a:tailEnd type="none"/>
                              </a:ln>
                            </wps:spPr>
                            <wps:bodyPr/>
                          </wps:wsp>
                        </a:graphicData>
                      </a:graphic>
                    </wp:anchor>
                  </w:drawing>
                </mc:Choice>
                <mc:Fallback>
                  <w:pict>
                    <v:shape w14:anchorId="031A931E" id="直接箭头连接符 6" o:spid="_x0000_s1026" type="#_x0000_t32" style="position:absolute;margin-left:257.6pt;margin-top:9.6pt;width:0;height:12.7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">
                      <v:stroke dashstyle="dash"/>
                    </v:shape>
                  </w:pict>
                </mc:Fallback>
              </mc:AlternateContent>
            </w:r>
            <w:r w:rsidRPr="008F29D6">
              <w:rPr>
                <w:bCs/>
                <w:noProof/>
                <w:color w:val="000000" w:themeColor="text1"/>
                <w:sz w:val="24"/>
              </w:rPr>
              <mc:AlternateContent>
                <mc:Choice Requires="wps">
                  <w:drawing>
                    <wp:anchor distT="0" distB="0" distL="114300" distR="114300" simplePos="0" relativeHeight="252052480" behindDoc="0" locked="0" layoutInCell="1" allowOverlap="1" wp14:anchorId="6BBB1177" wp14:editId="0ED64F98">
                      <wp:simplePos x="0" y="0"/>
                      <wp:positionH relativeFrom="column">
                        <wp:posOffset>3827780</wp:posOffset>
                      </wp:positionH>
                      <wp:positionV relativeFrom="paragraph">
                        <wp:posOffset>120015</wp:posOffset>
                      </wp:positionV>
                      <wp:extent cx="0" cy="161925"/>
                      <wp:effectExtent l="0" t="0" r="38100" b="28575"/>
                      <wp:wrapNone/>
                      <wp:docPr id="788632186" name="直接箭头连接符 6"/>
                      <wp:cNvGraphicFramePr/>
                      <a:graphic xmlns:a="http://schemas.openxmlformats.org/drawingml/2006/main">
                        <a:graphicData uri="http://schemas.microsoft.com/office/word/2010/wordprocessingShape">
                          <wps:wsp>
                            <wps:cNvCnPr/>
                            <wps:spPr bwMode="auto">
                              <a:xfrm>
                                <a:off x="0" y="0"/>
                                <a:ext cx="0" cy="161925"/>
                              </a:xfrm>
                              <a:prstGeom prst="straightConnector1">
                                <a:avLst/>
                              </a:prstGeom>
                              <a:noFill/>
                              <a:ln w="9525">
                                <a:solidFill>
                                  <a:srgbClr val="000000"/>
                                </a:solidFill>
                                <a:prstDash val="dash"/>
                                <a:round/>
                                <a:tailEnd type="none"/>
                              </a:ln>
                            </wps:spPr>
                            <wps:bodyPr/>
                          </wps:wsp>
                        </a:graphicData>
                      </a:graphic>
                    </wp:anchor>
                  </w:drawing>
                </mc:Choice>
                <mc:Fallback>
                  <w:pict>
                    <v:shape w14:anchorId="3AFC087B" id="直接箭头连接符 6" o:spid="_x0000_s1026" type="#_x0000_t32" style="position:absolute;margin-left:301.4pt;margin-top:9.45pt;width:0;height:12.7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">
                      <v:stroke dashstyle="dash"/>
                    </v:shape>
                  </w:pict>
                </mc:Fallback>
              </mc:AlternateContent>
            </w:r>
            <w:r w:rsidRPr="008F29D6">
              <w:rPr>
                <w:bCs/>
                <w:noProof/>
                <w:color w:val="000000" w:themeColor="text1"/>
                <w:sz w:val="24"/>
              </w:rPr>
              <mc:AlternateContent>
                <mc:Choice Requires="wps">
                  <w:drawing>
                    <wp:anchor distT="0" distB="0" distL="114300" distR="114300" simplePos="0" relativeHeight="252054528" behindDoc="0" locked="0" layoutInCell="1" allowOverlap="1" wp14:anchorId="67B880F3" wp14:editId="6AFBDB84">
                      <wp:simplePos x="0" y="0"/>
                      <wp:positionH relativeFrom="column">
                        <wp:posOffset>2064385</wp:posOffset>
                      </wp:positionH>
                      <wp:positionV relativeFrom="paragraph">
                        <wp:posOffset>117475</wp:posOffset>
                      </wp:positionV>
                      <wp:extent cx="0" cy="167005"/>
                      <wp:effectExtent l="76200" t="0" r="57150" b="61595"/>
                      <wp:wrapNone/>
                      <wp:docPr id="57713087" name="直接箭头连接符 8"/>
                      <wp:cNvGraphicFramePr/>
                      <a:graphic xmlns:a="http://schemas.openxmlformats.org/drawingml/2006/main">
                        <a:graphicData uri="http://schemas.microsoft.com/office/word/2010/wordprocessingShape">
                          <wps:wsp>
                            <wps:cNvCnPr/>
                            <wps:spPr bwMode="auto">
                              <a:xfrm flipH="1">
                                <a:off x="0" y="0"/>
                                <a:ext cx="0" cy="166978"/>
                              </a:xfrm>
                              <a:prstGeom prst="straightConnector1">
                                <a:avLst/>
                              </a:prstGeom>
                              <a:noFill/>
                              <a:ln w="9525">
                                <a:solidFill>
                                  <a:srgbClr val="000000"/>
                                </a:solidFill>
                                <a:prstDash val="dash"/>
                                <a:round/>
                                <a:tailEnd type="triangle"/>
                              </a:ln>
                            </wps:spPr>
                            <wps:bodyPr/>
                          </wps:wsp>
                        </a:graphicData>
                      </a:graphic>
                    </wp:anchor>
                  </w:drawing>
                </mc:Choice>
                <mc:Fallback>
                  <w:pict>
                    <v:shape w14:anchorId="2C7148E1" id="直接箭头连接符 8" o:spid="_x0000_s1026" type="#_x0000_t32" style="position:absolute;margin-left:162.55pt;margin-top:9.25pt;width:0;height:13.15pt;flip:x;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2053504" behindDoc="0" locked="0" layoutInCell="1" allowOverlap="1" wp14:anchorId="30EB654E" wp14:editId="0645B09D">
                      <wp:simplePos x="0" y="0"/>
                      <wp:positionH relativeFrom="column">
                        <wp:posOffset>2065655</wp:posOffset>
                      </wp:positionH>
                      <wp:positionV relativeFrom="paragraph">
                        <wp:posOffset>123825</wp:posOffset>
                      </wp:positionV>
                      <wp:extent cx="1763395" cy="0"/>
                      <wp:effectExtent l="0" t="0" r="0" b="0"/>
                      <wp:wrapNone/>
                      <wp:docPr id="984968913" name="直接连接符 7"/>
                      <wp:cNvGraphicFramePr/>
                      <a:graphic xmlns:a="http://schemas.openxmlformats.org/drawingml/2006/main">
                        <a:graphicData uri="http://schemas.microsoft.com/office/word/2010/wordprocessingShape">
                          <wps:wsp>
                            <wps:cNvCnPr/>
                            <wps:spPr bwMode="auto">
                              <a:xfrm flipH="1">
                                <a:off x="0" y="0"/>
                                <a:ext cx="1763395" cy="0"/>
                              </a:xfrm>
                              <a:prstGeom prst="line">
                                <a:avLst/>
                              </a:prstGeom>
                              <a:noFill/>
                              <a:ln w="9525">
                                <a:solidFill>
                                  <a:srgbClr val="000000"/>
                                </a:solidFill>
                                <a:prstDash val="dash"/>
                                <a:round/>
                                <a:tailEnd type="none" w="med" len="med"/>
                              </a:ln>
                            </wps:spPr>
                            <wps:bodyPr/>
                          </wps:wsp>
                        </a:graphicData>
                      </a:graphic>
                    </wp:anchor>
                  </w:drawing>
                </mc:Choice>
                <mc:Fallback>
                  <w:pict>
                    <v:line w14:anchorId="00154669" id="直接连接符 7" o:spid="_x0000_s1026" style="position:absolute;flip:x;z-index:252053504;visibility:visible;mso-wrap-style:square;mso-wrap-distance-left:9pt;mso-wrap-distance-top:0;mso-wrap-distance-right:9pt;mso-wrap-distance-bottom:0;mso-position-horizontal:absolute;mso-position-horizontal-relative:text;mso-position-vertical:absolute;mso-position-vertical-relative:text" from="162.65pt,9.75pt" to="30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">
                      <v:stroke dashstyle="dash"/>
                    </v:line>
                  </w:pict>
                </mc:Fallback>
              </mc:AlternateContent>
            </w:r>
            <w:r w:rsidRPr="008F29D6">
              <w:rPr>
                <w:bCs/>
                <w:noProof/>
                <w:color w:val="000000" w:themeColor="text1"/>
                <w:sz w:val="24"/>
              </w:rPr>
              <mc:AlternateContent>
                <mc:Choice Requires="wps">
                  <w:drawing>
                    <wp:anchor distT="45720" distB="45720" distL="114300" distR="114300" simplePos="0" relativeHeight="252047360" behindDoc="0" locked="0" layoutInCell="1" allowOverlap="1" wp14:anchorId="4F4DFC0D" wp14:editId="1EDBBCDF">
                      <wp:simplePos x="0" y="0"/>
                      <wp:positionH relativeFrom="column">
                        <wp:posOffset>4946015</wp:posOffset>
                      </wp:positionH>
                      <wp:positionV relativeFrom="paragraph">
                        <wp:posOffset>296545</wp:posOffset>
                      </wp:positionV>
                      <wp:extent cx="389255" cy="222250"/>
                      <wp:effectExtent l="0" t="0" r="0" b="6350"/>
                      <wp:wrapNone/>
                      <wp:docPr id="1706444351" name="文本框 1706444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22250"/>
                              </a:xfrm>
                              <a:prstGeom prst="rect">
                                <a:avLst/>
                              </a:prstGeom>
                              <a:noFill/>
                              <a:ln w="9525">
                                <a:noFill/>
                                <a:miter lim="800000"/>
                              </a:ln>
                            </wps:spPr>
                            <wps:txbx>
                              <w:txbxContent>
                                <w:p w14:paraId="34BDEE64" w14:textId="77777777" w:rsidR="00DC31F4" w:rsidRDefault="00000000">
                                  <w:pPr>
                                    <w:spacing w:line="280" w:lineRule="exact"/>
                                    <w:jc w:val="center"/>
                                  </w:pPr>
                                  <w:r>
                                    <w:rPr>
                                      <w:rFonts w:hint="eastAsia"/>
                                    </w:rPr>
                                    <w:t>出窑</w:t>
                                  </w:r>
                                </w:p>
                              </w:txbxContent>
                            </wps:txbx>
                            <wps:bodyPr rot="0" vert="horz" wrap="square" lIns="18000" tIns="0" rIns="18000" bIns="0" anchor="t" anchorCtr="0" upright="1">
                              <a:noAutofit/>
                            </wps:bodyPr>
                          </wps:wsp>
                        </a:graphicData>
                      </a:graphic>
                    </wp:anchor>
                  </w:drawing>
                </mc:Choice>
                <mc:Fallback>
                  <w:pict>
                    <v:shape w14:anchorId="4F4DFC0D" id="文本框 1706444351" o:spid="_x0000_s1164" type="#_x0000_t202" style="position:absolute;left:0;text-align:left;margin-left:389.45pt;margin-top:23.35pt;width:30.65pt;height:17.5pt;z-index:252047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" filled="f" stroked="f">
                      <v:textbox inset=".5mm,0,.5mm,0">
                        <w:txbxContent>
                          <w:p w14:paraId="34BDEE64" w14:textId="77777777" w:rsidR="00DC31F4" w:rsidRDefault="00000000">
                            <w:pPr>
                              <w:spacing w:line="280" w:lineRule="exact"/>
                              <w:jc w:val="center"/>
                            </w:pPr>
                            <w:r>
                              <w:rPr>
                                <w:rFonts w:hint="eastAsia"/>
                              </w:rPr>
                              <w:t>出窑</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2030976" behindDoc="0" locked="0" layoutInCell="1" allowOverlap="1" wp14:anchorId="7C45472A" wp14:editId="6EE97D4B">
                      <wp:simplePos x="0" y="0"/>
                      <wp:positionH relativeFrom="column">
                        <wp:posOffset>530860</wp:posOffset>
                      </wp:positionH>
                      <wp:positionV relativeFrom="paragraph">
                        <wp:posOffset>282575</wp:posOffset>
                      </wp:positionV>
                      <wp:extent cx="359410" cy="233680"/>
                      <wp:effectExtent l="0" t="0" r="21590" b="13970"/>
                      <wp:wrapNone/>
                      <wp:docPr id="950732061" name="文本框 95073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3680"/>
                              </a:xfrm>
                              <a:prstGeom prst="rect">
                                <a:avLst/>
                              </a:prstGeom>
                              <a:solidFill>
                                <a:srgbClr val="FFFFFF"/>
                              </a:solidFill>
                              <a:ln w="9525">
                                <a:solidFill>
                                  <a:srgbClr val="000000"/>
                                </a:solidFill>
                                <a:miter lim="800000"/>
                              </a:ln>
                            </wps:spPr>
                            <wps:txbx>
                              <w:txbxContent>
                                <w:p w14:paraId="3F5928E0" w14:textId="77777777" w:rsidR="00DC31F4" w:rsidRDefault="00000000">
                                  <w:pPr>
                                    <w:spacing w:line="320" w:lineRule="exact"/>
                                    <w:jc w:val="center"/>
                                  </w:pPr>
                                  <w:r>
                                    <w:rPr>
                                      <w:rFonts w:hint="eastAsia"/>
                                    </w:rPr>
                                    <w:t>鼓干</w:t>
                                  </w:r>
                                </w:p>
                              </w:txbxContent>
                            </wps:txbx>
                            <wps:bodyPr rot="0" vert="horz" wrap="square" lIns="18000" tIns="0" rIns="18000" bIns="0" anchor="t" anchorCtr="0" upright="1">
                              <a:noAutofit/>
                            </wps:bodyPr>
                          </wps:wsp>
                        </a:graphicData>
                      </a:graphic>
                    </wp:anchor>
                  </w:drawing>
                </mc:Choice>
                <mc:Fallback>
                  <w:pict>
                    <v:shape w14:anchorId="7C45472A" id="文本框 950732061" o:spid="_x0000_s1165" type="#_x0000_t202" style="position:absolute;left:0;text-align:left;margin-left:41.8pt;margin-top:22.25pt;width:28.3pt;height:18.4pt;z-index:252030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">
                      <v:textbox inset=".5mm,0,.5mm,0">
                        <w:txbxContent>
                          <w:p w14:paraId="3F5928E0" w14:textId="77777777" w:rsidR="00DC31F4" w:rsidRDefault="00000000">
                            <w:pPr>
                              <w:spacing w:line="320" w:lineRule="exact"/>
                              <w:jc w:val="center"/>
                            </w:pPr>
                            <w:r>
                              <w:rPr>
                                <w:rFonts w:hint="eastAsia"/>
                              </w:rPr>
                              <w:t>鼓干</w:t>
                            </w:r>
                          </w:p>
                        </w:txbxContent>
                      </v:textbox>
                    </v:shape>
                  </w:pict>
                </mc:Fallback>
              </mc:AlternateContent>
            </w:r>
            <w:r w:rsidRPr="008F29D6">
              <w:rPr>
                <w:bCs/>
                <w:noProof/>
                <w:color w:val="000000" w:themeColor="text1"/>
                <w:spacing w:val="2"/>
                <w:sz w:val="24"/>
              </w:rPr>
              <mc:AlternateContent>
                <mc:Choice Requires="wps">
                  <w:drawing>
                    <wp:anchor distT="0" distB="0" distL="114300" distR="114300" simplePos="0" relativeHeight="252038144" behindDoc="0" locked="0" layoutInCell="1" allowOverlap="1" wp14:anchorId="7CDF17F5" wp14:editId="0E789D03">
                      <wp:simplePos x="0" y="0"/>
                      <wp:positionH relativeFrom="column">
                        <wp:posOffset>243840</wp:posOffset>
                      </wp:positionH>
                      <wp:positionV relativeFrom="paragraph">
                        <wp:posOffset>402590</wp:posOffset>
                      </wp:positionV>
                      <wp:extent cx="287655" cy="0"/>
                      <wp:effectExtent l="0" t="76200" r="17145" b="95250"/>
                      <wp:wrapNone/>
                      <wp:docPr id="1534392976" name="直接箭头连接符 2"/>
                      <wp:cNvGraphicFramePr/>
                      <a:graphic xmlns:a="http://schemas.openxmlformats.org/drawingml/2006/main">
                        <a:graphicData uri="http://schemas.microsoft.com/office/word/2010/wordprocessingShape">
                          <wps:wsp>
                            <wps:cNvCnPr/>
                            <wps:spPr bwMode="auto">
                              <a:xfrm flipV="1">
                                <a:off x="0" y="0"/>
                                <a:ext cx="287655" cy="0"/>
                              </a:xfrm>
                              <a:prstGeom prst="straightConnector1">
                                <a:avLst/>
                              </a:prstGeom>
                              <a:noFill/>
                              <a:ln w="9525">
                                <a:solidFill>
                                  <a:srgbClr val="000000"/>
                                </a:solidFill>
                                <a:round/>
                                <a:tailEnd type="triangle"/>
                              </a:ln>
                            </wps:spPr>
                            <wps:bodyPr/>
                          </wps:wsp>
                        </a:graphicData>
                      </a:graphic>
                    </wp:anchor>
                  </w:drawing>
                </mc:Choice>
                <mc:Fallback>
                  <w:pict>
                    <v:shape w14:anchorId="78E2D8D6" id="直接箭头连接符 2" o:spid="_x0000_s1026" type="#_x0000_t32" style="position:absolute;margin-left:19.2pt;margin-top:31.7pt;width:22.65pt;height:0;flip:y;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">
                      <v:stroke endarrow="block"/>
                    </v:shape>
                  </w:pict>
                </mc:Fallback>
              </mc:AlternateContent>
            </w:r>
            <w:r w:rsidRPr="008F29D6">
              <w:rPr>
                <w:bCs/>
                <w:noProof/>
                <w:color w:val="000000" w:themeColor="text1"/>
                <w:spacing w:val="2"/>
                <w:sz w:val="24"/>
              </w:rPr>
              <mc:AlternateContent>
                <mc:Choice Requires="wps">
                  <w:drawing>
                    <wp:anchor distT="0" distB="0" distL="114300" distR="114300" simplePos="0" relativeHeight="252040192" behindDoc="0" locked="0" layoutInCell="1" allowOverlap="1" wp14:anchorId="46BCDE34" wp14:editId="442C2BD2">
                      <wp:simplePos x="0" y="0"/>
                      <wp:positionH relativeFrom="column">
                        <wp:posOffset>885190</wp:posOffset>
                      </wp:positionH>
                      <wp:positionV relativeFrom="paragraph">
                        <wp:posOffset>397510</wp:posOffset>
                      </wp:positionV>
                      <wp:extent cx="287655" cy="0"/>
                      <wp:effectExtent l="0" t="76200" r="17145" b="95250"/>
                      <wp:wrapNone/>
                      <wp:docPr id="1372290525" name="直接箭头连接符 2"/>
                      <wp:cNvGraphicFramePr/>
                      <a:graphic xmlns:a="http://schemas.openxmlformats.org/drawingml/2006/main">
                        <a:graphicData uri="http://schemas.microsoft.com/office/word/2010/wordprocessingShape">
                          <wps:wsp>
                            <wps:cNvCnPr/>
                            <wps:spPr bwMode="auto">
                              <a:xfrm flipV="1">
                                <a:off x="0" y="0"/>
                                <a:ext cx="287655" cy="0"/>
                              </a:xfrm>
                              <a:prstGeom prst="straightConnector1">
                                <a:avLst/>
                              </a:prstGeom>
                              <a:noFill/>
                              <a:ln w="9525">
                                <a:solidFill>
                                  <a:srgbClr val="000000"/>
                                </a:solidFill>
                                <a:round/>
                                <a:tailEnd type="triangle"/>
                              </a:ln>
                            </wps:spPr>
                            <wps:bodyPr/>
                          </wps:wsp>
                        </a:graphicData>
                      </a:graphic>
                    </wp:anchor>
                  </w:drawing>
                </mc:Choice>
                <mc:Fallback>
                  <w:pict>
                    <v:shape w14:anchorId="2087AE54" id="直接箭头连接符 2" o:spid="_x0000_s1026" type="#_x0000_t32" style="position:absolute;margin-left:69.7pt;margin-top:31.3pt;width:22.65pt;height:0;flip:y;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2032000" behindDoc="0" locked="0" layoutInCell="1" allowOverlap="1" wp14:anchorId="1E2DD9BD" wp14:editId="6D99E5D0">
                      <wp:simplePos x="0" y="0"/>
                      <wp:positionH relativeFrom="column">
                        <wp:posOffset>1169670</wp:posOffset>
                      </wp:positionH>
                      <wp:positionV relativeFrom="paragraph">
                        <wp:posOffset>286385</wp:posOffset>
                      </wp:positionV>
                      <wp:extent cx="359410" cy="233680"/>
                      <wp:effectExtent l="0" t="0" r="21590" b="13970"/>
                      <wp:wrapNone/>
                      <wp:docPr id="828039520" name="文本框 828039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3680"/>
                              </a:xfrm>
                              <a:prstGeom prst="rect">
                                <a:avLst/>
                              </a:prstGeom>
                              <a:solidFill>
                                <a:srgbClr val="FFFFFF"/>
                              </a:solidFill>
                              <a:ln w="9525">
                                <a:solidFill>
                                  <a:srgbClr val="000000"/>
                                </a:solidFill>
                                <a:miter lim="800000"/>
                              </a:ln>
                            </wps:spPr>
                            <wps:txbx>
                              <w:txbxContent>
                                <w:p w14:paraId="1E2454B5" w14:textId="77777777" w:rsidR="00DC31F4" w:rsidRDefault="00000000">
                                  <w:pPr>
                                    <w:spacing w:line="320" w:lineRule="exact"/>
                                    <w:jc w:val="center"/>
                                  </w:pPr>
                                  <w:r>
                                    <w:rPr>
                                      <w:rFonts w:hint="eastAsia"/>
                                    </w:rPr>
                                    <w:t>抽干</w:t>
                                  </w:r>
                                </w:p>
                              </w:txbxContent>
                            </wps:txbx>
                            <wps:bodyPr rot="0" vert="horz" wrap="square" lIns="18000" tIns="0" rIns="18000" bIns="0" anchor="t" anchorCtr="0" upright="1">
                              <a:noAutofit/>
                            </wps:bodyPr>
                          </wps:wsp>
                        </a:graphicData>
                      </a:graphic>
                    </wp:anchor>
                  </w:drawing>
                </mc:Choice>
                <mc:Fallback>
                  <w:pict>
                    <v:shape w14:anchorId="1E2DD9BD" id="文本框 828039520" o:spid="_x0000_s1166" type="#_x0000_t202" style="position:absolute;left:0;text-align:left;margin-left:92.1pt;margin-top:22.55pt;width:28.3pt;height:18.4pt;z-index:2520320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">
                      <v:textbox inset=".5mm,0,.5mm,0">
                        <w:txbxContent>
                          <w:p w14:paraId="1E2454B5" w14:textId="77777777" w:rsidR="00DC31F4" w:rsidRDefault="00000000">
                            <w:pPr>
                              <w:spacing w:line="320" w:lineRule="exact"/>
                              <w:jc w:val="center"/>
                            </w:pPr>
                            <w:r>
                              <w:rPr>
                                <w:rFonts w:hint="eastAsia"/>
                              </w:rPr>
                              <w:t>抽干</w:t>
                            </w:r>
                          </w:p>
                        </w:txbxContent>
                      </v:textbox>
                    </v:shape>
                  </w:pict>
                </mc:Fallback>
              </mc:AlternateContent>
            </w:r>
            <w:r w:rsidRPr="008F29D6">
              <w:rPr>
                <w:bCs/>
                <w:noProof/>
                <w:color w:val="000000" w:themeColor="text1"/>
                <w:spacing w:val="2"/>
                <w:sz w:val="24"/>
              </w:rPr>
              <mc:AlternateContent>
                <mc:Choice Requires="wps">
                  <w:drawing>
                    <wp:anchor distT="0" distB="0" distL="114300" distR="114300" simplePos="0" relativeHeight="252041216" behindDoc="0" locked="0" layoutInCell="1" allowOverlap="1" wp14:anchorId="029E790E" wp14:editId="44124430">
                      <wp:simplePos x="0" y="0"/>
                      <wp:positionH relativeFrom="column">
                        <wp:posOffset>1530985</wp:posOffset>
                      </wp:positionH>
                      <wp:positionV relativeFrom="paragraph">
                        <wp:posOffset>402590</wp:posOffset>
                      </wp:positionV>
                      <wp:extent cx="287655" cy="0"/>
                      <wp:effectExtent l="0" t="76200" r="17145" b="95250"/>
                      <wp:wrapNone/>
                      <wp:docPr id="422836204" name="直接箭头连接符 2"/>
                      <wp:cNvGraphicFramePr/>
                      <a:graphic xmlns:a="http://schemas.openxmlformats.org/drawingml/2006/main">
                        <a:graphicData uri="http://schemas.microsoft.com/office/word/2010/wordprocessingShape">
                          <wps:wsp>
                            <wps:cNvCnPr/>
                            <wps:spPr bwMode="auto">
                              <a:xfrm flipV="1">
                                <a:off x="0" y="0"/>
                                <a:ext cx="287655" cy="0"/>
                              </a:xfrm>
                              <a:prstGeom prst="straightConnector1">
                                <a:avLst/>
                              </a:prstGeom>
                              <a:noFill/>
                              <a:ln w="9525">
                                <a:solidFill>
                                  <a:srgbClr val="000000"/>
                                </a:solidFill>
                                <a:round/>
                                <a:tailEnd type="triangle"/>
                              </a:ln>
                            </wps:spPr>
                            <wps:bodyPr/>
                          </wps:wsp>
                        </a:graphicData>
                      </a:graphic>
                    </wp:anchor>
                  </w:drawing>
                </mc:Choice>
                <mc:Fallback>
                  <w:pict>
                    <v:shape w14:anchorId="268BCEE3" id="直接箭头连接符 2" o:spid="_x0000_s1026" type="#_x0000_t32" style="position:absolute;margin-left:120.55pt;margin-top:31.7pt;width:22.65pt;height:0;flip:y;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2033024" behindDoc="0" locked="0" layoutInCell="1" allowOverlap="1" wp14:anchorId="74F73538" wp14:editId="0BCEC75F">
                      <wp:simplePos x="0" y="0"/>
                      <wp:positionH relativeFrom="column">
                        <wp:posOffset>1817370</wp:posOffset>
                      </wp:positionH>
                      <wp:positionV relativeFrom="paragraph">
                        <wp:posOffset>280670</wp:posOffset>
                      </wp:positionV>
                      <wp:extent cx="359410" cy="233680"/>
                      <wp:effectExtent l="0" t="0" r="21590" b="13970"/>
                      <wp:wrapNone/>
                      <wp:docPr id="491244069" name="文本框 49124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3680"/>
                              </a:xfrm>
                              <a:prstGeom prst="rect">
                                <a:avLst/>
                              </a:prstGeom>
                              <a:solidFill>
                                <a:srgbClr val="FFFFFF"/>
                              </a:solidFill>
                              <a:ln w="9525">
                                <a:solidFill>
                                  <a:srgbClr val="000000"/>
                                </a:solidFill>
                                <a:miter lim="800000"/>
                              </a:ln>
                            </wps:spPr>
                            <wps:txbx>
                              <w:txbxContent>
                                <w:p w14:paraId="6B5CC55C" w14:textId="77777777" w:rsidR="00DC31F4" w:rsidRDefault="00000000">
                                  <w:pPr>
                                    <w:spacing w:line="320" w:lineRule="exact"/>
                                    <w:jc w:val="center"/>
                                  </w:pPr>
                                  <w:r>
                                    <w:rPr>
                                      <w:rFonts w:hint="eastAsia"/>
                                    </w:rPr>
                                    <w:t>预热</w:t>
                                  </w:r>
                                </w:p>
                              </w:txbxContent>
                            </wps:txbx>
                            <wps:bodyPr rot="0" vert="horz" wrap="square" lIns="18000" tIns="0" rIns="18000" bIns="0" anchor="t" anchorCtr="0" upright="1">
                              <a:noAutofit/>
                            </wps:bodyPr>
                          </wps:wsp>
                        </a:graphicData>
                      </a:graphic>
                    </wp:anchor>
                  </w:drawing>
                </mc:Choice>
                <mc:Fallback>
                  <w:pict>
                    <v:shape w14:anchorId="74F73538" id="文本框 491244069" o:spid="_x0000_s1167" type="#_x0000_t202" style="position:absolute;left:0;text-align:left;margin-left:143.1pt;margin-top:22.1pt;width:28.3pt;height:18.4pt;z-index:252033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">
                      <v:textbox inset=".5mm,0,.5mm,0">
                        <w:txbxContent>
                          <w:p w14:paraId="6B5CC55C" w14:textId="77777777" w:rsidR="00DC31F4" w:rsidRDefault="00000000">
                            <w:pPr>
                              <w:spacing w:line="320" w:lineRule="exact"/>
                              <w:jc w:val="center"/>
                            </w:pPr>
                            <w:r>
                              <w:rPr>
                                <w:rFonts w:hint="eastAsia"/>
                              </w:rPr>
                              <w:t>预热</w:t>
                            </w:r>
                          </w:p>
                        </w:txbxContent>
                      </v:textbox>
                    </v:shape>
                  </w:pict>
                </mc:Fallback>
              </mc:AlternateContent>
            </w:r>
            <w:r w:rsidRPr="008F29D6">
              <w:rPr>
                <w:bCs/>
                <w:noProof/>
                <w:color w:val="000000" w:themeColor="text1"/>
                <w:spacing w:val="2"/>
                <w:sz w:val="24"/>
              </w:rPr>
              <mc:AlternateContent>
                <mc:Choice Requires="wps">
                  <w:drawing>
                    <wp:anchor distT="0" distB="0" distL="114300" distR="114300" simplePos="0" relativeHeight="252042240" behindDoc="0" locked="0" layoutInCell="1" allowOverlap="1" wp14:anchorId="0071CF33" wp14:editId="16C34A80">
                      <wp:simplePos x="0" y="0"/>
                      <wp:positionH relativeFrom="column">
                        <wp:posOffset>2172970</wp:posOffset>
                      </wp:positionH>
                      <wp:positionV relativeFrom="paragraph">
                        <wp:posOffset>398145</wp:posOffset>
                      </wp:positionV>
                      <wp:extent cx="287655" cy="0"/>
                      <wp:effectExtent l="0" t="76200" r="17145" b="95250"/>
                      <wp:wrapNone/>
                      <wp:docPr id="684548192" name="直接箭头连接符 2"/>
                      <wp:cNvGraphicFramePr/>
                      <a:graphic xmlns:a="http://schemas.openxmlformats.org/drawingml/2006/main">
                        <a:graphicData uri="http://schemas.microsoft.com/office/word/2010/wordprocessingShape">
                          <wps:wsp>
                            <wps:cNvCnPr/>
                            <wps:spPr bwMode="auto">
                              <a:xfrm flipV="1">
                                <a:off x="0" y="0"/>
                                <a:ext cx="287655" cy="0"/>
                              </a:xfrm>
                              <a:prstGeom prst="straightConnector1">
                                <a:avLst/>
                              </a:prstGeom>
                              <a:noFill/>
                              <a:ln w="9525">
                                <a:solidFill>
                                  <a:srgbClr val="000000"/>
                                </a:solidFill>
                                <a:round/>
                                <a:tailEnd type="triangle"/>
                              </a:ln>
                            </wps:spPr>
                            <wps:bodyPr/>
                          </wps:wsp>
                        </a:graphicData>
                      </a:graphic>
                    </wp:anchor>
                  </w:drawing>
                </mc:Choice>
                <mc:Fallback>
                  <w:pict>
                    <v:shape w14:anchorId="1E06E61E" id="直接箭头连接符 2" o:spid="_x0000_s1026" type="#_x0000_t32" style="position:absolute;margin-left:171.1pt;margin-top:31.35pt;width:22.65pt;height:0;flip:y;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2034048" behindDoc="0" locked="0" layoutInCell="1" allowOverlap="1" wp14:anchorId="456AA5A6" wp14:editId="5D0DD2CF">
                      <wp:simplePos x="0" y="0"/>
                      <wp:positionH relativeFrom="column">
                        <wp:posOffset>2453640</wp:posOffset>
                      </wp:positionH>
                      <wp:positionV relativeFrom="paragraph">
                        <wp:posOffset>285750</wp:posOffset>
                      </wp:positionV>
                      <wp:extent cx="359410" cy="233680"/>
                      <wp:effectExtent l="0" t="0" r="21590" b="13970"/>
                      <wp:wrapNone/>
                      <wp:docPr id="1470946023" name="文本框 1470946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3680"/>
                              </a:xfrm>
                              <a:prstGeom prst="rect">
                                <a:avLst/>
                              </a:prstGeom>
                              <a:solidFill>
                                <a:srgbClr val="FFFFFF"/>
                              </a:solidFill>
                              <a:ln w="9525">
                                <a:solidFill>
                                  <a:srgbClr val="000000"/>
                                </a:solidFill>
                                <a:miter lim="800000"/>
                              </a:ln>
                            </wps:spPr>
                            <wps:txbx>
                              <w:txbxContent>
                                <w:p w14:paraId="0E5AC3F9" w14:textId="77777777" w:rsidR="00DC31F4" w:rsidRDefault="00000000">
                                  <w:pPr>
                                    <w:spacing w:line="320" w:lineRule="exact"/>
                                    <w:jc w:val="center"/>
                                  </w:pPr>
                                  <w:r>
                                    <w:rPr>
                                      <w:rFonts w:hint="eastAsia"/>
                                    </w:rPr>
                                    <w:t>烧成</w:t>
                                  </w:r>
                                </w:p>
                              </w:txbxContent>
                            </wps:txbx>
                            <wps:bodyPr rot="0" vert="horz" wrap="square" lIns="18000" tIns="0" rIns="18000" bIns="0" anchor="t" anchorCtr="0" upright="1">
                              <a:noAutofit/>
                            </wps:bodyPr>
                          </wps:wsp>
                        </a:graphicData>
                      </a:graphic>
                    </wp:anchor>
                  </w:drawing>
                </mc:Choice>
                <mc:Fallback>
                  <w:pict>
                    <v:shape w14:anchorId="456AA5A6" id="文本框 1470946023" o:spid="_x0000_s1168" type="#_x0000_t202" style="position:absolute;left:0;text-align:left;margin-left:193.2pt;margin-top:22.5pt;width:28.3pt;height:18.4pt;z-index:252034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">
                      <v:textbox inset=".5mm,0,.5mm,0">
                        <w:txbxContent>
                          <w:p w14:paraId="0E5AC3F9" w14:textId="77777777" w:rsidR="00DC31F4" w:rsidRDefault="00000000">
                            <w:pPr>
                              <w:spacing w:line="320" w:lineRule="exact"/>
                              <w:jc w:val="center"/>
                            </w:pPr>
                            <w:r>
                              <w:rPr>
                                <w:rFonts w:hint="eastAsia"/>
                              </w:rPr>
                              <w:t>烧成</w:t>
                            </w:r>
                          </w:p>
                        </w:txbxContent>
                      </v:textbox>
                    </v:shape>
                  </w:pict>
                </mc:Fallback>
              </mc:AlternateContent>
            </w:r>
            <w:r w:rsidRPr="008F29D6">
              <w:rPr>
                <w:bCs/>
                <w:noProof/>
                <w:color w:val="000000" w:themeColor="text1"/>
                <w:spacing w:val="2"/>
                <w:sz w:val="24"/>
              </w:rPr>
              <mc:AlternateContent>
                <mc:Choice Requires="wps">
                  <w:drawing>
                    <wp:anchor distT="0" distB="0" distL="114300" distR="114300" simplePos="0" relativeHeight="252043264" behindDoc="0" locked="0" layoutInCell="1" allowOverlap="1" wp14:anchorId="6B638FD1" wp14:editId="765D45E2">
                      <wp:simplePos x="0" y="0"/>
                      <wp:positionH relativeFrom="column">
                        <wp:posOffset>2803525</wp:posOffset>
                      </wp:positionH>
                      <wp:positionV relativeFrom="paragraph">
                        <wp:posOffset>398145</wp:posOffset>
                      </wp:positionV>
                      <wp:extent cx="287655" cy="0"/>
                      <wp:effectExtent l="0" t="76200" r="17145" b="95250"/>
                      <wp:wrapNone/>
                      <wp:docPr id="827423763" name="直接箭头连接符 2"/>
                      <wp:cNvGraphicFramePr/>
                      <a:graphic xmlns:a="http://schemas.openxmlformats.org/drawingml/2006/main">
                        <a:graphicData uri="http://schemas.microsoft.com/office/word/2010/wordprocessingShape">
                          <wps:wsp>
                            <wps:cNvCnPr/>
                            <wps:spPr bwMode="auto">
                              <a:xfrm flipV="1">
                                <a:off x="0" y="0"/>
                                <a:ext cx="287655" cy="0"/>
                              </a:xfrm>
                              <a:prstGeom prst="straightConnector1">
                                <a:avLst/>
                              </a:prstGeom>
                              <a:noFill/>
                              <a:ln w="9525">
                                <a:solidFill>
                                  <a:srgbClr val="000000"/>
                                </a:solidFill>
                                <a:round/>
                                <a:tailEnd type="triangle"/>
                              </a:ln>
                            </wps:spPr>
                            <wps:bodyPr/>
                          </wps:wsp>
                        </a:graphicData>
                      </a:graphic>
                    </wp:anchor>
                  </w:drawing>
                </mc:Choice>
                <mc:Fallback>
                  <w:pict>
                    <v:shape w14:anchorId="73D5F383" id="直接箭头连接符 2" o:spid="_x0000_s1026" type="#_x0000_t32" style="position:absolute;margin-left:220.75pt;margin-top:31.35pt;width:22.65pt;height:0;flip:y;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2035072" behindDoc="0" locked="0" layoutInCell="1" allowOverlap="1" wp14:anchorId="0DC8BAC3" wp14:editId="734EE483">
                      <wp:simplePos x="0" y="0"/>
                      <wp:positionH relativeFrom="column">
                        <wp:posOffset>3089275</wp:posOffset>
                      </wp:positionH>
                      <wp:positionV relativeFrom="paragraph">
                        <wp:posOffset>287020</wp:posOffset>
                      </wp:positionV>
                      <wp:extent cx="359410" cy="233680"/>
                      <wp:effectExtent l="0" t="0" r="21590" b="13970"/>
                      <wp:wrapNone/>
                      <wp:docPr id="306116553" name="文本框 306116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3680"/>
                              </a:xfrm>
                              <a:prstGeom prst="rect">
                                <a:avLst/>
                              </a:prstGeom>
                              <a:solidFill>
                                <a:srgbClr val="FFFFFF"/>
                              </a:solidFill>
                              <a:ln w="9525">
                                <a:solidFill>
                                  <a:srgbClr val="000000"/>
                                </a:solidFill>
                                <a:miter lim="800000"/>
                              </a:ln>
                            </wps:spPr>
                            <wps:txbx>
                              <w:txbxContent>
                                <w:p w14:paraId="62CDC731" w14:textId="77777777" w:rsidR="00DC31F4" w:rsidRDefault="00000000">
                                  <w:pPr>
                                    <w:spacing w:line="320" w:lineRule="exact"/>
                                    <w:jc w:val="center"/>
                                  </w:pPr>
                                  <w:r>
                                    <w:rPr>
                                      <w:rFonts w:hint="eastAsia"/>
                                    </w:rPr>
                                    <w:t>均热</w:t>
                                  </w:r>
                                </w:p>
                              </w:txbxContent>
                            </wps:txbx>
                            <wps:bodyPr rot="0" vert="horz" wrap="square" lIns="18000" tIns="0" rIns="18000" bIns="0" anchor="t" anchorCtr="0" upright="1">
                              <a:noAutofit/>
                            </wps:bodyPr>
                          </wps:wsp>
                        </a:graphicData>
                      </a:graphic>
                    </wp:anchor>
                  </w:drawing>
                </mc:Choice>
                <mc:Fallback>
                  <w:pict>
                    <v:shape w14:anchorId="0DC8BAC3" id="文本框 306116553" o:spid="_x0000_s1169" type="#_x0000_t202" style="position:absolute;left:0;text-align:left;margin-left:243.25pt;margin-top:22.6pt;width:28.3pt;height:18.4pt;z-index:252035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">
                      <v:textbox inset=".5mm,0,.5mm,0">
                        <w:txbxContent>
                          <w:p w14:paraId="62CDC731" w14:textId="77777777" w:rsidR="00DC31F4" w:rsidRDefault="00000000">
                            <w:pPr>
                              <w:spacing w:line="320" w:lineRule="exact"/>
                              <w:jc w:val="center"/>
                            </w:pPr>
                            <w:r>
                              <w:rPr>
                                <w:rFonts w:hint="eastAsia"/>
                              </w:rPr>
                              <w:t>均热</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2036096" behindDoc="0" locked="0" layoutInCell="1" allowOverlap="1" wp14:anchorId="7ADAAB85" wp14:editId="34A167B5">
                      <wp:simplePos x="0" y="0"/>
                      <wp:positionH relativeFrom="column">
                        <wp:posOffset>3733165</wp:posOffset>
                      </wp:positionH>
                      <wp:positionV relativeFrom="paragraph">
                        <wp:posOffset>283210</wp:posOffset>
                      </wp:positionV>
                      <wp:extent cx="359410" cy="233680"/>
                      <wp:effectExtent l="0" t="0" r="21590" b="13970"/>
                      <wp:wrapNone/>
                      <wp:docPr id="1657040796" name="文本框 1657040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3680"/>
                              </a:xfrm>
                              <a:prstGeom prst="rect">
                                <a:avLst/>
                              </a:prstGeom>
                              <a:solidFill>
                                <a:srgbClr val="FFFFFF"/>
                              </a:solidFill>
                              <a:ln w="9525">
                                <a:solidFill>
                                  <a:srgbClr val="000000"/>
                                </a:solidFill>
                                <a:miter lim="800000"/>
                              </a:ln>
                            </wps:spPr>
                            <wps:txbx>
                              <w:txbxContent>
                                <w:p w14:paraId="62BA38E3" w14:textId="77777777" w:rsidR="00DC31F4" w:rsidRDefault="00000000">
                                  <w:pPr>
                                    <w:spacing w:line="320" w:lineRule="exact"/>
                                    <w:jc w:val="center"/>
                                  </w:pPr>
                                  <w:r>
                                    <w:rPr>
                                      <w:rFonts w:hint="eastAsia"/>
                                    </w:rPr>
                                    <w:t>一冷</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7ADAAB85" id="文本框 1657040796" o:spid="_x0000_s1170" type="#_x0000_t202" style="position:absolute;left:0;text-align:left;margin-left:293.95pt;margin-top:22.3pt;width:28.3pt;height:18.4pt;z-index:252036096;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">
                      <v:textbox inset=".5mm,0,.5mm,0">
                        <w:txbxContent>
                          <w:p w14:paraId="62BA38E3" w14:textId="77777777" w:rsidR="00DC31F4" w:rsidRDefault="00000000">
                            <w:pPr>
                              <w:spacing w:line="320" w:lineRule="exact"/>
                              <w:jc w:val="center"/>
                            </w:pPr>
                            <w:r>
                              <w:rPr>
                                <w:rFonts w:hint="eastAsia"/>
                              </w:rPr>
                              <w:t>一冷</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2037120" behindDoc="0" locked="0" layoutInCell="1" allowOverlap="1" wp14:anchorId="523B3194" wp14:editId="2F1456CF">
                      <wp:simplePos x="0" y="0"/>
                      <wp:positionH relativeFrom="column">
                        <wp:posOffset>4364355</wp:posOffset>
                      </wp:positionH>
                      <wp:positionV relativeFrom="paragraph">
                        <wp:posOffset>285750</wp:posOffset>
                      </wp:positionV>
                      <wp:extent cx="359410" cy="233680"/>
                      <wp:effectExtent l="0" t="0" r="21590" b="13970"/>
                      <wp:wrapNone/>
                      <wp:docPr id="1963812575" name="文本框 196381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3680"/>
                              </a:xfrm>
                              <a:prstGeom prst="rect">
                                <a:avLst/>
                              </a:prstGeom>
                              <a:solidFill>
                                <a:srgbClr val="FFFFFF"/>
                              </a:solidFill>
                              <a:ln w="9525">
                                <a:solidFill>
                                  <a:srgbClr val="000000"/>
                                </a:solidFill>
                                <a:miter lim="800000"/>
                              </a:ln>
                            </wps:spPr>
                            <wps:txbx>
                              <w:txbxContent>
                                <w:p w14:paraId="73F2F940" w14:textId="77777777" w:rsidR="00DC31F4" w:rsidRDefault="00000000">
                                  <w:pPr>
                                    <w:spacing w:line="320" w:lineRule="exact"/>
                                    <w:jc w:val="center"/>
                                  </w:pPr>
                                  <w:r>
                                    <w:rPr>
                                      <w:rFonts w:hint="eastAsia"/>
                                    </w:rPr>
                                    <w:t>二冷</w:t>
                                  </w:r>
                                </w:p>
                              </w:txbxContent>
                            </wps:txbx>
                            <wps:bodyPr rot="0" vert="horz" wrap="square" lIns="18000" tIns="0" rIns="18000" bIns="0" anchor="t" anchorCtr="0" upright="1">
                              <a:noAutofit/>
                            </wps:bodyPr>
                          </wps:wsp>
                        </a:graphicData>
                      </a:graphic>
                    </wp:anchor>
                  </w:drawing>
                </mc:Choice>
                <mc:Fallback>
                  <w:pict>
                    <v:shape w14:anchorId="523B3194" id="文本框 1963812575" o:spid="_x0000_s1171" type="#_x0000_t202" style="position:absolute;left:0;text-align:left;margin-left:343.65pt;margin-top:22.5pt;width:28.3pt;height:18.4pt;z-index:252037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">
                      <v:textbox inset=".5mm,0,.5mm,0">
                        <w:txbxContent>
                          <w:p w14:paraId="73F2F940" w14:textId="77777777" w:rsidR="00DC31F4" w:rsidRDefault="00000000">
                            <w:pPr>
                              <w:spacing w:line="320" w:lineRule="exact"/>
                              <w:jc w:val="center"/>
                            </w:pPr>
                            <w:r>
                              <w:rPr>
                                <w:rFonts w:hint="eastAsia"/>
                              </w:rPr>
                              <w:t>二冷</w:t>
                            </w:r>
                          </w:p>
                        </w:txbxContent>
                      </v:textbox>
                    </v:shape>
                  </w:pict>
                </mc:Fallback>
              </mc:AlternateContent>
            </w:r>
            <w:r w:rsidRPr="008F29D6">
              <w:rPr>
                <w:bCs/>
                <w:noProof/>
                <w:color w:val="000000" w:themeColor="text1"/>
                <w:spacing w:val="2"/>
                <w:sz w:val="24"/>
              </w:rPr>
              <mc:AlternateContent>
                <mc:Choice Requires="wps">
                  <w:drawing>
                    <wp:anchor distT="0" distB="0" distL="114300" distR="114300" simplePos="0" relativeHeight="252044288" behindDoc="0" locked="0" layoutInCell="1" allowOverlap="1" wp14:anchorId="005104A9" wp14:editId="3A5304B0">
                      <wp:simplePos x="0" y="0"/>
                      <wp:positionH relativeFrom="column">
                        <wp:posOffset>3447415</wp:posOffset>
                      </wp:positionH>
                      <wp:positionV relativeFrom="paragraph">
                        <wp:posOffset>397510</wp:posOffset>
                      </wp:positionV>
                      <wp:extent cx="287655" cy="0"/>
                      <wp:effectExtent l="0" t="76200" r="17145" b="95250"/>
                      <wp:wrapNone/>
                      <wp:docPr id="852066308" name="直接箭头连接符 2"/>
                      <wp:cNvGraphicFramePr/>
                      <a:graphic xmlns:a="http://schemas.openxmlformats.org/drawingml/2006/main">
                        <a:graphicData uri="http://schemas.microsoft.com/office/word/2010/wordprocessingShape">
                          <wps:wsp>
                            <wps:cNvCnPr/>
                            <wps:spPr bwMode="auto">
                              <a:xfrm flipV="1">
                                <a:off x="0" y="0"/>
                                <a:ext cx="287655" cy="0"/>
                              </a:xfrm>
                              <a:prstGeom prst="straightConnector1">
                                <a:avLst/>
                              </a:prstGeom>
                              <a:noFill/>
                              <a:ln w="9525">
                                <a:solidFill>
                                  <a:srgbClr val="000000"/>
                                </a:solidFill>
                                <a:round/>
                                <a:tailEnd type="triangle"/>
                              </a:ln>
                            </wps:spPr>
                            <wps:bodyPr/>
                          </wps:wsp>
                        </a:graphicData>
                      </a:graphic>
                    </wp:anchor>
                  </w:drawing>
                </mc:Choice>
                <mc:Fallback>
                  <w:pict>
                    <v:shape w14:anchorId="293E0EED" id="直接箭头连接符 2" o:spid="_x0000_s1026" type="#_x0000_t32" style="position:absolute;margin-left:271.45pt;margin-top:31.3pt;width:22.65pt;height:0;flip:y;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">
                      <v:stroke endarrow="block"/>
                    </v:shape>
                  </w:pict>
                </mc:Fallback>
              </mc:AlternateContent>
            </w:r>
            <w:r w:rsidRPr="008F29D6">
              <w:rPr>
                <w:bCs/>
                <w:noProof/>
                <w:color w:val="000000" w:themeColor="text1"/>
                <w:spacing w:val="2"/>
                <w:sz w:val="24"/>
              </w:rPr>
              <mc:AlternateContent>
                <mc:Choice Requires="wps">
                  <w:drawing>
                    <wp:anchor distT="0" distB="0" distL="114300" distR="114300" simplePos="0" relativeHeight="252045312" behindDoc="0" locked="0" layoutInCell="1" allowOverlap="1" wp14:anchorId="28756E8F" wp14:editId="1DE7A457">
                      <wp:simplePos x="0" y="0"/>
                      <wp:positionH relativeFrom="column">
                        <wp:posOffset>4074160</wp:posOffset>
                      </wp:positionH>
                      <wp:positionV relativeFrom="paragraph">
                        <wp:posOffset>396875</wp:posOffset>
                      </wp:positionV>
                      <wp:extent cx="287655" cy="0"/>
                      <wp:effectExtent l="0" t="76200" r="17145" b="95250"/>
                      <wp:wrapNone/>
                      <wp:docPr id="1132465631" name="直接箭头连接符 2"/>
                      <wp:cNvGraphicFramePr/>
                      <a:graphic xmlns:a="http://schemas.openxmlformats.org/drawingml/2006/main">
                        <a:graphicData uri="http://schemas.microsoft.com/office/word/2010/wordprocessingShape">
                          <wps:wsp>
                            <wps:cNvCnPr/>
                            <wps:spPr bwMode="auto">
                              <a:xfrm flipV="1">
                                <a:off x="0" y="0"/>
                                <a:ext cx="287655" cy="0"/>
                              </a:xfrm>
                              <a:prstGeom prst="straightConnector1">
                                <a:avLst/>
                              </a:prstGeom>
                              <a:noFill/>
                              <a:ln w="9525">
                                <a:solidFill>
                                  <a:srgbClr val="000000"/>
                                </a:solidFill>
                                <a:round/>
                                <a:tailEnd type="triangle"/>
                              </a:ln>
                            </wps:spPr>
                            <wps:bodyPr/>
                          </wps:wsp>
                        </a:graphicData>
                      </a:graphic>
                    </wp:anchor>
                  </w:drawing>
                </mc:Choice>
                <mc:Fallback>
                  <w:pict>
                    <v:shape w14:anchorId="1FC23082" id="直接箭头连接符 2" o:spid="_x0000_s1026" type="#_x0000_t32" style="position:absolute;margin-left:320.8pt;margin-top:31.25pt;width:22.65pt;height:0;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2039168" behindDoc="0" locked="0" layoutInCell="1" allowOverlap="1" wp14:anchorId="114B1155" wp14:editId="5A984D42">
                      <wp:simplePos x="0" y="0"/>
                      <wp:positionH relativeFrom="column">
                        <wp:posOffset>-108585</wp:posOffset>
                      </wp:positionH>
                      <wp:positionV relativeFrom="paragraph">
                        <wp:posOffset>320675</wp:posOffset>
                      </wp:positionV>
                      <wp:extent cx="389255" cy="222250"/>
                      <wp:effectExtent l="0" t="0" r="0" b="6350"/>
                      <wp:wrapNone/>
                      <wp:docPr id="748741690" name="文本框 74874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22250"/>
                              </a:xfrm>
                              <a:prstGeom prst="rect">
                                <a:avLst/>
                              </a:prstGeom>
                              <a:noFill/>
                              <a:ln w="9525">
                                <a:noFill/>
                                <a:miter lim="800000"/>
                              </a:ln>
                            </wps:spPr>
                            <wps:txbx>
                              <w:txbxContent>
                                <w:p w14:paraId="0D298285" w14:textId="77777777" w:rsidR="00DC31F4" w:rsidRDefault="00000000">
                                  <w:pPr>
                                    <w:spacing w:line="280" w:lineRule="exact"/>
                                    <w:jc w:val="center"/>
                                  </w:pPr>
                                  <w:r>
                                    <w:rPr>
                                      <w:rFonts w:hint="eastAsia"/>
                                    </w:rPr>
                                    <w:t>进窑</w:t>
                                  </w:r>
                                </w:p>
                              </w:txbxContent>
                            </wps:txbx>
                            <wps:bodyPr rot="0" vert="horz" wrap="square" lIns="18000" tIns="0" rIns="18000" bIns="0" anchor="t" anchorCtr="0" upright="1">
                              <a:noAutofit/>
                            </wps:bodyPr>
                          </wps:wsp>
                        </a:graphicData>
                      </a:graphic>
                    </wp:anchor>
                  </w:drawing>
                </mc:Choice>
                <mc:Fallback>
                  <w:pict>
                    <v:shape w14:anchorId="114B1155" id="文本框 748741690" o:spid="_x0000_s1172" type="#_x0000_t202" style="position:absolute;left:0;text-align:left;margin-left:-8.55pt;margin-top:25.25pt;width:30.65pt;height:17.5pt;z-index:252039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" filled="f" stroked="f">
                      <v:textbox inset=".5mm,0,.5mm,0">
                        <w:txbxContent>
                          <w:p w14:paraId="0D298285" w14:textId="77777777" w:rsidR="00DC31F4" w:rsidRDefault="00000000">
                            <w:pPr>
                              <w:spacing w:line="280" w:lineRule="exact"/>
                              <w:jc w:val="center"/>
                            </w:pPr>
                            <w:r>
                              <w:rPr>
                                <w:rFonts w:hint="eastAsia"/>
                              </w:rPr>
                              <w:t>进窑</w:t>
                            </w:r>
                          </w:p>
                        </w:txbxContent>
                      </v:textbox>
                    </v:shape>
                  </w:pict>
                </mc:Fallback>
              </mc:AlternateContent>
            </w:r>
          </w:p>
          <w:p w14:paraId="0C80DECB" w14:textId="7953729F" w:rsidR="00DC31F4" w:rsidRPr="008F29D6" w:rsidRDefault="00655859">
            <w:pPr>
              <w:adjustRightInd w:val="0"/>
              <w:snapToGrid w:val="0"/>
              <w:spacing w:line="450" w:lineRule="exact"/>
              <w:ind w:firstLineChars="200" w:firstLine="480"/>
              <w:rPr>
                <w:bCs/>
                <w:color w:val="000000" w:themeColor="text1"/>
                <w:spacing w:val="2"/>
                <w:sz w:val="24"/>
              </w:rPr>
            </w:pPr>
            <w:r w:rsidRPr="008F29D6">
              <w:rPr>
                <w:bCs/>
                <w:noProof/>
                <w:color w:val="000000" w:themeColor="text1"/>
                <w:spacing w:val="2"/>
                <w:sz w:val="24"/>
              </w:rPr>
              <mc:AlternateContent>
                <mc:Choice Requires="wps">
                  <w:drawing>
                    <wp:anchor distT="0" distB="0" distL="114300" distR="114300" simplePos="0" relativeHeight="252060672" behindDoc="0" locked="0" layoutInCell="1" allowOverlap="1" wp14:anchorId="36223B98" wp14:editId="05893770">
                      <wp:simplePos x="0" y="0"/>
                      <wp:positionH relativeFrom="column">
                        <wp:posOffset>1347470</wp:posOffset>
                      </wp:positionH>
                      <wp:positionV relativeFrom="paragraph">
                        <wp:posOffset>232146</wp:posOffset>
                      </wp:positionV>
                      <wp:extent cx="0" cy="287655"/>
                      <wp:effectExtent l="76200" t="38100" r="57150" b="17145"/>
                      <wp:wrapNone/>
                      <wp:docPr id="1992282148" name="直接箭头连接符 11"/>
                      <wp:cNvGraphicFramePr/>
                      <a:graphic xmlns:a="http://schemas.openxmlformats.org/drawingml/2006/main">
                        <a:graphicData uri="http://schemas.microsoft.com/office/word/2010/wordprocessingShape">
                          <wps:wsp>
                            <wps:cNvCnPr/>
                            <wps:spPr bwMode="auto">
                              <a:xfrm flipV="1">
                                <a:off x="0" y="0"/>
                                <a:ext cx="0" cy="287655"/>
                              </a:xfrm>
                              <a:prstGeom prst="straightConnector1">
                                <a:avLst/>
                              </a:prstGeom>
                              <a:noFill/>
                              <a:ln w="9525">
                                <a:solidFill>
                                  <a:srgbClr val="000000"/>
                                </a:solidFill>
                                <a:prstDash val="dash"/>
                                <a:round/>
                                <a:tailEnd type="triangle"/>
                              </a:ln>
                            </wps:spPr>
                            <wps:bodyPr/>
                          </wps:wsp>
                        </a:graphicData>
                      </a:graphic>
                      <wp14:sizeRelV relativeFrom="margin">
                        <wp14:pctHeight>0</wp14:pctHeight>
                      </wp14:sizeRelV>
                    </wp:anchor>
                  </w:drawing>
                </mc:Choice>
                <mc:Fallback>
                  <w:pict>
                    <v:shape w14:anchorId="22539E50" id="直接箭头连接符 11" o:spid="_x0000_s1026" type="#_x0000_t32" style="position:absolute;margin-left:106.1pt;margin-top:18.3pt;width:0;height:22.65pt;flip:y;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">
                      <v:stroke dashstyle="dash" endarrow="block"/>
                    </v:shape>
                  </w:pict>
                </mc:Fallback>
              </mc:AlternateContent>
            </w:r>
            <w:r w:rsidRPr="008F29D6">
              <w:rPr>
                <w:bCs/>
                <w:noProof/>
                <w:color w:val="000000" w:themeColor="text1"/>
                <w:spacing w:val="2"/>
                <w:sz w:val="24"/>
              </w:rPr>
              <mc:AlternateContent>
                <mc:Choice Requires="wps">
                  <w:drawing>
                    <wp:anchor distT="0" distB="0" distL="114300" distR="114300" simplePos="0" relativeHeight="252070912" behindDoc="0" locked="0" layoutInCell="1" allowOverlap="1" wp14:anchorId="67F9E34A" wp14:editId="1FD8CAE6">
                      <wp:simplePos x="0" y="0"/>
                      <wp:positionH relativeFrom="column">
                        <wp:posOffset>695325</wp:posOffset>
                      </wp:positionH>
                      <wp:positionV relativeFrom="paragraph">
                        <wp:posOffset>229235</wp:posOffset>
                      </wp:positionV>
                      <wp:extent cx="0" cy="1151890"/>
                      <wp:effectExtent l="76200" t="38100" r="57150" b="10160"/>
                      <wp:wrapNone/>
                      <wp:docPr id="1291546756" name="直接箭头连接符 15"/>
                      <wp:cNvGraphicFramePr/>
                      <a:graphic xmlns:a="http://schemas.openxmlformats.org/drawingml/2006/main">
                        <a:graphicData uri="http://schemas.microsoft.com/office/word/2010/wordprocessingShape">
                          <wps:wsp>
                            <wps:cNvCnPr/>
                            <wps:spPr bwMode="auto">
                              <a:xfrm flipH="1" flipV="1">
                                <a:off x="0" y="0"/>
                                <a:ext cx="0" cy="1152000"/>
                              </a:xfrm>
                              <a:prstGeom prst="straightConnector1">
                                <a:avLst/>
                              </a:prstGeom>
                              <a:noFill/>
                              <a:ln w="9525">
                                <a:solidFill>
                                  <a:srgbClr val="000000"/>
                                </a:solidFill>
                                <a:prstDash val="dash"/>
                                <a:round/>
                                <a:tailEnd type="triangle"/>
                              </a:ln>
                            </wps:spPr>
                            <wps:bodyPr/>
                          </wps:wsp>
                        </a:graphicData>
                      </a:graphic>
                    </wp:anchor>
                  </w:drawing>
                </mc:Choice>
                <mc:Fallback>
                  <w:pict>
                    <v:shape w14:anchorId="363CC92F" id="直接箭头连接符 15" o:spid="_x0000_s1026" type="#_x0000_t32" style="position:absolute;margin-left:54.75pt;margin-top:18.05pt;width:0;height:90.7pt;flip:x y;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">
                      <v:stroke dashstyle="dash" endarrow="block"/>
                    </v:shape>
                  </w:pict>
                </mc:Fallback>
              </mc:AlternateContent>
            </w:r>
            <w:r w:rsidRPr="008F29D6">
              <w:rPr>
                <w:bCs/>
                <w:noProof/>
                <w:color w:val="000000" w:themeColor="text1"/>
                <w:spacing w:val="2"/>
                <w:sz w:val="24"/>
              </w:rPr>
              <mc:AlternateContent>
                <mc:Choice Requires="wps">
                  <w:drawing>
                    <wp:anchor distT="0" distB="0" distL="114300" distR="114300" simplePos="0" relativeHeight="252073984" behindDoc="0" locked="0" layoutInCell="1" allowOverlap="1" wp14:anchorId="00C2EDAA" wp14:editId="5AEC9EF0">
                      <wp:simplePos x="0" y="0"/>
                      <wp:positionH relativeFrom="column">
                        <wp:posOffset>4541520</wp:posOffset>
                      </wp:positionH>
                      <wp:positionV relativeFrom="paragraph">
                        <wp:posOffset>226695</wp:posOffset>
                      </wp:positionV>
                      <wp:extent cx="0" cy="1151890"/>
                      <wp:effectExtent l="0" t="0" r="38100" b="29210"/>
                      <wp:wrapNone/>
                      <wp:docPr id="1259561656" name="直接连接符 13"/>
                      <wp:cNvGraphicFramePr/>
                      <a:graphic xmlns:a="http://schemas.openxmlformats.org/drawingml/2006/main">
                        <a:graphicData uri="http://schemas.microsoft.com/office/word/2010/wordprocessingShape">
                          <wps:wsp>
                            <wps:cNvCnPr/>
                            <wps:spPr bwMode="auto">
                              <a:xfrm>
                                <a:off x="0" y="0"/>
                                <a:ext cx="0" cy="1151890"/>
                              </a:xfrm>
                              <a:prstGeom prst="line">
                                <a:avLst/>
                              </a:prstGeom>
                              <a:noFill/>
                              <a:ln w="9525">
                                <a:solidFill>
                                  <a:srgbClr val="000000"/>
                                </a:solidFill>
                                <a:prstDash val="dash"/>
                                <a:round/>
                                <a:tailEnd type="none" w="med" len="med"/>
                              </a:ln>
                            </wps:spPr>
                            <wps:bodyPr/>
                          </wps:wsp>
                        </a:graphicData>
                      </a:graphic>
                    </wp:anchor>
                  </w:drawing>
                </mc:Choice>
                <mc:Fallback>
                  <w:pict>
                    <v:line w14:anchorId="55FE60BE" id="直接连接符 13"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357.6pt,17.85pt" to="357.6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">
                      <v:stroke dashstyle="dash"/>
                    </v:line>
                  </w:pict>
                </mc:Fallback>
              </mc:AlternateContent>
            </w:r>
            <w:r w:rsidRPr="008F29D6">
              <w:rPr>
                <w:bCs/>
                <w:noProof/>
                <w:color w:val="000000" w:themeColor="text1"/>
                <w:spacing w:val="2"/>
                <w:sz w:val="24"/>
              </w:rPr>
              <mc:AlternateContent>
                <mc:Choice Requires="wps">
                  <w:drawing>
                    <wp:anchor distT="0" distB="0" distL="114300" distR="114300" simplePos="0" relativeHeight="252068864" behindDoc="0" locked="0" layoutInCell="1" allowOverlap="1" wp14:anchorId="75401925" wp14:editId="11612B3C">
                      <wp:simplePos x="0" y="0"/>
                      <wp:positionH relativeFrom="column">
                        <wp:posOffset>3916680</wp:posOffset>
                      </wp:positionH>
                      <wp:positionV relativeFrom="paragraph">
                        <wp:posOffset>227965</wp:posOffset>
                      </wp:positionV>
                      <wp:extent cx="0" cy="1151890"/>
                      <wp:effectExtent l="0" t="0" r="38100" b="29210"/>
                      <wp:wrapNone/>
                      <wp:docPr id="1835847757" name="直接连接符 13"/>
                      <wp:cNvGraphicFramePr/>
                      <a:graphic xmlns:a="http://schemas.openxmlformats.org/drawingml/2006/main">
                        <a:graphicData uri="http://schemas.microsoft.com/office/word/2010/wordprocessingShape">
                          <wps:wsp>
                            <wps:cNvCnPr/>
                            <wps:spPr bwMode="auto">
                              <a:xfrm>
                                <a:off x="0" y="0"/>
                                <a:ext cx="0" cy="1152000"/>
                              </a:xfrm>
                              <a:prstGeom prst="line">
                                <a:avLst/>
                              </a:prstGeom>
                              <a:noFill/>
                              <a:ln w="9525">
                                <a:solidFill>
                                  <a:srgbClr val="000000"/>
                                </a:solidFill>
                                <a:prstDash val="dash"/>
                                <a:round/>
                                <a:tailEnd type="none" w="med" len="med"/>
                              </a:ln>
                            </wps:spPr>
                            <wps:bodyPr/>
                          </wps:wsp>
                        </a:graphicData>
                      </a:graphic>
                    </wp:anchor>
                  </w:drawing>
                </mc:Choice>
                <mc:Fallback>
                  <w:pict>
                    <v:line w14:anchorId="33998086" id="直接连接符 13"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308.4pt,17.95pt" to="308.4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">
                      <v:stroke dashstyle="dash"/>
                    </v:line>
                  </w:pict>
                </mc:Fallback>
              </mc:AlternateContent>
            </w:r>
            <w:r w:rsidRPr="008F29D6">
              <w:rPr>
                <w:bCs/>
                <w:noProof/>
                <w:color w:val="000000" w:themeColor="text1"/>
                <w:spacing w:val="2"/>
                <w:sz w:val="24"/>
              </w:rPr>
              <mc:AlternateContent>
                <mc:Choice Requires="wps">
                  <w:drawing>
                    <wp:anchor distT="0" distB="0" distL="114300" distR="114300" simplePos="0" relativeHeight="252056576" behindDoc="0" locked="0" layoutInCell="1" allowOverlap="1" wp14:anchorId="0B6D0B9A" wp14:editId="39DEA39D">
                      <wp:simplePos x="0" y="0"/>
                      <wp:positionH relativeFrom="column">
                        <wp:posOffset>2627630</wp:posOffset>
                      </wp:positionH>
                      <wp:positionV relativeFrom="paragraph">
                        <wp:posOffset>227965</wp:posOffset>
                      </wp:positionV>
                      <wp:extent cx="0" cy="288290"/>
                      <wp:effectExtent l="76200" t="0" r="57150" b="54610"/>
                      <wp:wrapNone/>
                      <wp:docPr id="194091113" name="直接箭头连接符 9"/>
                      <wp:cNvGraphicFramePr/>
                      <a:graphic xmlns:a="http://schemas.openxmlformats.org/drawingml/2006/main">
                        <a:graphicData uri="http://schemas.microsoft.com/office/word/2010/wordprocessingShape">
                          <wps:wsp>
                            <wps:cNvCnPr/>
                            <wps:spPr bwMode="auto">
                              <a:xfrm flipH="1">
                                <a:off x="0" y="0"/>
                                <a:ext cx="0" cy="288000"/>
                              </a:xfrm>
                              <a:prstGeom prst="straightConnector1">
                                <a:avLst/>
                              </a:prstGeom>
                              <a:noFill/>
                              <a:ln w="9525">
                                <a:solidFill>
                                  <a:srgbClr val="000000"/>
                                </a:solidFill>
                                <a:prstDash val="dash"/>
                                <a:round/>
                                <a:tailEnd type="triangle"/>
                              </a:ln>
                            </wps:spPr>
                            <wps:bodyPr/>
                          </wps:wsp>
                        </a:graphicData>
                      </a:graphic>
                    </wp:anchor>
                  </w:drawing>
                </mc:Choice>
                <mc:Fallback>
                  <w:pict>
                    <v:shape w14:anchorId="63B69216" id="直接箭头连接符 9" o:spid="_x0000_s1026" type="#_x0000_t32" style="position:absolute;margin-left:206.9pt;margin-top:17.95pt;width:0;height:22.7pt;flip:x;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">
                      <v:stroke dashstyle="dash" endarrow="block"/>
                    </v:shape>
                  </w:pict>
                </mc:Fallback>
              </mc:AlternateContent>
            </w:r>
            <w:r w:rsidRPr="008F29D6">
              <w:rPr>
                <w:bCs/>
                <w:noProof/>
                <w:color w:val="000000" w:themeColor="text1"/>
                <w:spacing w:val="2"/>
                <w:sz w:val="24"/>
              </w:rPr>
              <mc:AlternateContent>
                <mc:Choice Requires="wps">
                  <w:drawing>
                    <wp:anchor distT="0" distB="0" distL="114300" distR="114300" simplePos="0" relativeHeight="252046336" behindDoc="0" locked="0" layoutInCell="1" allowOverlap="1" wp14:anchorId="7399E377" wp14:editId="1D5ABB6C">
                      <wp:simplePos x="0" y="0"/>
                      <wp:positionH relativeFrom="column">
                        <wp:posOffset>4718685</wp:posOffset>
                      </wp:positionH>
                      <wp:positionV relativeFrom="paragraph">
                        <wp:posOffset>113030</wp:posOffset>
                      </wp:positionV>
                      <wp:extent cx="287655" cy="0"/>
                      <wp:effectExtent l="0" t="76200" r="17145" b="95250"/>
                      <wp:wrapNone/>
                      <wp:docPr id="184334656" name="直接箭头连接符 2"/>
                      <wp:cNvGraphicFramePr/>
                      <a:graphic xmlns:a="http://schemas.openxmlformats.org/drawingml/2006/main">
                        <a:graphicData uri="http://schemas.microsoft.com/office/word/2010/wordprocessingShape">
                          <wps:wsp>
                            <wps:cNvCnPr/>
                            <wps:spPr bwMode="auto">
                              <a:xfrm flipV="1">
                                <a:off x="0" y="0"/>
                                <a:ext cx="287655" cy="0"/>
                              </a:xfrm>
                              <a:prstGeom prst="straightConnector1">
                                <a:avLst/>
                              </a:prstGeom>
                              <a:noFill/>
                              <a:ln w="9525">
                                <a:solidFill>
                                  <a:srgbClr val="000000"/>
                                </a:solidFill>
                                <a:round/>
                                <a:tailEnd type="triangle"/>
                              </a:ln>
                            </wps:spPr>
                            <wps:bodyPr/>
                          </wps:wsp>
                        </a:graphicData>
                      </a:graphic>
                    </wp:anchor>
                  </w:drawing>
                </mc:Choice>
                <mc:Fallback>
                  <w:pict>
                    <v:shape w14:anchorId="545629A4" id="直接箭头连接符 2" o:spid="_x0000_s1026" type="#_x0000_t32" style="position:absolute;margin-left:371.55pt;margin-top:8.9pt;width:22.65pt;height:0;flip:y;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">
                      <v:stroke endarrow="block"/>
                    </v:shape>
                  </w:pict>
                </mc:Fallback>
              </mc:AlternateContent>
            </w:r>
          </w:p>
          <w:p w14:paraId="46EFC73F" w14:textId="56829294" w:rsidR="00DC31F4" w:rsidRPr="008F29D6" w:rsidRDefault="00655859">
            <w:pPr>
              <w:adjustRightInd w:val="0"/>
              <w:snapToGrid w:val="0"/>
              <w:spacing w:line="450" w:lineRule="exact"/>
              <w:ind w:firstLineChars="200" w:firstLine="480"/>
              <w:rPr>
                <w:bCs/>
                <w:color w:val="000000" w:themeColor="text1"/>
                <w:spacing w:val="2"/>
                <w:sz w:val="24"/>
              </w:rPr>
            </w:pPr>
            <w:r w:rsidRPr="008F29D6">
              <w:rPr>
                <w:bCs/>
                <w:noProof/>
                <w:color w:val="000000" w:themeColor="text1"/>
                <w:spacing w:val="2"/>
                <w:sz w:val="24"/>
              </w:rPr>
              <mc:AlternateContent>
                <mc:Choice Requires="wps">
                  <w:drawing>
                    <wp:anchor distT="0" distB="0" distL="114300" distR="114300" simplePos="0" relativeHeight="252089344" behindDoc="0" locked="0" layoutInCell="1" allowOverlap="1" wp14:anchorId="4667B506" wp14:editId="6269C621">
                      <wp:simplePos x="0" y="0"/>
                      <wp:positionH relativeFrom="column">
                        <wp:posOffset>2542719</wp:posOffset>
                      </wp:positionH>
                      <wp:positionV relativeFrom="paragraph">
                        <wp:posOffset>190656</wp:posOffset>
                      </wp:positionV>
                      <wp:extent cx="220345" cy="822325"/>
                      <wp:effectExtent l="0" t="0" r="12065" b="31115"/>
                      <wp:wrapNone/>
                      <wp:docPr id="1820720029" name="箭头: 右弧形 4"/>
                      <wp:cNvGraphicFramePr/>
                      <a:graphic xmlns:a="http://schemas.openxmlformats.org/drawingml/2006/main">
                        <a:graphicData uri="http://schemas.microsoft.com/office/word/2010/wordprocessingShape">
                          <wps:wsp>
                            <wps:cNvSpPr/>
                            <wps:spPr>
                              <a:xfrm rot="16200000">
                                <a:off x="0" y="0"/>
                                <a:ext cx="220345" cy="822325"/>
                              </a:xfrm>
                              <a:prstGeom prst="curvedLef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92ED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箭头: 右弧形 4" o:spid="_x0000_s1026" type="#_x0000_t103" style="position:absolute;margin-left:200.2pt;margin-top:15pt;width:17.35pt;height:64.75pt;rotation:-90;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" adj="18706,20876,5400" fillcolor="black [3213]" strokecolor="black [3213]" strokeweight="1pt"/>
                  </w:pict>
                </mc:Fallback>
              </mc:AlternateContent>
            </w:r>
            <w:r w:rsidRPr="008F29D6">
              <w:rPr>
                <w:bCs/>
                <w:noProof/>
                <w:color w:val="000000" w:themeColor="text1"/>
                <w:sz w:val="24"/>
              </w:rPr>
              <mc:AlternateContent>
                <mc:Choice Requires="wps">
                  <w:drawing>
                    <wp:anchor distT="45720" distB="45720" distL="114300" distR="114300" simplePos="0" relativeHeight="252088320" behindDoc="0" locked="0" layoutInCell="1" allowOverlap="1" wp14:anchorId="6F6041B7" wp14:editId="0B87D061">
                      <wp:simplePos x="0" y="0"/>
                      <wp:positionH relativeFrom="column">
                        <wp:posOffset>993775</wp:posOffset>
                      </wp:positionH>
                      <wp:positionV relativeFrom="paragraph">
                        <wp:posOffset>237861</wp:posOffset>
                      </wp:positionV>
                      <wp:extent cx="689610" cy="233680"/>
                      <wp:effectExtent l="0" t="0" r="15240" b="13970"/>
                      <wp:wrapNone/>
                      <wp:docPr id="997653745" name="文本框 997653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33680"/>
                              </a:xfrm>
                              <a:prstGeom prst="rect">
                                <a:avLst/>
                              </a:prstGeom>
                              <a:solidFill>
                                <a:srgbClr val="FFFFFF"/>
                              </a:solidFill>
                              <a:ln w="9525">
                                <a:solidFill>
                                  <a:srgbClr val="000000"/>
                                </a:solidFill>
                                <a:miter lim="800000"/>
                              </a:ln>
                            </wps:spPr>
                            <wps:txbx>
                              <w:txbxContent>
                                <w:p w14:paraId="5F938E34" w14:textId="212CDBA7" w:rsidR="00655859" w:rsidRDefault="00655859" w:rsidP="00655859">
                                  <w:pPr>
                                    <w:spacing w:line="320" w:lineRule="exact"/>
                                    <w:jc w:val="center"/>
                                  </w:pPr>
                                  <w:r>
                                    <w:rPr>
                                      <w:rFonts w:hint="eastAsia"/>
                                    </w:rPr>
                                    <w:t>SCR</w:t>
                                  </w:r>
                                  <w:r>
                                    <w:rPr>
                                      <w:rFonts w:hint="eastAsia"/>
                                    </w:rPr>
                                    <w:t>脱硝</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6F6041B7" id="文本框 997653745" o:spid="_x0000_s1173" type="#_x0000_t202" style="position:absolute;left:0;text-align:left;margin-left:78.25pt;margin-top:18.75pt;width:54.3pt;height:18.4pt;z-index:25208832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">
                      <v:textbox inset=".5mm,0,.5mm,0">
                        <w:txbxContent>
                          <w:p w14:paraId="5F938E34" w14:textId="212CDBA7" w:rsidR="00655859" w:rsidRDefault="00655859" w:rsidP="00655859">
                            <w:pPr>
                              <w:spacing w:line="320" w:lineRule="exact"/>
                              <w:jc w:val="center"/>
                            </w:pPr>
                            <w:r>
                              <w:rPr>
                                <w:rFonts w:hint="eastAsia"/>
                              </w:rPr>
                              <w:t>SCR</w:t>
                            </w:r>
                            <w:r>
                              <w:rPr>
                                <w:rFonts w:hint="eastAsia"/>
                              </w:rPr>
                              <w:t>脱硝</w:t>
                            </w:r>
                          </w:p>
                        </w:txbxContent>
                      </v:textbox>
                    </v:shape>
                  </w:pict>
                </mc:Fallback>
              </mc:AlternateContent>
            </w:r>
            <w:r w:rsidR="005868C3" w:rsidRPr="008F29D6">
              <w:rPr>
                <w:bCs/>
                <w:noProof/>
                <w:color w:val="000000" w:themeColor="text1"/>
                <w:sz w:val="24"/>
              </w:rPr>
              <mc:AlternateContent>
                <mc:Choice Requires="wps">
                  <w:drawing>
                    <wp:anchor distT="45720" distB="45720" distL="114300" distR="114300" simplePos="0" relativeHeight="252058624" behindDoc="0" locked="0" layoutInCell="1" allowOverlap="1" wp14:anchorId="57DCCBF8" wp14:editId="69C8EA09">
                      <wp:simplePos x="0" y="0"/>
                      <wp:positionH relativeFrom="column">
                        <wp:posOffset>2116084</wp:posOffset>
                      </wp:positionH>
                      <wp:positionV relativeFrom="paragraph">
                        <wp:posOffset>230505</wp:posOffset>
                      </wp:positionV>
                      <wp:extent cx="1035050" cy="233680"/>
                      <wp:effectExtent l="0" t="0" r="12700" b="13970"/>
                      <wp:wrapNone/>
                      <wp:docPr id="300280103" name="文本框 300280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33680"/>
                              </a:xfrm>
                              <a:prstGeom prst="rect">
                                <a:avLst/>
                              </a:prstGeom>
                              <a:solidFill>
                                <a:srgbClr val="FFFFFF"/>
                              </a:solidFill>
                              <a:ln w="9525">
                                <a:solidFill>
                                  <a:srgbClr val="000000"/>
                                </a:solidFill>
                                <a:miter lim="800000"/>
                              </a:ln>
                            </wps:spPr>
                            <wps:txbx>
                              <w:txbxContent>
                                <w:p w14:paraId="54134D40" w14:textId="063F4F49" w:rsidR="00DC31F4" w:rsidRDefault="005868C3">
                                  <w:pPr>
                                    <w:spacing w:line="320" w:lineRule="exact"/>
                                    <w:jc w:val="center"/>
                                  </w:pPr>
                                  <w:r>
                                    <w:rPr>
                                      <w:rFonts w:hint="eastAsia"/>
                                    </w:rPr>
                                    <w:t>余热回收换热器</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57DCCBF8" id="文本框 300280103" o:spid="_x0000_s1174" type="#_x0000_t202" style="position:absolute;left:0;text-align:left;margin-left:166.6pt;margin-top:18.15pt;width:81.5pt;height:18.4pt;z-index:25205862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">
                      <v:textbox inset=".5mm,0,.5mm,0">
                        <w:txbxContent>
                          <w:p w14:paraId="54134D40" w14:textId="063F4F49" w:rsidR="00DC31F4" w:rsidRDefault="005868C3">
                            <w:pPr>
                              <w:spacing w:line="320" w:lineRule="exact"/>
                              <w:jc w:val="center"/>
                            </w:pPr>
                            <w:r>
                              <w:rPr>
                                <w:rFonts w:hint="eastAsia"/>
                              </w:rPr>
                              <w:t>余热回收换热器</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2059648" behindDoc="0" locked="0" layoutInCell="1" allowOverlap="1" wp14:anchorId="46C08B6A" wp14:editId="4CC2AE27">
                      <wp:simplePos x="0" y="0"/>
                      <wp:positionH relativeFrom="column">
                        <wp:posOffset>2522855</wp:posOffset>
                      </wp:positionH>
                      <wp:positionV relativeFrom="paragraph">
                        <wp:posOffset>29845</wp:posOffset>
                      </wp:positionV>
                      <wp:extent cx="995045" cy="222250"/>
                      <wp:effectExtent l="0" t="0" r="0" b="6350"/>
                      <wp:wrapNone/>
                      <wp:docPr id="1332226903" name="文本框 1332226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222250"/>
                              </a:xfrm>
                              <a:prstGeom prst="rect">
                                <a:avLst/>
                              </a:prstGeom>
                              <a:noFill/>
                              <a:ln w="9525">
                                <a:noFill/>
                                <a:miter lim="800000"/>
                              </a:ln>
                            </wps:spPr>
                            <wps:txbx>
                              <w:txbxContent>
                                <w:p w14:paraId="1DF81331" w14:textId="77777777" w:rsidR="00DC31F4" w:rsidRDefault="00000000">
                                  <w:pPr>
                                    <w:spacing w:line="280" w:lineRule="exact"/>
                                    <w:jc w:val="center"/>
                                  </w:pPr>
                                  <w:r>
                                    <w:rPr>
                                      <w:rFonts w:hint="eastAsia"/>
                                    </w:rPr>
                                    <w:t>1000~1150</w:t>
                                  </w:r>
                                  <w:r>
                                    <w:rPr>
                                      <w:rFonts w:hint="eastAsia"/>
                                    </w:rPr>
                                    <w:t>℃</w:t>
                                  </w:r>
                                </w:p>
                              </w:txbxContent>
                            </wps:txbx>
                            <wps:bodyPr rot="0" vert="horz" wrap="square" lIns="18000" tIns="0" rIns="18000" bIns="0" anchor="t" anchorCtr="0" upright="1">
                              <a:noAutofit/>
                            </wps:bodyPr>
                          </wps:wsp>
                        </a:graphicData>
                      </a:graphic>
                    </wp:anchor>
                  </w:drawing>
                </mc:Choice>
                <mc:Fallback>
                  <w:pict>
                    <v:shape w14:anchorId="46C08B6A" id="文本框 1332226903" o:spid="_x0000_s1175" type="#_x0000_t202" style="position:absolute;left:0;text-align:left;margin-left:198.65pt;margin-top:2.35pt;width:78.35pt;height:17.5pt;z-index:252059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" filled="f" stroked="f">
                      <v:textbox inset=".5mm,0,.5mm,0">
                        <w:txbxContent>
                          <w:p w14:paraId="1DF81331" w14:textId="77777777" w:rsidR="00DC31F4" w:rsidRDefault="00000000">
                            <w:pPr>
                              <w:spacing w:line="280" w:lineRule="exact"/>
                              <w:jc w:val="center"/>
                            </w:pPr>
                            <w:r>
                              <w:rPr>
                                <w:rFonts w:hint="eastAsia"/>
                              </w:rPr>
                              <w:t>1000~1150</w:t>
                            </w:r>
                            <w:r>
                              <w:rPr>
                                <w:rFonts w:hint="eastAsia"/>
                              </w:rPr>
                              <w:t>℃</w:t>
                            </w:r>
                          </w:p>
                        </w:txbxContent>
                      </v:textbox>
                    </v:shape>
                  </w:pict>
                </mc:Fallback>
              </mc:AlternateContent>
            </w:r>
          </w:p>
          <w:p w14:paraId="03876D8A" w14:textId="01CF2FC4" w:rsidR="00DC31F4" w:rsidRPr="008F29D6" w:rsidRDefault="00655859">
            <w:pPr>
              <w:adjustRightInd w:val="0"/>
              <w:snapToGrid w:val="0"/>
              <w:spacing w:line="450" w:lineRule="exact"/>
              <w:ind w:firstLineChars="200" w:firstLine="480"/>
              <w:rPr>
                <w:bCs/>
                <w:color w:val="000000" w:themeColor="text1"/>
                <w:spacing w:val="2"/>
                <w:sz w:val="24"/>
              </w:rPr>
            </w:pPr>
            <w:r w:rsidRPr="008F29D6">
              <w:rPr>
                <w:bCs/>
                <w:noProof/>
                <w:color w:val="000000" w:themeColor="text1"/>
                <w:sz w:val="24"/>
              </w:rPr>
              <mc:AlternateContent>
                <mc:Choice Requires="wps">
                  <w:drawing>
                    <wp:anchor distT="45720" distB="45720" distL="114300" distR="114300" simplePos="0" relativeHeight="252071936" behindDoc="0" locked="0" layoutInCell="1" allowOverlap="1" wp14:anchorId="611D15D6" wp14:editId="7D6E4479">
                      <wp:simplePos x="0" y="0"/>
                      <wp:positionH relativeFrom="column">
                        <wp:posOffset>2900680</wp:posOffset>
                      </wp:positionH>
                      <wp:positionV relativeFrom="paragraph">
                        <wp:posOffset>188595</wp:posOffset>
                      </wp:positionV>
                      <wp:extent cx="906145" cy="222250"/>
                      <wp:effectExtent l="0" t="0" r="8255" b="6350"/>
                      <wp:wrapNone/>
                      <wp:docPr id="1616920544" name="文本框 1616920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22250"/>
                              </a:xfrm>
                              <a:prstGeom prst="rect">
                                <a:avLst/>
                              </a:prstGeom>
                              <a:noFill/>
                              <a:ln w="9525">
                                <a:noFill/>
                                <a:miter lim="800000"/>
                              </a:ln>
                            </wps:spPr>
                            <wps:txbx>
                              <w:txbxContent>
                                <w:p w14:paraId="2026F45D" w14:textId="77777777" w:rsidR="00DC31F4" w:rsidRDefault="00000000">
                                  <w:pPr>
                                    <w:spacing w:line="280" w:lineRule="exact"/>
                                    <w:jc w:val="center"/>
                                  </w:pPr>
                                  <w:r>
                                    <w:rPr>
                                      <w:rFonts w:hint="eastAsia"/>
                                    </w:rPr>
                                    <w:t>200~250</w:t>
                                  </w:r>
                                  <w:r>
                                    <w:rPr>
                                      <w:rFonts w:hint="eastAsia"/>
                                    </w:rPr>
                                    <w:t>℃</w:t>
                                  </w:r>
                                </w:p>
                              </w:txbxContent>
                            </wps:txbx>
                            <wps:bodyPr rot="0" vert="horz" wrap="square" lIns="18000" tIns="0" rIns="18000" bIns="0" anchor="t" anchorCtr="0" upright="1">
                              <a:noAutofit/>
                            </wps:bodyPr>
                          </wps:wsp>
                        </a:graphicData>
                      </a:graphic>
                    </wp:anchor>
                  </w:drawing>
                </mc:Choice>
                <mc:Fallback>
                  <w:pict>
                    <v:shape w14:anchorId="611D15D6" id="文本框 1616920544" o:spid="_x0000_s1176" type="#_x0000_t202" style="position:absolute;left:0;text-align:left;margin-left:228.4pt;margin-top:14.85pt;width:71.35pt;height:17.5pt;z-index:252071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" filled="f" stroked="f">
                      <v:textbox inset=".5mm,0,.5mm,0">
                        <w:txbxContent>
                          <w:p w14:paraId="2026F45D" w14:textId="77777777" w:rsidR="00DC31F4" w:rsidRDefault="00000000">
                            <w:pPr>
                              <w:spacing w:line="280" w:lineRule="exact"/>
                              <w:jc w:val="center"/>
                            </w:pPr>
                            <w:r>
                              <w:rPr>
                                <w:rFonts w:hint="eastAsia"/>
                              </w:rPr>
                              <w:t>200~250</w:t>
                            </w:r>
                            <w:r>
                              <w:rPr>
                                <w:rFonts w:hint="eastAsia"/>
                              </w:rPr>
                              <w:t>℃</w:t>
                            </w:r>
                          </w:p>
                        </w:txbxContent>
                      </v:textbox>
                    </v:shape>
                  </w:pict>
                </mc:Fallback>
              </mc:AlternateContent>
            </w:r>
            <w:r w:rsidR="005868C3" w:rsidRPr="008F29D6">
              <w:rPr>
                <w:bCs/>
                <w:noProof/>
                <w:color w:val="000000" w:themeColor="text1"/>
                <w:spacing w:val="2"/>
                <w:sz w:val="24"/>
              </w:rPr>
              <mc:AlternateContent>
                <mc:Choice Requires="wps">
                  <w:drawing>
                    <wp:anchor distT="0" distB="0" distL="114300" distR="114300" simplePos="0" relativeHeight="252057600" behindDoc="0" locked="0" layoutInCell="1" allowOverlap="1" wp14:anchorId="63D7E2B5" wp14:editId="46BB227E">
                      <wp:simplePos x="0" y="0"/>
                      <wp:positionH relativeFrom="column">
                        <wp:posOffset>1693916</wp:posOffset>
                      </wp:positionH>
                      <wp:positionV relativeFrom="paragraph">
                        <wp:posOffset>55245</wp:posOffset>
                      </wp:positionV>
                      <wp:extent cx="432000" cy="0"/>
                      <wp:effectExtent l="38100" t="76200" r="0" b="95250"/>
                      <wp:wrapNone/>
                      <wp:docPr id="1231116005" name="直接箭头连接符 10"/>
                      <wp:cNvGraphicFramePr/>
                      <a:graphic xmlns:a="http://schemas.openxmlformats.org/drawingml/2006/main">
                        <a:graphicData uri="http://schemas.microsoft.com/office/word/2010/wordprocessingShape">
                          <wps:wsp>
                            <wps:cNvCnPr/>
                            <wps:spPr bwMode="auto">
                              <a:xfrm flipH="1">
                                <a:off x="0" y="0"/>
                                <a:ext cx="432000" cy="0"/>
                              </a:xfrm>
                              <a:prstGeom prst="straightConnector1">
                                <a:avLst/>
                              </a:prstGeom>
                              <a:noFill/>
                              <a:ln w="9525">
                                <a:solidFill>
                                  <a:srgbClr val="000000"/>
                                </a:solidFill>
                                <a:prstDash val="dash"/>
                                <a:round/>
                                <a:headEnd type="none"/>
                                <a:tailEnd type="triangle"/>
                              </a:ln>
                            </wps:spPr>
                            <wps:bodyPr/>
                          </wps:wsp>
                        </a:graphicData>
                      </a:graphic>
                      <wp14:sizeRelH relativeFrom="margin">
                        <wp14:pctWidth>0</wp14:pctWidth>
                      </wp14:sizeRelH>
                    </wp:anchor>
                  </w:drawing>
                </mc:Choice>
                <mc:Fallback>
                  <w:pict>
                    <v:shape w14:anchorId="5C5C663E" id="直接箭头连接符 10" o:spid="_x0000_s1026" type="#_x0000_t32" style="position:absolute;margin-left:133.4pt;margin-top:4.35pt;width:34pt;height:0;flip:x;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">
                      <v:stroke dashstyle="dash" endarrow="block"/>
                    </v:shape>
                  </w:pict>
                </mc:Fallback>
              </mc:AlternateContent>
            </w:r>
          </w:p>
          <w:p w14:paraId="7D820013" w14:textId="020A9A7B" w:rsidR="00DC31F4" w:rsidRPr="008F29D6" w:rsidRDefault="00655859">
            <w:pPr>
              <w:adjustRightInd w:val="0"/>
              <w:snapToGrid w:val="0"/>
              <w:spacing w:line="450" w:lineRule="exact"/>
              <w:ind w:firstLineChars="200" w:firstLine="480"/>
              <w:rPr>
                <w:bCs/>
                <w:color w:val="000000" w:themeColor="text1"/>
                <w:spacing w:val="2"/>
                <w:sz w:val="24"/>
              </w:rPr>
            </w:pPr>
            <w:r w:rsidRPr="008F29D6">
              <w:rPr>
                <w:bCs/>
                <w:noProof/>
                <w:color w:val="000000" w:themeColor="text1"/>
                <w:sz w:val="24"/>
              </w:rPr>
              <mc:AlternateContent>
                <mc:Choice Requires="wps">
                  <w:drawing>
                    <wp:anchor distT="45720" distB="45720" distL="114300" distR="114300" simplePos="0" relativeHeight="252086272" behindDoc="0" locked="0" layoutInCell="1" allowOverlap="1" wp14:anchorId="19D636AD" wp14:editId="1FD0A3E4">
                      <wp:simplePos x="0" y="0"/>
                      <wp:positionH relativeFrom="column">
                        <wp:posOffset>2011045</wp:posOffset>
                      </wp:positionH>
                      <wp:positionV relativeFrom="paragraph">
                        <wp:posOffset>153934</wp:posOffset>
                      </wp:positionV>
                      <wp:extent cx="474453" cy="222250"/>
                      <wp:effectExtent l="0" t="0" r="1905" b="6350"/>
                      <wp:wrapNone/>
                      <wp:docPr id="1707646708" name="文本框 1707646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53" cy="222250"/>
                              </a:xfrm>
                              <a:prstGeom prst="rect">
                                <a:avLst/>
                              </a:prstGeom>
                              <a:noFill/>
                              <a:ln w="9525">
                                <a:noFill/>
                                <a:miter lim="800000"/>
                              </a:ln>
                            </wps:spPr>
                            <wps:txbx>
                              <w:txbxContent>
                                <w:p w14:paraId="489C65CD" w14:textId="493E79D1" w:rsidR="005868C3" w:rsidRDefault="00655859" w:rsidP="005868C3">
                                  <w:pPr>
                                    <w:spacing w:line="280" w:lineRule="exact"/>
                                    <w:jc w:val="center"/>
                                  </w:pPr>
                                  <w:r>
                                    <w:rPr>
                                      <w:rFonts w:hint="eastAsia"/>
                                    </w:rPr>
                                    <w:t>冷风</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19D636AD" id="文本框 1707646708" o:spid="_x0000_s1177" type="#_x0000_t202" style="position:absolute;left:0;text-align:left;margin-left:158.35pt;margin-top:12.1pt;width:37.35pt;height:17.5pt;z-index:25208627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" filled="f" stroked="f">
                      <v:textbox inset=".5mm,0,.5mm,0">
                        <w:txbxContent>
                          <w:p w14:paraId="489C65CD" w14:textId="493E79D1" w:rsidR="005868C3" w:rsidRDefault="00655859" w:rsidP="005868C3">
                            <w:pPr>
                              <w:spacing w:line="280" w:lineRule="exact"/>
                              <w:jc w:val="center"/>
                            </w:pPr>
                            <w:r>
                              <w:rPr>
                                <w:rFonts w:hint="eastAsia"/>
                              </w:rPr>
                              <w:t>冷风</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2067840" behindDoc="0" locked="0" layoutInCell="1" allowOverlap="1" wp14:anchorId="5168C14C" wp14:editId="6BD518E1">
                      <wp:simplePos x="0" y="0"/>
                      <wp:positionH relativeFrom="column">
                        <wp:posOffset>2624455</wp:posOffset>
                      </wp:positionH>
                      <wp:positionV relativeFrom="paragraph">
                        <wp:posOffset>148590</wp:posOffset>
                      </wp:positionV>
                      <wp:extent cx="715010" cy="222250"/>
                      <wp:effectExtent l="0" t="0" r="8890" b="6350"/>
                      <wp:wrapNone/>
                      <wp:docPr id="566935924" name="文本框 566935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22250"/>
                              </a:xfrm>
                              <a:prstGeom prst="rect">
                                <a:avLst/>
                              </a:prstGeom>
                              <a:noFill/>
                              <a:ln w="9525">
                                <a:noFill/>
                                <a:miter lim="800000"/>
                              </a:ln>
                            </wps:spPr>
                            <wps:txbx>
                              <w:txbxContent>
                                <w:p w14:paraId="24DABF66" w14:textId="77777777" w:rsidR="00DC31F4" w:rsidRDefault="00000000">
                                  <w:pPr>
                                    <w:spacing w:line="280" w:lineRule="exact"/>
                                    <w:jc w:val="center"/>
                                  </w:pPr>
                                  <w:r>
                                    <w:rPr>
                                      <w:rFonts w:hint="eastAsia"/>
                                    </w:rPr>
                                    <w:t>立磨烘干</w:t>
                                  </w:r>
                                </w:p>
                              </w:txbxContent>
                            </wps:txbx>
                            <wps:bodyPr rot="0" vert="horz" wrap="square" lIns="18000" tIns="0" rIns="18000" bIns="0" anchor="t" anchorCtr="0" upright="1">
                              <a:noAutofit/>
                            </wps:bodyPr>
                          </wps:wsp>
                        </a:graphicData>
                      </a:graphic>
                    </wp:anchor>
                  </w:drawing>
                </mc:Choice>
                <mc:Fallback>
                  <w:pict>
                    <v:shape w14:anchorId="5168C14C" id="文本框 566935924" o:spid="_x0000_s1178" type="#_x0000_t202" style="position:absolute;left:0;text-align:left;margin-left:206.65pt;margin-top:11.7pt;width:56.3pt;height:17.5pt;z-index:252067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" filled="f" stroked="f">
                      <v:textbox inset=".5mm,0,.5mm,0">
                        <w:txbxContent>
                          <w:p w14:paraId="24DABF66" w14:textId="77777777" w:rsidR="00DC31F4" w:rsidRDefault="00000000">
                            <w:pPr>
                              <w:spacing w:line="280" w:lineRule="exact"/>
                              <w:jc w:val="center"/>
                            </w:pPr>
                            <w:r>
                              <w:rPr>
                                <w:rFonts w:hint="eastAsia"/>
                              </w:rPr>
                              <w:t>立磨烘干</w:t>
                            </w:r>
                          </w:p>
                        </w:txbxContent>
                      </v:textbox>
                    </v:shape>
                  </w:pict>
                </mc:Fallback>
              </mc:AlternateContent>
            </w:r>
          </w:p>
          <w:p w14:paraId="427229BC" w14:textId="3DFBD961" w:rsidR="00DC31F4" w:rsidRPr="008F29D6" w:rsidRDefault="00000000">
            <w:pPr>
              <w:adjustRightInd w:val="0"/>
              <w:snapToGrid w:val="0"/>
              <w:spacing w:line="450" w:lineRule="exact"/>
              <w:ind w:firstLineChars="200" w:firstLine="480"/>
              <w:rPr>
                <w:bCs/>
                <w:color w:val="000000" w:themeColor="text1"/>
                <w:spacing w:val="2"/>
                <w:sz w:val="24"/>
              </w:rPr>
            </w:pPr>
            <w:r w:rsidRPr="008F29D6">
              <w:rPr>
                <w:bCs/>
                <w:noProof/>
                <w:color w:val="000000" w:themeColor="text1"/>
                <w:spacing w:val="2"/>
                <w:sz w:val="24"/>
              </w:rPr>
              <mc:AlternateContent>
                <mc:Choice Requires="wps">
                  <w:drawing>
                    <wp:anchor distT="0" distB="0" distL="114300" distR="114300" simplePos="0" relativeHeight="252069888" behindDoc="0" locked="0" layoutInCell="1" allowOverlap="1" wp14:anchorId="0C222579" wp14:editId="0468174C">
                      <wp:simplePos x="0" y="0"/>
                      <wp:positionH relativeFrom="column">
                        <wp:posOffset>688340</wp:posOffset>
                      </wp:positionH>
                      <wp:positionV relativeFrom="paragraph">
                        <wp:posOffset>235585</wp:posOffset>
                      </wp:positionV>
                      <wp:extent cx="3851910" cy="0"/>
                      <wp:effectExtent l="0" t="0" r="0" b="0"/>
                      <wp:wrapNone/>
                      <wp:docPr id="152232633" name="直接连接符 14"/>
                      <wp:cNvGraphicFramePr/>
                      <a:graphic xmlns:a="http://schemas.openxmlformats.org/drawingml/2006/main">
                        <a:graphicData uri="http://schemas.microsoft.com/office/word/2010/wordprocessingShape">
                          <wps:wsp>
                            <wps:cNvCnPr/>
                            <wps:spPr bwMode="auto">
                              <a:xfrm flipH="1">
                                <a:off x="0" y="0"/>
                                <a:ext cx="3851910" cy="0"/>
                              </a:xfrm>
                              <a:prstGeom prst="line">
                                <a:avLst/>
                              </a:prstGeom>
                              <a:noFill/>
                              <a:ln w="9525">
                                <a:solidFill>
                                  <a:srgbClr val="000000"/>
                                </a:solidFill>
                                <a:prstDash val="dash"/>
                                <a:round/>
                                <a:tailEnd type="none" w="med" len="med"/>
                              </a:ln>
                            </wps:spPr>
                            <wps:bodyPr/>
                          </wps:wsp>
                        </a:graphicData>
                      </a:graphic>
                      <wp14:sizeRelH relativeFrom="margin">
                        <wp14:pctWidth>0</wp14:pctWidth>
                      </wp14:sizeRelH>
                    </wp:anchor>
                  </w:drawing>
                </mc:Choice>
                <mc:Fallback>
                  <w:pict>
                    <v:line w14:anchorId="4C520DBA" id="直接连接符 14" o:spid="_x0000_s1026" style="position:absolute;flip:x;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pt,18.55pt" to="35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">
                      <v:stroke dashstyle="dash"/>
                    </v:line>
                  </w:pict>
                </mc:Fallback>
              </mc:AlternateContent>
            </w:r>
          </w:p>
          <w:p w14:paraId="1179453E" w14:textId="3BBF036A" w:rsidR="00DC31F4" w:rsidRPr="008F29D6" w:rsidRDefault="00000000">
            <w:pPr>
              <w:adjustRightInd w:val="0"/>
              <w:snapToGrid w:val="0"/>
              <w:spacing w:line="450" w:lineRule="exact"/>
              <w:jc w:val="center"/>
              <w:rPr>
                <w:b/>
                <w:color w:val="000000" w:themeColor="text1"/>
                <w:spacing w:val="2"/>
                <w:sz w:val="24"/>
              </w:rPr>
            </w:pPr>
            <w:r w:rsidRPr="008F29D6">
              <w:rPr>
                <w:rFonts w:hint="eastAsia"/>
                <w:b/>
                <w:color w:val="000000" w:themeColor="text1"/>
                <w:spacing w:val="2"/>
                <w:sz w:val="24"/>
              </w:rPr>
              <w:t>图</w:t>
            </w:r>
            <w:r w:rsidRPr="008F29D6">
              <w:rPr>
                <w:rFonts w:hint="eastAsia"/>
                <w:b/>
                <w:color w:val="000000" w:themeColor="text1"/>
                <w:spacing w:val="2"/>
                <w:sz w:val="24"/>
              </w:rPr>
              <w:t xml:space="preserve">2-9    </w:t>
            </w:r>
            <w:r w:rsidRPr="008F29D6">
              <w:rPr>
                <w:rFonts w:hint="eastAsia"/>
                <w:b/>
                <w:color w:val="000000" w:themeColor="text1"/>
                <w:spacing w:val="2"/>
                <w:sz w:val="24"/>
              </w:rPr>
              <w:t>各工段循环风走向图</w:t>
            </w:r>
          </w:p>
          <w:p w14:paraId="74620A80" w14:textId="26CD25EE"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t>本工序主要污染源为陶粒烧结废气</w:t>
            </w:r>
            <w:r w:rsidRPr="008F29D6">
              <w:rPr>
                <w:rFonts w:hint="eastAsia"/>
                <w:bCs/>
                <w:color w:val="000000" w:themeColor="text1"/>
                <w:spacing w:val="2"/>
                <w:sz w:val="24"/>
              </w:rPr>
              <w:t>G3-5</w:t>
            </w:r>
            <w:r w:rsidRPr="008F29D6">
              <w:rPr>
                <w:rFonts w:hint="eastAsia"/>
                <w:bCs/>
                <w:color w:val="000000" w:themeColor="text1"/>
                <w:spacing w:val="2"/>
                <w:sz w:val="24"/>
              </w:rPr>
              <w:t>，经“</w:t>
            </w:r>
            <w:r w:rsidRPr="008F29D6">
              <w:rPr>
                <w:rFonts w:hint="eastAsia"/>
                <w:bCs/>
                <w:color w:val="000000" w:themeColor="text1"/>
                <w:spacing w:val="2"/>
                <w:sz w:val="24"/>
              </w:rPr>
              <w:t>SNCR</w:t>
            </w:r>
            <w:r w:rsidRPr="008F29D6">
              <w:rPr>
                <w:rFonts w:hint="eastAsia"/>
                <w:bCs/>
                <w:color w:val="000000" w:themeColor="text1"/>
                <w:spacing w:val="2"/>
                <w:sz w:val="24"/>
              </w:rPr>
              <w:t>脱硝</w:t>
            </w:r>
            <w:r w:rsidRPr="008F29D6">
              <w:rPr>
                <w:rFonts w:hint="eastAsia"/>
                <w:bCs/>
                <w:color w:val="000000" w:themeColor="text1"/>
                <w:spacing w:val="2"/>
                <w:sz w:val="24"/>
              </w:rPr>
              <w:t>+</w:t>
            </w:r>
            <w:r w:rsidR="005868C3" w:rsidRPr="008F29D6">
              <w:rPr>
                <w:rFonts w:hint="eastAsia"/>
                <w:bCs/>
                <w:color w:val="000000" w:themeColor="text1"/>
                <w:spacing w:val="2"/>
                <w:sz w:val="24"/>
              </w:rPr>
              <w:t>SCR</w:t>
            </w:r>
            <w:r w:rsidR="005868C3" w:rsidRPr="008F29D6">
              <w:rPr>
                <w:rFonts w:hint="eastAsia"/>
                <w:bCs/>
                <w:color w:val="000000" w:themeColor="text1"/>
                <w:spacing w:val="2"/>
                <w:sz w:val="24"/>
              </w:rPr>
              <w:t>脱硝</w:t>
            </w:r>
            <w:r w:rsidR="005868C3" w:rsidRPr="008F29D6">
              <w:rPr>
                <w:rFonts w:hint="eastAsia"/>
                <w:bCs/>
                <w:color w:val="000000" w:themeColor="text1"/>
                <w:spacing w:val="2"/>
                <w:sz w:val="24"/>
              </w:rPr>
              <w:t>+</w:t>
            </w:r>
            <w:r w:rsidRPr="008F29D6">
              <w:rPr>
                <w:rFonts w:hint="eastAsia"/>
                <w:bCs/>
                <w:color w:val="000000" w:themeColor="text1"/>
                <w:spacing w:val="2"/>
                <w:sz w:val="24"/>
              </w:rPr>
              <w:t>陶瓷多管除尘器</w:t>
            </w:r>
            <w:r w:rsidRPr="008F29D6">
              <w:rPr>
                <w:rFonts w:hint="eastAsia"/>
                <w:bCs/>
                <w:color w:val="000000" w:themeColor="text1"/>
                <w:spacing w:val="2"/>
                <w:sz w:val="24"/>
              </w:rPr>
              <w:t>+</w:t>
            </w:r>
            <w:r w:rsidRPr="008F29D6">
              <w:rPr>
                <w:rFonts w:hint="eastAsia"/>
                <w:bCs/>
                <w:color w:val="000000" w:themeColor="text1"/>
                <w:spacing w:val="2"/>
                <w:sz w:val="24"/>
              </w:rPr>
              <w:t>湿法脱硫”处理后，由</w:t>
            </w:r>
            <w:r w:rsidRPr="008F29D6">
              <w:rPr>
                <w:rFonts w:hint="eastAsia"/>
                <w:bCs/>
                <w:color w:val="000000" w:themeColor="text1"/>
                <w:spacing w:val="2"/>
                <w:sz w:val="24"/>
              </w:rPr>
              <w:t>25m</w:t>
            </w:r>
            <w:r w:rsidRPr="008F29D6">
              <w:rPr>
                <w:rFonts w:hint="eastAsia"/>
                <w:bCs/>
                <w:color w:val="000000" w:themeColor="text1"/>
                <w:spacing w:val="2"/>
                <w:sz w:val="24"/>
              </w:rPr>
              <w:t>高排气筒</w:t>
            </w:r>
            <w:r w:rsidRPr="008F29D6">
              <w:rPr>
                <w:rFonts w:hint="eastAsia"/>
                <w:bCs/>
                <w:color w:val="000000" w:themeColor="text1"/>
                <w:spacing w:val="2"/>
                <w:sz w:val="24"/>
              </w:rPr>
              <w:t>DA00</w:t>
            </w:r>
            <w:r w:rsidR="00655859" w:rsidRPr="008F29D6">
              <w:rPr>
                <w:rFonts w:hint="eastAsia"/>
                <w:bCs/>
                <w:color w:val="000000" w:themeColor="text1"/>
                <w:spacing w:val="2"/>
                <w:sz w:val="24"/>
              </w:rPr>
              <w:t>4</w:t>
            </w:r>
            <w:r w:rsidRPr="008F29D6">
              <w:rPr>
                <w:rFonts w:hint="eastAsia"/>
                <w:bCs/>
                <w:color w:val="000000" w:themeColor="text1"/>
                <w:spacing w:val="2"/>
                <w:sz w:val="24"/>
              </w:rPr>
              <w:t>排放。</w:t>
            </w:r>
          </w:p>
          <w:p w14:paraId="7039CC6E" w14:textId="77777777"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t>⑨筛分</w:t>
            </w:r>
          </w:p>
          <w:p w14:paraId="74648295" w14:textId="77777777"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t>成品陶粒砂经冷却后由链运机和提升机运至成品库，然后利用振动筛进行分级筛选，按要求分为多个粒径品级。陶粒砂产品规格</w:t>
            </w:r>
            <w:r w:rsidRPr="008F29D6">
              <w:rPr>
                <w:rFonts w:hint="eastAsia"/>
                <w:bCs/>
                <w:color w:val="000000" w:themeColor="text1"/>
                <w:spacing w:val="2"/>
                <w:sz w:val="24"/>
              </w:rPr>
              <w:t>I</w:t>
            </w:r>
            <w:r w:rsidRPr="008F29D6">
              <w:rPr>
                <w:rFonts w:hint="eastAsia"/>
                <w:bCs/>
                <w:color w:val="000000" w:themeColor="text1"/>
                <w:spacing w:val="2"/>
                <w:sz w:val="24"/>
              </w:rPr>
              <w:t>型φ</w:t>
            </w:r>
            <w:r w:rsidRPr="008F29D6">
              <w:rPr>
                <w:rFonts w:hint="eastAsia"/>
                <w:bCs/>
                <w:color w:val="000000" w:themeColor="text1"/>
                <w:spacing w:val="2"/>
                <w:sz w:val="24"/>
              </w:rPr>
              <w:t>0~5mm</w:t>
            </w:r>
            <w:r w:rsidRPr="008F29D6">
              <w:rPr>
                <w:rFonts w:hint="eastAsia"/>
                <w:bCs/>
                <w:color w:val="000000" w:themeColor="text1"/>
                <w:spacing w:val="2"/>
                <w:sz w:val="24"/>
              </w:rPr>
              <w:t>高强度中密度；</w:t>
            </w:r>
            <w:r w:rsidRPr="008F29D6">
              <w:rPr>
                <w:rFonts w:hint="eastAsia"/>
                <w:bCs/>
                <w:color w:val="000000" w:themeColor="text1"/>
                <w:spacing w:val="2"/>
                <w:sz w:val="24"/>
              </w:rPr>
              <w:t>II</w:t>
            </w:r>
            <w:r w:rsidRPr="008F29D6">
              <w:rPr>
                <w:rFonts w:hint="eastAsia"/>
                <w:bCs/>
                <w:color w:val="000000" w:themeColor="text1"/>
                <w:spacing w:val="2"/>
                <w:sz w:val="24"/>
              </w:rPr>
              <w:t>型φ</w:t>
            </w:r>
            <w:r w:rsidRPr="008F29D6">
              <w:rPr>
                <w:rFonts w:hint="eastAsia"/>
                <w:bCs/>
                <w:color w:val="000000" w:themeColor="text1"/>
                <w:spacing w:val="2"/>
                <w:sz w:val="24"/>
              </w:rPr>
              <w:t xml:space="preserve">5~10mm </w:t>
            </w:r>
            <w:r w:rsidRPr="008F29D6">
              <w:rPr>
                <w:rFonts w:hint="eastAsia"/>
                <w:bCs/>
                <w:color w:val="000000" w:themeColor="text1"/>
                <w:spacing w:val="2"/>
                <w:sz w:val="24"/>
              </w:rPr>
              <w:t>高强度中密度；</w:t>
            </w:r>
            <w:r w:rsidRPr="008F29D6">
              <w:rPr>
                <w:rFonts w:hint="eastAsia"/>
                <w:bCs/>
                <w:color w:val="000000" w:themeColor="text1"/>
                <w:spacing w:val="2"/>
                <w:sz w:val="24"/>
              </w:rPr>
              <w:t>III</w:t>
            </w:r>
            <w:r w:rsidRPr="008F29D6">
              <w:rPr>
                <w:rFonts w:hint="eastAsia"/>
                <w:bCs/>
                <w:color w:val="000000" w:themeColor="text1"/>
                <w:spacing w:val="2"/>
                <w:sz w:val="24"/>
              </w:rPr>
              <w:t>型</w:t>
            </w:r>
            <w:r w:rsidRPr="008F29D6">
              <w:rPr>
                <w:rFonts w:hint="eastAsia"/>
                <w:bCs/>
                <w:color w:val="000000" w:themeColor="text1"/>
                <w:spacing w:val="2"/>
                <w:sz w:val="24"/>
              </w:rPr>
              <w:t xml:space="preserve">10~15mm </w:t>
            </w:r>
            <w:r w:rsidRPr="008F29D6">
              <w:rPr>
                <w:rFonts w:hint="eastAsia"/>
                <w:bCs/>
                <w:color w:val="000000" w:themeColor="text1"/>
                <w:spacing w:val="2"/>
                <w:sz w:val="24"/>
              </w:rPr>
              <w:t>高强度中密度；</w:t>
            </w:r>
            <w:r w:rsidRPr="008F29D6">
              <w:rPr>
                <w:rFonts w:hint="eastAsia"/>
                <w:bCs/>
                <w:color w:val="000000" w:themeColor="text1"/>
                <w:spacing w:val="2"/>
                <w:sz w:val="24"/>
              </w:rPr>
              <w:t>IV</w:t>
            </w:r>
            <w:r w:rsidRPr="008F29D6">
              <w:rPr>
                <w:rFonts w:hint="eastAsia"/>
                <w:bCs/>
                <w:color w:val="000000" w:themeColor="text1"/>
                <w:spacing w:val="2"/>
                <w:sz w:val="24"/>
              </w:rPr>
              <w:t>型</w:t>
            </w:r>
            <w:r w:rsidRPr="008F29D6">
              <w:rPr>
                <w:rFonts w:hint="eastAsia"/>
                <w:bCs/>
                <w:color w:val="000000" w:themeColor="text1"/>
                <w:spacing w:val="2"/>
                <w:sz w:val="24"/>
              </w:rPr>
              <w:t>15~20mm</w:t>
            </w:r>
            <w:r w:rsidRPr="008F29D6">
              <w:rPr>
                <w:rFonts w:hint="eastAsia"/>
                <w:bCs/>
                <w:color w:val="000000" w:themeColor="text1"/>
                <w:spacing w:val="2"/>
                <w:sz w:val="24"/>
              </w:rPr>
              <w:t>高强度中密度。</w:t>
            </w:r>
          </w:p>
          <w:p w14:paraId="4EF27A40" w14:textId="77777777"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t>本工序主要污染源为筛分废气</w:t>
            </w:r>
            <w:r w:rsidRPr="008F29D6">
              <w:rPr>
                <w:rFonts w:hint="eastAsia"/>
                <w:bCs/>
                <w:color w:val="000000" w:themeColor="text1"/>
                <w:spacing w:val="2"/>
                <w:sz w:val="24"/>
              </w:rPr>
              <w:t>G3-6</w:t>
            </w:r>
            <w:r w:rsidRPr="008F29D6">
              <w:rPr>
                <w:rFonts w:hint="eastAsia"/>
                <w:bCs/>
                <w:color w:val="000000" w:themeColor="text1"/>
                <w:spacing w:val="2"/>
                <w:sz w:val="24"/>
              </w:rPr>
              <w:t>和筛分设备噪声</w:t>
            </w:r>
            <w:r w:rsidRPr="008F29D6">
              <w:rPr>
                <w:rFonts w:hint="eastAsia"/>
                <w:bCs/>
                <w:color w:val="000000" w:themeColor="text1"/>
                <w:spacing w:val="2"/>
                <w:sz w:val="24"/>
              </w:rPr>
              <w:t>N3-7</w:t>
            </w:r>
            <w:r w:rsidRPr="008F29D6">
              <w:rPr>
                <w:rFonts w:hint="eastAsia"/>
                <w:bCs/>
                <w:color w:val="000000" w:themeColor="text1"/>
                <w:spacing w:val="2"/>
                <w:sz w:val="24"/>
              </w:rPr>
              <w:t>。项目在筛分机上方设置集气罩，筛分废气经集气罩收集并通过布袋除尘器处理后，由</w:t>
            </w:r>
            <w:r w:rsidRPr="008F29D6">
              <w:rPr>
                <w:rFonts w:hint="eastAsia"/>
                <w:bCs/>
                <w:color w:val="000000" w:themeColor="text1"/>
                <w:spacing w:val="2"/>
                <w:sz w:val="24"/>
              </w:rPr>
              <w:t>15m</w:t>
            </w:r>
            <w:r w:rsidRPr="008F29D6">
              <w:rPr>
                <w:rFonts w:hint="eastAsia"/>
                <w:bCs/>
                <w:color w:val="000000" w:themeColor="text1"/>
                <w:spacing w:val="2"/>
                <w:sz w:val="24"/>
              </w:rPr>
              <w:t>高排气筒</w:t>
            </w:r>
            <w:r w:rsidRPr="008F29D6">
              <w:rPr>
                <w:rFonts w:hint="eastAsia"/>
                <w:bCs/>
                <w:color w:val="000000" w:themeColor="text1"/>
                <w:spacing w:val="2"/>
                <w:sz w:val="24"/>
              </w:rPr>
              <w:t>DA005</w:t>
            </w:r>
            <w:r w:rsidRPr="008F29D6">
              <w:rPr>
                <w:rFonts w:hint="eastAsia"/>
                <w:bCs/>
                <w:color w:val="000000" w:themeColor="text1"/>
                <w:spacing w:val="2"/>
                <w:sz w:val="24"/>
              </w:rPr>
              <w:t>排放。</w:t>
            </w:r>
          </w:p>
          <w:p w14:paraId="4E1213C9" w14:textId="77777777" w:rsidR="00DC31F4" w:rsidRPr="008F29D6" w:rsidRDefault="00000000">
            <w:pPr>
              <w:adjustRightInd w:val="0"/>
              <w:snapToGrid w:val="0"/>
              <w:spacing w:line="440" w:lineRule="exact"/>
              <w:ind w:firstLineChars="200" w:firstLine="488"/>
              <w:rPr>
                <w:bCs/>
                <w:color w:val="000000" w:themeColor="text1"/>
                <w:spacing w:val="2"/>
                <w:sz w:val="24"/>
              </w:rPr>
            </w:pPr>
            <w:r w:rsidRPr="008F29D6">
              <w:rPr>
                <w:rFonts w:hint="eastAsia"/>
                <w:bCs/>
                <w:color w:val="000000" w:themeColor="text1"/>
                <w:spacing w:val="2"/>
                <w:sz w:val="24"/>
              </w:rPr>
              <w:lastRenderedPageBreak/>
              <w:t>⑩包装计量</w:t>
            </w:r>
          </w:p>
          <w:p w14:paraId="268DDED0" w14:textId="77777777" w:rsidR="00DC31F4" w:rsidRPr="008F29D6" w:rsidRDefault="00000000">
            <w:pPr>
              <w:adjustRightInd w:val="0"/>
              <w:snapToGrid w:val="0"/>
              <w:spacing w:line="440" w:lineRule="exact"/>
              <w:ind w:firstLineChars="200" w:firstLine="504"/>
              <w:rPr>
                <w:bCs/>
                <w:color w:val="000000" w:themeColor="text1"/>
                <w:spacing w:val="6"/>
                <w:sz w:val="24"/>
              </w:rPr>
            </w:pPr>
            <w:r w:rsidRPr="008F29D6">
              <w:rPr>
                <w:rFonts w:hint="eastAsia"/>
                <w:bCs/>
                <w:color w:val="000000" w:themeColor="text1"/>
                <w:spacing w:val="6"/>
                <w:sz w:val="24"/>
              </w:rPr>
              <w:t>筛网分选后的陶粒砂，根据不同粒径进行装袋，通过电子计量磅秤分装成</w:t>
            </w:r>
            <w:r w:rsidRPr="008F29D6">
              <w:rPr>
                <w:rFonts w:hint="eastAsia"/>
                <w:bCs/>
                <w:color w:val="000000" w:themeColor="text1"/>
                <w:spacing w:val="6"/>
                <w:sz w:val="24"/>
              </w:rPr>
              <w:t>1.5</w:t>
            </w:r>
            <w:r w:rsidRPr="008F29D6">
              <w:rPr>
                <w:rFonts w:hint="eastAsia"/>
                <w:bCs/>
                <w:color w:val="000000" w:themeColor="text1"/>
                <w:spacing w:val="6"/>
                <w:sz w:val="24"/>
              </w:rPr>
              <w:t>的吨包，由缝包机封口后，堆放在成品库以备发货。</w:t>
            </w:r>
          </w:p>
          <w:p w14:paraId="2BA98E68" w14:textId="2B5327F0" w:rsidR="00DC31F4" w:rsidRPr="008F29D6" w:rsidRDefault="007D649E">
            <w:pPr>
              <w:adjustRightInd w:val="0"/>
              <w:snapToGrid w:val="0"/>
              <w:spacing w:line="440" w:lineRule="exact"/>
              <w:ind w:firstLineChars="200" w:firstLine="512"/>
              <w:rPr>
                <w:bCs/>
                <w:color w:val="000000" w:themeColor="text1"/>
                <w:spacing w:val="8"/>
                <w:sz w:val="24"/>
              </w:rPr>
            </w:pPr>
            <w:r w:rsidRPr="008F29D6">
              <w:rPr>
                <w:rFonts w:hint="eastAsia"/>
                <w:bCs/>
                <w:color w:val="000000" w:themeColor="text1"/>
                <w:spacing w:val="8"/>
                <w:sz w:val="24"/>
              </w:rPr>
              <w:t>本工序主要污染源为包装废气</w:t>
            </w:r>
            <w:r w:rsidRPr="008F29D6">
              <w:rPr>
                <w:rFonts w:hint="eastAsia"/>
                <w:bCs/>
                <w:color w:val="000000" w:themeColor="text1"/>
                <w:spacing w:val="8"/>
                <w:sz w:val="24"/>
              </w:rPr>
              <w:t>G3-7</w:t>
            </w:r>
            <w:r w:rsidRPr="008F29D6">
              <w:rPr>
                <w:rFonts w:hint="eastAsia"/>
                <w:bCs/>
                <w:color w:val="000000" w:themeColor="text1"/>
                <w:spacing w:val="8"/>
                <w:sz w:val="24"/>
              </w:rPr>
              <w:t>和不合格陶粒</w:t>
            </w:r>
            <w:r w:rsidRPr="008F29D6">
              <w:rPr>
                <w:rFonts w:hint="eastAsia"/>
                <w:bCs/>
                <w:color w:val="000000" w:themeColor="text1"/>
                <w:spacing w:val="8"/>
                <w:sz w:val="24"/>
              </w:rPr>
              <w:t>S3-2</w:t>
            </w:r>
            <w:r w:rsidRPr="008F29D6">
              <w:rPr>
                <w:rFonts w:hint="eastAsia"/>
                <w:bCs/>
                <w:color w:val="000000" w:themeColor="text1"/>
                <w:spacing w:val="8"/>
                <w:sz w:val="24"/>
              </w:rPr>
              <w:t>。项目在包装区上方设置集气罩，包装废气经集气罩收集并通过布袋除尘器处理后，由</w:t>
            </w:r>
            <w:r w:rsidRPr="008F29D6">
              <w:rPr>
                <w:rFonts w:hint="eastAsia"/>
                <w:bCs/>
                <w:color w:val="000000" w:themeColor="text1"/>
                <w:spacing w:val="8"/>
                <w:sz w:val="24"/>
              </w:rPr>
              <w:t>15m</w:t>
            </w:r>
            <w:r w:rsidRPr="008F29D6">
              <w:rPr>
                <w:rFonts w:hint="eastAsia"/>
                <w:bCs/>
                <w:color w:val="000000" w:themeColor="text1"/>
                <w:spacing w:val="8"/>
                <w:sz w:val="24"/>
              </w:rPr>
              <w:t>高排气筒</w:t>
            </w:r>
            <w:r w:rsidRPr="008F29D6">
              <w:rPr>
                <w:rFonts w:hint="eastAsia"/>
                <w:bCs/>
                <w:color w:val="000000" w:themeColor="text1"/>
                <w:spacing w:val="8"/>
                <w:sz w:val="24"/>
              </w:rPr>
              <w:t>DA005</w:t>
            </w:r>
            <w:r w:rsidRPr="008F29D6">
              <w:rPr>
                <w:rFonts w:hint="eastAsia"/>
                <w:bCs/>
                <w:color w:val="000000" w:themeColor="text1"/>
                <w:spacing w:val="8"/>
                <w:sz w:val="24"/>
              </w:rPr>
              <w:t>排放；不合格陶粒</w:t>
            </w:r>
            <w:r w:rsidRPr="008F29D6">
              <w:rPr>
                <w:rFonts w:hint="eastAsia"/>
                <w:bCs/>
                <w:color w:val="000000" w:themeColor="text1"/>
                <w:spacing w:val="8"/>
                <w:sz w:val="24"/>
              </w:rPr>
              <w:t>S3-2</w:t>
            </w:r>
            <w:r w:rsidRPr="008F29D6">
              <w:rPr>
                <w:rFonts w:hint="eastAsia"/>
                <w:bCs/>
                <w:color w:val="000000" w:themeColor="text1"/>
                <w:spacing w:val="8"/>
                <w:sz w:val="24"/>
              </w:rPr>
              <w:t>破碎后回用于生产。</w:t>
            </w:r>
          </w:p>
          <w:p w14:paraId="11FE1810" w14:textId="77777777" w:rsidR="00DC31F4" w:rsidRPr="008F29D6" w:rsidRDefault="00DC31F4">
            <w:pPr>
              <w:adjustRightInd w:val="0"/>
              <w:snapToGrid w:val="0"/>
              <w:spacing w:line="440" w:lineRule="exact"/>
              <w:ind w:firstLineChars="200" w:firstLine="480"/>
              <w:rPr>
                <w:bCs/>
                <w:color w:val="000000" w:themeColor="text1"/>
                <w:sz w:val="24"/>
              </w:rPr>
            </w:pPr>
          </w:p>
          <w:p w14:paraId="5BEDCE24"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55520" behindDoc="0" locked="0" layoutInCell="1" allowOverlap="1" wp14:anchorId="0DCBC6D5" wp14:editId="5D978D01">
                      <wp:simplePos x="0" y="0"/>
                      <wp:positionH relativeFrom="column">
                        <wp:posOffset>1960880</wp:posOffset>
                      </wp:positionH>
                      <wp:positionV relativeFrom="paragraph">
                        <wp:posOffset>125095</wp:posOffset>
                      </wp:positionV>
                      <wp:extent cx="539750" cy="215900"/>
                      <wp:effectExtent l="0" t="0" r="0" b="12700"/>
                      <wp:wrapNone/>
                      <wp:docPr id="483370928" name="文本框 483370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15900"/>
                              </a:xfrm>
                              <a:prstGeom prst="rect">
                                <a:avLst/>
                              </a:prstGeom>
                              <a:noFill/>
                              <a:ln>
                                <a:noFill/>
                              </a:ln>
                            </wps:spPr>
                            <wps:txbx>
                              <w:txbxContent>
                                <w:p w14:paraId="5ACCF987" w14:textId="77777777" w:rsidR="00DC31F4" w:rsidRDefault="00000000">
                                  <w:pPr>
                                    <w:spacing w:line="300" w:lineRule="exact"/>
                                    <w:jc w:val="center"/>
                                  </w:pPr>
                                  <w:r>
                                    <w:rPr>
                                      <w:rFonts w:hint="eastAsia"/>
                                    </w:rPr>
                                    <w:t>长石</w:t>
                                  </w:r>
                                </w:p>
                              </w:txbxContent>
                            </wps:txbx>
                            <wps:bodyPr rot="0" vert="horz" wrap="square" lIns="18000" tIns="0" rIns="18000" bIns="0" anchor="t" anchorCtr="0" upright="1">
                              <a:noAutofit/>
                            </wps:bodyPr>
                          </wps:wsp>
                        </a:graphicData>
                      </a:graphic>
                    </wp:anchor>
                  </w:drawing>
                </mc:Choice>
                <mc:Fallback>
                  <w:pict>
                    <v:shape w14:anchorId="0DCBC6D5" id="文本框 483370928" o:spid="_x0000_s1179" type="#_x0000_t202" style="position:absolute;left:0;text-align:left;margin-left:154.4pt;margin-top:9.85pt;width:42.5pt;height:17pt;z-index:2517555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" filled="f" stroked="f">
                      <v:textbox inset=".5mm,0,.5mm,0">
                        <w:txbxContent>
                          <w:p w14:paraId="5ACCF987" w14:textId="77777777" w:rsidR="00DC31F4" w:rsidRDefault="00000000">
                            <w:pPr>
                              <w:spacing w:line="300" w:lineRule="exact"/>
                              <w:jc w:val="center"/>
                            </w:pPr>
                            <w:r>
                              <w:rPr>
                                <w:rFonts w:hint="eastAsia"/>
                              </w:rPr>
                              <w:t>长石</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787264" behindDoc="0" locked="0" layoutInCell="1" allowOverlap="1" wp14:anchorId="1A093EF9" wp14:editId="6FC1A79A">
                      <wp:simplePos x="0" y="0"/>
                      <wp:positionH relativeFrom="column">
                        <wp:posOffset>1941195</wp:posOffset>
                      </wp:positionH>
                      <wp:positionV relativeFrom="paragraph">
                        <wp:posOffset>4161155</wp:posOffset>
                      </wp:positionV>
                      <wp:extent cx="611505" cy="233680"/>
                      <wp:effectExtent l="0" t="0" r="17145" b="13970"/>
                      <wp:wrapNone/>
                      <wp:docPr id="1623197706" name="文本框 1623197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622311FC" w14:textId="77777777" w:rsidR="00DC31F4" w:rsidRDefault="00000000">
                                  <w:pPr>
                                    <w:spacing w:line="320" w:lineRule="exact"/>
                                    <w:jc w:val="center"/>
                                  </w:pPr>
                                  <w:r>
                                    <w:rPr>
                                      <w:rFonts w:hint="eastAsia"/>
                                    </w:rPr>
                                    <w:t>包装计量</w:t>
                                  </w:r>
                                </w:p>
                              </w:txbxContent>
                            </wps:txbx>
                            <wps:bodyPr rot="0" vert="horz" wrap="square" lIns="18000" tIns="0" rIns="18000" bIns="0" anchor="t" anchorCtr="0" upright="1">
                              <a:noAutofit/>
                            </wps:bodyPr>
                          </wps:wsp>
                        </a:graphicData>
                      </a:graphic>
                    </wp:anchor>
                  </w:drawing>
                </mc:Choice>
                <mc:Fallback>
                  <w:pict>
                    <v:shape w14:anchorId="1A093EF9" id="文本框 1623197706" o:spid="_x0000_s1180" type="#_x0000_t202" style="position:absolute;left:0;text-align:left;margin-left:152.85pt;margin-top:327.65pt;width:48.15pt;height:18.4pt;z-index:251787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">
                      <v:textbox inset=".5mm,0,.5mm,0">
                        <w:txbxContent>
                          <w:p w14:paraId="622311FC" w14:textId="77777777" w:rsidR="00DC31F4" w:rsidRDefault="00000000">
                            <w:pPr>
                              <w:spacing w:line="320" w:lineRule="exact"/>
                              <w:jc w:val="center"/>
                            </w:pPr>
                            <w:r>
                              <w:rPr>
                                <w:rFonts w:hint="eastAsia"/>
                              </w:rPr>
                              <w:t>包装计量</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698176" behindDoc="0" locked="0" layoutInCell="1" allowOverlap="1" wp14:anchorId="7347B448" wp14:editId="20DC1962">
                      <wp:simplePos x="0" y="0"/>
                      <wp:positionH relativeFrom="column">
                        <wp:posOffset>1918970</wp:posOffset>
                      </wp:positionH>
                      <wp:positionV relativeFrom="paragraph">
                        <wp:posOffset>3677920</wp:posOffset>
                      </wp:positionV>
                      <wp:extent cx="611505" cy="233680"/>
                      <wp:effectExtent l="0" t="0" r="17145" b="13970"/>
                      <wp:wrapNone/>
                      <wp:docPr id="1347636637" name="文本框 134763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531FE9EA" w14:textId="77777777" w:rsidR="00DC31F4" w:rsidRDefault="00000000">
                                  <w:pPr>
                                    <w:spacing w:line="320" w:lineRule="exact"/>
                                    <w:jc w:val="center"/>
                                  </w:pPr>
                                  <w:r>
                                    <w:rPr>
                                      <w:rFonts w:hint="eastAsia"/>
                                    </w:rPr>
                                    <w:t>筛分</w:t>
                                  </w:r>
                                </w:p>
                              </w:txbxContent>
                            </wps:txbx>
                            <wps:bodyPr rot="0" vert="horz" wrap="square" lIns="18000" tIns="0" rIns="18000" bIns="0" anchor="t" anchorCtr="0" upright="1">
                              <a:noAutofit/>
                            </wps:bodyPr>
                          </wps:wsp>
                        </a:graphicData>
                      </a:graphic>
                    </wp:anchor>
                  </w:drawing>
                </mc:Choice>
                <mc:Fallback>
                  <w:pict>
                    <v:shape w14:anchorId="7347B448" id="文本框 1347636637" o:spid="_x0000_s1181" type="#_x0000_t202" style="position:absolute;left:0;text-align:left;margin-left:151.1pt;margin-top:289.6pt;width:48.15pt;height:18.4pt;z-index:251698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">
                      <v:textbox inset=".5mm,0,.5mm,0">
                        <w:txbxContent>
                          <w:p w14:paraId="531FE9EA" w14:textId="77777777" w:rsidR="00DC31F4" w:rsidRDefault="00000000">
                            <w:pPr>
                              <w:spacing w:line="320" w:lineRule="exact"/>
                              <w:jc w:val="center"/>
                            </w:pPr>
                            <w:r>
                              <w:rPr>
                                <w:rFonts w:hint="eastAsia"/>
                              </w:rPr>
                              <w:t>筛分</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793408" behindDoc="0" locked="0" layoutInCell="1" allowOverlap="1" wp14:anchorId="36C67561" wp14:editId="7691ED97">
                      <wp:simplePos x="0" y="0"/>
                      <wp:positionH relativeFrom="column">
                        <wp:posOffset>151765</wp:posOffset>
                      </wp:positionH>
                      <wp:positionV relativeFrom="paragraph">
                        <wp:posOffset>3916045</wp:posOffset>
                      </wp:positionV>
                      <wp:extent cx="827405" cy="233680"/>
                      <wp:effectExtent l="0" t="0" r="10795" b="13970"/>
                      <wp:wrapNone/>
                      <wp:docPr id="1531499103" name="文本框 1531499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33680"/>
                              </a:xfrm>
                              <a:prstGeom prst="rect">
                                <a:avLst/>
                              </a:prstGeom>
                              <a:solidFill>
                                <a:srgbClr val="FFFFFF"/>
                              </a:solidFill>
                              <a:ln w="9525">
                                <a:solidFill>
                                  <a:srgbClr val="000000"/>
                                </a:solidFill>
                                <a:miter lim="800000"/>
                              </a:ln>
                            </wps:spPr>
                            <wps:txbx>
                              <w:txbxContent>
                                <w:p w14:paraId="52FBE537" w14:textId="77777777" w:rsidR="00DC31F4" w:rsidRDefault="00000000">
                                  <w:pPr>
                                    <w:spacing w:line="320" w:lineRule="exact"/>
                                    <w:jc w:val="center"/>
                                  </w:pPr>
                                  <w:r>
                                    <w:rPr>
                                      <w:rFonts w:hint="eastAsia"/>
                                    </w:rPr>
                                    <w:t>布袋除尘器</w:t>
                                  </w:r>
                                </w:p>
                              </w:txbxContent>
                            </wps:txbx>
                            <wps:bodyPr rot="0" vert="horz" wrap="square" lIns="18000" tIns="0" rIns="18000" bIns="0" anchor="t" anchorCtr="0" upright="1">
                              <a:noAutofit/>
                            </wps:bodyPr>
                          </wps:wsp>
                        </a:graphicData>
                      </a:graphic>
                    </wp:anchor>
                  </w:drawing>
                </mc:Choice>
                <mc:Fallback>
                  <w:pict>
                    <v:shape w14:anchorId="36C67561" id="文本框 1531499103" o:spid="_x0000_s1182" type="#_x0000_t202" style="position:absolute;left:0;text-align:left;margin-left:11.95pt;margin-top:308.35pt;width:65.15pt;height:18.4pt;z-index:251793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">
                      <v:textbox inset=".5mm,0,.5mm,0">
                        <w:txbxContent>
                          <w:p w14:paraId="52FBE537" w14:textId="77777777" w:rsidR="00DC31F4" w:rsidRDefault="00000000">
                            <w:pPr>
                              <w:spacing w:line="320" w:lineRule="exact"/>
                              <w:jc w:val="center"/>
                            </w:pPr>
                            <w:r>
                              <w:rPr>
                                <w:rFonts w:hint="eastAsia"/>
                              </w:rPr>
                              <w:t>布袋除尘器</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696128" behindDoc="0" locked="0" layoutInCell="1" allowOverlap="1" wp14:anchorId="5754B483" wp14:editId="679DECC4">
                      <wp:simplePos x="0" y="0"/>
                      <wp:positionH relativeFrom="column">
                        <wp:posOffset>1909445</wp:posOffset>
                      </wp:positionH>
                      <wp:positionV relativeFrom="paragraph">
                        <wp:posOffset>3197225</wp:posOffset>
                      </wp:positionV>
                      <wp:extent cx="611505" cy="233680"/>
                      <wp:effectExtent l="0" t="0" r="17145" b="13970"/>
                      <wp:wrapNone/>
                      <wp:docPr id="1620586193" name="文本框 1620586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6726107C" w14:textId="77777777" w:rsidR="00DC31F4" w:rsidRDefault="00000000">
                                  <w:pPr>
                                    <w:spacing w:line="320" w:lineRule="exact"/>
                                    <w:jc w:val="center"/>
                                  </w:pPr>
                                  <w:r>
                                    <w:rPr>
                                      <w:rFonts w:hint="eastAsia"/>
                                    </w:rPr>
                                    <w:t>烧结</w:t>
                                  </w:r>
                                </w:p>
                              </w:txbxContent>
                            </wps:txbx>
                            <wps:bodyPr rot="0" vert="horz" wrap="square" lIns="18000" tIns="0" rIns="18000" bIns="0" anchor="t" anchorCtr="0" upright="1">
                              <a:noAutofit/>
                            </wps:bodyPr>
                          </wps:wsp>
                        </a:graphicData>
                      </a:graphic>
                    </wp:anchor>
                  </w:drawing>
                </mc:Choice>
                <mc:Fallback>
                  <w:pict>
                    <v:shape w14:anchorId="5754B483" id="文本框 1620586193" o:spid="_x0000_s1183" type="#_x0000_t202" style="position:absolute;left:0;text-align:left;margin-left:150.35pt;margin-top:251.75pt;width:48.15pt;height:18.4pt;z-index:251696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">
                      <v:textbox inset=".5mm,0,.5mm,0">
                        <w:txbxContent>
                          <w:p w14:paraId="6726107C" w14:textId="77777777" w:rsidR="00DC31F4" w:rsidRDefault="00000000">
                            <w:pPr>
                              <w:spacing w:line="320" w:lineRule="exact"/>
                              <w:jc w:val="center"/>
                            </w:pPr>
                            <w:r>
                              <w:rPr>
                                <w:rFonts w:hint="eastAsia"/>
                              </w:rPr>
                              <w:t>烧结</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795456" behindDoc="0" locked="0" layoutInCell="1" allowOverlap="1" wp14:anchorId="3090F99D" wp14:editId="44C4D0C7">
                      <wp:simplePos x="0" y="0"/>
                      <wp:positionH relativeFrom="column">
                        <wp:posOffset>32385</wp:posOffset>
                      </wp:positionH>
                      <wp:positionV relativeFrom="paragraph">
                        <wp:posOffset>3264535</wp:posOffset>
                      </wp:positionV>
                      <wp:extent cx="977900" cy="405130"/>
                      <wp:effectExtent l="0" t="0" r="0" b="13970"/>
                      <wp:wrapNone/>
                      <wp:docPr id="884878235" name="文本框 884878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05130"/>
                              </a:xfrm>
                              <a:prstGeom prst="rect">
                                <a:avLst/>
                              </a:prstGeom>
                              <a:noFill/>
                              <a:ln>
                                <a:noFill/>
                              </a:ln>
                            </wps:spPr>
                            <wps:txbx>
                              <w:txbxContent>
                                <w:p w14:paraId="100556AA" w14:textId="77777777" w:rsidR="00DC31F4" w:rsidRDefault="00000000">
                                  <w:pPr>
                                    <w:spacing w:line="300" w:lineRule="exact"/>
                                    <w:jc w:val="center"/>
                                  </w:pPr>
                                  <w:r>
                                    <w:rPr>
                                      <w:rFonts w:hint="eastAsia"/>
                                    </w:rPr>
                                    <w:t>15m</w:t>
                                  </w:r>
                                  <w:r>
                                    <w:rPr>
                                      <w:rFonts w:hint="eastAsia"/>
                                    </w:rPr>
                                    <w:t>高排气筒</w:t>
                                  </w:r>
                                </w:p>
                                <w:p w14:paraId="37DA70EE" w14:textId="77777777" w:rsidR="00DC31F4" w:rsidRDefault="00000000">
                                  <w:pPr>
                                    <w:spacing w:line="300" w:lineRule="exact"/>
                                    <w:jc w:val="center"/>
                                  </w:pPr>
                                  <w:r>
                                    <w:rPr>
                                      <w:rFonts w:hint="eastAsia"/>
                                    </w:rPr>
                                    <w:t>DA005</w:t>
                                  </w:r>
                                </w:p>
                              </w:txbxContent>
                            </wps:txbx>
                            <wps:bodyPr rot="0" vert="horz" wrap="square" lIns="18000" tIns="0" rIns="18000" bIns="0" anchor="t" anchorCtr="0" upright="1">
                              <a:noAutofit/>
                            </wps:bodyPr>
                          </wps:wsp>
                        </a:graphicData>
                      </a:graphic>
                    </wp:anchor>
                  </w:drawing>
                </mc:Choice>
                <mc:Fallback>
                  <w:pict>
                    <v:shape w14:anchorId="3090F99D" id="文本框 884878235" o:spid="_x0000_s1184" type="#_x0000_t202" style="position:absolute;left:0;text-align:left;margin-left:2.55pt;margin-top:257.05pt;width:77pt;height:31.9pt;z-index:251795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" filled="f" stroked="f">
                      <v:textbox inset=".5mm,0,.5mm,0">
                        <w:txbxContent>
                          <w:p w14:paraId="100556AA" w14:textId="77777777" w:rsidR="00DC31F4" w:rsidRDefault="00000000">
                            <w:pPr>
                              <w:spacing w:line="300" w:lineRule="exact"/>
                              <w:jc w:val="center"/>
                            </w:pPr>
                            <w:r>
                              <w:rPr>
                                <w:rFonts w:hint="eastAsia"/>
                              </w:rPr>
                              <w:t>15m</w:t>
                            </w:r>
                            <w:r>
                              <w:rPr>
                                <w:rFonts w:hint="eastAsia"/>
                              </w:rPr>
                              <w:t>高排气筒</w:t>
                            </w:r>
                          </w:p>
                          <w:p w14:paraId="37DA70EE" w14:textId="77777777" w:rsidR="00DC31F4" w:rsidRDefault="00000000">
                            <w:pPr>
                              <w:spacing w:line="300" w:lineRule="exact"/>
                              <w:jc w:val="center"/>
                            </w:pPr>
                            <w:r>
                              <w:rPr>
                                <w:rFonts w:hint="eastAsia"/>
                              </w:rPr>
                              <w:t>DA005</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694080" behindDoc="0" locked="0" layoutInCell="1" allowOverlap="1" wp14:anchorId="4D8A4CD7" wp14:editId="4DB2B92F">
                      <wp:simplePos x="0" y="0"/>
                      <wp:positionH relativeFrom="column">
                        <wp:posOffset>1910080</wp:posOffset>
                      </wp:positionH>
                      <wp:positionV relativeFrom="paragraph">
                        <wp:posOffset>2710180</wp:posOffset>
                      </wp:positionV>
                      <wp:extent cx="611505" cy="233680"/>
                      <wp:effectExtent l="0" t="0" r="17145" b="13970"/>
                      <wp:wrapNone/>
                      <wp:docPr id="2013636803" name="文本框 2013636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3E54032F" w14:textId="77777777" w:rsidR="00DC31F4" w:rsidRDefault="00000000">
                                  <w:pPr>
                                    <w:spacing w:line="320" w:lineRule="exact"/>
                                    <w:jc w:val="center"/>
                                  </w:pPr>
                                  <w:r>
                                    <w:rPr>
                                      <w:rFonts w:hint="eastAsia"/>
                                    </w:rPr>
                                    <w:t>筛分布料</w:t>
                                  </w:r>
                                </w:p>
                              </w:txbxContent>
                            </wps:txbx>
                            <wps:bodyPr rot="0" vert="horz" wrap="square" lIns="18000" tIns="0" rIns="18000" bIns="0" anchor="t" anchorCtr="0" upright="1">
                              <a:noAutofit/>
                            </wps:bodyPr>
                          </wps:wsp>
                        </a:graphicData>
                      </a:graphic>
                    </wp:anchor>
                  </w:drawing>
                </mc:Choice>
                <mc:Fallback>
                  <w:pict>
                    <v:shape w14:anchorId="4D8A4CD7" id="文本框 2013636803" o:spid="_x0000_s1185" type="#_x0000_t202" style="position:absolute;left:0;text-align:left;margin-left:150.4pt;margin-top:213.4pt;width:48.15pt;height:18.4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">
                      <v:textbox inset=".5mm,0,.5mm,0">
                        <w:txbxContent>
                          <w:p w14:paraId="3E54032F" w14:textId="77777777" w:rsidR="00DC31F4" w:rsidRDefault="00000000">
                            <w:pPr>
                              <w:spacing w:line="320" w:lineRule="exact"/>
                              <w:jc w:val="center"/>
                            </w:pPr>
                            <w:r>
                              <w:rPr>
                                <w:rFonts w:hint="eastAsia"/>
                              </w:rPr>
                              <w:t>筛分布料</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769856" behindDoc="0" locked="0" layoutInCell="1" allowOverlap="1" wp14:anchorId="5C771B30" wp14:editId="605AD57B">
                      <wp:simplePos x="0" y="0"/>
                      <wp:positionH relativeFrom="column">
                        <wp:posOffset>606425</wp:posOffset>
                      </wp:positionH>
                      <wp:positionV relativeFrom="paragraph">
                        <wp:posOffset>1758315</wp:posOffset>
                      </wp:positionV>
                      <wp:extent cx="723265" cy="233680"/>
                      <wp:effectExtent l="0" t="0" r="19685" b="13970"/>
                      <wp:wrapNone/>
                      <wp:docPr id="1287957372" name="文本框 1287957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33680"/>
                              </a:xfrm>
                              <a:prstGeom prst="rect">
                                <a:avLst/>
                              </a:prstGeom>
                              <a:solidFill>
                                <a:srgbClr val="FFFFFF"/>
                              </a:solidFill>
                              <a:ln w="9525">
                                <a:solidFill>
                                  <a:srgbClr val="000000"/>
                                </a:solidFill>
                                <a:miter lim="800000"/>
                              </a:ln>
                            </wps:spPr>
                            <wps:txbx>
                              <w:txbxContent>
                                <w:p w14:paraId="279D4CD8" w14:textId="77777777" w:rsidR="00DC31F4" w:rsidRDefault="00000000">
                                  <w:pPr>
                                    <w:spacing w:line="340" w:lineRule="exact"/>
                                    <w:jc w:val="center"/>
                                  </w:pPr>
                                  <w:r>
                                    <w:rPr>
                                      <w:rFonts w:hint="eastAsia"/>
                                    </w:rPr>
                                    <w:t>系统风机</w:t>
                                  </w:r>
                                </w:p>
                              </w:txbxContent>
                            </wps:txbx>
                            <wps:bodyPr rot="0" vert="horz" wrap="square" lIns="18000" tIns="0" rIns="18000" bIns="0" anchor="t" anchorCtr="0" upright="1">
                              <a:noAutofit/>
                            </wps:bodyPr>
                          </wps:wsp>
                        </a:graphicData>
                      </a:graphic>
                    </wp:anchor>
                  </w:drawing>
                </mc:Choice>
                <mc:Fallback>
                  <w:pict>
                    <v:shape w14:anchorId="5C771B30" id="文本框 1287957372" o:spid="_x0000_s1186" type="#_x0000_t202" style="position:absolute;left:0;text-align:left;margin-left:47.75pt;margin-top:138.45pt;width:56.95pt;height:18.4pt;z-index:2517698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">
                      <v:textbox inset=".5mm,0,.5mm,0">
                        <w:txbxContent>
                          <w:p w14:paraId="279D4CD8" w14:textId="77777777" w:rsidR="00DC31F4" w:rsidRDefault="00000000">
                            <w:pPr>
                              <w:spacing w:line="340" w:lineRule="exact"/>
                              <w:jc w:val="center"/>
                            </w:pPr>
                            <w:r>
                              <w:rPr>
                                <w:rFonts w:hint="eastAsia"/>
                              </w:rPr>
                              <w:t>系统风机</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774976" behindDoc="0" locked="0" layoutInCell="1" allowOverlap="1" wp14:anchorId="17BCAFBF" wp14:editId="3CAEE09E">
                      <wp:simplePos x="0" y="0"/>
                      <wp:positionH relativeFrom="column">
                        <wp:posOffset>2235200</wp:posOffset>
                      </wp:positionH>
                      <wp:positionV relativeFrom="paragraph">
                        <wp:posOffset>1066165</wp:posOffset>
                      </wp:positionV>
                      <wp:extent cx="365760" cy="215900"/>
                      <wp:effectExtent l="0" t="0" r="0" b="12700"/>
                      <wp:wrapNone/>
                      <wp:docPr id="1063362596" name="文本框 106336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5900"/>
                              </a:xfrm>
                              <a:prstGeom prst="rect">
                                <a:avLst/>
                              </a:prstGeom>
                              <a:noFill/>
                              <a:ln>
                                <a:noFill/>
                              </a:ln>
                            </wps:spPr>
                            <wps:txbx>
                              <w:txbxContent>
                                <w:p w14:paraId="2D45051B" w14:textId="77777777" w:rsidR="00DC31F4" w:rsidRDefault="00000000">
                                  <w:pPr>
                                    <w:spacing w:line="300" w:lineRule="exact"/>
                                  </w:pPr>
                                  <w:r>
                                    <w:rPr>
                                      <w:rFonts w:hint="eastAsia"/>
                                    </w:rPr>
                                    <w:t>N3-3</w:t>
                                  </w:r>
                                </w:p>
                              </w:txbxContent>
                            </wps:txbx>
                            <wps:bodyPr rot="0" vert="horz" wrap="square" lIns="18000" tIns="0" rIns="18000" bIns="0" anchor="t" anchorCtr="0" upright="1">
                              <a:noAutofit/>
                            </wps:bodyPr>
                          </wps:wsp>
                        </a:graphicData>
                      </a:graphic>
                    </wp:anchor>
                  </w:drawing>
                </mc:Choice>
                <mc:Fallback>
                  <w:pict>
                    <v:shape w14:anchorId="17BCAFBF" id="文本框 1063362596" o:spid="_x0000_s1187" type="#_x0000_t202" style="position:absolute;left:0;text-align:left;margin-left:176pt;margin-top:83.95pt;width:28.8pt;height:17pt;z-index:251774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" filled="f" stroked="f">
                      <v:textbox inset=".5mm,0,.5mm,0">
                        <w:txbxContent>
                          <w:p w14:paraId="2D45051B" w14:textId="77777777" w:rsidR="00DC31F4" w:rsidRDefault="00000000">
                            <w:pPr>
                              <w:spacing w:line="300" w:lineRule="exact"/>
                            </w:pPr>
                            <w:r>
                              <w:rPr>
                                <w:rFonts w:hint="eastAsia"/>
                              </w:rPr>
                              <w:t>N3-3</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757568" behindDoc="0" locked="0" layoutInCell="1" allowOverlap="1" wp14:anchorId="1BEBEA03" wp14:editId="447D3C0C">
                      <wp:simplePos x="0" y="0"/>
                      <wp:positionH relativeFrom="column">
                        <wp:posOffset>2947035</wp:posOffset>
                      </wp:positionH>
                      <wp:positionV relativeFrom="paragraph">
                        <wp:posOffset>507365</wp:posOffset>
                      </wp:positionV>
                      <wp:extent cx="715010" cy="215900"/>
                      <wp:effectExtent l="0" t="0" r="8890" b="12700"/>
                      <wp:wrapNone/>
                      <wp:docPr id="1752180247" name="文本框 1752180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15900"/>
                              </a:xfrm>
                              <a:prstGeom prst="rect">
                                <a:avLst/>
                              </a:prstGeom>
                              <a:noFill/>
                              <a:ln>
                                <a:noFill/>
                              </a:ln>
                            </wps:spPr>
                            <wps:txbx>
                              <w:txbxContent>
                                <w:p w14:paraId="1BFCA62C" w14:textId="77777777" w:rsidR="00DC31F4" w:rsidRDefault="00000000">
                                  <w:pPr>
                                    <w:spacing w:line="300" w:lineRule="exact"/>
                                    <w:jc w:val="center"/>
                                  </w:pPr>
                                  <w:r>
                                    <w:rPr>
                                      <w:rFonts w:hint="eastAsia"/>
                                    </w:rPr>
                                    <w:t>G3-2 N3-2</w:t>
                                  </w:r>
                                </w:p>
                              </w:txbxContent>
                            </wps:txbx>
                            <wps:bodyPr rot="0" vert="horz" wrap="square" lIns="18000" tIns="0" rIns="18000" bIns="0" anchor="t" anchorCtr="0" upright="1">
                              <a:noAutofit/>
                            </wps:bodyPr>
                          </wps:wsp>
                        </a:graphicData>
                      </a:graphic>
                    </wp:anchor>
                  </w:drawing>
                </mc:Choice>
                <mc:Fallback>
                  <w:pict>
                    <v:shape w14:anchorId="1BEBEA03" id="文本框 1752180247" o:spid="_x0000_s1188" type="#_x0000_t202" style="position:absolute;left:0;text-align:left;margin-left:232.05pt;margin-top:39.95pt;width:56.3pt;height:17pt;z-index:2517575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" filled="f" stroked="f">
                      <v:textbox inset=".5mm,0,.5mm,0">
                        <w:txbxContent>
                          <w:p w14:paraId="1BFCA62C" w14:textId="77777777" w:rsidR="00DC31F4" w:rsidRDefault="00000000">
                            <w:pPr>
                              <w:spacing w:line="300" w:lineRule="exact"/>
                              <w:jc w:val="center"/>
                            </w:pPr>
                            <w:r>
                              <w:rPr>
                                <w:rFonts w:hint="eastAsia"/>
                              </w:rPr>
                              <w:t>G3-2 N3-2</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63712" behindDoc="0" locked="0" layoutInCell="1" allowOverlap="1" wp14:anchorId="137572BA" wp14:editId="1BBEFF4C">
                      <wp:simplePos x="0" y="0"/>
                      <wp:positionH relativeFrom="column">
                        <wp:posOffset>1826260</wp:posOffset>
                      </wp:positionH>
                      <wp:positionV relativeFrom="paragraph">
                        <wp:posOffset>427990</wp:posOffset>
                      </wp:positionV>
                      <wp:extent cx="1859915" cy="628015"/>
                      <wp:effectExtent l="0" t="0" r="26035" b="19685"/>
                      <wp:wrapNone/>
                      <wp:docPr id="987395580" name="矩形 54"/>
                      <wp:cNvGraphicFramePr/>
                      <a:graphic xmlns:a="http://schemas.openxmlformats.org/drawingml/2006/main">
                        <a:graphicData uri="http://schemas.microsoft.com/office/word/2010/wordprocessingShape">
                          <wps:wsp>
                            <wps:cNvSpPr/>
                            <wps:spPr>
                              <a:xfrm>
                                <a:off x="0" y="0"/>
                                <a:ext cx="1859915" cy="628015"/>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E4A797" id="矩形 54" o:spid="_x0000_s1026" style="position:absolute;margin-left:143.8pt;margin-top:33.7pt;width:146.45pt;height:49.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" filled="f" strokecolor="black [3213]" strokeweight=".5pt">
                      <v:stroke dashstyle="dash"/>
                    </v:rect>
                  </w:pict>
                </mc:Fallback>
              </mc:AlternateContent>
            </w:r>
            <w:r w:rsidRPr="008F29D6">
              <w:rPr>
                <w:b/>
                <w:noProof/>
                <w:color w:val="000000" w:themeColor="text1"/>
                <w:sz w:val="24"/>
              </w:rPr>
              <mc:AlternateContent>
                <mc:Choice Requires="wps">
                  <w:drawing>
                    <wp:anchor distT="45720" distB="45720" distL="114300" distR="114300" simplePos="0" relativeHeight="251761664" behindDoc="0" locked="0" layoutInCell="1" allowOverlap="1" wp14:anchorId="0954C328" wp14:editId="13CF8005">
                      <wp:simplePos x="0" y="0"/>
                      <wp:positionH relativeFrom="column">
                        <wp:posOffset>3935095</wp:posOffset>
                      </wp:positionH>
                      <wp:positionV relativeFrom="paragraph">
                        <wp:posOffset>82550</wp:posOffset>
                      </wp:positionV>
                      <wp:extent cx="977900" cy="405130"/>
                      <wp:effectExtent l="0" t="0" r="0" b="13970"/>
                      <wp:wrapNone/>
                      <wp:docPr id="859152030" name="文本框 85915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05130"/>
                              </a:xfrm>
                              <a:prstGeom prst="rect">
                                <a:avLst/>
                              </a:prstGeom>
                              <a:noFill/>
                              <a:ln>
                                <a:noFill/>
                              </a:ln>
                            </wps:spPr>
                            <wps:txbx>
                              <w:txbxContent>
                                <w:p w14:paraId="46651255" w14:textId="77777777" w:rsidR="00DC31F4" w:rsidRDefault="00000000">
                                  <w:pPr>
                                    <w:spacing w:line="300" w:lineRule="exact"/>
                                    <w:jc w:val="center"/>
                                  </w:pPr>
                                  <w:r>
                                    <w:rPr>
                                      <w:rFonts w:hint="eastAsia"/>
                                    </w:rPr>
                                    <w:t>15m</w:t>
                                  </w:r>
                                  <w:r>
                                    <w:rPr>
                                      <w:rFonts w:hint="eastAsia"/>
                                    </w:rPr>
                                    <w:t>高排气筒</w:t>
                                  </w:r>
                                </w:p>
                                <w:p w14:paraId="2E7D1E06" w14:textId="77777777" w:rsidR="00DC31F4" w:rsidRDefault="00000000">
                                  <w:pPr>
                                    <w:spacing w:line="300" w:lineRule="exact"/>
                                    <w:jc w:val="center"/>
                                  </w:pPr>
                                  <w:r>
                                    <w:rPr>
                                      <w:rFonts w:hint="eastAsia"/>
                                    </w:rPr>
                                    <w:t>DA002</w:t>
                                  </w:r>
                                </w:p>
                              </w:txbxContent>
                            </wps:txbx>
                            <wps:bodyPr rot="0" vert="horz" wrap="square" lIns="18000" tIns="0" rIns="18000" bIns="0" anchor="t" anchorCtr="0" upright="1">
                              <a:noAutofit/>
                            </wps:bodyPr>
                          </wps:wsp>
                        </a:graphicData>
                      </a:graphic>
                    </wp:anchor>
                  </w:drawing>
                </mc:Choice>
                <mc:Fallback>
                  <w:pict>
                    <v:shape w14:anchorId="0954C328" id="文本框 859152030" o:spid="_x0000_s1189" type="#_x0000_t202" style="position:absolute;left:0;text-align:left;margin-left:309.85pt;margin-top:6.5pt;width:77pt;height:31.9pt;z-index:2517616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" filled="f" stroked="f">
                      <v:textbox inset=".5mm,0,.5mm,0">
                        <w:txbxContent>
                          <w:p w14:paraId="46651255" w14:textId="77777777" w:rsidR="00DC31F4" w:rsidRDefault="00000000">
                            <w:pPr>
                              <w:spacing w:line="300" w:lineRule="exact"/>
                              <w:jc w:val="center"/>
                            </w:pPr>
                            <w:r>
                              <w:rPr>
                                <w:rFonts w:hint="eastAsia"/>
                              </w:rPr>
                              <w:t>15m</w:t>
                            </w:r>
                            <w:r>
                              <w:rPr>
                                <w:rFonts w:hint="eastAsia"/>
                              </w:rPr>
                              <w:t>高排气筒</w:t>
                            </w:r>
                          </w:p>
                          <w:p w14:paraId="2E7D1E06" w14:textId="77777777" w:rsidR="00DC31F4" w:rsidRDefault="00000000">
                            <w:pPr>
                              <w:spacing w:line="300" w:lineRule="exact"/>
                              <w:jc w:val="center"/>
                            </w:pPr>
                            <w:r>
                              <w:rPr>
                                <w:rFonts w:hint="eastAsia"/>
                              </w:rPr>
                              <w:t>DA002</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683840" behindDoc="0" locked="0" layoutInCell="1" allowOverlap="1" wp14:anchorId="1A6EF2EC" wp14:editId="2D69F691">
                      <wp:simplePos x="0" y="0"/>
                      <wp:positionH relativeFrom="column">
                        <wp:posOffset>1917065</wp:posOffset>
                      </wp:positionH>
                      <wp:positionV relativeFrom="paragraph">
                        <wp:posOffset>701675</wp:posOffset>
                      </wp:positionV>
                      <wp:extent cx="611505" cy="233680"/>
                      <wp:effectExtent l="0" t="0" r="17145" b="13970"/>
                      <wp:wrapNone/>
                      <wp:docPr id="1813691922" name="文本框 181369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211B57E6" w14:textId="77777777" w:rsidR="00DC31F4" w:rsidRDefault="00000000">
                                  <w:pPr>
                                    <w:spacing w:line="340" w:lineRule="exact"/>
                                    <w:jc w:val="center"/>
                                  </w:pPr>
                                  <w:r>
                                    <w:rPr>
                                      <w:rFonts w:hint="eastAsia"/>
                                    </w:rPr>
                                    <w:t>筛分</w:t>
                                  </w:r>
                                </w:p>
                              </w:txbxContent>
                            </wps:txbx>
                            <wps:bodyPr rot="0" vert="horz" wrap="square" lIns="18000" tIns="0" rIns="18000" bIns="0" anchor="t" anchorCtr="0" upright="1">
                              <a:noAutofit/>
                            </wps:bodyPr>
                          </wps:wsp>
                        </a:graphicData>
                      </a:graphic>
                    </wp:anchor>
                  </w:drawing>
                </mc:Choice>
                <mc:Fallback>
                  <w:pict>
                    <v:shape w14:anchorId="1A6EF2EC" id="文本框 1813691922" o:spid="_x0000_s1190" type="#_x0000_t202" style="position:absolute;left:0;text-align:left;margin-left:150.95pt;margin-top:55.25pt;width:48.15pt;height:18.4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">
                      <v:textbox inset=".5mm,0,.5mm,0">
                        <w:txbxContent>
                          <w:p w14:paraId="211B57E6" w14:textId="77777777" w:rsidR="00DC31F4" w:rsidRDefault="00000000">
                            <w:pPr>
                              <w:spacing w:line="340" w:lineRule="exact"/>
                              <w:jc w:val="center"/>
                            </w:pPr>
                            <w:r>
                              <w:rPr>
                                <w:rFonts w:hint="eastAsia"/>
                              </w:rPr>
                              <w:t>筛分</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687936" behindDoc="0" locked="0" layoutInCell="1" allowOverlap="1" wp14:anchorId="5524E04E" wp14:editId="02BE030E">
                      <wp:simplePos x="0" y="0"/>
                      <wp:positionH relativeFrom="column">
                        <wp:posOffset>2990215</wp:posOffset>
                      </wp:positionH>
                      <wp:positionV relativeFrom="paragraph">
                        <wp:posOffset>706755</wp:posOffset>
                      </wp:positionV>
                      <wp:extent cx="611505" cy="233680"/>
                      <wp:effectExtent l="0" t="0" r="17145" b="13970"/>
                      <wp:wrapNone/>
                      <wp:docPr id="901544881" name="文本框 901544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314DB4A8" w14:textId="77777777" w:rsidR="00DC31F4" w:rsidRDefault="00000000">
                                  <w:pPr>
                                    <w:spacing w:line="320" w:lineRule="exact"/>
                                    <w:jc w:val="center"/>
                                  </w:pPr>
                                  <w:r>
                                    <w:rPr>
                                      <w:rFonts w:hint="eastAsia"/>
                                    </w:rPr>
                                    <w:t>破碎机</w:t>
                                  </w:r>
                                </w:p>
                              </w:txbxContent>
                            </wps:txbx>
                            <wps:bodyPr rot="0" vert="horz" wrap="square" lIns="18000" tIns="0" rIns="18000" bIns="0" anchor="t" anchorCtr="0" upright="1">
                              <a:noAutofit/>
                            </wps:bodyPr>
                          </wps:wsp>
                        </a:graphicData>
                      </a:graphic>
                    </wp:anchor>
                  </w:drawing>
                </mc:Choice>
                <mc:Fallback>
                  <w:pict>
                    <v:shape w14:anchorId="5524E04E" id="文本框 901544881" o:spid="_x0000_s1191" type="#_x0000_t202" style="position:absolute;left:0;text-align:left;margin-left:235.45pt;margin-top:55.65pt;width:48.15pt;height:18.4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">
                      <v:textbox inset=".5mm,0,.5mm,0">
                        <w:txbxContent>
                          <w:p w14:paraId="314DB4A8" w14:textId="77777777" w:rsidR="00DC31F4" w:rsidRDefault="00000000">
                            <w:pPr>
                              <w:spacing w:line="320" w:lineRule="exact"/>
                              <w:jc w:val="center"/>
                            </w:pPr>
                            <w:r>
                              <w:rPr>
                                <w:rFonts w:hint="eastAsia"/>
                              </w:rPr>
                              <w:t>破碎机</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685888" behindDoc="0" locked="0" layoutInCell="1" allowOverlap="1" wp14:anchorId="4E87E715" wp14:editId="4EB8F6E8">
                      <wp:simplePos x="0" y="0"/>
                      <wp:positionH relativeFrom="column">
                        <wp:posOffset>1910080</wp:posOffset>
                      </wp:positionH>
                      <wp:positionV relativeFrom="paragraph">
                        <wp:posOffset>1257935</wp:posOffset>
                      </wp:positionV>
                      <wp:extent cx="611505" cy="233680"/>
                      <wp:effectExtent l="0" t="0" r="17145" b="13970"/>
                      <wp:wrapNone/>
                      <wp:docPr id="191340890" name="文本框 191340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0BA3CD69" w14:textId="77777777" w:rsidR="00DC31F4" w:rsidRDefault="00000000">
                                  <w:pPr>
                                    <w:spacing w:line="320" w:lineRule="exact"/>
                                    <w:jc w:val="center"/>
                                  </w:pPr>
                                  <w:r>
                                    <w:rPr>
                                      <w:rFonts w:hint="eastAsia"/>
                                    </w:rPr>
                                    <w:t>立磨</w:t>
                                  </w:r>
                                </w:p>
                              </w:txbxContent>
                            </wps:txbx>
                            <wps:bodyPr rot="0" vert="horz" wrap="square" lIns="18000" tIns="0" rIns="18000" bIns="0" anchor="t" anchorCtr="0" upright="1">
                              <a:noAutofit/>
                            </wps:bodyPr>
                          </wps:wsp>
                        </a:graphicData>
                      </a:graphic>
                    </wp:anchor>
                  </w:drawing>
                </mc:Choice>
                <mc:Fallback>
                  <w:pict>
                    <v:shape w14:anchorId="4E87E715" id="文本框 191340890" o:spid="_x0000_s1192" type="#_x0000_t202" style="position:absolute;left:0;text-align:left;margin-left:150.4pt;margin-top:99.05pt;width:48.15pt;height:18.4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">
                      <v:textbox inset=".5mm,0,.5mm,0">
                        <w:txbxContent>
                          <w:p w14:paraId="0BA3CD69" w14:textId="77777777" w:rsidR="00DC31F4" w:rsidRDefault="00000000">
                            <w:pPr>
                              <w:spacing w:line="320" w:lineRule="exact"/>
                              <w:jc w:val="center"/>
                            </w:pPr>
                            <w:r>
                              <w:rPr>
                                <w:rFonts w:hint="eastAsia"/>
                              </w:rPr>
                              <w:t>立磨</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692032" behindDoc="0" locked="0" layoutInCell="1" allowOverlap="1" wp14:anchorId="28E510CD" wp14:editId="76C25F3D">
                      <wp:simplePos x="0" y="0"/>
                      <wp:positionH relativeFrom="column">
                        <wp:posOffset>1910080</wp:posOffset>
                      </wp:positionH>
                      <wp:positionV relativeFrom="paragraph">
                        <wp:posOffset>2226310</wp:posOffset>
                      </wp:positionV>
                      <wp:extent cx="611505" cy="233680"/>
                      <wp:effectExtent l="0" t="0" r="17145" b="13970"/>
                      <wp:wrapNone/>
                      <wp:docPr id="747622502" name="文本框 74762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74BD29B4" w14:textId="77777777" w:rsidR="00DC31F4" w:rsidRDefault="00000000">
                                  <w:pPr>
                                    <w:spacing w:line="320" w:lineRule="exact"/>
                                    <w:jc w:val="center"/>
                                  </w:pPr>
                                  <w:r>
                                    <w:rPr>
                                      <w:rFonts w:hint="eastAsia"/>
                                    </w:rPr>
                                    <w:t>成型造粒</w:t>
                                  </w:r>
                                </w:p>
                              </w:txbxContent>
                            </wps:txbx>
                            <wps:bodyPr rot="0" vert="horz" wrap="square" lIns="18000" tIns="0" rIns="18000" bIns="0" anchor="t" anchorCtr="0" upright="1">
                              <a:noAutofit/>
                            </wps:bodyPr>
                          </wps:wsp>
                        </a:graphicData>
                      </a:graphic>
                    </wp:anchor>
                  </w:drawing>
                </mc:Choice>
                <mc:Fallback>
                  <w:pict>
                    <v:shape w14:anchorId="28E510CD" id="文本框 747622502" o:spid="_x0000_s1193" type="#_x0000_t202" style="position:absolute;left:0;text-align:left;margin-left:150.4pt;margin-top:175.3pt;width:48.15pt;height:18.4pt;z-index:251692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">
                      <v:textbox inset=".5mm,0,.5mm,0">
                        <w:txbxContent>
                          <w:p w14:paraId="74BD29B4" w14:textId="77777777" w:rsidR="00DC31F4" w:rsidRDefault="00000000">
                            <w:pPr>
                              <w:spacing w:line="320" w:lineRule="exact"/>
                              <w:jc w:val="center"/>
                            </w:pPr>
                            <w:r>
                              <w:rPr>
                                <w:rFonts w:hint="eastAsia"/>
                              </w:rPr>
                              <w:t>成型造粒</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689984" behindDoc="0" locked="0" layoutInCell="1" allowOverlap="1" wp14:anchorId="19CC8E0A" wp14:editId="5771D83E">
                      <wp:simplePos x="0" y="0"/>
                      <wp:positionH relativeFrom="column">
                        <wp:posOffset>1915160</wp:posOffset>
                      </wp:positionH>
                      <wp:positionV relativeFrom="paragraph">
                        <wp:posOffset>1745615</wp:posOffset>
                      </wp:positionV>
                      <wp:extent cx="611505" cy="233680"/>
                      <wp:effectExtent l="0" t="0" r="17145" b="13970"/>
                      <wp:wrapNone/>
                      <wp:docPr id="1119365323" name="文本框 1119365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0396E62C" w14:textId="77777777" w:rsidR="00DC31F4" w:rsidRDefault="00000000">
                                  <w:pPr>
                                    <w:spacing w:line="320" w:lineRule="exact"/>
                                    <w:jc w:val="center"/>
                                  </w:pPr>
                                  <w:r>
                                    <w:rPr>
                                      <w:rFonts w:hint="eastAsia"/>
                                    </w:rPr>
                                    <w:t>产品收集</w:t>
                                  </w:r>
                                </w:p>
                              </w:txbxContent>
                            </wps:txbx>
                            <wps:bodyPr rot="0" vert="horz" wrap="square" lIns="18000" tIns="0" rIns="18000" bIns="0" anchor="t" anchorCtr="0" upright="1">
                              <a:noAutofit/>
                            </wps:bodyPr>
                          </wps:wsp>
                        </a:graphicData>
                      </a:graphic>
                    </wp:anchor>
                  </w:drawing>
                </mc:Choice>
                <mc:Fallback>
                  <w:pict>
                    <v:shape w14:anchorId="19CC8E0A" id="文本框 1119365323" o:spid="_x0000_s1194" type="#_x0000_t202" style="position:absolute;left:0;text-align:left;margin-left:150.8pt;margin-top:137.45pt;width:48.15pt;height:18.4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">
                      <v:textbox inset=".5mm,0,.5mm,0">
                        <w:txbxContent>
                          <w:p w14:paraId="0396E62C" w14:textId="77777777" w:rsidR="00DC31F4" w:rsidRDefault="00000000">
                            <w:pPr>
                              <w:spacing w:line="320" w:lineRule="exact"/>
                              <w:jc w:val="center"/>
                            </w:pPr>
                            <w:r>
                              <w:rPr>
                                <w:rFonts w:hint="eastAsia"/>
                              </w:rPr>
                              <w:t>产品收集</w:t>
                            </w:r>
                          </w:p>
                        </w:txbxContent>
                      </v:textbox>
                    </v:shape>
                  </w:pict>
                </mc:Fallback>
              </mc:AlternateContent>
            </w:r>
          </w:p>
          <w:p w14:paraId="4F08D21E"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56544" behindDoc="0" locked="0" layoutInCell="1" allowOverlap="1" wp14:anchorId="4581AEB8" wp14:editId="1B18ADC6">
                      <wp:simplePos x="0" y="0"/>
                      <wp:positionH relativeFrom="column">
                        <wp:posOffset>1706880</wp:posOffset>
                      </wp:positionH>
                      <wp:positionV relativeFrom="paragraph">
                        <wp:posOffset>222250</wp:posOffset>
                      </wp:positionV>
                      <wp:extent cx="1080770" cy="215900"/>
                      <wp:effectExtent l="0" t="0" r="5080" b="12700"/>
                      <wp:wrapNone/>
                      <wp:docPr id="1231695984" name="文本框 1231695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15900"/>
                              </a:xfrm>
                              <a:prstGeom prst="rect">
                                <a:avLst/>
                              </a:prstGeom>
                              <a:noFill/>
                              <a:ln>
                                <a:noFill/>
                              </a:ln>
                            </wps:spPr>
                            <wps:txbx>
                              <w:txbxContent>
                                <w:p w14:paraId="4C48F709" w14:textId="77777777" w:rsidR="00DC31F4" w:rsidRDefault="00000000">
                                  <w:pPr>
                                    <w:spacing w:line="300" w:lineRule="exact"/>
                                    <w:jc w:val="center"/>
                                  </w:pPr>
                                  <w:r>
                                    <w:rPr>
                                      <w:rFonts w:hint="eastAsia"/>
                                    </w:rPr>
                                    <w:t>G3-1  N3-1</w:t>
                                  </w:r>
                                </w:p>
                              </w:txbxContent>
                            </wps:txbx>
                            <wps:bodyPr rot="0" vert="horz" wrap="square" lIns="18000" tIns="0" rIns="18000" bIns="0" anchor="t" anchorCtr="0" upright="1">
                              <a:noAutofit/>
                            </wps:bodyPr>
                          </wps:wsp>
                        </a:graphicData>
                      </a:graphic>
                    </wp:anchor>
                  </w:drawing>
                </mc:Choice>
                <mc:Fallback>
                  <w:pict>
                    <v:shape w14:anchorId="4581AEB8" id="文本框 1231695984" o:spid="_x0000_s1195" type="#_x0000_t202" style="position:absolute;left:0;text-align:left;margin-left:134.4pt;margin-top:17.5pt;width:85.1pt;height:17pt;z-index:2517565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" filled="f" stroked="f">
                      <v:textbox inset=".5mm,0,.5mm,0">
                        <w:txbxContent>
                          <w:p w14:paraId="4C48F709" w14:textId="77777777" w:rsidR="00DC31F4" w:rsidRDefault="00000000">
                            <w:pPr>
                              <w:spacing w:line="300" w:lineRule="exact"/>
                              <w:jc w:val="center"/>
                            </w:pPr>
                            <w:r>
                              <w:rPr>
                                <w:rFonts w:hint="eastAsia"/>
                              </w:rPr>
                              <w:t>G3-1  N3-1</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682816" behindDoc="0" locked="0" layoutInCell="1" allowOverlap="1" wp14:anchorId="1CCF521C" wp14:editId="588DB318">
                      <wp:simplePos x="0" y="0"/>
                      <wp:positionH relativeFrom="column">
                        <wp:posOffset>2224405</wp:posOffset>
                      </wp:positionH>
                      <wp:positionV relativeFrom="paragraph">
                        <wp:posOffset>65405</wp:posOffset>
                      </wp:positionV>
                      <wp:extent cx="0" cy="359410"/>
                      <wp:effectExtent l="76200" t="0" r="76200" b="59690"/>
                      <wp:wrapNone/>
                      <wp:docPr id="237375544" name="直接箭头连接符 1"/>
                      <wp:cNvGraphicFramePr/>
                      <a:graphic xmlns:a="http://schemas.openxmlformats.org/drawingml/2006/main">
                        <a:graphicData uri="http://schemas.microsoft.com/office/word/2010/wordprocessingShape">
                          <wps:wsp>
                            <wps:cNvCnPr/>
                            <wps:spPr bwMode="auto">
                              <a:xfrm>
                                <a:off x="0" y="0"/>
                                <a:ext cx="0" cy="359410"/>
                              </a:xfrm>
                              <a:prstGeom prst="straightConnector1">
                                <a:avLst/>
                              </a:prstGeom>
                              <a:noFill/>
                              <a:ln w="9525">
                                <a:solidFill>
                                  <a:srgbClr val="000000"/>
                                </a:solidFill>
                                <a:round/>
                                <a:tailEnd type="triangle"/>
                              </a:ln>
                            </wps:spPr>
                            <wps:bodyPr/>
                          </wps:wsp>
                        </a:graphicData>
                      </a:graphic>
                    </wp:anchor>
                  </w:drawing>
                </mc:Choice>
                <mc:Fallback>
                  <w:pict>
                    <v:shape w14:anchorId="0BE9FA9C" id="直接箭头连接符 1" o:spid="_x0000_s1026" type="#_x0000_t32" style="position:absolute;margin-left:175.15pt;margin-top:5.15pt;width:0;height:28.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">
                      <v:stroke endarrow="block"/>
                    </v:shape>
                  </w:pict>
                </mc:Fallback>
              </mc:AlternateContent>
            </w:r>
            <w:r w:rsidRPr="008F29D6">
              <w:rPr>
                <w:bCs/>
                <w:noProof/>
                <w:color w:val="000000" w:themeColor="text1"/>
                <w:sz w:val="24"/>
              </w:rPr>
              <mc:AlternateContent>
                <mc:Choice Requires="wps">
                  <w:drawing>
                    <wp:anchor distT="0" distB="0" distL="114300" distR="114300" simplePos="0" relativeHeight="251760640" behindDoc="0" locked="0" layoutInCell="1" allowOverlap="1" wp14:anchorId="4F1C7F07" wp14:editId="13420B2F">
                      <wp:simplePos x="0" y="0"/>
                      <wp:positionH relativeFrom="column">
                        <wp:posOffset>4446905</wp:posOffset>
                      </wp:positionH>
                      <wp:positionV relativeFrom="paragraph">
                        <wp:posOffset>168910</wp:posOffset>
                      </wp:positionV>
                      <wp:extent cx="0" cy="251460"/>
                      <wp:effectExtent l="76200" t="38100" r="57150" b="15240"/>
                      <wp:wrapNone/>
                      <wp:docPr id="622188954" name="直接箭头连接符 16"/>
                      <wp:cNvGraphicFramePr/>
                      <a:graphic xmlns:a="http://schemas.openxmlformats.org/drawingml/2006/main">
                        <a:graphicData uri="http://schemas.microsoft.com/office/word/2010/wordprocessingShape">
                          <wps:wsp>
                            <wps:cNvCnPr/>
                            <wps:spPr bwMode="auto">
                              <a:xfrm flipH="1" flipV="1">
                                <a:off x="0" y="0"/>
                                <a:ext cx="0" cy="251460"/>
                              </a:xfrm>
                              <a:prstGeom prst="straightConnector1">
                                <a:avLst/>
                              </a:prstGeom>
                              <a:noFill/>
                              <a:ln w="9525">
                                <a:solidFill>
                                  <a:srgbClr val="000000"/>
                                </a:solidFill>
                                <a:prstDash val="dash"/>
                                <a:round/>
                                <a:tailEnd type="triangle"/>
                              </a:ln>
                            </wps:spPr>
                            <wps:bodyPr/>
                          </wps:wsp>
                        </a:graphicData>
                      </a:graphic>
                    </wp:anchor>
                  </w:drawing>
                </mc:Choice>
                <mc:Fallback>
                  <w:pict>
                    <v:shape w14:anchorId="3DA76E3B" id="直接箭头连接符 16" o:spid="_x0000_s1026" type="#_x0000_t32" style="position:absolute;margin-left:350.15pt;margin-top:13.3pt;width:0;height:19.8pt;flip:x 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1686912" behindDoc="0" locked="0" layoutInCell="1" allowOverlap="1" wp14:anchorId="67B3C32B" wp14:editId="76533231">
                      <wp:simplePos x="0" y="0"/>
                      <wp:positionH relativeFrom="column">
                        <wp:posOffset>2764790</wp:posOffset>
                      </wp:positionH>
                      <wp:positionV relativeFrom="paragraph">
                        <wp:posOffset>273685</wp:posOffset>
                      </wp:positionV>
                      <wp:extent cx="0" cy="467995"/>
                      <wp:effectExtent l="0" t="81598" r="32703" b="89852"/>
                      <wp:wrapNone/>
                      <wp:docPr id="1907510282" name="直接箭头连接符 1"/>
                      <wp:cNvGraphicFramePr/>
                      <a:graphic xmlns:a="http://schemas.openxmlformats.org/drawingml/2006/main">
                        <a:graphicData uri="http://schemas.microsoft.com/office/word/2010/wordprocessingShape">
                          <wps:wsp>
                            <wps:cNvCnPr/>
                            <wps:spPr bwMode="auto">
                              <a:xfrm rot="16200000">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50EC3F44" id="直接箭头连接符 1" o:spid="_x0000_s1026" type="#_x0000_t32" style="position:absolute;margin-left:217.7pt;margin-top:21.55pt;width:0;height:36.85pt;rotation:-9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">
                      <v:stroke endarrow="block"/>
                    </v:shape>
                  </w:pict>
                </mc:Fallback>
              </mc:AlternateContent>
            </w:r>
          </w:p>
          <w:p w14:paraId="2639DFE0"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970560" behindDoc="0" locked="0" layoutInCell="1" allowOverlap="1" wp14:anchorId="70B97F61" wp14:editId="17589690">
                      <wp:simplePos x="0" y="0"/>
                      <wp:positionH relativeFrom="column">
                        <wp:posOffset>443865</wp:posOffset>
                      </wp:positionH>
                      <wp:positionV relativeFrom="paragraph">
                        <wp:posOffset>194310</wp:posOffset>
                      </wp:positionV>
                      <wp:extent cx="1145540" cy="222250"/>
                      <wp:effectExtent l="0" t="0" r="0" b="6350"/>
                      <wp:wrapNone/>
                      <wp:docPr id="582105852" name="文本框 582105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253" cy="222250"/>
                              </a:xfrm>
                              <a:prstGeom prst="rect">
                                <a:avLst/>
                              </a:prstGeom>
                              <a:noFill/>
                              <a:ln>
                                <a:noFill/>
                              </a:ln>
                            </wps:spPr>
                            <wps:txbx>
                              <w:txbxContent>
                                <w:p w14:paraId="75C53B9E" w14:textId="77777777" w:rsidR="00DC31F4" w:rsidRDefault="00000000">
                                  <w:pPr>
                                    <w:spacing w:line="300" w:lineRule="exact"/>
                                    <w:jc w:val="center"/>
                                  </w:pPr>
                                  <w:r>
                                    <w:rPr>
                                      <w:rFonts w:hint="eastAsia"/>
                                    </w:rPr>
                                    <w:t>矸石、煤泥、黏土</w:t>
                                  </w:r>
                                </w:p>
                              </w:txbxContent>
                            </wps:txbx>
                            <wps:bodyPr rot="0" vert="horz" wrap="square" lIns="18000" tIns="0" rIns="18000" bIns="0" anchor="t" anchorCtr="0" upright="1">
                              <a:noAutofit/>
                            </wps:bodyPr>
                          </wps:wsp>
                        </a:graphicData>
                      </a:graphic>
                    </wp:anchor>
                  </w:drawing>
                </mc:Choice>
                <mc:Fallback>
                  <w:pict>
                    <v:shape w14:anchorId="70B97F61" id="文本框 582105852" o:spid="_x0000_s1196" type="#_x0000_t202" style="position:absolute;left:0;text-align:left;margin-left:34.95pt;margin-top:15.3pt;width:90.2pt;height:17.5pt;z-index:25197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" filled="f" stroked="f">
                      <v:textbox inset=".5mm,0,.5mm,0">
                        <w:txbxContent>
                          <w:p w14:paraId="75C53B9E" w14:textId="77777777" w:rsidR="00DC31F4" w:rsidRDefault="00000000">
                            <w:pPr>
                              <w:spacing w:line="300" w:lineRule="exact"/>
                              <w:jc w:val="center"/>
                            </w:pPr>
                            <w:r>
                              <w:rPr>
                                <w:rFonts w:hint="eastAsia"/>
                              </w:rPr>
                              <w:t>矸石、煤泥、黏土</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58592" behindDoc="0" locked="0" layoutInCell="1" allowOverlap="1" wp14:anchorId="3C94E290" wp14:editId="36C47665">
                      <wp:simplePos x="0" y="0"/>
                      <wp:positionH relativeFrom="column">
                        <wp:posOffset>3692525</wp:posOffset>
                      </wp:positionH>
                      <wp:positionV relativeFrom="paragraph">
                        <wp:posOffset>267335</wp:posOffset>
                      </wp:positionV>
                      <wp:extent cx="359410" cy="0"/>
                      <wp:effectExtent l="0" t="76200" r="21590" b="95250"/>
                      <wp:wrapNone/>
                      <wp:docPr id="1626431596" name="直接箭头连接符 53"/>
                      <wp:cNvGraphicFramePr/>
                      <a:graphic xmlns:a="http://schemas.openxmlformats.org/drawingml/2006/main">
                        <a:graphicData uri="http://schemas.microsoft.com/office/word/2010/wordprocessingShape">
                          <wps:wsp>
                            <wps:cNvCnPr/>
                            <wps:spPr bwMode="auto">
                              <a:xfrm>
                                <a:off x="0" y="0"/>
                                <a:ext cx="359410" cy="0"/>
                              </a:xfrm>
                              <a:prstGeom prst="straightConnector1">
                                <a:avLst/>
                              </a:prstGeom>
                              <a:noFill/>
                              <a:ln w="9525">
                                <a:solidFill>
                                  <a:srgbClr val="000000"/>
                                </a:solidFill>
                                <a:prstDash val="dash"/>
                                <a:round/>
                                <a:tailEnd type="triangle"/>
                              </a:ln>
                            </wps:spPr>
                            <wps:bodyPr/>
                          </wps:wsp>
                        </a:graphicData>
                      </a:graphic>
                    </wp:anchor>
                  </w:drawing>
                </mc:Choice>
                <mc:Fallback>
                  <w:pict>
                    <v:shape w14:anchorId="1E987003" id="直接箭头连接符 53" o:spid="_x0000_s1026" type="#_x0000_t32" style="position:absolute;margin-left:290.75pt;margin-top:21.05pt;width:28.3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1762688" behindDoc="0" locked="0" layoutInCell="1" allowOverlap="1" wp14:anchorId="29FED07E" wp14:editId="2F913669">
                      <wp:simplePos x="0" y="0"/>
                      <wp:positionH relativeFrom="column">
                        <wp:posOffset>2758440</wp:posOffset>
                      </wp:positionH>
                      <wp:positionV relativeFrom="paragraph">
                        <wp:posOffset>66040</wp:posOffset>
                      </wp:positionV>
                      <wp:extent cx="0" cy="467995"/>
                      <wp:effectExtent l="0" t="81598" r="0" b="89852"/>
                      <wp:wrapNone/>
                      <wp:docPr id="315809408" name="直接箭头连接符 1"/>
                      <wp:cNvGraphicFramePr/>
                      <a:graphic xmlns:a="http://schemas.openxmlformats.org/drawingml/2006/main">
                        <a:graphicData uri="http://schemas.microsoft.com/office/word/2010/wordprocessingShape">
                          <wps:wsp>
                            <wps:cNvCnPr/>
                            <wps:spPr bwMode="auto">
                              <a:xfrm rot="5400000" flipH="1">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2AF7EB1B" id="直接箭头连接符 1" o:spid="_x0000_s1026" type="#_x0000_t32" style="position:absolute;margin-left:217.2pt;margin-top:5.2pt;width:0;height:36.85pt;rotation:-90;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59616" behindDoc="0" locked="0" layoutInCell="1" allowOverlap="1" wp14:anchorId="70E11C4E" wp14:editId="0707C517">
                      <wp:simplePos x="0" y="0"/>
                      <wp:positionH relativeFrom="column">
                        <wp:posOffset>4054475</wp:posOffset>
                      </wp:positionH>
                      <wp:positionV relativeFrom="paragraph">
                        <wp:posOffset>144780</wp:posOffset>
                      </wp:positionV>
                      <wp:extent cx="827405" cy="233680"/>
                      <wp:effectExtent l="0" t="0" r="10795" b="13970"/>
                      <wp:wrapNone/>
                      <wp:docPr id="808166606" name="文本框 808166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33680"/>
                              </a:xfrm>
                              <a:prstGeom prst="rect">
                                <a:avLst/>
                              </a:prstGeom>
                              <a:solidFill>
                                <a:srgbClr val="FFFFFF"/>
                              </a:solidFill>
                              <a:ln w="9525">
                                <a:solidFill>
                                  <a:srgbClr val="000000"/>
                                </a:solidFill>
                                <a:miter lim="800000"/>
                              </a:ln>
                            </wps:spPr>
                            <wps:txbx>
                              <w:txbxContent>
                                <w:p w14:paraId="00A71F4A" w14:textId="77777777" w:rsidR="00DC31F4" w:rsidRDefault="00000000">
                                  <w:pPr>
                                    <w:spacing w:line="320" w:lineRule="exact"/>
                                    <w:jc w:val="center"/>
                                  </w:pPr>
                                  <w:r>
                                    <w:rPr>
                                      <w:rFonts w:hint="eastAsia"/>
                                    </w:rPr>
                                    <w:t>布袋除尘器</w:t>
                                  </w:r>
                                </w:p>
                              </w:txbxContent>
                            </wps:txbx>
                            <wps:bodyPr rot="0" vert="horz" wrap="square" lIns="18000" tIns="0" rIns="18000" bIns="0" anchor="t" anchorCtr="0" upright="1">
                              <a:noAutofit/>
                            </wps:bodyPr>
                          </wps:wsp>
                        </a:graphicData>
                      </a:graphic>
                    </wp:anchor>
                  </w:drawing>
                </mc:Choice>
                <mc:Fallback>
                  <w:pict>
                    <v:shape w14:anchorId="70E11C4E" id="文本框 808166606" o:spid="_x0000_s1197" type="#_x0000_t202" style="position:absolute;left:0;text-align:left;margin-left:319.25pt;margin-top:11.4pt;width:65.15pt;height:18.4pt;z-index:2517596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">
                      <v:textbox inset=".5mm,0,.5mm,0">
                        <w:txbxContent>
                          <w:p w14:paraId="00A71F4A" w14:textId="77777777" w:rsidR="00DC31F4" w:rsidRDefault="00000000">
                            <w:pPr>
                              <w:spacing w:line="320" w:lineRule="exact"/>
                              <w:jc w:val="center"/>
                            </w:pPr>
                            <w:r>
                              <w:rPr>
                                <w:rFonts w:hint="eastAsia"/>
                              </w:rPr>
                              <w:t>布袋除尘器</w:t>
                            </w:r>
                          </w:p>
                        </w:txbxContent>
                      </v:textbox>
                    </v:shape>
                  </w:pict>
                </mc:Fallback>
              </mc:AlternateContent>
            </w:r>
          </w:p>
          <w:p w14:paraId="26680C9D" w14:textId="103E74D4" w:rsidR="00DC31F4" w:rsidRPr="008F29D6" w:rsidRDefault="00000000">
            <w:pPr>
              <w:adjustRightInd w:val="0"/>
              <w:snapToGrid w:val="0"/>
              <w:spacing w:line="440" w:lineRule="exact"/>
              <w:ind w:firstLineChars="200" w:firstLine="482"/>
              <w:rPr>
                <w:bCs/>
                <w:color w:val="000000" w:themeColor="text1"/>
                <w:sz w:val="24"/>
              </w:rPr>
            </w:pPr>
            <w:r w:rsidRPr="008F29D6">
              <w:rPr>
                <w:b/>
                <w:bCs/>
                <w:noProof/>
                <w:color w:val="000000" w:themeColor="text1"/>
                <w:sz w:val="24"/>
                <w:szCs w:val="32"/>
              </w:rPr>
              <mc:AlternateContent>
                <mc:Choice Requires="wps">
                  <w:drawing>
                    <wp:anchor distT="45720" distB="45720" distL="114300" distR="114300" simplePos="0" relativeHeight="251797504" behindDoc="0" locked="0" layoutInCell="1" allowOverlap="1" wp14:anchorId="5020B46F" wp14:editId="7D42D9C0">
                      <wp:simplePos x="0" y="0"/>
                      <wp:positionH relativeFrom="column">
                        <wp:posOffset>4385945</wp:posOffset>
                      </wp:positionH>
                      <wp:positionV relativeFrom="paragraph">
                        <wp:posOffset>198755</wp:posOffset>
                      </wp:positionV>
                      <wp:extent cx="802640" cy="922655"/>
                      <wp:effectExtent l="0" t="0" r="16510" b="10795"/>
                      <wp:wrapNone/>
                      <wp:docPr id="1545769946"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922655"/>
                              </a:xfrm>
                              <a:prstGeom prst="rect">
                                <a:avLst/>
                              </a:prstGeom>
                              <a:solidFill>
                                <a:srgbClr val="FFFFFF"/>
                              </a:solidFill>
                              <a:ln w="9525">
                                <a:solidFill>
                                  <a:srgbClr val="000000"/>
                                </a:solidFill>
                                <a:miter lim="800000"/>
                              </a:ln>
                            </wps:spPr>
                            <wps:txbx>
                              <w:txbxContent>
                                <w:p w14:paraId="48510C10" w14:textId="77777777" w:rsidR="00DC31F4" w:rsidRDefault="00000000">
                                  <w:pPr>
                                    <w:spacing w:line="340" w:lineRule="exact"/>
                                    <w:jc w:val="center"/>
                                    <w:rPr>
                                      <w:szCs w:val="16"/>
                                    </w:rPr>
                                  </w:pPr>
                                  <w:r>
                                    <w:rPr>
                                      <w:rFonts w:hint="eastAsia"/>
                                      <w:szCs w:val="16"/>
                                    </w:rPr>
                                    <w:t>图例</w:t>
                                  </w:r>
                                </w:p>
                                <w:p w14:paraId="684893C8" w14:textId="77777777" w:rsidR="00DC31F4" w:rsidRDefault="00000000">
                                  <w:pPr>
                                    <w:spacing w:line="340" w:lineRule="exact"/>
                                    <w:jc w:val="center"/>
                                    <w:rPr>
                                      <w:szCs w:val="16"/>
                                    </w:rPr>
                                  </w:pPr>
                                  <w:r>
                                    <w:rPr>
                                      <w:rFonts w:hint="eastAsia"/>
                                      <w:szCs w:val="16"/>
                                    </w:rPr>
                                    <w:t>G</w:t>
                                  </w:r>
                                  <w:r>
                                    <w:rPr>
                                      <w:rFonts w:hint="eastAsia"/>
                                      <w:szCs w:val="16"/>
                                    </w:rPr>
                                    <w:t>：</w:t>
                                  </w:r>
                                  <w:r>
                                    <w:rPr>
                                      <w:rFonts w:hint="eastAsia"/>
                                      <w:szCs w:val="16"/>
                                    </w:rPr>
                                    <w:t xml:space="preserve"> </w:t>
                                  </w:r>
                                  <w:r>
                                    <w:rPr>
                                      <w:rFonts w:hint="eastAsia"/>
                                      <w:szCs w:val="16"/>
                                    </w:rPr>
                                    <w:t>废气</w:t>
                                  </w:r>
                                </w:p>
                                <w:p w14:paraId="435A54EB" w14:textId="77777777" w:rsidR="00DC31F4" w:rsidRDefault="00000000">
                                  <w:pPr>
                                    <w:spacing w:line="340" w:lineRule="exact"/>
                                    <w:jc w:val="center"/>
                                    <w:rPr>
                                      <w:szCs w:val="16"/>
                                    </w:rPr>
                                  </w:pPr>
                                  <w:r>
                                    <w:rPr>
                                      <w:szCs w:val="16"/>
                                    </w:rPr>
                                    <w:t>N</w:t>
                                  </w:r>
                                  <w:r>
                                    <w:rPr>
                                      <w:rFonts w:hint="eastAsia"/>
                                      <w:szCs w:val="16"/>
                                    </w:rPr>
                                    <w:t>：</w:t>
                                  </w:r>
                                  <w:r>
                                    <w:rPr>
                                      <w:rFonts w:hint="eastAsia"/>
                                      <w:szCs w:val="16"/>
                                    </w:rPr>
                                    <w:t xml:space="preserve"> </w:t>
                                  </w:r>
                                  <w:r>
                                    <w:rPr>
                                      <w:rFonts w:hint="eastAsia"/>
                                      <w:szCs w:val="16"/>
                                    </w:rPr>
                                    <w:t>噪声</w:t>
                                  </w:r>
                                </w:p>
                                <w:p w14:paraId="7B789F79" w14:textId="77777777" w:rsidR="00DC31F4" w:rsidRDefault="00000000">
                                  <w:pPr>
                                    <w:spacing w:line="340" w:lineRule="exact"/>
                                    <w:jc w:val="center"/>
                                    <w:rPr>
                                      <w:szCs w:val="16"/>
                                    </w:rPr>
                                  </w:pPr>
                                  <w:r>
                                    <w:rPr>
                                      <w:szCs w:val="16"/>
                                    </w:rPr>
                                    <w:t>S</w:t>
                                  </w:r>
                                  <w:r>
                                    <w:rPr>
                                      <w:rFonts w:hint="eastAsia"/>
                                      <w:szCs w:val="16"/>
                                    </w:rPr>
                                    <w:t>：</w:t>
                                  </w:r>
                                  <w:r>
                                    <w:rPr>
                                      <w:rFonts w:hint="eastAsia"/>
                                      <w:szCs w:val="16"/>
                                    </w:rPr>
                                    <w:t xml:space="preserve"> </w:t>
                                  </w:r>
                                  <w:r>
                                    <w:rPr>
                                      <w:rFonts w:hint="eastAsia"/>
                                      <w:szCs w:val="16"/>
                                    </w:rPr>
                                    <w:t>固废</w:t>
                                  </w:r>
                                </w:p>
                              </w:txbxContent>
                            </wps:txbx>
                            <wps:bodyPr rot="0" vert="horz" wrap="square" lIns="0" tIns="10800" rIns="0" bIns="10800" anchor="t" anchorCtr="0" upright="1">
                              <a:noAutofit/>
                            </wps:bodyPr>
                          </wps:wsp>
                        </a:graphicData>
                      </a:graphic>
                    </wp:anchor>
                  </w:drawing>
                </mc:Choice>
                <mc:Fallback>
                  <w:pict>
                    <v:shape w14:anchorId="5020B46F" id="_x0000_s1198" type="#_x0000_t202" style="position:absolute;left:0;text-align:left;margin-left:345.35pt;margin-top:15.65pt;width:63.2pt;height:72.65pt;z-index:251797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">
                      <v:textbox inset="0,.3mm,0,.3mm">
                        <w:txbxContent>
                          <w:p w14:paraId="48510C10" w14:textId="77777777" w:rsidR="00DC31F4" w:rsidRDefault="00000000">
                            <w:pPr>
                              <w:spacing w:line="340" w:lineRule="exact"/>
                              <w:jc w:val="center"/>
                              <w:rPr>
                                <w:szCs w:val="16"/>
                              </w:rPr>
                            </w:pPr>
                            <w:r>
                              <w:rPr>
                                <w:rFonts w:hint="eastAsia"/>
                                <w:szCs w:val="16"/>
                              </w:rPr>
                              <w:t>图例</w:t>
                            </w:r>
                          </w:p>
                          <w:p w14:paraId="684893C8" w14:textId="77777777" w:rsidR="00DC31F4" w:rsidRDefault="00000000">
                            <w:pPr>
                              <w:spacing w:line="340" w:lineRule="exact"/>
                              <w:jc w:val="center"/>
                              <w:rPr>
                                <w:szCs w:val="16"/>
                              </w:rPr>
                            </w:pPr>
                            <w:r>
                              <w:rPr>
                                <w:rFonts w:hint="eastAsia"/>
                                <w:szCs w:val="16"/>
                              </w:rPr>
                              <w:t>G</w:t>
                            </w:r>
                            <w:r>
                              <w:rPr>
                                <w:rFonts w:hint="eastAsia"/>
                                <w:szCs w:val="16"/>
                              </w:rPr>
                              <w:t>：</w:t>
                            </w:r>
                            <w:r>
                              <w:rPr>
                                <w:rFonts w:hint="eastAsia"/>
                                <w:szCs w:val="16"/>
                              </w:rPr>
                              <w:t xml:space="preserve"> </w:t>
                            </w:r>
                            <w:r>
                              <w:rPr>
                                <w:rFonts w:hint="eastAsia"/>
                                <w:szCs w:val="16"/>
                              </w:rPr>
                              <w:t>废气</w:t>
                            </w:r>
                          </w:p>
                          <w:p w14:paraId="435A54EB" w14:textId="77777777" w:rsidR="00DC31F4" w:rsidRDefault="00000000">
                            <w:pPr>
                              <w:spacing w:line="340" w:lineRule="exact"/>
                              <w:jc w:val="center"/>
                              <w:rPr>
                                <w:szCs w:val="16"/>
                              </w:rPr>
                            </w:pPr>
                            <w:r>
                              <w:rPr>
                                <w:szCs w:val="16"/>
                              </w:rPr>
                              <w:t>N</w:t>
                            </w:r>
                            <w:r>
                              <w:rPr>
                                <w:rFonts w:hint="eastAsia"/>
                                <w:szCs w:val="16"/>
                              </w:rPr>
                              <w:t>：</w:t>
                            </w:r>
                            <w:r>
                              <w:rPr>
                                <w:rFonts w:hint="eastAsia"/>
                                <w:szCs w:val="16"/>
                              </w:rPr>
                              <w:t xml:space="preserve"> </w:t>
                            </w:r>
                            <w:r>
                              <w:rPr>
                                <w:rFonts w:hint="eastAsia"/>
                                <w:szCs w:val="16"/>
                              </w:rPr>
                              <w:t>噪声</w:t>
                            </w:r>
                          </w:p>
                          <w:p w14:paraId="7B789F79" w14:textId="77777777" w:rsidR="00DC31F4" w:rsidRDefault="00000000">
                            <w:pPr>
                              <w:spacing w:line="340" w:lineRule="exact"/>
                              <w:jc w:val="center"/>
                              <w:rPr>
                                <w:szCs w:val="16"/>
                              </w:rPr>
                            </w:pPr>
                            <w:r>
                              <w:rPr>
                                <w:szCs w:val="16"/>
                              </w:rPr>
                              <w:t>S</w:t>
                            </w:r>
                            <w:r>
                              <w:rPr>
                                <w:rFonts w:hint="eastAsia"/>
                                <w:szCs w:val="16"/>
                              </w:rPr>
                              <w:t>：</w:t>
                            </w:r>
                            <w:r>
                              <w:rPr>
                                <w:rFonts w:hint="eastAsia"/>
                                <w:szCs w:val="16"/>
                              </w:rPr>
                              <w:t xml:space="preserve"> </w:t>
                            </w:r>
                            <w:r>
                              <w:rPr>
                                <w:rFonts w:hint="eastAsia"/>
                                <w:szCs w:val="16"/>
                              </w:rPr>
                              <w:t>固废</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2017664" behindDoc="0" locked="0" layoutInCell="1" allowOverlap="1" wp14:anchorId="2F9D1E9D" wp14:editId="39AC2F46">
                      <wp:simplePos x="0" y="0"/>
                      <wp:positionH relativeFrom="column">
                        <wp:posOffset>1191895</wp:posOffset>
                      </wp:positionH>
                      <wp:positionV relativeFrom="paragraph">
                        <wp:posOffset>123190</wp:posOffset>
                      </wp:positionV>
                      <wp:extent cx="0" cy="287655"/>
                      <wp:effectExtent l="76200" t="0" r="57150" b="55245"/>
                      <wp:wrapNone/>
                      <wp:docPr id="1967178665" name="直接箭头连接符 1"/>
                      <wp:cNvGraphicFramePr/>
                      <a:graphic xmlns:a="http://schemas.openxmlformats.org/drawingml/2006/main">
                        <a:graphicData uri="http://schemas.microsoft.com/office/word/2010/wordprocessingShape">
                          <wps:wsp>
                            <wps:cNvCnPr/>
                            <wps:spPr bwMode="auto">
                              <a:xfrm>
                                <a:off x="0" y="0"/>
                                <a:ext cx="0" cy="287655"/>
                              </a:xfrm>
                              <a:prstGeom prst="straightConnector1">
                                <a:avLst/>
                              </a:prstGeom>
                              <a:noFill/>
                              <a:ln w="9525">
                                <a:solidFill>
                                  <a:srgbClr val="000000"/>
                                </a:solidFill>
                                <a:round/>
                                <a:tailEnd type="triangle"/>
                              </a:ln>
                            </wps:spPr>
                            <wps:bodyPr/>
                          </wps:wsp>
                        </a:graphicData>
                      </a:graphic>
                    </wp:anchor>
                  </w:drawing>
                </mc:Choice>
                <mc:Fallback>
                  <w:pict>
                    <v:shape w14:anchorId="32F0AB7B" id="直接箭头连接符 1" o:spid="_x0000_s1026" type="#_x0000_t32" style="position:absolute;margin-left:93.85pt;margin-top:9.7pt;width:0;height:22.6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">
                      <v:stroke endarrow="block"/>
                    </v:shape>
                  </w:pict>
                </mc:Fallback>
              </mc:AlternateContent>
            </w:r>
            <w:r w:rsidRPr="008F29D6">
              <w:rPr>
                <w:b/>
                <w:noProof/>
                <w:color w:val="000000" w:themeColor="text1"/>
                <w:sz w:val="24"/>
              </w:rPr>
              <mc:AlternateContent>
                <mc:Choice Requires="wps">
                  <w:drawing>
                    <wp:anchor distT="45720" distB="45720" distL="114300" distR="114300" simplePos="0" relativeHeight="252018688" behindDoc="0" locked="0" layoutInCell="1" allowOverlap="1" wp14:anchorId="1D9E59C9" wp14:editId="5EE74730">
                      <wp:simplePos x="0" y="0"/>
                      <wp:positionH relativeFrom="column">
                        <wp:posOffset>1200785</wp:posOffset>
                      </wp:positionH>
                      <wp:positionV relativeFrom="paragraph">
                        <wp:posOffset>207645</wp:posOffset>
                      </wp:positionV>
                      <wp:extent cx="380365" cy="215900"/>
                      <wp:effectExtent l="0" t="0" r="635" b="12700"/>
                      <wp:wrapNone/>
                      <wp:docPr id="2086502446" name="文本框 208650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15900"/>
                              </a:xfrm>
                              <a:prstGeom prst="rect">
                                <a:avLst/>
                              </a:prstGeom>
                              <a:noFill/>
                              <a:ln>
                                <a:noFill/>
                              </a:ln>
                            </wps:spPr>
                            <wps:txbx>
                              <w:txbxContent>
                                <w:p w14:paraId="3B76214E" w14:textId="77777777" w:rsidR="00DC31F4" w:rsidRDefault="00000000">
                                  <w:pPr>
                                    <w:spacing w:line="300" w:lineRule="exact"/>
                                    <w:jc w:val="center"/>
                                  </w:pPr>
                                  <w:r>
                                    <w:rPr>
                                      <w:rFonts w:hint="eastAsia"/>
                                    </w:rPr>
                                    <w:t>S3-1</w:t>
                                  </w:r>
                                </w:p>
                              </w:txbxContent>
                            </wps:txbx>
                            <wps:bodyPr rot="0" vert="horz" wrap="square" lIns="18000" tIns="0" rIns="18000" bIns="0" anchor="t" anchorCtr="0" upright="1">
                              <a:noAutofit/>
                            </wps:bodyPr>
                          </wps:wsp>
                        </a:graphicData>
                      </a:graphic>
                    </wp:anchor>
                  </w:drawing>
                </mc:Choice>
                <mc:Fallback>
                  <w:pict>
                    <v:shape w14:anchorId="1D9E59C9" id="文本框 2086502446" o:spid="_x0000_s1199" type="#_x0000_t202" style="position:absolute;left:0;text-align:left;margin-left:94.55pt;margin-top:16.35pt;width:29.95pt;height:17pt;z-index:2520186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" filled="f" stroked="f">
                      <v:textbox inset=".5mm,0,.5mm,0">
                        <w:txbxContent>
                          <w:p w14:paraId="3B76214E" w14:textId="77777777" w:rsidR="00DC31F4" w:rsidRDefault="00000000">
                            <w:pPr>
                              <w:spacing w:line="300" w:lineRule="exact"/>
                              <w:jc w:val="center"/>
                            </w:pPr>
                            <w:r>
                              <w:rPr>
                                <w:rFonts w:hint="eastAsia"/>
                              </w:rPr>
                              <w:t>S3-1</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684864" behindDoc="0" locked="0" layoutInCell="1" allowOverlap="1" wp14:anchorId="69A2EE1A" wp14:editId="33B41329">
                      <wp:simplePos x="0" y="0"/>
                      <wp:positionH relativeFrom="column">
                        <wp:posOffset>2224405</wp:posOffset>
                      </wp:positionH>
                      <wp:positionV relativeFrom="paragraph">
                        <wp:posOffset>96520</wp:posOffset>
                      </wp:positionV>
                      <wp:extent cx="0" cy="323850"/>
                      <wp:effectExtent l="76200" t="0" r="76200" b="57150"/>
                      <wp:wrapNone/>
                      <wp:docPr id="368247701" name="直接箭头连接符 1"/>
                      <wp:cNvGraphicFramePr/>
                      <a:graphic xmlns:a="http://schemas.openxmlformats.org/drawingml/2006/main">
                        <a:graphicData uri="http://schemas.microsoft.com/office/word/2010/wordprocessingShape">
                          <wps:wsp>
                            <wps:cNvCnPr/>
                            <wps:spPr bwMode="auto">
                              <a:xfrm>
                                <a:off x="0" y="0"/>
                                <a:ext cx="0" cy="323850"/>
                              </a:xfrm>
                              <a:prstGeom prst="straightConnector1">
                                <a:avLst/>
                              </a:prstGeom>
                              <a:noFill/>
                              <a:ln w="9525">
                                <a:solidFill>
                                  <a:srgbClr val="000000"/>
                                </a:solidFill>
                                <a:round/>
                                <a:tailEnd type="triangle"/>
                              </a:ln>
                            </wps:spPr>
                            <wps:bodyPr/>
                          </wps:wsp>
                        </a:graphicData>
                      </a:graphic>
                    </wp:anchor>
                  </w:drawing>
                </mc:Choice>
                <mc:Fallback>
                  <w:pict>
                    <v:shape w14:anchorId="538BB8C1" id="直接箭头连接符 1" o:spid="_x0000_s1026" type="#_x0000_t32" style="position:absolute;margin-left:175.15pt;margin-top:7.6pt;width:0;height:2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">
                      <v:stroke endarrow="block"/>
                    </v:shape>
                  </w:pict>
                </mc:Fallback>
              </mc:AlternateContent>
            </w:r>
          </w:p>
          <w:p w14:paraId="65A9E235" w14:textId="47149FCA" w:rsidR="00DC31F4" w:rsidRPr="008F29D6" w:rsidRDefault="006C2FB4">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66784" behindDoc="0" locked="0" layoutInCell="1" allowOverlap="1" wp14:anchorId="3C51BEDA" wp14:editId="7715A04C">
                      <wp:simplePos x="0" y="0"/>
                      <wp:positionH relativeFrom="column">
                        <wp:posOffset>2570480</wp:posOffset>
                      </wp:positionH>
                      <wp:positionV relativeFrom="paragraph">
                        <wp:posOffset>28204</wp:posOffset>
                      </wp:positionV>
                      <wp:extent cx="467995" cy="214630"/>
                      <wp:effectExtent l="0" t="0" r="8255" b="13970"/>
                      <wp:wrapNone/>
                      <wp:docPr id="723452389" name="文本框 72345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14630"/>
                              </a:xfrm>
                              <a:prstGeom prst="rect">
                                <a:avLst/>
                              </a:prstGeom>
                              <a:noFill/>
                              <a:ln>
                                <a:noFill/>
                              </a:ln>
                            </wps:spPr>
                            <wps:txbx>
                              <w:txbxContent>
                                <w:p w14:paraId="259F270D" w14:textId="77777777" w:rsidR="00DC31F4" w:rsidRDefault="00000000">
                                  <w:pPr>
                                    <w:spacing w:line="300" w:lineRule="exact"/>
                                    <w:jc w:val="center"/>
                                  </w:pPr>
                                  <w:r>
                                    <w:rPr>
                                      <w:rFonts w:hint="eastAsia"/>
                                    </w:rPr>
                                    <w:t>热风</w:t>
                                  </w:r>
                                </w:p>
                              </w:txbxContent>
                            </wps:txbx>
                            <wps:bodyPr rot="0" vert="horz" wrap="square" lIns="18000" tIns="0" rIns="18000" bIns="0" anchor="t" anchorCtr="0" upright="1">
                              <a:noAutofit/>
                            </wps:bodyPr>
                          </wps:wsp>
                        </a:graphicData>
                      </a:graphic>
                    </wp:anchor>
                  </w:drawing>
                </mc:Choice>
                <mc:Fallback>
                  <w:pict>
                    <v:shape w14:anchorId="3C51BEDA" id="文本框 723452389" o:spid="_x0000_s1200" type="#_x0000_t202" style="position:absolute;left:0;text-align:left;margin-left:202.4pt;margin-top:2.2pt;width:36.85pt;height:16.9pt;z-index:2517667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" filled="f" stroked="f">
                      <v:textbox inset=".5mm,0,.5mm,0">
                        <w:txbxContent>
                          <w:p w14:paraId="259F270D" w14:textId="77777777" w:rsidR="00DC31F4" w:rsidRDefault="00000000">
                            <w:pPr>
                              <w:spacing w:line="300" w:lineRule="exact"/>
                              <w:jc w:val="center"/>
                            </w:pPr>
                            <w:r>
                              <w:rPr>
                                <w:rFonts w:hint="eastAsia"/>
                              </w:rPr>
                              <w:t>热风</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2016640" behindDoc="0" locked="0" layoutInCell="1" allowOverlap="1" wp14:anchorId="32A75701" wp14:editId="58C194FB">
                      <wp:simplePos x="0" y="0"/>
                      <wp:positionH relativeFrom="column">
                        <wp:posOffset>843280</wp:posOffset>
                      </wp:positionH>
                      <wp:positionV relativeFrom="paragraph">
                        <wp:posOffset>137160</wp:posOffset>
                      </wp:positionV>
                      <wp:extent cx="699135" cy="233680"/>
                      <wp:effectExtent l="0" t="0" r="24765" b="13970"/>
                      <wp:wrapNone/>
                      <wp:docPr id="1984911446" name="文本框 198491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87" cy="233680"/>
                              </a:xfrm>
                              <a:prstGeom prst="rect">
                                <a:avLst/>
                              </a:prstGeom>
                              <a:solidFill>
                                <a:srgbClr val="FFFFFF"/>
                              </a:solidFill>
                              <a:ln w="9525">
                                <a:solidFill>
                                  <a:srgbClr val="000000"/>
                                </a:solidFill>
                                <a:miter lim="800000"/>
                              </a:ln>
                            </wps:spPr>
                            <wps:txbx>
                              <w:txbxContent>
                                <w:p w14:paraId="3BA247A0" w14:textId="77777777" w:rsidR="00DC31F4" w:rsidRDefault="00000000">
                                  <w:pPr>
                                    <w:spacing w:line="320" w:lineRule="exact"/>
                                    <w:jc w:val="center"/>
                                  </w:pPr>
                                  <w:r>
                                    <w:rPr>
                                      <w:rFonts w:hint="eastAsia"/>
                                    </w:rPr>
                                    <w:t>除铁</w:t>
                                  </w:r>
                                </w:p>
                              </w:txbxContent>
                            </wps:txbx>
                            <wps:bodyPr rot="0" vert="horz" wrap="square" lIns="18000" tIns="0" rIns="18000" bIns="0" anchor="t" anchorCtr="0" upright="1">
                              <a:noAutofit/>
                            </wps:bodyPr>
                          </wps:wsp>
                        </a:graphicData>
                      </a:graphic>
                    </wp:anchor>
                  </w:drawing>
                </mc:Choice>
                <mc:Fallback>
                  <w:pict>
                    <v:shape w14:anchorId="32A75701" id="文本框 1984911446" o:spid="_x0000_s1201" type="#_x0000_t202" style="position:absolute;left:0;text-align:left;margin-left:66.4pt;margin-top:10.8pt;width:55.05pt;height:18.4pt;z-index:2520166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">
                      <v:textbox inset=".5mm,0,.5mm,0">
                        <w:txbxContent>
                          <w:p w14:paraId="3BA247A0" w14:textId="77777777" w:rsidR="00DC31F4" w:rsidRDefault="00000000">
                            <w:pPr>
                              <w:spacing w:line="320" w:lineRule="exact"/>
                              <w:jc w:val="center"/>
                            </w:pPr>
                            <w:r>
                              <w:rPr>
                                <w:rFonts w:hint="eastAsia"/>
                              </w:rPr>
                              <w:t>除铁</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969536" behindDoc="0" locked="0" layoutInCell="1" allowOverlap="1" wp14:anchorId="157D564D" wp14:editId="046477C8">
                      <wp:simplePos x="0" y="0"/>
                      <wp:positionH relativeFrom="column">
                        <wp:posOffset>1548765</wp:posOffset>
                      </wp:positionH>
                      <wp:positionV relativeFrom="paragraph">
                        <wp:posOffset>271145</wp:posOffset>
                      </wp:positionV>
                      <wp:extent cx="359410" cy="0"/>
                      <wp:effectExtent l="0" t="76200" r="21590" b="95250"/>
                      <wp:wrapNone/>
                      <wp:docPr id="776241871" name="直接箭头连接符 66"/>
                      <wp:cNvGraphicFramePr/>
                      <a:graphic xmlns:a="http://schemas.openxmlformats.org/drawingml/2006/main">
                        <a:graphicData uri="http://schemas.microsoft.com/office/word/2010/wordprocessingShape">
                          <wps:wsp>
                            <wps:cNvCnPr/>
                            <wps:spPr bwMode="auto">
                              <a:xfrm>
                                <a:off x="0" y="0"/>
                                <a:ext cx="359410" cy="0"/>
                              </a:xfrm>
                              <a:prstGeom prst="straightConnector1">
                                <a:avLst/>
                              </a:prstGeom>
                              <a:noFill/>
                              <a:ln w="9525">
                                <a:solidFill>
                                  <a:srgbClr val="000000"/>
                                </a:solidFill>
                                <a:round/>
                                <a:tailEnd type="triangle"/>
                              </a:ln>
                            </wps:spPr>
                            <wps:bodyPr/>
                          </wps:wsp>
                        </a:graphicData>
                      </a:graphic>
                    </wp:anchor>
                  </w:drawing>
                </mc:Choice>
                <mc:Fallback>
                  <w:pict>
                    <v:shape w14:anchorId="39EFD686" id="直接箭头连接符 66" o:spid="_x0000_s1026" type="#_x0000_t32" style="position:absolute;margin-left:121.95pt;margin-top:21.35pt;width:28.3pt;height:0;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">
                      <v:stroke endarrow="block"/>
                    </v:shape>
                  </w:pict>
                </mc:Fallback>
              </mc:AlternateContent>
            </w:r>
            <w:r w:rsidRPr="008F29D6">
              <w:rPr>
                <w:bCs/>
                <w:noProof/>
                <w:color w:val="000000" w:themeColor="text1"/>
                <w:sz w:val="24"/>
              </w:rPr>
              <mc:AlternateContent>
                <mc:Choice Requires="wps">
                  <w:drawing>
                    <wp:anchor distT="0" distB="0" distL="114300" distR="114300" simplePos="0" relativeHeight="251765760" behindDoc="0" locked="0" layoutInCell="1" allowOverlap="1" wp14:anchorId="1D53E2CA" wp14:editId="36301C86">
                      <wp:simplePos x="0" y="0"/>
                      <wp:positionH relativeFrom="column">
                        <wp:posOffset>2526030</wp:posOffset>
                      </wp:positionH>
                      <wp:positionV relativeFrom="paragraph">
                        <wp:posOffset>252730</wp:posOffset>
                      </wp:positionV>
                      <wp:extent cx="575945" cy="0"/>
                      <wp:effectExtent l="38100" t="76200" r="0" b="95250"/>
                      <wp:wrapNone/>
                      <wp:docPr id="1792093669" name="直接箭头连接符 53"/>
                      <wp:cNvGraphicFramePr/>
                      <a:graphic xmlns:a="http://schemas.openxmlformats.org/drawingml/2006/main">
                        <a:graphicData uri="http://schemas.microsoft.com/office/word/2010/wordprocessingShape">
                          <wps:wsp>
                            <wps:cNvCnPr/>
                            <wps:spPr bwMode="auto">
                              <a:xfrm flipH="1">
                                <a:off x="0" y="0"/>
                                <a:ext cx="575945" cy="0"/>
                              </a:xfrm>
                              <a:prstGeom prst="straightConnector1">
                                <a:avLst/>
                              </a:prstGeom>
                              <a:noFill/>
                              <a:ln w="9525">
                                <a:solidFill>
                                  <a:srgbClr val="000000"/>
                                </a:solidFill>
                                <a:prstDash val="dash"/>
                                <a:round/>
                                <a:tailEnd type="triangle"/>
                              </a:ln>
                            </wps:spPr>
                            <wps:bodyPr/>
                          </wps:wsp>
                        </a:graphicData>
                      </a:graphic>
                    </wp:anchor>
                  </w:drawing>
                </mc:Choice>
                <mc:Fallback>
                  <w:pict>
                    <v:shape w14:anchorId="7F258D09" id="直接箭头连接符 53" o:spid="_x0000_s1026" type="#_x0000_t32" style="position:absolute;margin-left:198.9pt;margin-top:19.9pt;width:45.35pt;height:0;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">
                      <v:stroke dashstyle="dash"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64736" behindDoc="0" locked="0" layoutInCell="1" allowOverlap="1" wp14:anchorId="6EC322E8" wp14:editId="4F1F2381">
                      <wp:simplePos x="0" y="0"/>
                      <wp:positionH relativeFrom="column">
                        <wp:posOffset>3100705</wp:posOffset>
                      </wp:positionH>
                      <wp:positionV relativeFrom="paragraph">
                        <wp:posOffset>133350</wp:posOffset>
                      </wp:positionV>
                      <wp:extent cx="723265" cy="233680"/>
                      <wp:effectExtent l="0" t="0" r="19685" b="13970"/>
                      <wp:wrapNone/>
                      <wp:docPr id="948401861" name="文本框 94840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33680"/>
                              </a:xfrm>
                              <a:prstGeom prst="rect">
                                <a:avLst/>
                              </a:prstGeom>
                              <a:solidFill>
                                <a:srgbClr val="FFFFFF"/>
                              </a:solidFill>
                              <a:ln w="9525">
                                <a:solidFill>
                                  <a:srgbClr val="000000"/>
                                </a:solidFill>
                                <a:miter lim="800000"/>
                              </a:ln>
                            </wps:spPr>
                            <wps:txbx>
                              <w:txbxContent>
                                <w:p w14:paraId="0A47494B" w14:textId="77777777" w:rsidR="00DC31F4" w:rsidRDefault="00000000">
                                  <w:pPr>
                                    <w:spacing w:line="340" w:lineRule="exact"/>
                                    <w:jc w:val="center"/>
                                  </w:pPr>
                                  <w:r>
                                    <w:rPr>
                                      <w:rFonts w:hint="eastAsia"/>
                                    </w:rPr>
                                    <w:t>进风管道</w:t>
                                  </w:r>
                                </w:p>
                              </w:txbxContent>
                            </wps:txbx>
                            <wps:bodyPr rot="0" vert="horz" wrap="square" lIns="18000" tIns="0" rIns="18000" bIns="0" anchor="t" anchorCtr="0" upright="1">
                              <a:noAutofit/>
                            </wps:bodyPr>
                          </wps:wsp>
                        </a:graphicData>
                      </a:graphic>
                    </wp:anchor>
                  </w:drawing>
                </mc:Choice>
                <mc:Fallback>
                  <w:pict>
                    <v:shape w14:anchorId="6EC322E8" id="文本框 948401861" o:spid="_x0000_s1202" type="#_x0000_t202" style="position:absolute;left:0;text-align:left;margin-left:244.15pt;margin-top:10.5pt;width:56.95pt;height:18.4pt;z-index:2517647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">
                      <v:textbox inset=".5mm,0,.5mm,0">
                        <w:txbxContent>
                          <w:p w14:paraId="0A47494B" w14:textId="77777777" w:rsidR="00DC31F4" w:rsidRDefault="00000000">
                            <w:pPr>
                              <w:spacing w:line="340" w:lineRule="exact"/>
                              <w:jc w:val="center"/>
                            </w:pPr>
                            <w:r>
                              <w:rPr>
                                <w:rFonts w:hint="eastAsia"/>
                              </w:rPr>
                              <w:t>进风管道</w:t>
                            </w:r>
                          </w:p>
                        </w:txbxContent>
                      </v:textbox>
                    </v:shape>
                  </w:pict>
                </mc:Fallback>
              </mc:AlternateContent>
            </w:r>
          </w:p>
          <w:p w14:paraId="6BD36922"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957248" behindDoc="0" locked="0" layoutInCell="1" allowOverlap="1" wp14:anchorId="78A1E433" wp14:editId="75BC7EA5">
                      <wp:simplePos x="0" y="0"/>
                      <wp:positionH relativeFrom="column">
                        <wp:posOffset>3482975</wp:posOffset>
                      </wp:positionH>
                      <wp:positionV relativeFrom="paragraph">
                        <wp:posOffset>86360</wp:posOffset>
                      </wp:positionV>
                      <wp:extent cx="0" cy="467995"/>
                      <wp:effectExtent l="76200" t="38100" r="57150" b="27305"/>
                      <wp:wrapNone/>
                      <wp:docPr id="1254300369" name="直接箭头连接符 2"/>
                      <wp:cNvGraphicFramePr/>
                      <a:graphic xmlns:a="http://schemas.openxmlformats.org/drawingml/2006/main">
                        <a:graphicData uri="http://schemas.microsoft.com/office/word/2010/wordprocessingShape">
                          <wps:wsp>
                            <wps:cNvCnPr/>
                            <wps:spPr bwMode="auto">
                              <a:xfrm flipV="1">
                                <a:off x="0" y="0"/>
                                <a:ext cx="0" cy="467995"/>
                              </a:xfrm>
                              <a:prstGeom prst="straightConnector1">
                                <a:avLst/>
                              </a:prstGeom>
                              <a:noFill/>
                              <a:ln w="9525">
                                <a:solidFill>
                                  <a:srgbClr val="000000"/>
                                </a:solidFill>
                                <a:prstDash val="dash"/>
                                <a:round/>
                                <a:tailEnd type="triangle"/>
                              </a:ln>
                            </wps:spPr>
                            <wps:bodyPr/>
                          </wps:wsp>
                        </a:graphicData>
                      </a:graphic>
                    </wp:anchor>
                  </w:drawing>
                </mc:Choice>
                <mc:Fallback>
                  <w:pict>
                    <v:shape w14:anchorId="0A13C5BA" id="直接箭头连接符 2" o:spid="_x0000_s1026" type="#_x0000_t32" style="position:absolute;margin-left:274.25pt;margin-top:6.8pt;width:0;height:36.85pt;flip:y;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">
                      <v:stroke dashstyle="dash" endarrow="block"/>
                    </v:shape>
                  </w:pict>
                </mc:Fallback>
              </mc:AlternateContent>
            </w:r>
            <w:r w:rsidRPr="008F29D6">
              <w:rPr>
                <w:b/>
                <w:noProof/>
                <w:color w:val="000000" w:themeColor="text1"/>
                <w:sz w:val="24"/>
              </w:rPr>
              <mc:AlternateContent>
                <mc:Choice Requires="wps">
                  <w:drawing>
                    <wp:anchor distT="45720" distB="45720" distL="114300" distR="114300" simplePos="0" relativeHeight="251777024" behindDoc="0" locked="0" layoutInCell="1" allowOverlap="1" wp14:anchorId="5B53858A" wp14:editId="2E36D3E1">
                      <wp:simplePos x="0" y="0"/>
                      <wp:positionH relativeFrom="column">
                        <wp:posOffset>817245</wp:posOffset>
                      </wp:positionH>
                      <wp:positionV relativeFrom="paragraph">
                        <wp:posOffset>171450</wp:posOffset>
                      </wp:positionV>
                      <wp:extent cx="365760" cy="215900"/>
                      <wp:effectExtent l="0" t="0" r="0" b="12700"/>
                      <wp:wrapNone/>
                      <wp:docPr id="2050720585" name="文本框 2050720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5900"/>
                              </a:xfrm>
                              <a:prstGeom prst="rect">
                                <a:avLst/>
                              </a:prstGeom>
                              <a:noFill/>
                              <a:ln>
                                <a:noFill/>
                              </a:ln>
                            </wps:spPr>
                            <wps:txbx>
                              <w:txbxContent>
                                <w:p w14:paraId="2EB32DE4" w14:textId="77777777" w:rsidR="00DC31F4" w:rsidRDefault="00000000">
                                  <w:pPr>
                                    <w:spacing w:line="300" w:lineRule="exact"/>
                                  </w:pPr>
                                  <w:r>
                                    <w:rPr>
                                      <w:rFonts w:hint="eastAsia"/>
                                    </w:rPr>
                                    <w:t>N3-4</w:t>
                                  </w:r>
                                </w:p>
                              </w:txbxContent>
                            </wps:txbx>
                            <wps:bodyPr rot="0" vert="horz" wrap="square" lIns="18000" tIns="0" rIns="18000" bIns="0" anchor="t" anchorCtr="0" upright="1">
                              <a:noAutofit/>
                            </wps:bodyPr>
                          </wps:wsp>
                        </a:graphicData>
                      </a:graphic>
                    </wp:anchor>
                  </w:drawing>
                </mc:Choice>
                <mc:Fallback>
                  <w:pict>
                    <v:shape w14:anchorId="5B53858A" id="文本框 2050720585" o:spid="_x0000_s1203" type="#_x0000_t202" style="position:absolute;left:0;text-align:left;margin-left:64.35pt;margin-top:13.5pt;width:28.8pt;height:17pt;z-index:251777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" filled="f" stroked="f">
                      <v:textbox inset=".5mm,0,.5mm,0">
                        <w:txbxContent>
                          <w:p w14:paraId="2EB32DE4" w14:textId="77777777" w:rsidR="00DC31F4" w:rsidRDefault="00000000">
                            <w:pPr>
                              <w:spacing w:line="300" w:lineRule="exact"/>
                            </w:pPr>
                            <w:r>
                              <w:rPr>
                                <w:rFonts w:hint="eastAsia"/>
                              </w:rPr>
                              <w:t>N3-4</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688960" behindDoc="0" locked="0" layoutInCell="1" allowOverlap="1" wp14:anchorId="086B22ED" wp14:editId="11279CD1">
                      <wp:simplePos x="0" y="0"/>
                      <wp:positionH relativeFrom="column">
                        <wp:posOffset>2224405</wp:posOffset>
                      </wp:positionH>
                      <wp:positionV relativeFrom="paragraph">
                        <wp:posOffset>93345</wp:posOffset>
                      </wp:positionV>
                      <wp:extent cx="0" cy="251460"/>
                      <wp:effectExtent l="76200" t="0" r="57150" b="53340"/>
                      <wp:wrapNone/>
                      <wp:docPr id="1610180793"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7BA2E87A" id="直接箭头连接符 1" o:spid="_x0000_s1026" type="#_x0000_t32" style="position:absolute;margin-left:175.15pt;margin-top:7.35pt;width:0;height:19.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">
                      <v:stroke endarrow="block"/>
                    </v:shape>
                  </w:pict>
                </mc:Fallback>
              </mc:AlternateContent>
            </w:r>
            <w:r w:rsidRPr="008F29D6">
              <w:rPr>
                <w:b/>
                <w:noProof/>
                <w:color w:val="000000" w:themeColor="text1"/>
                <w:sz w:val="24"/>
              </w:rPr>
              <mc:AlternateContent>
                <mc:Choice Requires="wps">
                  <w:drawing>
                    <wp:anchor distT="45720" distB="45720" distL="114300" distR="114300" simplePos="0" relativeHeight="251776000" behindDoc="0" locked="0" layoutInCell="1" allowOverlap="1" wp14:anchorId="37B7B2AD" wp14:editId="1D4E6BE5">
                      <wp:simplePos x="0" y="0"/>
                      <wp:positionH relativeFrom="column">
                        <wp:posOffset>1420495</wp:posOffset>
                      </wp:positionH>
                      <wp:positionV relativeFrom="paragraph">
                        <wp:posOffset>260985</wp:posOffset>
                      </wp:positionV>
                      <wp:extent cx="467995" cy="215900"/>
                      <wp:effectExtent l="0" t="0" r="8255" b="12700"/>
                      <wp:wrapNone/>
                      <wp:docPr id="1728941353" name="文本框 172894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15900"/>
                              </a:xfrm>
                              <a:prstGeom prst="rect">
                                <a:avLst/>
                              </a:prstGeom>
                              <a:noFill/>
                              <a:ln>
                                <a:noFill/>
                              </a:ln>
                            </wps:spPr>
                            <wps:txbx>
                              <w:txbxContent>
                                <w:p w14:paraId="5FE06C19" w14:textId="77777777" w:rsidR="00DC31F4" w:rsidRDefault="00000000">
                                  <w:pPr>
                                    <w:spacing w:line="300" w:lineRule="exact"/>
                                    <w:jc w:val="center"/>
                                  </w:pPr>
                                  <w:r>
                                    <w:rPr>
                                      <w:rFonts w:hint="eastAsia"/>
                                    </w:rPr>
                                    <w:t>G3-3</w:t>
                                  </w:r>
                                </w:p>
                              </w:txbxContent>
                            </wps:txbx>
                            <wps:bodyPr rot="0" vert="horz" wrap="square" lIns="18000" tIns="0" rIns="18000" bIns="0" anchor="t" anchorCtr="0" upright="1">
                              <a:noAutofit/>
                            </wps:bodyPr>
                          </wps:wsp>
                        </a:graphicData>
                      </a:graphic>
                    </wp:anchor>
                  </w:drawing>
                </mc:Choice>
                <mc:Fallback>
                  <w:pict>
                    <v:shape w14:anchorId="37B7B2AD" id="文本框 1728941353" o:spid="_x0000_s1204" type="#_x0000_t202" style="position:absolute;left:0;text-align:left;margin-left:111.85pt;margin-top:20.55pt;width:36.85pt;height:17pt;z-index:2517760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" filled="f" stroked="f">
                      <v:textbox inset=".5mm,0,.5mm,0">
                        <w:txbxContent>
                          <w:p w14:paraId="5FE06C19" w14:textId="77777777" w:rsidR="00DC31F4" w:rsidRDefault="00000000">
                            <w:pPr>
                              <w:spacing w:line="300" w:lineRule="exact"/>
                              <w:jc w:val="center"/>
                            </w:pPr>
                            <w:r>
                              <w:rPr>
                                <w:rFonts w:hint="eastAsia"/>
                              </w:rPr>
                              <w:t>G3-3</w:t>
                            </w:r>
                          </w:p>
                        </w:txbxContent>
                      </v:textbox>
                    </v:shape>
                  </w:pict>
                </mc:Fallback>
              </mc:AlternateContent>
            </w:r>
          </w:p>
          <w:p w14:paraId="3F9FF763" w14:textId="7B7F05D3"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768832" behindDoc="0" locked="0" layoutInCell="1" allowOverlap="1" wp14:anchorId="7EBAE20F" wp14:editId="102F2E4F">
                      <wp:simplePos x="0" y="0"/>
                      <wp:positionH relativeFrom="column">
                        <wp:posOffset>1340485</wp:posOffset>
                      </wp:positionH>
                      <wp:positionV relativeFrom="paragraph">
                        <wp:posOffset>187325</wp:posOffset>
                      </wp:positionV>
                      <wp:extent cx="575945" cy="0"/>
                      <wp:effectExtent l="38100" t="76200" r="0" b="95250"/>
                      <wp:wrapNone/>
                      <wp:docPr id="690765342" name="直接箭头连接符 53"/>
                      <wp:cNvGraphicFramePr/>
                      <a:graphic xmlns:a="http://schemas.openxmlformats.org/drawingml/2006/main">
                        <a:graphicData uri="http://schemas.microsoft.com/office/word/2010/wordprocessingShape">
                          <wps:wsp>
                            <wps:cNvCnPr/>
                            <wps:spPr bwMode="auto">
                              <a:xfrm flipH="1">
                                <a:off x="0" y="0"/>
                                <a:ext cx="575945" cy="0"/>
                              </a:xfrm>
                              <a:prstGeom prst="straightConnector1">
                                <a:avLst/>
                              </a:prstGeom>
                              <a:noFill/>
                              <a:ln w="9525">
                                <a:solidFill>
                                  <a:srgbClr val="000000"/>
                                </a:solidFill>
                                <a:prstDash val="dash"/>
                                <a:round/>
                                <a:tailEnd type="triangle"/>
                              </a:ln>
                            </wps:spPr>
                            <wps:bodyPr/>
                          </wps:wsp>
                        </a:graphicData>
                      </a:graphic>
                    </wp:anchor>
                  </w:drawing>
                </mc:Choice>
                <mc:Fallback>
                  <w:pict>
                    <v:shape w14:anchorId="1430C26D" id="直接箭头连接符 53" o:spid="_x0000_s1026" type="#_x0000_t32" style="position:absolute;margin-left:105.55pt;margin-top:14.75pt;width:45.35pt;height:0;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">
                      <v:stroke dashstyle="dash" endarrow="block"/>
                    </v:shape>
                  </w:pict>
                </mc:Fallback>
              </mc:AlternateContent>
            </w:r>
          </w:p>
          <w:p w14:paraId="7D01F4FA" w14:textId="24B95558" w:rsidR="00DC31F4" w:rsidRPr="008F29D6" w:rsidRDefault="006C2FB4">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71904" behindDoc="0" locked="0" layoutInCell="1" allowOverlap="1" wp14:anchorId="2880EAA8" wp14:editId="4C5FE1AF">
                      <wp:simplePos x="0" y="0"/>
                      <wp:positionH relativeFrom="column">
                        <wp:posOffset>4216029</wp:posOffset>
                      </wp:positionH>
                      <wp:positionV relativeFrom="paragraph">
                        <wp:posOffset>26035</wp:posOffset>
                      </wp:positionV>
                      <wp:extent cx="467995" cy="214630"/>
                      <wp:effectExtent l="0" t="0" r="8255" b="13970"/>
                      <wp:wrapNone/>
                      <wp:docPr id="1095197132" name="文本框 109519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14630"/>
                              </a:xfrm>
                              <a:prstGeom prst="rect">
                                <a:avLst/>
                              </a:prstGeom>
                              <a:noFill/>
                              <a:ln>
                                <a:noFill/>
                              </a:ln>
                            </wps:spPr>
                            <wps:txbx>
                              <w:txbxContent>
                                <w:p w14:paraId="0D8FE8A3" w14:textId="77777777" w:rsidR="00DC31F4" w:rsidRDefault="00000000">
                                  <w:pPr>
                                    <w:spacing w:line="300" w:lineRule="exact"/>
                                    <w:jc w:val="center"/>
                                  </w:pPr>
                                  <w:r>
                                    <w:rPr>
                                      <w:rFonts w:hint="eastAsia"/>
                                    </w:rPr>
                                    <w:t>冷风</w:t>
                                  </w:r>
                                </w:p>
                              </w:txbxContent>
                            </wps:txbx>
                            <wps:bodyPr rot="0" vert="horz" wrap="square" lIns="18000" tIns="0" rIns="18000" bIns="0" anchor="t" anchorCtr="0" upright="1">
                              <a:noAutofit/>
                            </wps:bodyPr>
                          </wps:wsp>
                        </a:graphicData>
                      </a:graphic>
                    </wp:anchor>
                  </w:drawing>
                </mc:Choice>
                <mc:Fallback>
                  <w:pict>
                    <v:shape w14:anchorId="2880EAA8" id="文本框 1095197132" o:spid="_x0000_s1205" type="#_x0000_t202" style="position:absolute;left:0;text-align:left;margin-left:331.95pt;margin-top:2.05pt;width:36.85pt;height:16.9pt;z-index:2517719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" filled="f" stroked="f">
                      <v:textbox inset=".5mm,0,.5mm,0">
                        <w:txbxContent>
                          <w:p w14:paraId="0D8FE8A3" w14:textId="77777777" w:rsidR="00DC31F4" w:rsidRDefault="00000000">
                            <w:pPr>
                              <w:spacing w:line="300" w:lineRule="exact"/>
                              <w:jc w:val="center"/>
                            </w:pPr>
                            <w:r>
                              <w:rPr>
                                <w:rFonts w:hint="eastAsia"/>
                              </w:rPr>
                              <w:t>冷风</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70880" behindDoc="0" locked="0" layoutInCell="1" allowOverlap="1" wp14:anchorId="2B91938F" wp14:editId="037C26DA">
                      <wp:simplePos x="0" y="0"/>
                      <wp:positionH relativeFrom="column">
                        <wp:posOffset>4041775</wp:posOffset>
                      </wp:positionH>
                      <wp:positionV relativeFrom="paragraph">
                        <wp:posOffset>130810</wp:posOffset>
                      </wp:positionV>
                      <wp:extent cx="251460" cy="0"/>
                      <wp:effectExtent l="38100" t="76200" r="0" b="95250"/>
                      <wp:wrapNone/>
                      <wp:docPr id="1131826427" name="直接箭头连接符 53"/>
                      <wp:cNvGraphicFramePr/>
                      <a:graphic xmlns:a="http://schemas.openxmlformats.org/drawingml/2006/main">
                        <a:graphicData uri="http://schemas.microsoft.com/office/word/2010/wordprocessingShape">
                          <wps:wsp>
                            <wps:cNvCnPr/>
                            <wps:spPr bwMode="auto">
                              <a:xfrm flipH="1">
                                <a:off x="0" y="0"/>
                                <a:ext cx="251460" cy="0"/>
                              </a:xfrm>
                              <a:prstGeom prst="straightConnector1">
                                <a:avLst/>
                              </a:prstGeom>
                              <a:noFill/>
                              <a:ln w="9525">
                                <a:solidFill>
                                  <a:srgbClr val="000000"/>
                                </a:solidFill>
                                <a:prstDash val="dash"/>
                                <a:round/>
                                <a:tailEnd type="triangle"/>
                              </a:ln>
                            </wps:spPr>
                            <wps:bodyPr/>
                          </wps:wsp>
                        </a:graphicData>
                      </a:graphic>
                    </wp:anchor>
                  </w:drawing>
                </mc:Choice>
                <mc:Fallback>
                  <w:pict>
                    <v:shape w14:anchorId="057987A3" id="直接箭头连接符 53" o:spid="_x0000_s1026" type="#_x0000_t32" style="position:absolute;margin-left:318.25pt;margin-top:10.3pt;width:19.8pt;height:0;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2092416" behindDoc="0" locked="0" layoutInCell="1" allowOverlap="1" wp14:anchorId="14FDCACC" wp14:editId="00EB7C78">
                      <wp:simplePos x="0" y="0"/>
                      <wp:positionH relativeFrom="column">
                        <wp:posOffset>3851275</wp:posOffset>
                      </wp:positionH>
                      <wp:positionV relativeFrom="paragraph">
                        <wp:posOffset>252730</wp:posOffset>
                      </wp:positionV>
                      <wp:extent cx="0" cy="360000"/>
                      <wp:effectExtent l="76200" t="0" r="76200" b="59690"/>
                      <wp:wrapNone/>
                      <wp:docPr id="560958460" name="直接箭头连接符 7"/>
                      <wp:cNvGraphicFramePr/>
                      <a:graphic xmlns:a="http://schemas.openxmlformats.org/drawingml/2006/main">
                        <a:graphicData uri="http://schemas.microsoft.com/office/word/2010/wordprocessingShape">
                          <wps:wsp>
                            <wps:cNvCnPr/>
                            <wps:spPr bwMode="auto">
                              <a:xfrm>
                                <a:off x="0" y="0"/>
                                <a:ext cx="0" cy="360000"/>
                              </a:xfrm>
                              <a:prstGeom prst="straightConnector1">
                                <a:avLst/>
                              </a:prstGeom>
                              <a:noFill/>
                              <a:ln w="9525">
                                <a:solidFill>
                                  <a:srgbClr val="000000"/>
                                </a:solidFill>
                                <a:prstDash val="dash"/>
                                <a:round/>
                                <a:tailEnd type="triangle"/>
                              </a:ln>
                            </wps:spPr>
                            <wps:bodyPr/>
                          </wps:wsp>
                        </a:graphicData>
                      </a:graphic>
                      <wp14:sizeRelH relativeFrom="margin">
                        <wp14:pctWidth>0</wp14:pctWidth>
                      </wp14:sizeRelH>
                      <wp14:sizeRelV relativeFrom="margin">
                        <wp14:pctHeight>0</wp14:pctHeight>
                      </wp14:sizeRelV>
                    </wp:anchor>
                  </w:drawing>
                </mc:Choice>
                <mc:Fallback>
                  <w:pict>
                    <v:shape w14:anchorId="21C7ECAF" id="直接箭头连接符 7" o:spid="_x0000_s1026" type="#_x0000_t32" style="position:absolute;margin-left:303.25pt;margin-top:19.9pt;width:0;height:28.3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">
                      <v:stroke dashstyle="dash"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67808" behindDoc="0" locked="0" layoutInCell="1" allowOverlap="1" wp14:anchorId="648DE9E2" wp14:editId="3B6E4C2A">
                      <wp:simplePos x="0" y="0"/>
                      <wp:positionH relativeFrom="column">
                        <wp:posOffset>2941584</wp:posOffset>
                      </wp:positionH>
                      <wp:positionV relativeFrom="paragraph">
                        <wp:posOffset>10795</wp:posOffset>
                      </wp:positionV>
                      <wp:extent cx="1104181" cy="233680"/>
                      <wp:effectExtent l="0" t="0" r="20320" b="13970"/>
                      <wp:wrapNone/>
                      <wp:docPr id="2095884056" name="文本框 2095884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181" cy="233680"/>
                              </a:xfrm>
                              <a:prstGeom prst="rect">
                                <a:avLst/>
                              </a:prstGeom>
                              <a:solidFill>
                                <a:srgbClr val="FFFFFF"/>
                              </a:solidFill>
                              <a:ln w="9525">
                                <a:solidFill>
                                  <a:srgbClr val="000000"/>
                                </a:solidFill>
                                <a:miter lim="800000"/>
                              </a:ln>
                            </wps:spPr>
                            <wps:txbx>
                              <w:txbxContent>
                                <w:p w14:paraId="6E48E18E" w14:textId="2806D1A2" w:rsidR="00DC31F4" w:rsidRDefault="006C2FB4">
                                  <w:pPr>
                                    <w:spacing w:line="320" w:lineRule="exact"/>
                                    <w:jc w:val="center"/>
                                  </w:pPr>
                                  <w:r>
                                    <w:rPr>
                                      <w:rFonts w:hint="eastAsia"/>
                                    </w:rPr>
                                    <w:t>余热回收换热器</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648DE9E2" id="文本框 2095884056" o:spid="_x0000_s1206" type="#_x0000_t202" style="position:absolute;left:0;text-align:left;margin-left:231.6pt;margin-top:.85pt;width:86.95pt;height:18.4pt;z-index:251767808;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">
                      <v:textbox inset=".5mm,0,.5mm,0">
                        <w:txbxContent>
                          <w:p w14:paraId="6E48E18E" w14:textId="2806D1A2" w:rsidR="00DC31F4" w:rsidRDefault="006C2FB4">
                            <w:pPr>
                              <w:spacing w:line="320" w:lineRule="exact"/>
                              <w:jc w:val="center"/>
                            </w:pPr>
                            <w:r>
                              <w:rPr>
                                <w:rFonts w:hint="eastAsia"/>
                              </w:rPr>
                              <w:t>余热回收换热器</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84192" behindDoc="0" locked="0" layoutInCell="1" allowOverlap="1" wp14:anchorId="47CACE01" wp14:editId="7BCE1613">
                      <wp:simplePos x="0" y="0"/>
                      <wp:positionH relativeFrom="column">
                        <wp:posOffset>3482975</wp:posOffset>
                      </wp:positionH>
                      <wp:positionV relativeFrom="paragraph">
                        <wp:posOffset>243205</wp:posOffset>
                      </wp:positionV>
                      <wp:extent cx="0" cy="900000"/>
                      <wp:effectExtent l="76200" t="38100" r="57150" b="14605"/>
                      <wp:wrapNone/>
                      <wp:docPr id="66584924" name="直接箭头连接符 16"/>
                      <wp:cNvGraphicFramePr/>
                      <a:graphic xmlns:a="http://schemas.openxmlformats.org/drawingml/2006/main">
                        <a:graphicData uri="http://schemas.microsoft.com/office/word/2010/wordprocessingShape">
                          <wps:wsp>
                            <wps:cNvCnPr/>
                            <wps:spPr bwMode="auto">
                              <a:xfrm flipH="1" flipV="1">
                                <a:off x="0" y="0"/>
                                <a:ext cx="0" cy="900000"/>
                              </a:xfrm>
                              <a:prstGeom prst="straightConnector1">
                                <a:avLst/>
                              </a:prstGeom>
                              <a:noFill/>
                              <a:ln w="9525">
                                <a:solidFill>
                                  <a:srgbClr val="000000"/>
                                </a:solidFill>
                                <a:prstDash val="dash"/>
                                <a:round/>
                                <a:tailEnd type="triangle"/>
                              </a:ln>
                            </wps:spPr>
                            <wps:bodyPr/>
                          </wps:wsp>
                        </a:graphicData>
                      </a:graphic>
                      <wp14:sizeRelV relativeFrom="margin">
                        <wp14:pctHeight>0</wp14:pctHeight>
                      </wp14:sizeRelV>
                    </wp:anchor>
                  </w:drawing>
                </mc:Choice>
                <mc:Fallback>
                  <w:pict>
                    <v:shape w14:anchorId="10FEF3EA" id="直接箭头连接符 16" o:spid="_x0000_s1026" type="#_x0000_t32" style="position:absolute;margin-left:274.25pt;margin-top:19.15pt;width:0;height:70.85pt;flip:x y;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1772928" behindDoc="0" locked="0" layoutInCell="1" allowOverlap="1" wp14:anchorId="65367882" wp14:editId="193524B1">
                      <wp:simplePos x="0" y="0"/>
                      <wp:positionH relativeFrom="column">
                        <wp:posOffset>975360</wp:posOffset>
                      </wp:positionH>
                      <wp:positionV relativeFrom="paragraph">
                        <wp:posOffset>36830</wp:posOffset>
                      </wp:positionV>
                      <wp:extent cx="0" cy="287655"/>
                      <wp:effectExtent l="76200" t="0" r="57150" b="55245"/>
                      <wp:wrapNone/>
                      <wp:docPr id="1336986397" name="直接箭头连接符 1"/>
                      <wp:cNvGraphicFramePr/>
                      <a:graphic xmlns:a="http://schemas.openxmlformats.org/drawingml/2006/main">
                        <a:graphicData uri="http://schemas.microsoft.com/office/word/2010/wordprocessingShape">
                          <wps:wsp>
                            <wps:cNvCnPr/>
                            <wps:spPr bwMode="auto">
                              <a:xfrm>
                                <a:off x="0" y="0"/>
                                <a:ext cx="0" cy="287655"/>
                              </a:xfrm>
                              <a:prstGeom prst="straightConnector1">
                                <a:avLst/>
                              </a:prstGeom>
                              <a:noFill/>
                              <a:ln w="9525">
                                <a:solidFill>
                                  <a:srgbClr val="000000"/>
                                </a:solidFill>
                                <a:prstDash val="dash"/>
                                <a:round/>
                                <a:tailEnd type="triangle"/>
                              </a:ln>
                            </wps:spPr>
                            <wps:bodyPr/>
                          </wps:wsp>
                        </a:graphicData>
                      </a:graphic>
                    </wp:anchor>
                  </w:drawing>
                </mc:Choice>
                <mc:Fallback>
                  <w:pict>
                    <v:shape w14:anchorId="31A29BF8" id="直接箭头连接符 1" o:spid="_x0000_s1026" type="#_x0000_t32" style="position:absolute;margin-left:76.8pt;margin-top:2.9pt;width:0;height:22.6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">
                      <v:stroke dashstyle="dash" endarrow="block"/>
                    </v:shape>
                  </w:pict>
                </mc:Fallback>
              </mc:AlternateContent>
            </w:r>
            <w:r w:rsidRPr="008F29D6">
              <w:rPr>
                <w:b/>
                <w:noProof/>
                <w:color w:val="000000" w:themeColor="text1"/>
                <w:sz w:val="24"/>
              </w:rPr>
              <mc:AlternateContent>
                <mc:Choice Requires="wps">
                  <w:drawing>
                    <wp:anchor distT="45720" distB="45720" distL="114300" distR="114300" simplePos="0" relativeHeight="251778048" behindDoc="0" locked="0" layoutInCell="1" allowOverlap="1" wp14:anchorId="7941316A" wp14:editId="55119BA1">
                      <wp:simplePos x="0" y="0"/>
                      <wp:positionH relativeFrom="column">
                        <wp:posOffset>1890395</wp:posOffset>
                      </wp:positionH>
                      <wp:positionV relativeFrom="paragraph">
                        <wp:posOffset>64135</wp:posOffset>
                      </wp:positionV>
                      <wp:extent cx="718820" cy="189865"/>
                      <wp:effectExtent l="0" t="0" r="5080" b="1270"/>
                      <wp:wrapNone/>
                      <wp:docPr id="215829605" name="文本框 215829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64" cy="189782"/>
                              </a:xfrm>
                              <a:prstGeom prst="rect">
                                <a:avLst/>
                              </a:prstGeom>
                              <a:noFill/>
                              <a:ln>
                                <a:noFill/>
                              </a:ln>
                            </wps:spPr>
                            <wps:txbx>
                              <w:txbxContent>
                                <w:p w14:paraId="0E6216C1" w14:textId="77777777" w:rsidR="00DC31F4" w:rsidRDefault="00000000">
                                  <w:pPr>
                                    <w:spacing w:line="300" w:lineRule="exact"/>
                                  </w:pPr>
                                  <w:r>
                                    <w:rPr>
                                      <w:rFonts w:hint="eastAsia"/>
                                    </w:rPr>
                                    <w:t>G3-4  N3-5</w:t>
                                  </w:r>
                                </w:p>
                              </w:txbxContent>
                            </wps:txbx>
                            <wps:bodyPr rot="0" vert="horz" wrap="square" lIns="18000" tIns="0" rIns="18000" bIns="0" anchor="t" anchorCtr="0" upright="1">
                              <a:noAutofit/>
                            </wps:bodyPr>
                          </wps:wsp>
                        </a:graphicData>
                      </a:graphic>
                    </wp:anchor>
                  </w:drawing>
                </mc:Choice>
                <mc:Fallback>
                  <w:pict>
                    <v:shape w14:anchorId="7941316A" id="文本框 215829605" o:spid="_x0000_s1207" type="#_x0000_t202" style="position:absolute;left:0;text-align:left;margin-left:148.85pt;margin-top:5.05pt;width:56.6pt;height:14.95pt;z-index:251778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" filled="f" stroked="f">
                      <v:textbox inset=".5mm,0,.5mm,0">
                        <w:txbxContent>
                          <w:p w14:paraId="0E6216C1" w14:textId="77777777" w:rsidR="00DC31F4" w:rsidRDefault="00000000">
                            <w:pPr>
                              <w:spacing w:line="300" w:lineRule="exact"/>
                            </w:pPr>
                            <w:r>
                              <w:rPr>
                                <w:rFonts w:hint="eastAsia"/>
                              </w:rPr>
                              <w:t>G3-4  N3-5</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691008" behindDoc="0" locked="0" layoutInCell="1" allowOverlap="1" wp14:anchorId="1F8C4D87" wp14:editId="6486E5F1">
                      <wp:simplePos x="0" y="0"/>
                      <wp:positionH relativeFrom="column">
                        <wp:posOffset>2232660</wp:posOffset>
                      </wp:positionH>
                      <wp:positionV relativeFrom="paragraph">
                        <wp:posOffset>17780</wp:posOffset>
                      </wp:positionV>
                      <wp:extent cx="0" cy="251460"/>
                      <wp:effectExtent l="76200" t="0" r="57150" b="53340"/>
                      <wp:wrapNone/>
                      <wp:docPr id="587851157"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3490CA36" id="直接箭头连接符 1" o:spid="_x0000_s1026" type="#_x0000_t32" style="position:absolute;margin-left:175.8pt;margin-top:1.4pt;width:0;height:19.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">
                      <v:stroke endarrow="block"/>
                    </v:shape>
                  </w:pict>
                </mc:Fallback>
              </mc:AlternateContent>
            </w:r>
            <w:r w:rsidRPr="008F29D6">
              <w:rPr>
                <w:bCs/>
                <w:noProof/>
                <w:color w:val="000000" w:themeColor="text1"/>
                <w:sz w:val="24"/>
              </w:rPr>
              <mc:AlternateContent>
                <mc:Choice Requires="wps">
                  <w:drawing>
                    <wp:anchor distT="0" distB="0" distL="114300" distR="114300" simplePos="0" relativeHeight="251701248" behindDoc="0" locked="0" layoutInCell="1" allowOverlap="1" wp14:anchorId="26304DB5" wp14:editId="2621D599">
                      <wp:simplePos x="0" y="0"/>
                      <wp:positionH relativeFrom="column">
                        <wp:posOffset>2701925</wp:posOffset>
                      </wp:positionH>
                      <wp:positionV relativeFrom="paragraph">
                        <wp:posOffset>212725</wp:posOffset>
                      </wp:positionV>
                      <wp:extent cx="0" cy="359410"/>
                      <wp:effectExtent l="0" t="84455" r="0" b="86995"/>
                      <wp:wrapNone/>
                      <wp:docPr id="1406823310" name="直接箭头连接符 1"/>
                      <wp:cNvGraphicFramePr/>
                      <a:graphic xmlns:a="http://schemas.openxmlformats.org/drawingml/2006/main">
                        <a:graphicData uri="http://schemas.microsoft.com/office/word/2010/wordprocessingShape">
                          <wps:wsp>
                            <wps:cNvCnPr/>
                            <wps:spPr bwMode="auto">
                              <a:xfrm rot="5400000" flipH="1">
                                <a:off x="0" y="0"/>
                                <a:ext cx="0" cy="359410"/>
                              </a:xfrm>
                              <a:prstGeom prst="straightConnector1">
                                <a:avLst/>
                              </a:prstGeom>
                              <a:noFill/>
                              <a:ln w="9525">
                                <a:solidFill>
                                  <a:srgbClr val="000000"/>
                                </a:solidFill>
                                <a:round/>
                                <a:tailEnd type="triangle"/>
                              </a:ln>
                            </wps:spPr>
                            <wps:bodyPr/>
                          </wps:wsp>
                        </a:graphicData>
                      </a:graphic>
                    </wp:anchor>
                  </w:drawing>
                </mc:Choice>
                <mc:Fallback>
                  <w:pict>
                    <v:shape w14:anchorId="3048B7C4" id="直接箭头连接符 1" o:spid="_x0000_s1026" type="#_x0000_t32" style="position:absolute;margin-left:212.75pt;margin-top:16.75pt;width:0;height:28.3pt;rotation:-9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">
                      <v:stroke endarrow="block"/>
                    </v:shape>
                  </w:pict>
                </mc:Fallback>
              </mc:AlternateContent>
            </w:r>
          </w:p>
          <w:p w14:paraId="640FA42E" w14:textId="178189C4" w:rsidR="00DC31F4" w:rsidRPr="008F29D6" w:rsidRDefault="006C2FB4">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958272" behindDoc="0" locked="0" layoutInCell="1" allowOverlap="1" wp14:anchorId="7B0C14F0" wp14:editId="0556E700">
                      <wp:simplePos x="0" y="0"/>
                      <wp:positionH relativeFrom="column">
                        <wp:posOffset>3019425</wp:posOffset>
                      </wp:positionH>
                      <wp:positionV relativeFrom="paragraph">
                        <wp:posOffset>257175</wp:posOffset>
                      </wp:positionV>
                      <wp:extent cx="431800" cy="214630"/>
                      <wp:effectExtent l="0" t="0" r="6350" b="13970"/>
                      <wp:wrapNone/>
                      <wp:docPr id="879292819" name="文本框 87929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4630"/>
                              </a:xfrm>
                              <a:prstGeom prst="rect">
                                <a:avLst/>
                              </a:prstGeom>
                              <a:noFill/>
                              <a:ln>
                                <a:noFill/>
                              </a:ln>
                            </wps:spPr>
                            <wps:txbx>
                              <w:txbxContent>
                                <w:p w14:paraId="1749D965" w14:textId="77777777" w:rsidR="00DC31F4" w:rsidRDefault="00000000">
                                  <w:pPr>
                                    <w:spacing w:line="300" w:lineRule="exact"/>
                                    <w:jc w:val="center"/>
                                  </w:pPr>
                                  <w:r>
                                    <w:rPr>
                                      <w:rFonts w:hint="eastAsia"/>
                                    </w:rPr>
                                    <w:t>余热</w:t>
                                  </w:r>
                                </w:p>
                              </w:txbxContent>
                            </wps:txbx>
                            <wps:bodyPr rot="0" vert="horz" wrap="square" lIns="18000" tIns="0" rIns="18000" bIns="0" anchor="t" anchorCtr="0" upright="1">
                              <a:noAutofit/>
                            </wps:bodyPr>
                          </wps:wsp>
                        </a:graphicData>
                      </a:graphic>
                    </wp:anchor>
                  </w:drawing>
                </mc:Choice>
                <mc:Fallback>
                  <w:pict>
                    <v:shape w14:anchorId="7B0C14F0" id="文本框 879292819" o:spid="_x0000_s1208" type="#_x0000_t202" style="position:absolute;left:0;text-align:left;margin-left:237.75pt;margin-top:20.25pt;width:34pt;height:16.9pt;z-index:251958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" filled="f" stroked="f">
                      <v:textbox inset=".5mm,0,.5mm,0">
                        <w:txbxContent>
                          <w:p w14:paraId="1749D965" w14:textId="77777777" w:rsidR="00DC31F4" w:rsidRDefault="00000000">
                            <w:pPr>
                              <w:spacing w:line="300" w:lineRule="exact"/>
                              <w:jc w:val="center"/>
                            </w:pPr>
                            <w:r>
                              <w:rPr>
                                <w:rFonts w:hint="eastAsia"/>
                              </w:rPr>
                              <w:t>余热</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773952" behindDoc="0" locked="0" layoutInCell="1" allowOverlap="1" wp14:anchorId="31487A40" wp14:editId="4486B0BB">
                      <wp:simplePos x="0" y="0"/>
                      <wp:positionH relativeFrom="column">
                        <wp:posOffset>492125</wp:posOffset>
                      </wp:positionH>
                      <wp:positionV relativeFrom="paragraph">
                        <wp:posOffset>50165</wp:posOffset>
                      </wp:positionV>
                      <wp:extent cx="977900" cy="405130"/>
                      <wp:effectExtent l="0" t="0" r="0" b="13970"/>
                      <wp:wrapNone/>
                      <wp:docPr id="586489799" name="文本框 586489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05130"/>
                              </a:xfrm>
                              <a:prstGeom prst="rect">
                                <a:avLst/>
                              </a:prstGeom>
                              <a:noFill/>
                              <a:ln>
                                <a:noFill/>
                              </a:ln>
                            </wps:spPr>
                            <wps:txbx>
                              <w:txbxContent>
                                <w:p w14:paraId="23F92996" w14:textId="77777777" w:rsidR="00DC31F4" w:rsidRDefault="00000000">
                                  <w:pPr>
                                    <w:spacing w:line="300" w:lineRule="exact"/>
                                    <w:jc w:val="center"/>
                                  </w:pPr>
                                  <w:r>
                                    <w:rPr>
                                      <w:rFonts w:hint="eastAsia"/>
                                    </w:rPr>
                                    <w:t>15m</w:t>
                                  </w:r>
                                  <w:r>
                                    <w:rPr>
                                      <w:rFonts w:hint="eastAsia"/>
                                    </w:rPr>
                                    <w:t>高排气筒</w:t>
                                  </w:r>
                                </w:p>
                                <w:p w14:paraId="28BD2507" w14:textId="77777777" w:rsidR="00DC31F4" w:rsidRDefault="00000000">
                                  <w:pPr>
                                    <w:spacing w:line="300" w:lineRule="exact"/>
                                    <w:jc w:val="center"/>
                                  </w:pPr>
                                  <w:r>
                                    <w:rPr>
                                      <w:rFonts w:hint="eastAsia"/>
                                    </w:rPr>
                                    <w:t>DA003</w:t>
                                  </w:r>
                                </w:p>
                              </w:txbxContent>
                            </wps:txbx>
                            <wps:bodyPr rot="0" vert="horz" wrap="square" lIns="18000" tIns="0" rIns="18000" bIns="0" anchor="t" anchorCtr="0" upright="1">
                              <a:noAutofit/>
                            </wps:bodyPr>
                          </wps:wsp>
                        </a:graphicData>
                      </a:graphic>
                    </wp:anchor>
                  </w:drawing>
                </mc:Choice>
                <mc:Fallback>
                  <w:pict>
                    <v:shape w14:anchorId="31487A40" id="文本框 586489799" o:spid="_x0000_s1209" type="#_x0000_t202" style="position:absolute;left:0;text-align:left;margin-left:38.75pt;margin-top:3.95pt;width:77pt;height:31.9pt;z-index:2517739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" filled="f" stroked="f">
                      <v:textbox inset=".5mm,0,.5mm,0">
                        <w:txbxContent>
                          <w:p w14:paraId="23F92996" w14:textId="77777777" w:rsidR="00DC31F4" w:rsidRDefault="00000000">
                            <w:pPr>
                              <w:spacing w:line="300" w:lineRule="exact"/>
                              <w:jc w:val="center"/>
                            </w:pPr>
                            <w:r>
                              <w:rPr>
                                <w:rFonts w:hint="eastAsia"/>
                              </w:rPr>
                              <w:t>15m</w:t>
                            </w:r>
                            <w:r>
                              <w:rPr>
                                <w:rFonts w:hint="eastAsia"/>
                              </w:rPr>
                              <w:t>高排气筒</w:t>
                            </w:r>
                          </w:p>
                          <w:p w14:paraId="28BD2507" w14:textId="77777777" w:rsidR="00DC31F4" w:rsidRDefault="00000000">
                            <w:pPr>
                              <w:spacing w:line="300" w:lineRule="exact"/>
                              <w:jc w:val="center"/>
                            </w:pPr>
                            <w:r>
                              <w:rPr>
                                <w:rFonts w:hint="eastAsia"/>
                              </w:rPr>
                              <w:t>DA003</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91360" behindDoc="0" locked="0" layoutInCell="1" allowOverlap="1" wp14:anchorId="7E36DAB5" wp14:editId="19715DB9">
                      <wp:simplePos x="0" y="0"/>
                      <wp:positionH relativeFrom="column">
                        <wp:posOffset>1664970</wp:posOffset>
                      </wp:positionH>
                      <wp:positionV relativeFrom="paragraph">
                        <wp:posOffset>115570</wp:posOffset>
                      </wp:positionV>
                      <wp:extent cx="635" cy="1943735"/>
                      <wp:effectExtent l="0" t="0" r="37465" b="37465"/>
                      <wp:wrapNone/>
                      <wp:docPr id="1505502865" name="直接连接符 68"/>
                      <wp:cNvGraphicFramePr/>
                      <a:graphic xmlns:a="http://schemas.openxmlformats.org/drawingml/2006/main">
                        <a:graphicData uri="http://schemas.microsoft.com/office/word/2010/wordprocessingShape">
                          <wps:wsp>
                            <wps:cNvCnPr/>
                            <wps:spPr bwMode="auto">
                              <a:xfrm>
                                <a:off x="0" y="0"/>
                                <a:ext cx="635" cy="1944000"/>
                              </a:xfrm>
                              <a:prstGeom prst="line">
                                <a:avLst/>
                              </a:prstGeom>
                              <a:noFill/>
                              <a:ln w="9525">
                                <a:solidFill>
                                  <a:srgbClr val="000000"/>
                                </a:solidFill>
                                <a:prstDash val="dash"/>
                                <a:round/>
                                <a:tailEnd type="none" w="med" len="med"/>
                              </a:ln>
                            </wps:spPr>
                            <wps:bodyPr/>
                          </wps:wsp>
                        </a:graphicData>
                      </a:graphic>
                    </wp:anchor>
                  </w:drawing>
                </mc:Choice>
                <mc:Fallback>
                  <w:pict>
                    <v:line w14:anchorId="689C64F4" id="直接连接符 68"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31.1pt,9.1pt" to="131.15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">
                      <v:stroke dashstyle="dash"/>
                    </v:line>
                  </w:pict>
                </mc:Fallback>
              </mc:AlternateContent>
            </w:r>
            <w:r w:rsidRPr="008F29D6">
              <w:rPr>
                <w:bCs/>
                <w:noProof/>
                <w:color w:val="000000" w:themeColor="text1"/>
                <w:sz w:val="24"/>
              </w:rPr>
              <mc:AlternateContent>
                <mc:Choice Requires="wps">
                  <w:drawing>
                    <wp:anchor distT="0" distB="0" distL="114300" distR="114300" simplePos="0" relativeHeight="251968512" behindDoc="0" locked="0" layoutInCell="1" allowOverlap="1" wp14:anchorId="2D254160" wp14:editId="0949B813">
                      <wp:simplePos x="0" y="0"/>
                      <wp:positionH relativeFrom="column">
                        <wp:posOffset>1651000</wp:posOffset>
                      </wp:positionH>
                      <wp:positionV relativeFrom="paragraph">
                        <wp:posOffset>109855</wp:posOffset>
                      </wp:positionV>
                      <wp:extent cx="252095" cy="0"/>
                      <wp:effectExtent l="0" t="0" r="0" b="0"/>
                      <wp:wrapNone/>
                      <wp:docPr id="622927767" name="直接连接符 67"/>
                      <wp:cNvGraphicFramePr/>
                      <a:graphic xmlns:a="http://schemas.openxmlformats.org/drawingml/2006/main">
                        <a:graphicData uri="http://schemas.microsoft.com/office/word/2010/wordprocessingShape">
                          <wps:wsp>
                            <wps:cNvCnPr/>
                            <wps:spPr bwMode="auto">
                              <a:xfrm flipH="1">
                                <a:off x="0" y="0"/>
                                <a:ext cx="252000" cy="0"/>
                              </a:xfrm>
                              <a:prstGeom prst="line">
                                <a:avLst/>
                              </a:prstGeom>
                              <a:noFill/>
                              <a:ln w="9525">
                                <a:solidFill>
                                  <a:srgbClr val="000000"/>
                                </a:solidFill>
                                <a:prstDash val="dash"/>
                                <a:round/>
                                <a:tailEnd type="none" w="med" len="med"/>
                              </a:ln>
                            </wps:spPr>
                            <wps:bodyPr/>
                          </wps:wsp>
                        </a:graphicData>
                      </a:graphic>
                    </wp:anchor>
                  </w:drawing>
                </mc:Choice>
                <mc:Fallback>
                  <w:pict>
                    <v:line w14:anchorId="65A514FE" id="直接连接符 67" o:spid="_x0000_s1026" style="position:absolute;flip:x;z-index:251968512;visibility:visible;mso-wrap-style:square;mso-wrap-distance-left:9pt;mso-wrap-distance-top:0;mso-wrap-distance-right:9pt;mso-wrap-distance-bottom:0;mso-position-horizontal:absolute;mso-position-horizontal-relative:text;mso-position-vertical:absolute;mso-position-vertical-relative:text" from="130pt,8.65pt" to="149.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">
                      <v:stroke dashstyle="dash"/>
                    </v:line>
                  </w:pict>
                </mc:Fallback>
              </mc:AlternateContent>
            </w:r>
            <w:r w:rsidRPr="008F29D6">
              <w:rPr>
                <w:bCs/>
                <w:noProof/>
                <w:color w:val="000000" w:themeColor="text1"/>
                <w:sz w:val="24"/>
              </w:rPr>
              <mc:AlternateContent>
                <mc:Choice Requires="wps">
                  <w:drawing>
                    <wp:anchor distT="0" distB="0" distL="114300" distR="114300" simplePos="0" relativeHeight="251693056" behindDoc="0" locked="0" layoutInCell="1" allowOverlap="1" wp14:anchorId="6C276D38" wp14:editId="3F95DFA6">
                      <wp:simplePos x="0" y="0"/>
                      <wp:positionH relativeFrom="column">
                        <wp:posOffset>2224405</wp:posOffset>
                      </wp:positionH>
                      <wp:positionV relativeFrom="paragraph">
                        <wp:posOffset>226060</wp:posOffset>
                      </wp:positionV>
                      <wp:extent cx="0" cy="251460"/>
                      <wp:effectExtent l="76200" t="0" r="57150" b="53340"/>
                      <wp:wrapNone/>
                      <wp:docPr id="2008933507"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562AAED7" id="直接箭头连接符 1" o:spid="_x0000_s1026" type="#_x0000_t32" style="position:absolute;margin-left:175.15pt;margin-top:17.8pt;width:0;height:19.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">
                      <v:stroke endarrow="block"/>
                    </v:shape>
                  </w:pict>
                </mc:Fallback>
              </mc:AlternateContent>
            </w:r>
            <w:r w:rsidRPr="008F29D6">
              <w:rPr>
                <w:bCs/>
                <w:noProof/>
                <w:color w:val="000000" w:themeColor="text1"/>
                <w:sz w:val="24"/>
              </w:rPr>
              <mc:AlternateContent>
                <mc:Choice Requires="wps">
                  <w:drawing>
                    <wp:anchor distT="0" distB="0" distL="114300" distR="114300" simplePos="0" relativeHeight="251700224" behindDoc="0" locked="0" layoutInCell="1" allowOverlap="1" wp14:anchorId="73B1C921" wp14:editId="067DF16D">
                      <wp:simplePos x="0" y="0"/>
                      <wp:positionH relativeFrom="column">
                        <wp:posOffset>2879725</wp:posOffset>
                      </wp:positionH>
                      <wp:positionV relativeFrom="paragraph">
                        <wp:posOffset>103505</wp:posOffset>
                      </wp:positionV>
                      <wp:extent cx="0" cy="485775"/>
                      <wp:effectExtent l="0" t="0" r="38100" b="28575"/>
                      <wp:wrapNone/>
                      <wp:docPr id="881524799" name="直接箭头连接符 1"/>
                      <wp:cNvGraphicFramePr/>
                      <a:graphic xmlns:a="http://schemas.openxmlformats.org/drawingml/2006/main">
                        <a:graphicData uri="http://schemas.microsoft.com/office/word/2010/wordprocessingShape">
                          <wps:wsp>
                            <wps:cNvCnPr/>
                            <wps:spPr bwMode="auto">
                              <a:xfrm>
                                <a:off x="0" y="0"/>
                                <a:ext cx="0" cy="485775"/>
                              </a:xfrm>
                              <a:prstGeom prst="straightConnector1">
                                <a:avLst/>
                              </a:prstGeom>
                              <a:noFill/>
                              <a:ln w="9525">
                                <a:solidFill>
                                  <a:srgbClr val="000000"/>
                                </a:solidFill>
                                <a:round/>
                                <a:tailEnd type="none"/>
                              </a:ln>
                            </wps:spPr>
                            <wps:bodyPr/>
                          </wps:wsp>
                        </a:graphicData>
                      </a:graphic>
                    </wp:anchor>
                  </w:drawing>
                </mc:Choice>
                <mc:Fallback>
                  <w:pict>
                    <v:shape w14:anchorId="0C32F552" id="直接箭头连接符 1" o:spid="_x0000_s1026" type="#_x0000_t32" style="position:absolute;margin-left:226.75pt;margin-top:8.15pt;width:0;height:38.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"/>
                  </w:pict>
                </mc:Fallback>
              </mc:AlternateContent>
            </w:r>
          </w:p>
          <w:p w14:paraId="7B424698" w14:textId="7B86DEAD" w:rsidR="00DC31F4" w:rsidRPr="008F29D6" w:rsidRDefault="006C2FB4">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45720" distB="45720" distL="114300" distR="114300" simplePos="0" relativeHeight="252094464" behindDoc="0" locked="0" layoutInCell="1" allowOverlap="1" wp14:anchorId="0F105B2D" wp14:editId="4AC716DE">
                      <wp:simplePos x="0" y="0"/>
                      <wp:positionH relativeFrom="column">
                        <wp:posOffset>3636106</wp:posOffset>
                      </wp:positionH>
                      <wp:positionV relativeFrom="paragraph">
                        <wp:posOffset>39142</wp:posOffset>
                      </wp:positionV>
                      <wp:extent cx="1216324" cy="431800"/>
                      <wp:effectExtent l="0" t="0" r="22225" b="25400"/>
                      <wp:wrapNone/>
                      <wp:docPr id="1175796872" name="文本框 1175796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324" cy="431800"/>
                              </a:xfrm>
                              <a:prstGeom prst="rect">
                                <a:avLst/>
                              </a:prstGeom>
                              <a:solidFill>
                                <a:srgbClr val="FFFFFF"/>
                              </a:solidFill>
                              <a:ln w="9525">
                                <a:solidFill>
                                  <a:srgbClr val="000000"/>
                                </a:solidFill>
                                <a:miter lim="800000"/>
                              </a:ln>
                            </wps:spPr>
                            <wps:txbx>
                              <w:txbxContent>
                                <w:p w14:paraId="57C63729" w14:textId="44C51353" w:rsidR="006C2FB4" w:rsidRDefault="006C2FB4" w:rsidP="006C2FB4">
                                  <w:pPr>
                                    <w:spacing w:line="320" w:lineRule="exact"/>
                                    <w:jc w:val="center"/>
                                  </w:pPr>
                                  <w:r>
                                    <w:rPr>
                                      <w:rFonts w:hint="eastAsia"/>
                                    </w:rPr>
                                    <w:t>SCR</w:t>
                                  </w:r>
                                  <w:r>
                                    <w:rPr>
                                      <w:rFonts w:hint="eastAsia"/>
                                    </w:rPr>
                                    <w:t>脱硝</w:t>
                                  </w:r>
                                  <w:r>
                                    <w:rPr>
                                      <w:rFonts w:hint="eastAsia"/>
                                    </w:rPr>
                                    <w:t>+</w:t>
                                  </w:r>
                                  <w:r w:rsidRPr="006C2FB4">
                                    <w:rPr>
                                      <w:rFonts w:hint="eastAsia"/>
                                    </w:rPr>
                                    <w:t>陶瓷多管除尘器</w:t>
                                  </w:r>
                                  <w:r w:rsidRPr="006C2FB4">
                                    <w:rPr>
                                      <w:rFonts w:hint="eastAsia"/>
                                    </w:rPr>
                                    <w:t>+</w:t>
                                  </w:r>
                                  <w:r w:rsidRPr="006C2FB4">
                                    <w:rPr>
                                      <w:rFonts w:hint="eastAsia"/>
                                    </w:rPr>
                                    <w:t>湿法脱硫</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05B2D" id="文本框 1175796872" o:spid="_x0000_s1210" type="#_x0000_t202" style="position:absolute;left:0;text-align:left;margin-left:286.3pt;margin-top:3.1pt;width:95.75pt;height:34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">
                      <v:textbox inset=".5mm,0,.5mm,0">
                        <w:txbxContent>
                          <w:p w14:paraId="57C63729" w14:textId="44C51353" w:rsidR="006C2FB4" w:rsidRDefault="006C2FB4" w:rsidP="006C2FB4">
                            <w:pPr>
                              <w:spacing w:line="320" w:lineRule="exact"/>
                              <w:jc w:val="center"/>
                            </w:pPr>
                            <w:r>
                              <w:rPr>
                                <w:rFonts w:hint="eastAsia"/>
                              </w:rPr>
                              <w:t>SCR</w:t>
                            </w:r>
                            <w:r>
                              <w:rPr>
                                <w:rFonts w:hint="eastAsia"/>
                              </w:rPr>
                              <w:t>脱硝</w:t>
                            </w:r>
                            <w:r>
                              <w:rPr>
                                <w:rFonts w:hint="eastAsia"/>
                              </w:rPr>
                              <w:t>+</w:t>
                            </w:r>
                            <w:r w:rsidRPr="006C2FB4">
                              <w:rPr>
                                <w:rFonts w:hint="eastAsia"/>
                              </w:rPr>
                              <w:t>陶瓷多管除尘器</w:t>
                            </w:r>
                            <w:r w:rsidRPr="006C2FB4">
                              <w:rPr>
                                <w:rFonts w:hint="eastAsia"/>
                              </w:rPr>
                              <w:t>+</w:t>
                            </w:r>
                            <w:r w:rsidRPr="006C2FB4">
                              <w:rPr>
                                <w:rFonts w:hint="eastAsia"/>
                              </w:rPr>
                              <w:t>湿法脱硫</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779072" behindDoc="0" locked="0" layoutInCell="1" allowOverlap="1" wp14:anchorId="28A38E95" wp14:editId="25A1B582">
                      <wp:simplePos x="0" y="0"/>
                      <wp:positionH relativeFrom="column">
                        <wp:posOffset>2258060</wp:posOffset>
                      </wp:positionH>
                      <wp:positionV relativeFrom="paragraph">
                        <wp:posOffset>-1270</wp:posOffset>
                      </wp:positionV>
                      <wp:extent cx="365760" cy="215900"/>
                      <wp:effectExtent l="0" t="0" r="0" b="12700"/>
                      <wp:wrapNone/>
                      <wp:docPr id="1720752419" name="文本框 1720752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5900"/>
                              </a:xfrm>
                              <a:prstGeom prst="rect">
                                <a:avLst/>
                              </a:prstGeom>
                              <a:noFill/>
                              <a:ln>
                                <a:noFill/>
                              </a:ln>
                            </wps:spPr>
                            <wps:txbx>
                              <w:txbxContent>
                                <w:p w14:paraId="4DC312D6" w14:textId="77777777" w:rsidR="00DC31F4" w:rsidRDefault="00000000">
                                  <w:pPr>
                                    <w:spacing w:line="300" w:lineRule="exact"/>
                                  </w:pPr>
                                  <w:r>
                                    <w:rPr>
                                      <w:rFonts w:hint="eastAsia"/>
                                    </w:rPr>
                                    <w:t>N3-6</w:t>
                                  </w:r>
                                </w:p>
                              </w:txbxContent>
                            </wps:txbx>
                            <wps:bodyPr rot="0" vert="horz" wrap="square" lIns="18000" tIns="0" rIns="18000" bIns="0" anchor="t" anchorCtr="0" upright="1">
                              <a:noAutofit/>
                            </wps:bodyPr>
                          </wps:wsp>
                        </a:graphicData>
                      </a:graphic>
                    </wp:anchor>
                  </w:drawing>
                </mc:Choice>
                <mc:Fallback>
                  <w:pict>
                    <v:shape w14:anchorId="28A38E95" id="文本框 1720752419" o:spid="_x0000_s1211" type="#_x0000_t202" style="position:absolute;left:0;text-align:left;margin-left:177.8pt;margin-top:-.1pt;width:28.8pt;height:17pt;z-index:251779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" filled="f" stroked="f">
                      <v:textbox inset=".5mm,0,.5mm,0">
                        <w:txbxContent>
                          <w:p w14:paraId="4DC312D6" w14:textId="77777777" w:rsidR="00DC31F4" w:rsidRDefault="00000000">
                            <w:pPr>
                              <w:spacing w:line="300" w:lineRule="exact"/>
                            </w:pPr>
                            <w:r>
                              <w:rPr>
                                <w:rFonts w:hint="eastAsia"/>
                              </w:rPr>
                              <w:t>N3-6</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699200" behindDoc="0" locked="0" layoutInCell="1" allowOverlap="1" wp14:anchorId="47BD0BBA" wp14:editId="3A77ADB2">
                      <wp:simplePos x="0" y="0"/>
                      <wp:positionH relativeFrom="column">
                        <wp:posOffset>2700020</wp:posOffset>
                      </wp:positionH>
                      <wp:positionV relativeFrom="paragraph">
                        <wp:posOffset>123825</wp:posOffset>
                      </wp:positionV>
                      <wp:extent cx="0" cy="359410"/>
                      <wp:effectExtent l="0" t="0" r="0" b="0"/>
                      <wp:wrapNone/>
                      <wp:docPr id="2020014335" name="直接箭头连接符 1"/>
                      <wp:cNvGraphicFramePr/>
                      <a:graphic xmlns:a="http://schemas.openxmlformats.org/drawingml/2006/main">
                        <a:graphicData uri="http://schemas.microsoft.com/office/word/2010/wordprocessingShape">
                          <wps:wsp>
                            <wps:cNvCnPr/>
                            <wps:spPr bwMode="auto">
                              <a:xfrm rot="16200000">
                                <a:off x="0" y="0"/>
                                <a:ext cx="0" cy="359410"/>
                              </a:xfrm>
                              <a:prstGeom prst="straightConnector1">
                                <a:avLst/>
                              </a:prstGeom>
                              <a:noFill/>
                              <a:ln w="9525">
                                <a:solidFill>
                                  <a:srgbClr val="000000"/>
                                </a:solidFill>
                                <a:round/>
                                <a:tailEnd type="none"/>
                              </a:ln>
                            </wps:spPr>
                            <wps:bodyPr/>
                          </wps:wsp>
                        </a:graphicData>
                      </a:graphic>
                    </wp:anchor>
                  </w:drawing>
                </mc:Choice>
                <mc:Fallback>
                  <w:pict>
                    <v:shape w14:anchorId="350E4E90" id="直接箭头连接符 1" o:spid="_x0000_s1026" type="#_x0000_t32" style="position:absolute;margin-left:212.6pt;margin-top:9.75pt;width:0;height:28.3pt;rotation:-9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"/>
                  </w:pict>
                </mc:Fallback>
              </mc:AlternateContent>
            </w:r>
          </w:p>
          <w:p w14:paraId="4FB674D5" w14:textId="400C542E" w:rsidR="00DC31F4" w:rsidRPr="008F29D6" w:rsidRDefault="006C2FB4">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0" distB="0" distL="114300" distR="114300" simplePos="0" relativeHeight="252095488" behindDoc="0" locked="0" layoutInCell="1" allowOverlap="1" wp14:anchorId="34063570" wp14:editId="303ADD45">
                      <wp:simplePos x="0" y="0"/>
                      <wp:positionH relativeFrom="column">
                        <wp:posOffset>4463810</wp:posOffset>
                      </wp:positionH>
                      <wp:positionV relativeFrom="paragraph">
                        <wp:posOffset>191135</wp:posOffset>
                      </wp:positionV>
                      <wp:extent cx="0" cy="288000"/>
                      <wp:effectExtent l="76200" t="0" r="57150" b="55245"/>
                      <wp:wrapNone/>
                      <wp:docPr id="728060597" name="直接箭头连接符 8"/>
                      <wp:cNvGraphicFramePr/>
                      <a:graphic xmlns:a="http://schemas.openxmlformats.org/drawingml/2006/main">
                        <a:graphicData uri="http://schemas.microsoft.com/office/word/2010/wordprocessingShape">
                          <wps:wsp>
                            <wps:cNvCnPr/>
                            <wps:spPr bwMode="auto">
                              <a:xfrm flipH="1">
                                <a:off x="0" y="0"/>
                                <a:ext cx="0" cy="288000"/>
                              </a:xfrm>
                              <a:prstGeom prst="straightConnector1">
                                <a:avLst/>
                              </a:prstGeom>
                              <a:noFill/>
                              <a:ln w="9525">
                                <a:solidFill>
                                  <a:srgbClr val="000000"/>
                                </a:solidFill>
                                <a:prstDash val="dash"/>
                                <a:round/>
                                <a:tailEnd type="triangle"/>
                              </a:ln>
                            </wps:spPr>
                            <wps:bodyPr/>
                          </wps:wsp>
                        </a:graphicData>
                      </a:graphic>
                      <wp14:sizeRelH relativeFrom="margin">
                        <wp14:pctWidth>0</wp14:pctWidth>
                      </wp14:sizeRelH>
                      <wp14:sizeRelV relativeFrom="margin">
                        <wp14:pctHeight>0</wp14:pctHeight>
                      </wp14:sizeRelV>
                    </wp:anchor>
                  </w:drawing>
                </mc:Choice>
                <mc:Fallback>
                  <w:pict>
                    <v:shape w14:anchorId="614B900E" id="直接箭头连接符 8" o:spid="_x0000_s1026" type="#_x0000_t32" style="position:absolute;margin-left:351.5pt;margin-top:15.05pt;width:0;height:22.7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">
                      <v:stroke dashstyle="dash" endarrow="block"/>
                    </v:shape>
                  </w:pict>
                </mc:Fallback>
              </mc:AlternateContent>
            </w:r>
            <w:r w:rsidRPr="008F29D6">
              <w:rPr>
                <w:b/>
                <w:noProof/>
                <w:color w:val="000000" w:themeColor="text1"/>
                <w:sz w:val="24"/>
              </w:rPr>
              <mc:AlternateContent>
                <mc:Choice Requires="wps">
                  <w:drawing>
                    <wp:anchor distT="45720" distB="45720" distL="114300" distR="114300" simplePos="0" relativeHeight="251788288" behindDoc="0" locked="0" layoutInCell="1" allowOverlap="1" wp14:anchorId="158010A9" wp14:editId="50F412F2">
                      <wp:simplePos x="0" y="0"/>
                      <wp:positionH relativeFrom="column">
                        <wp:posOffset>2172970</wp:posOffset>
                      </wp:positionH>
                      <wp:positionV relativeFrom="paragraph">
                        <wp:posOffset>214630</wp:posOffset>
                      </wp:positionV>
                      <wp:extent cx="467995" cy="215900"/>
                      <wp:effectExtent l="0" t="0" r="8255" b="12700"/>
                      <wp:wrapNone/>
                      <wp:docPr id="2106708734" name="文本框 2106708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15900"/>
                              </a:xfrm>
                              <a:prstGeom prst="rect">
                                <a:avLst/>
                              </a:prstGeom>
                              <a:noFill/>
                              <a:ln>
                                <a:noFill/>
                              </a:ln>
                            </wps:spPr>
                            <wps:txbx>
                              <w:txbxContent>
                                <w:p w14:paraId="1453E609" w14:textId="77777777" w:rsidR="00DC31F4" w:rsidRDefault="00000000">
                                  <w:pPr>
                                    <w:spacing w:line="300" w:lineRule="exact"/>
                                    <w:jc w:val="center"/>
                                  </w:pPr>
                                  <w:r>
                                    <w:rPr>
                                      <w:rFonts w:hint="eastAsia"/>
                                    </w:rPr>
                                    <w:t>G3-5</w:t>
                                  </w:r>
                                </w:p>
                              </w:txbxContent>
                            </wps:txbx>
                            <wps:bodyPr rot="0" vert="horz" wrap="square" lIns="18000" tIns="0" rIns="18000" bIns="0" anchor="t" anchorCtr="0" upright="1">
                              <a:noAutofit/>
                            </wps:bodyPr>
                          </wps:wsp>
                        </a:graphicData>
                      </a:graphic>
                    </wp:anchor>
                  </w:drawing>
                </mc:Choice>
                <mc:Fallback>
                  <w:pict>
                    <v:shape w14:anchorId="158010A9" id="文本框 2106708734" o:spid="_x0000_s1212" type="#_x0000_t202" style="position:absolute;left:0;text-align:left;margin-left:171.1pt;margin-top:16.9pt;width:36.85pt;height:17pt;z-index:251788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" filled="f" stroked="f">
                      <v:textbox inset=".5mm,0,.5mm,0">
                        <w:txbxContent>
                          <w:p w14:paraId="1453E609" w14:textId="77777777" w:rsidR="00DC31F4" w:rsidRDefault="00000000">
                            <w:pPr>
                              <w:spacing w:line="300" w:lineRule="exact"/>
                              <w:jc w:val="center"/>
                            </w:pPr>
                            <w:r>
                              <w:rPr>
                                <w:rFonts w:hint="eastAsia"/>
                              </w:rPr>
                              <w:t>G3-5</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695104" behindDoc="0" locked="0" layoutInCell="1" allowOverlap="1" wp14:anchorId="78DD6A96" wp14:editId="614F047C">
                      <wp:simplePos x="0" y="0"/>
                      <wp:positionH relativeFrom="column">
                        <wp:posOffset>2232660</wp:posOffset>
                      </wp:positionH>
                      <wp:positionV relativeFrom="paragraph">
                        <wp:posOffset>149860</wp:posOffset>
                      </wp:positionV>
                      <wp:extent cx="0" cy="251460"/>
                      <wp:effectExtent l="76200" t="0" r="57150" b="53340"/>
                      <wp:wrapNone/>
                      <wp:docPr id="1871198687"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3795F44F" id="直接箭头连接符 1" o:spid="_x0000_s1026" type="#_x0000_t32" style="position:absolute;margin-left:175.8pt;margin-top:11.8pt;width:0;height:19.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">
                      <v:stroke endarrow="block"/>
                    </v:shape>
                  </w:pict>
                </mc:Fallback>
              </mc:AlternateContent>
            </w:r>
          </w:p>
          <w:p w14:paraId="71ACACCD" w14:textId="7B86C457" w:rsidR="00DC31F4" w:rsidRPr="008F29D6" w:rsidRDefault="006C2FB4">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85216" behindDoc="0" locked="0" layoutInCell="1" allowOverlap="1" wp14:anchorId="2F6BFCF6" wp14:editId="375ACC16">
                      <wp:simplePos x="0" y="0"/>
                      <wp:positionH relativeFrom="column">
                        <wp:posOffset>4011666</wp:posOffset>
                      </wp:positionH>
                      <wp:positionV relativeFrom="paragraph">
                        <wp:posOffset>185420</wp:posOffset>
                      </wp:positionV>
                      <wp:extent cx="930275" cy="441960"/>
                      <wp:effectExtent l="0" t="0" r="3175" b="15240"/>
                      <wp:wrapNone/>
                      <wp:docPr id="717976475" name="文本框 717976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41960"/>
                              </a:xfrm>
                              <a:prstGeom prst="rect">
                                <a:avLst/>
                              </a:prstGeom>
                              <a:noFill/>
                              <a:ln>
                                <a:noFill/>
                              </a:ln>
                            </wps:spPr>
                            <wps:txbx>
                              <w:txbxContent>
                                <w:p w14:paraId="01B8DA12" w14:textId="77777777" w:rsidR="00DC31F4" w:rsidRDefault="00000000">
                                  <w:pPr>
                                    <w:spacing w:line="300" w:lineRule="exact"/>
                                    <w:jc w:val="center"/>
                                  </w:pPr>
                                  <w:r>
                                    <w:rPr>
                                      <w:rFonts w:hint="eastAsia"/>
                                    </w:rPr>
                                    <w:t>25m</w:t>
                                  </w:r>
                                  <w:r>
                                    <w:rPr>
                                      <w:rFonts w:hint="eastAsia"/>
                                    </w:rPr>
                                    <w:t>高排气筒</w:t>
                                  </w:r>
                                </w:p>
                                <w:p w14:paraId="2B92A774" w14:textId="77777777" w:rsidR="00DC31F4" w:rsidRDefault="00000000">
                                  <w:pPr>
                                    <w:spacing w:line="300" w:lineRule="exact"/>
                                    <w:jc w:val="center"/>
                                  </w:pPr>
                                  <w:r>
                                    <w:rPr>
                                      <w:rFonts w:hint="eastAsia"/>
                                    </w:rPr>
                                    <w:t>DA004</w:t>
                                  </w:r>
                                </w:p>
                              </w:txbxContent>
                            </wps:txbx>
                            <wps:bodyPr rot="0" vert="horz" wrap="square" lIns="18000" tIns="0" rIns="18000" bIns="0" anchor="t" anchorCtr="0" upright="1">
                              <a:noAutofit/>
                            </wps:bodyPr>
                          </wps:wsp>
                        </a:graphicData>
                      </a:graphic>
                    </wp:anchor>
                  </w:drawing>
                </mc:Choice>
                <mc:Fallback>
                  <w:pict>
                    <v:shape w14:anchorId="2F6BFCF6" id="文本框 717976475" o:spid="_x0000_s1213" type="#_x0000_t202" style="position:absolute;left:0;text-align:left;margin-left:315.9pt;margin-top:14.6pt;width:73.25pt;height:34.8pt;z-index:251785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" filled="f" stroked="f">
                      <v:textbox inset=".5mm,0,.5mm,0">
                        <w:txbxContent>
                          <w:p w14:paraId="01B8DA12" w14:textId="77777777" w:rsidR="00DC31F4" w:rsidRDefault="00000000">
                            <w:pPr>
                              <w:spacing w:line="300" w:lineRule="exact"/>
                              <w:jc w:val="center"/>
                            </w:pPr>
                            <w:r>
                              <w:rPr>
                                <w:rFonts w:hint="eastAsia"/>
                              </w:rPr>
                              <w:t>25m</w:t>
                            </w:r>
                            <w:r>
                              <w:rPr>
                                <w:rFonts w:hint="eastAsia"/>
                              </w:rPr>
                              <w:t>高排气筒</w:t>
                            </w:r>
                          </w:p>
                          <w:p w14:paraId="2B92A774" w14:textId="77777777" w:rsidR="00DC31F4" w:rsidRDefault="00000000">
                            <w:pPr>
                              <w:spacing w:line="300" w:lineRule="exact"/>
                              <w:jc w:val="center"/>
                            </w:pPr>
                            <w:r>
                              <w:rPr>
                                <w:rFonts w:hint="eastAsia"/>
                              </w:rPr>
                              <w:t>DA004</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956224" behindDoc="0" locked="0" layoutInCell="1" allowOverlap="1" wp14:anchorId="5836A36E" wp14:editId="0BCDB851">
                      <wp:simplePos x="0" y="0"/>
                      <wp:positionH relativeFrom="column">
                        <wp:posOffset>2530104</wp:posOffset>
                      </wp:positionH>
                      <wp:positionV relativeFrom="paragraph">
                        <wp:posOffset>29210</wp:posOffset>
                      </wp:positionV>
                      <wp:extent cx="577850" cy="214630"/>
                      <wp:effectExtent l="0" t="0" r="0" b="13970"/>
                      <wp:wrapNone/>
                      <wp:docPr id="1493894061" name="文本框 1493894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14630"/>
                              </a:xfrm>
                              <a:prstGeom prst="rect">
                                <a:avLst/>
                              </a:prstGeom>
                              <a:noFill/>
                              <a:ln>
                                <a:noFill/>
                              </a:ln>
                            </wps:spPr>
                            <wps:txbx>
                              <w:txbxContent>
                                <w:p w14:paraId="5CF455BE" w14:textId="77777777" w:rsidR="00DC31F4" w:rsidRDefault="00000000">
                                  <w:pPr>
                                    <w:spacing w:line="300" w:lineRule="exact"/>
                                    <w:jc w:val="center"/>
                                  </w:pPr>
                                  <w:r>
                                    <w:rPr>
                                      <w:rFonts w:hint="eastAsia"/>
                                    </w:rPr>
                                    <w:t>烧结烟气</w:t>
                                  </w:r>
                                </w:p>
                              </w:txbxContent>
                            </wps:txbx>
                            <wps:bodyPr rot="0" vert="horz" wrap="square" lIns="18000" tIns="0" rIns="18000" bIns="0" anchor="t" anchorCtr="0" upright="1">
                              <a:noAutofit/>
                            </wps:bodyPr>
                          </wps:wsp>
                        </a:graphicData>
                      </a:graphic>
                    </wp:anchor>
                  </w:drawing>
                </mc:Choice>
                <mc:Fallback>
                  <w:pict>
                    <v:shape w14:anchorId="5836A36E" id="文本框 1493894061" o:spid="_x0000_s1214" type="#_x0000_t202" style="position:absolute;left:0;text-align:left;margin-left:199.2pt;margin-top:2.3pt;width:45.5pt;height:16.9pt;z-index:2519562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" filled="f" stroked="f">
                      <v:textbox inset=".5mm,0,.5mm,0">
                        <w:txbxContent>
                          <w:p w14:paraId="5CF455BE" w14:textId="77777777" w:rsidR="00DC31F4" w:rsidRDefault="00000000">
                            <w:pPr>
                              <w:spacing w:line="300" w:lineRule="exact"/>
                              <w:jc w:val="center"/>
                            </w:pPr>
                            <w:r>
                              <w:rPr>
                                <w:rFonts w:hint="eastAsia"/>
                              </w:rPr>
                              <w:t>烧结烟气</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2091392" behindDoc="0" locked="0" layoutInCell="1" allowOverlap="1" wp14:anchorId="1262CE9E" wp14:editId="6253CC35">
                      <wp:simplePos x="0" y="0"/>
                      <wp:positionH relativeFrom="column">
                        <wp:posOffset>3101711</wp:posOffset>
                      </wp:positionH>
                      <wp:positionV relativeFrom="paragraph">
                        <wp:posOffset>24130</wp:posOffset>
                      </wp:positionV>
                      <wp:extent cx="771525" cy="431800"/>
                      <wp:effectExtent l="0" t="0" r="28575" b="25400"/>
                      <wp:wrapNone/>
                      <wp:docPr id="191557000" name="文本框 191557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1800"/>
                              </a:xfrm>
                              <a:prstGeom prst="rect">
                                <a:avLst/>
                              </a:prstGeom>
                              <a:solidFill>
                                <a:srgbClr val="FFFFFF"/>
                              </a:solidFill>
                              <a:ln w="9525">
                                <a:solidFill>
                                  <a:srgbClr val="000000"/>
                                </a:solidFill>
                                <a:miter lim="800000"/>
                              </a:ln>
                            </wps:spPr>
                            <wps:txbx>
                              <w:txbxContent>
                                <w:p w14:paraId="7FA51478" w14:textId="77777777" w:rsidR="006C2FB4" w:rsidRDefault="006C2FB4" w:rsidP="006C2FB4">
                                  <w:pPr>
                                    <w:spacing w:line="320" w:lineRule="exact"/>
                                    <w:jc w:val="center"/>
                                  </w:pPr>
                                  <w:r>
                                    <w:rPr>
                                      <w:rFonts w:hint="eastAsia"/>
                                    </w:rPr>
                                    <w:t>SNCR</w:t>
                                  </w:r>
                                  <w:r>
                                    <w:rPr>
                                      <w:rFonts w:hint="eastAsia"/>
                                    </w:rPr>
                                    <w:t>脱硝（炉内）</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2CE9E" id="文本框 191557000" o:spid="_x0000_s1215" type="#_x0000_t202" style="position:absolute;left:0;text-align:left;margin-left:244.25pt;margin-top:1.9pt;width:60.75pt;height:34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">
                      <v:textbox inset=".5mm,0,.5mm,0">
                        <w:txbxContent>
                          <w:p w14:paraId="7FA51478" w14:textId="77777777" w:rsidR="006C2FB4" w:rsidRDefault="006C2FB4" w:rsidP="006C2FB4">
                            <w:pPr>
                              <w:spacing w:line="320" w:lineRule="exact"/>
                              <w:jc w:val="center"/>
                            </w:pPr>
                            <w:r>
                              <w:rPr>
                                <w:rFonts w:hint="eastAsia"/>
                              </w:rPr>
                              <w:t>SNCR</w:t>
                            </w:r>
                            <w:r>
                              <w:rPr>
                                <w:rFonts w:hint="eastAsia"/>
                              </w:rPr>
                              <w:t>脱硝（炉内）</w:t>
                            </w:r>
                          </w:p>
                        </w:txbxContent>
                      </v:textbox>
                    </v:shape>
                  </w:pict>
                </mc:Fallback>
              </mc:AlternateContent>
            </w:r>
            <w:r w:rsidR="00655859" w:rsidRPr="008F29D6">
              <w:rPr>
                <w:bCs/>
                <w:noProof/>
                <w:color w:val="000000" w:themeColor="text1"/>
                <w:sz w:val="24"/>
              </w:rPr>
              <mc:AlternateContent>
                <mc:Choice Requires="wps">
                  <w:drawing>
                    <wp:anchor distT="0" distB="0" distL="114300" distR="114300" simplePos="0" relativeHeight="251782144" behindDoc="0" locked="0" layoutInCell="1" allowOverlap="1" wp14:anchorId="44875ED5" wp14:editId="7C27491E">
                      <wp:simplePos x="0" y="0"/>
                      <wp:positionH relativeFrom="column">
                        <wp:posOffset>2518410</wp:posOffset>
                      </wp:positionH>
                      <wp:positionV relativeFrom="paragraph">
                        <wp:posOffset>233680</wp:posOffset>
                      </wp:positionV>
                      <wp:extent cx="576000" cy="0"/>
                      <wp:effectExtent l="0" t="76200" r="14605" b="95250"/>
                      <wp:wrapNone/>
                      <wp:docPr id="252206062" name="直接箭头连接符 53"/>
                      <wp:cNvGraphicFramePr/>
                      <a:graphic xmlns:a="http://schemas.openxmlformats.org/drawingml/2006/main">
                        <a:graphicData uri="http://schemas.microsoft.com/office/word/2010/wordprocessingShape">
                          <wps:wsp>
                            <wps:cNvCnPr/>
                            <wps:spPr bwMode="auto">
                              <a:xfrm>
                                <a:off x="0" y="0"/>
                                <a:ext cx="576000" cy="0"/>
                              </a:xfrm>
                              <a:prstGeom prst="straightConnector1">
                                <a:avLst/>
                              </a:prstGeom>
                              <a:noFill/>
                              <a:ln w="9525">
                                <a:solidFill>
                                  <a:srgbClr val="000000"/>
                                </a:solidFill>
                                <a:prstDash val="dash"/>
                                <a:round/>
                                <a:tailEnd type="triangle"/>
                              </a:ln>
                            </wps:spPr>
                            <wps:bodyPr/>
                          </wps:wsp>
                        </a:graphicData>
                      </a:graphic>
                      <wp14:sizeRelH relativeFrom="margin">
                        <wp14:pctWidth>0</wp14:pctWidth>
                      </wp14:sizeRelH>
                    </wp:anchor>
                  </w:drawing>
                </mc:Choice>
                <mc:Fallback>
                  <w:pict>
                    <v:shape w14:anchorId="65FAB464" id="直接箭头连接符 53" o:spid="_x0000_s1026" type="#_x0000_t32" style="position:absolute;margin-left:198.3pt;margin-top:18.4pt;width:45.35pt;height: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">
                      <v:stroke dashstyle="dash" endarrow="block"/>
                    </v:shape>
                  </w:pict>
                </mc:Fallback>
              </mc:AlternateContent>
            </w:r>
            <w:r w:rsidRPr="008F29D6">
              <w:rPr>
                <w:b/>
                <w:noProof/>
                <w:color w:val="000000" w:themeColor="text1"/>
                <w:sz w:val="24"/>
              </w:rPr>
              <mc:AlternateContent>
                <mc:Choice Requires="wps">
                  <w:drawing>
                    <wp:anchor distT="45720" distB="45720" distL="114300" distR="114300" simplePos="0" relativeHeight="251781120" behindDoc="0" locked="0" layoutInCell="1" allowOverlap="1" wp14:anchorId="09D8D62B" wp14:editId="183E0EA2">
                      <wp:simplePos x="0" y="0"/>
                      <wp:positionH relativeFrom="column">
                        <wp:posOffset>1090930</wp:posOffset>
                      </wp:positionH>
                      <wp:positionV relativeFrom="paragraph">
                        <wp:posOffset>146685</wp:posOffset>
                      </wp:positionV>
                      <wp:extent cx="467995" cy="224155"/>
                      <wp:effectExtent l="0" t="0" r="8255" b="4445"/>
                      <wp:wrapNone/>
                      <wp:docPr id="2132020820" name="文本框 2132020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24155"/>
                              </a:xfrm>
                              <a:prstGeom prst="rect">
                                <a:avLst/>
                              </a:prstGeom>
                              <a:noFill/>
                              <a:ln>
                                <a:noFill/>
                              </a:ln>
                            </wps:spPr>
                            <wps:txbx>
                              <w:txbxContent>
                                <w:p w14:paraId="33C27F09" w14:textId="77777777" w:rsidR="00DC31F4" w:rsidRDefault="00000000">
                                  <w:pPr>
                                    <w:spacing w:line="300" w:lineRule="exact"/>
                                    <w:jc w:val="center"/>
                                  </w:pPr>
                                  <w:r>
                                    <w:rPr>
                                      <w:rFonts w:hint="eastAsia"/>
                                    </w:rPr>
                                    <w:t>天然气</w:t>
                                  </w:r>
                                </w:p>
                              </w:txbxContent>
                            </wps:txbx>
                            <wps:bodyPr rot="0" vert="horz" wrap="square" lIns="18000" tIns="0" rIns="18000" bIns="0" anchor="t" anchorCtr="0" upright="1">
                              <a:noAutofit/>
                            </wps:bodyPr>
                          </wps:wsp>
                        </a:graphicData>
                      </a:graphic>
                    </wp:anchor>
                  </w:drawing>
                </mc:Choice>
                <mc:Fallback>
                  <w:pict>
                    <v:shape w14:anchorId="09D8D62B" id="文本框 2132020820" o:spid="_x0000_s1216" type="#_x0000_t202" style="position:absolute;left:0;text-align:left;margin-left:85.9pt;margin-top:11.55pt;width:36.85pt;height:17.65pt;z-index:251781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" filled="f" stroked="f">
                      <v:textbox inset=".5mm,0,.5mm,0">
                        <w:txbxContent>
                          <w:p w14:paraId="33C27F09" w14:textId="77777777" w:rsidR="00DC31F4" w:rsidRDefault="00000000">
                            <w:pPr>
                              <w:spacing w:line="300" w:lineRule="exact"/>
                              <w:jc w:val="center"/>
                            </w:pPr>
                            <w:r>
                              <w:rPr>
                                <w:rFonts w:hint="eastAsia"/>
                              </w:rPr>
                              <w:t>天然气</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80096" behindDoc="0" locked="0" layoutInCell="1" allowOverlap="1" wp14:anchorId="7DD5D113" wp14:editId="367B4722">
                      <wp:simplePos x="0" y="0"/>
                      <wp:positionH relativeFrom="column">
                        <wp:posOffset>1559560</wp:posOffset>
                      </wp:positionH>
                      <wp:positionV relativeFrom="paragraph">
                        <wp:posOffset>244475</wp:posOffset>
                      </wp:positionV>
                      <wp:extent cx="359410" cy="0"/>
                      <wp:effectExtent l="0" t="76200" r="21590" b="95250"/>
                      <wp:wrapNone/>
                      <wp:docPr id="1064082441" name="直接箭头连接符 66"/>
                      <wp:cNvGraphicFramePr/>
                      <a:graphic xmlns:a="http://schemas.openxmlformats.org/drawingml/2006/main">
                        <a:graphicData uri="http://schemas.microsoft.com/office/word/2010/wordprocessingShape">
                          <wps:wsp>
                            <wps:cNvCnPr/>
                            <wps:spPr bwMode="auto">
                              <a:xfrm>
                                <a:off x="0" y="0"/>
                                <a:ext cx="359410" cy="0"/>
                              </a:xfrm>
                              <a:prstGeom prst="straightConnector1">
                                <a:avLst/>
                              </a:prstGeom>
                              <a:noFill/>
                              <a:ln w="9525">
                                <a:solidFill>
                                  <a:srgbClr val="000000"/>
                                </a:solidFill>
                                <a:round/>
                                <a:tailEnd type="triangle"/>
                              </a:ln>
                            </wps:spPr>
                            <wps:bodyPr/>
                          </wps:wsp>
                        </a:graphicData>
                      </a:graphic>
                    </wp:anchor>
                  </w:drawing>
                </mc:Choice>
                <mc:Fallback>
                  <w:pict>
                    <v:shape w14:anchorId="490446E1" id="直接箭头连接符 66" o:spid="_x0000_s1026" type="#_x0000_t32" style="position:absolute;margin-left:122.8pt;margin-top:19.25pt;width:28.3pt;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">
                      <v:stroke endarrow="block"/>
                    </v:shape>
                  </w:pict>
                </mc:Fallback>
              </mc:AlternateContent>
            </w:r>
          </w:p>
          <w:p w14:paraId="4790409B" w14:textId="4F2EE429"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96480" behindDoc="0" locked="0" layoutInCell="1" allowOverlap="1" wp14:anchorId="62EE97B1" wp14:editId="54F3D74E">
                      <wp:simplePos x="0" y="0"/>
                      <wp:positionH relativeFrom="column">
                        <wp:posOffset>1779270</wp:posOffset>
                      </wp:positionH>
                      <wp:positionV relativeFrom="paragraph">
                        <wp:posOffset>94615</wp:posOffset>
                      </wp:positionV>
                      <wp:extent cx="930275" cy="215900"/>
                      <wp:effectExtent l="0" t="0" r="3175" b="12700"/>
                      <wp:wrapNone/>
                      <wp:docPr id="2128192669" name="文本框 212819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15900"/>
                              </a:xfrm>
                              <a:prstGeom prst="rect">
                                <a:avLst/>
                              </a:prstGeom>
                              <a:noFill/>
                              <a:ln>
                                <a:noFill/>
                              </a:ln>
                            </wps:spPr>
                            <wps:txbx>
                              <w:txbxContent>
                                <w:p w14:paraId="15CADFF5" w14:textId="77777777" w:rsidR="00DC31F4" w:rsidRDefault="00000000">
                                  <w:pPr>
                                    <w:spacing w:line="300" w:lineRule="exact"/>
                                    <w:jc w:val="center"/>
                                  </w:pPr>
                                  <w:r>
                                    <w:rPr>
                                      <w:rFonts w:hint="eastAsia"/>
                                    </w:rPr>
                                    <w:t>G3-6  N3-7</w:t>
                                  </w:r>
                                </w:p>
                              </w:txbxContent>
                            </wps:txbx>
                            <wps:bodyPr rot="0" vert="horz" wrap="square" lIns="18000" tIns="0" rIns="18000" bIns="0" anchor="t" anchorCtr="0" upright="1">
                              <a:noAutofit/>
                            </wps:bodyPr>
                          </wps:wsp>
                        </a:graphicData>
                      </a:graphic>
                    </wp:anchor>
                  </w:drawing>
                </mc:Choice>
                <mc:Fallback>
                  <w:pict>
                    <v:shape w14:anchorId="62EE97B1" id="文本框 2128192669" o:spid="_x0000_s1217" type="#_x0000_t202" style="position:absolute;left:0;text-align:left;margin-left:140.1pt;margin-top:7.45pt;width:73.25pt;height:17pt;z-index:251796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" filled="f" stroked="f">
                      <v:textbox inset=".5mm,0,.5mm,0">
                        <w:txbxContent>
                          <w:p w14:paraId="15CADFF5" w14:textId="77777777" w:rsidR="00DC31F4" w:rsidRDefault="00000000">
                            <w:pPr>
                              <w:spacing w:line="300" w:lineRule="exact"/>
                              <w:jc w:val="center"/>
                            </w:pPr>
                            <w:r>
                              <w:rPr>
                                <w:rFonts w:hint="eastAsia"/>
                              </w:rPr>
                              <w:t>G3-6  N3-7</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697152" behindDoc="0" locked="0" layoutInCell="1" allowOverlap="1" wp14:anchorId="4F9D2126" wp14:editId="5A0D9F45">
                      <wp:simplePos x="0" y="0"/>
                      <wp:positionH relativeFrom="column">
                        <wp:posOffset>2236470</wp:posOffset>
                      </wp:positionH>
                      <wp:positionV relativeFrom="paragraph">
                        <wp:posOffset>73660</wp:posOffset>
                      </wp:positionV>
                      <wp:extent cx="0" cy="251460"/>
                      <wp:effectExtent l="76200" t="0" r="57150" b="53340"/>
                      <wp:wrapNone/>
                      <wp:docPr id="1416533035"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281239EA" id="直接箭头连接符 1" o:spid="_x0000_s1026" type="#_x0000_t32" style="position:absolute;margin-left:176.1pt;margin-top:5.8pt;width:0;height:19.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">
                      <v:stroke endarrow="block"/>
                    </v:shape>
                  </w:pict>
                </mc:Fallback>
              </mc:AlternateContent>
            </w:r>
          </w:p>
          <w:p w14:paraId="22FE6CA8"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794432" behindDoc="0" locked="0" layoutInCell="1" allowOverlap="1" wp14:anchorId="57A40C8E" wp14:editId="4B829268">
                      <wp:simplePos x="0" y="0"/>
                      <wp:positionH relativeFrom="column">
                        <wp:posOffset>550545</wp:posOffset>
                      </wp:positionH>
                      <wp:positionV relativeFrom="paragraph">
                        <wp:posOffset>26670</wp:posOffset>
                      </wp:positionV>
                      <wp:extent cx="0" cy="251460"/>
                      <wp:effectExtent l="76200" t="38100" r="57150" b="15240"/>
                      <wp:wrapNone/>
                      <wp:docPr id="1333105990" name="直接箭头连接符 16"/>
                      <wp:cNvGraphicFramePr/>
                      <a:graphic xmlns:a="http://schemas.openxmlformats.org/drawingml/2006/main">
                        <a:graphicData uri="http://schemas.microsoft.com/office/word/2010/wordprocessingShape">
                          <wps:wsp>
                            <wps:cNvCnPr/>
                            <wps:spPr bwMode="auto">
                              <a:xfrm flipH="1" flipV="1">
                                <a:off x="0" y="0"/>
                                <a:ext cx="0" cy="251460"/>
                              </a:xfrm>
                              <a:prstGeom prst="straightConnector1">
                                <a:avLst/>
                              </a:prstGeom>
                              <a:noFill/>
                              <a:ln w="9525">
                                <a:solidFill>
                                  <a:srgbClr val="000000"/>
                                </a:solidFill>
                                <a:prstDash val="dash"/>
                                <a:round/>
                                <a:tailEnd type="triangle"/>
                              </a:ln>
                            </wps:spPr>
                            <wps:bodyPr/>
                          </wps:wsp>
                        </a:graphicData>
                      </a:graphic>
                    </wp:anchor>
                  </w:drawing>
                </mc:Choice>
                <mc:Fallback>
                  <w:pict>
                    <v:shape w14:anchorId="15C40FE2" id="直接箭头连接符 16" o:spid="_x0000_s1026" type="#_x0000_t32" style="position:absolute;margin-left:43.35pt;margin-top:2.1pt;width:0;height:19.8pt;flip:x 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1789312" behindDoc="0" locked="0" layoutInCell="1" allowOverlap="1" wp14:anchorId="6B376C0E" wp14:editId="483951D7">
                      <wp:simplePos x="0" y="0"/>
                      <wp:positionH relativeFrom="column">
                        <wp:posOffset>1649730</wp:posOffset>
                      </wp:positionH>
                      <wp:positionV relativeFrom="paragraph">
                        <wp:posOffset>159385</wp:posOffset>
                      </wp:positionV>
                      <wp:extent cx="252095" cy="0"/>
                      <wp:effectExtent l="0" t="0" r="0" b="0"/>
                      <wp:wrapNone/>
                      <wp:docPr id="1122053212" name="直接连接符 67"/>
                      <wp:cNvGraphicFramePr/>
                      <a:graphic xmlns:a="http://schemas.openxmlformats.org/drawingml/2006/main">
                        <a:graphicData uri="http://schemas.microsoft.com/office/word/2010/wordprocessingShape">
                          <wps:wsp>
                            <wps:cNvCnPr/>
                            <wps:spPr bwMode="auto">
                              <a:xfrm flipH="1">
                                <a:off x="0" y="0"/>
                                <a:ext cx="252000" cy="0"/>
                              </a:xfrm>
                              <a:prstGeom prst="line">
                                <a:avLst/>
                              </a:prstGeom>
                              <a:noFill/>
                              <a:ln w="9525">
                                <a:solidFill>
                                  <a:srgbClr val="000000"/>
                                </a:solidFill>
                                <a:prstDash val="dash"/>
                                <a:round/>
                                <a:tailEnd type="none" w="med" len="med"/>
                              </a:ln>
                            </wps:spPr>
                            <wps:bodyPr/>
                          </wps:wsp>
                        </a:graphicData>
                      </a:graphic>
                    </wp:anchor>
                  </w:drawing>
                </mc:Choice>
                <mc:Fallback>
                  <w:pict>
                    <v:line w14:anchorId="02C164D8" id="直接连接符 67"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129.9pt,12.55pt" to="149.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">
                      <v:stroke dashstyle="dash"/>
                    </v:line>
                  </w:pict>
                </mc:Fallback>
              </mc:AlternateContent>
            </w:r>
          </w:p>
          <w:p w14:paraId="159B3AC8" w14:textId="08CFD0F9" w:rsidR="00DC31F4" w:rsidRPr="008F29D6" w:rsidRDefault="007D649E">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824128" behindDoc="0" locked="0" layoutInCell="1" allowOverlap="1" wp14:anchorId="247BB69C" wp14:editId="510A3DF3">
                      <wp:simplePos x="0" y="0"/>
                      <wp:positionH relativeFrom="column">
                        <wp:posOffset>1858381</wp:posOffset>
                      </wp:positionH>
                      <wp:positionV relativeFrom="paragraph">
                        <wp:posOffset>39370</wp:posOffset>
                      </wp:positionV>
                      <wp:extent cx="779780" cy="215900"/>
                      <wp:effectExtent l="0" t="0" r="1270" b="12700"/>
                      <wp:wrapNone/>
                      <wp:docPr id="65594957" name="文本框 65594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215900"/>
                              </a:xfrm>
                              <a:prstGeom prst="rect">
                                <a:avLst/>
                              </a:prstGeom>
                              <a:noFill/>
                              <a:ln>
                                <a:noFill/>
                              </a:ln>
                            </wps:spPr>
                            <wps:txbx>
                              <w:txbxContent>
                                <w:p w14:paraId="3C0EEC22" w14:textId="72C04752" w:rsidR="00DC31F4" w:rsidRDefault="00000000">
                                  <w:pPr>
                                    <w:spacing w:line="300" w:lineRule="exact"/>
                                    <w:jc w:val="center"/>
                                  </w:pPr>
                                  <w:r>
                                    <w:rPr>
                                      <w:rFonts w:hint="eastAsia"/>
                                    </w:rPr>
                                    <w:t>G3-7</w:t>
                                  </w:r>
                                  <w:r w:rsidR="007D649E">
                                    <w:rPr>
                                      <w:rFonts w:hint="eastAsia"/>
                                    </w:rPr>
                                    <w:t xml:space="preserve">  S3-2</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247BB69C" id="文本框 65594957" o:spid="_x0000_s1218" type="#_x0000_t202" style="position:absolute;left:0;text-align:left;margin-left:146.35pt;margin-top:3.1pt;width:61.4pt;height:17pt;z-index:251824128;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" filled="f" stroked="f">
                      <v:textbox inset=".5mm,0,.5mm,0">
                        <w:txbxContent>
                          <w:p w14:paraId="3C0EEC22" w14:textId="72C04752" w:rsidR="00DC31F4" w:rsidRDefault="00000000">
                            <w:pPr>
                              <w:spacing w:line="300" w:lineRule="exact"/>
                              <w:jc w:val="center"/>
                            </w:pPr>
                            <w:r>
                              <w:rPr>
                                <w:rFonts w:hint="eastAsia"/>
                              </w:rPr>
                              <w:t>G3-7</w:t>
                            </w:r>
                            <w:r w:rsidR="007D649E">
                              <w:rPr>
                                <w:rFonts w:hint="eastAsia"/>
                              </w:rPr>
                              <w:t xml:space="preserve">  S3-2</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92384" behindDoc="0" locked="0" layoutInCell="1" allowOverlap="1" wp14:anchorId="5A058F94" wp14:editId="27908F37">
                      <wp:simplePos x="0" y="0"/>
                      <wp:positionH relativeFrom="column">
                        <wp:posOffset>991235</wp:posOffset>
                      </wp:positionH>
                      <wp:positionV relativeFrom="paragraph">
                        <wp:posOffset>130810</wp:posOffset>
                      </wp:positionV>
                      <wp:extent cx="647700" cy="0"/>
                      <wp:effectExtent l="38100" t="76200" r="0" b="95250"/>
                      <wp:wrapNone/>
                      <wp:docPr id="682072283" name="直接箭头连接符 53"/>
                      <wp:cNvGraphicFramePr/>
                      <a:graphic xmlns:a="http://schemas.openxmlformats.org/drawingml/2006/main">
                        <a:graphicData uri="http://schemas.microsoft.com/office/word/2010/wordprocessingShape">
                          <wps:wsp>
                            <wps:cNvCnPr/>
                            <wps:spPr bwMode="auto">
                              <a:xfrm flipH="1">
                                <a:off x="0" y="0"/>
                                <a:ext cx="648000" cy="0"/>
                              </a:xfrm>
                              <a:prstGeom prst="straightConnector1">
                                <a:avLst/>
                              </a:prstGeom>
                              <a:noFill/>
                              <a:ln w="9525">
                                <a:solidFill>
                                  <a:srgbClr val="000000"/>
                                </a:solidFill>
                                <a:prstDash val="dash"/>
                                <a:round/>
                                <a:tailEnd type="triangle"/>
                              </a:ln>
                            </wps:spPr>
                            <wps:bodyPr/>
                          </wps:wsp>
                        </a:graphicData>
                      </a:graphic>
                    </wp:anchor>
                  </w:drawing>
                </mc:Choice>
                <mc:Fallback>
                  <w:pict>
                    <v:shape w14:anchorId="6372E3C5" id="直接箭头连接符 53" o:spid="_x0000_s1026" type="#_x0000_t32" style="position:absolute;margin-left:78.05pt;margin-top:10.3pt;width:51pt;height:0;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1786240" behindDoc="0" locked="0" layoutInCell="1" allowOverlap="1" wp14:anchorId="1B9F1430" wp14:editId="40D63846">
                      <wp:simplePos x="0" y="0"/>
                      <wp:positionH relativeFrom="column">
                        <wp:posOffset>2234565</wp:posOffset>
                      </wp:positionH>
                      <wp:positionV relativeFrom="paragraph">
                        <wp:posOffset>-1905</wp:posOffset>
                      </wp:positionV>
                      <wp:extent cx="0" cy="251460"/>
                      <wp:effectExtent l="76200" t="0" r="57150" b="53340"/>
                      <wp:wrapNone/>
                      <wp:docPr id="1780581914"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75D45BDA" id="直接箭头连接符 1" o:spid="_x0000_s1026" type="#_x0000_t32" style="position:absolute;margin-left:175.95pt;margin-top:-.15pt;width:0;height:19.8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">
                      <v:stroke endarrow="block"/>
                    </v:shape>
                  </w:pict>
                </mc:Fallback>
              </mc:AlternateContent>
            </w:r>
          </w:p>
          <w:p w14:paraId="2385A3C7" w14:textId="5CB14234"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790336" behindDoc="0" locked="0" layoutInCell="1" allowOverlap="1" wp14:anchorId="7539B02A" wp14:editId="41283A30">
                      <wp:simplePos x="0" y="0"/>
                      <wp:positionH relativeFrom="column">
                        <wp:posOffset>1677035</wp:posOffset>
                      </wp:positionH>
                      <wp:positionV relativeFrom="paragraph">
                        <wp:posOffset>93980</wp:posOffset>
                      </wp:positionV>
                      <wp:extent cx="252095" cy="0"/>
                      <wp:effectExtent l="0" t="0" r="0" b="0"/>
                      <wp:wrapNone/>
                      <wp:docPr id="1795651474" name="直接连接符 67"/>
                      <wp:cNvGraphicFramePr/>
                      <a:graphic xmlns:a="http://schemas.openxmlformats.org/drawingml/2006/main">
                        <a:graphicData uri="http://schemas.microsoft.com/office/word/2010/wordprocessingShape">
                          <wps:wsp>
                            <wps:cNvCnPr/>
                            <wps:spPr bwMode="auto">
                              <a:xfrm flipH="1">
                                <a:off x="0" y="0"/>
                                <a:ext cx="252000" cy="0"/>
                              </a:xfrm>
                              <a:prstGeom prst="line">
                                <a:avLst/>
                              </a:prstGeom>
                              <a:noFill/>
                              <a:ln w="9525">
                                <a:solidFill>
                                  <a:srgbClr val="000000"/>
                                </a:solidFill>
                                <a:prstDash val="dash"/>
                                <a:round/>
                                <a:tailEnd type="none" w="med" len="med"/>
                              </a:ln>
                            </wps:spPr>
                            <wps:bodyPr/>
                          </wps:wsp>
                        </a:graphicData>
                      </a:graphic>
                    </wp:anchor>
                  </w:drawing>
                </mc:Choice>
                <mc:Fallback>
                  <w:pict>
                    <v:line w14:anchorId="3CED5922" id="直接连接符 67" o:spid="_x0000_s1026" style="position:absolute;flip:x;z-index:251790336;visibility:visible;mso-wrap-style:square;mso-wrap-distance-left:9pt;mso-wrap-distance-top:0;mso-wrap-distance-right:9pt;mso-wrap-distance-bottom:0;mso-position-horizontal:absolute;mso-position-horizontal-relative:text;mso-position-vertical:absolute;mso-position-vertical-relative:text" from="132.05pt,7.4pt" to="151.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">
                      <v:stroke dashstyle="dash"/>
                    </v:line>
                  </w:pict>
                </mc:Fallback>
              </mc:AlternateContent>
            </w:r>
          </w:p>
          <w:p w14:paraId="58E8D173" w14:textId="77777777" w:rsidR="00DC31F4" w:rsidRPr="008F29D6" w:rsidRDefault="00000000">
            <w:pPr>
              <w:adjustRightInd w:val="0"/>
              <w:snapToGrid w:val="0"/>
              <w:spacing w:line="440" w:lineRule="exact"/>
              <w:jc w:val="center"/>
              <w:rPr>
                <w:b/>
                <w:color w:val="000000" w:themeColor="text1"/>
                <w:sz w:val="24"/>
              </w:rPr>
            </w:pPr>
            <w:r w:rsidRPr="008F29D6">
              <w:rPr>
                <w:rFonts w:hint="eastAsia"/>
                <w:b/>
                <w:color w:val="000000" w:themeColor="text1"/>
                <w:sz w:val="24"/>
              </w:rPr>
              <w:t>图</w:t>
            </w:r>
            <w:r w:rsidRPr="008F29D6">
              <w:rPr>
                <w:rFonts w:hint="eastAsia"/>
                <w:b/>
                <w:color w:val="000000" w:themeColor="text1"/>
                <w:sz w:val="24"/>
              </w:rPr>
              <w:t xml:space="preserve">2-10    </w:t>
            </w:r>
            <w:r w:rsidRPr="008F29D6">
              <w:rPr>
                <w:rFonts w:hint="eastAsia"/>
                <w:b/>
                <w:color w:val="000000" w:themeColor="text1"/>
                <w:sz w:val="24"/>
              </w:rPr>
              <w:t>陶粒制备生产工艺流程图</w:t>
            </w:r>
          </w:p>
          <w:p w14:paraId="76B7FF8B"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4.</w:t>
            </w:r>
            <w:r w:rsidRPr="008F29D6">
              <w:rPr>
                <w:rFonts w:hint="eastAsia"/>
                <w:bCs/>
                <w:color w:val="000000" w:themeColor="text1"/>
                <w:sz w:val="24"/>
              </w:rPr>
              <w:t>砂石骨料生产线</w:t>
            </w:r>
          </w:p>
          <w:p w14:paraId="0BD35E60"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砂石骨料生产线以煤矸石预处理筛选产生的煤矸石、外购玄武岩为原料，经振动给料、颚式破碎、反击式破碎、圆筒振动筛、制砂、洗砂等工序生产砂石骨料，主要工艺流程叙述如下：</w:t>
            </w:r>
          </w:p>
          <w:p w14:paraId="72D4C03E"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①备料</w:t>
            </w:r>
          </w:p>
          <w:p w14:paraId="66DFEF73"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外购玄武岩由汽车运输进厂，在生产车间内的原料区储存。</w:t>
            </w:r>
          </w:p>
          <w:p w14:paraId="37F20264"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lastRenderedPageBreak/>
              <w:t>本工序污染源主要为物料运输、卸料粉尘</w:t>
            </w:r>
            <w:r w:rsidRPr="008F29D6">
              <w:rPr>
                <w:rFonts w:hint="eastAsia"/>
                <w:bCs/>
                <w:color w:val="000000" w:themeColor="text1"/>
                <w:sz w:val="24"/>
              </w:rPr>
              <w:t>G4-1</w:t>
            </w:r>
            <w:r w:rsidRPr="008F29D6">
              <w:rPr>
                <w:rFonts w:hint="eastAsia"/>
                <w:bCs/>
                <w:color w:val="000000" w:themeColor="text1"/>
                <w:sz w:val="24"/>
              </w:rPr>
              <w:t>。项目在厂区门口设置进出车辆清洗设备，出入运料车辆冲洗、苫布覆盖；同时在卸料点设置洒水抑尘装置，减少无组织粉尘排放。</w:t>
            </w:r>
          </w:p>
          <w:p w14:paraId="5A529A95"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②破碎</w:t>
            </w:r>
          </w:p>
          <w:p w14:paraId="2E012151"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本项目生产时，砂石原料、玄武岩由铲车通过投料口添加到料斗内，然后物料从料斗底部倒出，经密闭皮带输送至颚式破碎机内。</w:t>
            </w:r>
          </w:p>
          <w:p w14:paraId="7C67FC6F"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上料完成后，物料进入颚式破碎机进行一次破碎；一破完成后，物料经密闭皮带运输至下反击式破碎机进行二次破碎，破碎至粒径在</w:t>
            </w:r>
            <w:r w:rsidRPr="008F29D6">
              <w:rPr>
                <w:rFonts w:hint="eastAsia"/>
                <w:bCs/>
                <w:color w:val="000000" w:themeColor="text1"/>
                <w:sz w:val="24"/>
              </w:rPr>
              <w:t>10mm</w:t>
            </w:r>
            <w:r w:rsidRPr="008F29D6">
              <w:rPr>
                <w:rFonts w:hint="eastAsia"/>
                <w:bCs/>
                <w:color w:val="000000" w:themeColor="text1"/>
                <w:sz w:val="24"/>
              </w:rPr>
              <w:t>左右。</w:t>
            </w:r>
          </w:p>
          <w:p w14:paraId="3C4C30A0"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本工序主要污染源为破碎废气</w:t>
            </w:r>
            <w:r w:rsidRPr="008F29D6">
              <w:rPr>
                <w:rFonts w:hint="eastAsia"/>
                <w:bCs/>
                <w:color w:val="000000" w:themeColor="text1"/>
                <w:sz w:val="24"/>
              </w:rPr>
              <w:t>G4-2</w:t>
            </w:r>
            <w:r w:rsidRPr="008F29D6">
              <w:rPr>
                <w:rFonts w:hint="eastAsia"/>
                <w:bCs/>
                <w:color w:val="000000" w:themeColor="text1"/>
                <w:sz w:val="24"/>
              </w:rPr>
              <w:t>和设备噪声</w:t>
            </w:r>
            <w:r w:rsidRPr="008F29D6">
              <w:rPr>
                <w:rFonts w:hint="eastAsia"/>
                <w:bCs/>
                <w:color w:val="000000" w:themeColor="text1"/>
                <w:sz w:val="24"/>
              </w:rPr>
              <w:t>N4-1</w:t>
            </w:r>
            <w:r w:rsidRPr="008F29D6">
              <w:rPr>
                <w:rFonts w:hint="eastAsia"/>
                <w:bCs/>
                <w:color w:val="000000" w:themeColor="text1"/>
                <w:sz w:val="24"/>
              </w:rPr>
              <w:t>，本项目破碎机上方设置集气罩，破碎废气</w:t>
            </w:r>
            <w:r w:rsidRPr="008F29D6">
              <w:rPr>
                <w:rFonts w:hint="eastAsia"/>
                <w:bCs/>
                <w:color w:val="000000" w:themeColor="text1"/>
                <w:sz w:val="24"/>
              </w:rPr>
              <w:t>G4-2</w:t>
            </w:r>
            <w:r w:rsidRPr="008F29D6">
              <w:rPr>
                <w:rFonts w:hint="eastAsia"/>
                <w:bCs/>
                <w:color w:val="000000" w:themeColor="text1"/>
                <w:sz w:val="24"/>
              </w:rPr>
              <w:t>经集气罩收集通过布袋除尘器处理后，由</w:t>
            </w:r>
            <w:r w:rsidRPr="008F29D6">
              <w:rPr>
                <w:rFonts w:hint="eastAsia"/>
                <w:bCs/>
                <w:color w:val="000000" w:themeColor="text1"/>
                <w:sz w:val="24"/>
              </w:rPr>
              <w:t>15m</w:t>
            </w:r>
            <w:r w:rsidRPr="008F29D6">
              <w:rPr>
                <w:rFonts w:hint="eastAsia"/>
                <w:bCs/>
                <w:color w:val="000000" w:themeColor="text1"/>
                <w:sz w:val="24"/>
              </w:rPr>
              <w:t>高排气筒（</w:t>
            </w:r>
            <w:r w:rsidRPr="008F29D6">
              <w:rPr>
                <w:rFonts w:hint="eastAsia"/>
                <w:bCs/>
                <w:color w:val="000000" w:themeColor="text1"/>
                <w:sz w:val="24"/>
              </w:rPr>
              <w:t>DA006</w:t>
            </w:r>
            <w:r w:rsidRPr="008F29D6">
              <w:rPr>
                <w:rFonts w:hint="eastAsia"/>
                <w:bCs/>
                <w:color w:val="000000" w:themeColor="text1"/>
                <w:sz w:val="24"/>
              </w:rPr>
              <w:t>）排放。</w:t>
            </w:r>
          </w:p>
          <w:p w14:paraId="51F23F2B"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③筛分</w:t>
            </w:r>
          </w:p>
          <w:p w14:paraId="556E34AE"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破碎后的物料进入筛分系统进行筛分，筛上物粒径＞</w:t>
            </w:r>
            <w:r w:rsidRPr="008F29D6">
              <w:rPr>
                <w:rFonts w:hint="eastAsia"/>
                <w:bCs/>
                <w:color w:val="000000" w:themeColor="text1"/>
                <w:sz w:val="24"/>
              </w:rPr>
              <w:t>10mm</w:t>
            </w:r>
            <w:r w:rsidRPr="008F29D6">
              <w:rPr>
                <w:rFonts w:hint="eastAsia"/>
                <w:bCs/>
                <w:color w:val="000000" w:themeColor="text1"/>
                <w:sz w:val="24"/>
              </w:rPr>
              <w:t>，经回料皮带进入破碎机重新破碎；筛下的含水物料粒径＜</w:t>
            </w:r>
            <w:r w:rsidRPr="008F29D6">
              <w:rPr>
                <w:rFonts w:hint="eastAsia"/>
                <w:bCs/>
                <w:color w:val="000000" w:themeColor="text1"/>
                <w:sz w:val="24"/>
              </w:rPr>
              <w:t>10mm</w:t>
            </w:r>
            <w:r w:rsidRPr="008F29D6">
              <w:rPr>
                <w:rFonts w:hint="eastAsia"/>
                <w:bCs/>
                <w:color w:val="000000" w:themeColor="text1"/>
                <w:sz w:val="24"/>
              </w:rPr>
              <w:t>，进入制砂工序。</w:t>
            </w:r>
          </w:p>
          <w:p w14:paraId="7FE7CBCD"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本工序主要污染源为筛分废气</w:t>
            </w:r>
            <w:r w:rsidRPr="008F29D6">
              <w:rPr>
                <w:rFonts w:hint="eastAsia"/>
                <w:bCs/>
                <w:color w:val="000000" w:themeColor="text1"/>
                <w:sz w:val="24"/>
              </w:rPr>
              <w:t>G4-3</w:t>
            </w:r>
            <w:r w:rsidRPr="008F29D6">
              <w:rPr>
                <w:rFonts w:hint="eastAsia"/>
                <w:bCs/>
                <w:color w:val="000000" w:themeColor="text1"/>
                <w:sz w:val="24"/>
              </w:rPr>
              <w:t>和筛分系统设备噪声</w:t>
            </w:r>
            <w:r w:rsidRPr="008F29D6">
              <w:rPr>
                <w:rFonts w:hint="eastAsia"/>
                <w:bCs/>
                <w:color w:val="000000" w:themeColor="text1"/>
                <w:sz w:val="24"/>
              </w:rPr>
              <w:t>N4-2</w:t>
            </w:r>
            <w:r w:rsidRPr="008F29D6">
              <w:rPr>
                <w:rFonts w:hint="eastAsia"/>
                <w:bCs/>
                <w:color w:val="000000" w:themeColor="text1"/>
                <w:sz w:val="24"/>
              </w:rPr>
              <w:t>，本项目筛分系统上方设置集气罩，筛分废气</w:t>
            </w:r>
            <w:r w:rsidRPr="008F29D6">
              <w:rPr>
                <w:rFonts w:hint="eastAsia"/>
                <w:bCs/>
                <w:color w:val="000000" w:themeColor="text1"/>
                <w:sz w:val="24"/>
              </w:rPr>
              <w:t>G4-3</w:t>
            </w:r>
            <w:r w:rsidRPr="008F29D6">
              <w:rPr>
                <w:rFonts w:hint="eastAsia"/>
                <w:bCs/>
                <w:color w:val="000000" w:themeColor="text1"/>
                <w:sz w:val="24"/>
              </w:rPr>
              <w:t>经集气罩收集通过布袋除尘器处理后，由</w:t>
            </w:r>
            <w:r w:rsidRPr="008F29D6">
              <w:rPr>
                <w:rFonts w:hint="eastAsia"/>
                <w:bCs/>
                <w:color w:val="000000" w:themeColor="text1"/>
                <w:sz w:val="24"/>
              </w:rPr>
              <w:t>15m</w:t>
            </w:r>
            <w:r w:rsidRPr="008F29D6">
              <w:rPr>
                <w:rFonts w:hint="eastAsia"/>
                <w:bCs/>
                <w:color w:val="000000" w:themeColor="text1"/>
                <w:sz w:val="24"/>
              </w:rPr>
              <w:t>高排气筒（</w:t>
            </w:r>
            <w:r w:rsidRPr="008F29D6">
              <w:rPr>
                <w:rFonts w:hint="eastAsia"/>
                <w:bCs/>
                <w:color w:val="000000" w:themeColor="text1"/>
                <w:sz w:val="24"/>
              </w:rPr>
              <w:t>DA006</w:t>
            </w:r>
            <w:r w:rsidRPr="008F29D6">
              <w:rPr>
                <w:rFonts w:hint="eastAsia"/>
                <w:bCs/>
                <w:color w:val="000000" w:themeColor="text1"/>
                <w:sz w:val="24"/>
              </w:rPr>
              <w:t>）排放。</w:t>
            </w:r>
          </w:p>
          <w:p w14:paraId="7A827A72"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④制砂</w:t>
            </w:r>
          </w:p>
          <w:p w14:paraId="7AA054BB"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筛分后原料进入制砂机后，首先会经过破碎过程。这一过程中，原料受到高速旋转的转子和冲击板的作用，受到强烈的冲击和碰撞。这种冲击和碰撞使得原料中的大块石料被破碎成较小的颗粒。经过初步破碎后，碎石颗粒会进一步进入筛网或分级器进行分级。筛网或分级器的作用是根据需要调整砂粒的粒径。通过调整筛网孔径或分级器的转速，可以控制砂粒的大小，以满足不同客户的需求。经过破碎、分级等步骤后，符合要求的砂料颗粒将通过出料口排出制砂机，成为最终的人工砂产品。</w:t>
            </w:r>
          </w:p>
          <w:p w14:paraId="73DF8ABC"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本工序主要污染源为制砂废气</w:t>
            </w:r>
            <w:r w:rsidRPr="008F29D6">
              <w:rPr>
                <w:rFonts w:hint="eastAsia"/>
                <w:bCs/>
                <w:color w:val="000000" w:themeColor="text1"/>
                <w:sz w:val="24"/>
              </w:rPr>
              <w:t>G4-4</w:t>
            </w:r>
            <w:r w:rsidRPr="008F29D6">
              <w:rPr>
                <w:rFonts w:hint="eastAsia"/>
                <w:bCs/>
                <w:color w:val="000000" w:themeColor="text1"/>
                <w:sz w:val="24"/>
              </w:rPr>
              <w:t>和制砂机设备噪声</w:t>
            </w:r>
            <w:r w:rsidRPr="008F29D6">
              <w:rPr>
                <w:rFonts w:hint="eastAsia"/>
                <w:bCs/>
                <w:color w:val="000000" w:themeColor="text1"/>
                <w:sz w:val="24"/>
              </w:rPr>
              <w:t>N4-3</w:t>
            </w:r>
            <w:r w:rsidRPr="008F29D6">
              <w:rPr>
                <w:rFonts w:hint="eastAsia"/>
                <w:bCs/>
                <w:color w:val="000000" w:themeColor="text1"/>
                <w:sz w:val="24"/>
              </w:rPr>
              <w:t>，本项目制砂机上方设置集气罩，制砂废气</w:t>
            </w:r>
            <w:r w:rsidRPr="008F29D6">
              <w:rPr>
                <w:rFonts w:hint="eastAsia"/>
                <w:bCs/>
                <w:color w:val="000000" w:themeColor="text1"/>
                <w:sz w:val="24"/>
              </w:rPr>
              <w:t>G4-4</w:t>
            </w:r>
            <w:r w:rsidRPr="008F29D6">
              <w:rPr>
                <w:rFonts w:hint="eastAsia"/>
                <w:bCs/>
                <w:color w:val="000000" w:themeColor="text1"/>
                <w:sz w:val="24"/>
              </w:rPr>
              <w:t>经集气罩收集通过布袋除尘器处理后，由</w:t>
            </w:r>
            <w:r w:rsidRPr="008F29D6">
              <w:rPr>
                <w:rFonts w:hint="eastAsia"/>
                <w:bCs/>
                <w:color w:val="000000" w:themeColor="text1"/>
                <w:sz w:val="24"/>
              </w:rPr>
              <w:t>15m</w:t>
            </w:r>
            <w:r w:rsidRPr="008F29D6">
              <w:rPr>
                <w:rFonts w:hint="eastAsia"/>
                <w:bCs/>
                <w:color w:val="000000" w:themeColor="text1"/>
                <w:sz w:val="24"/>
              </w:rPr>
              <w:t>高排气筒（</w:t>
            </w:r>
            <w:r w:rsidRPr="008F29D6">
              <w:rPr>
                <w:rFonts w:hint="eastAsia"/>
                <w:bCs/>
                <w:color w:val="000000" w:themeColor="text1"/>
                <w:sz w:val="24"/>
              </w:rPr>
              <w:t>DA006</w:t>
            </w:r>
            <w:r w:rsidRPr="008F29D6">
              <w:rPr>
                <w:rFonts w:hint="eastAsia"/>
                <w:bCs/>
                <w:color w:val="000000" w:themeColor="text1"/>
                <w:sz w:val="24"/>
              </w:rPr>
              <w:t>）排放。</w:t>
            </w:r>
          </w:p>
          <w:p w14:paraId="3B29929F" w14:textId="77777777" w:rsidR="00E539E6" w:rsidRPr="008F29D6" w:rsidRDefault="00E539E6">
            <w:pPr>
              <w:adjustRightInd w:val="0"/>
              <w:snapToGrid w:val="0"/>
              <w:spacing w:line="450" w:lineRule="exact"/>
              <w:ind w:firstLineChars="200" w:firstLine="480"/>
              <w:rPr>
                <w:bCs/>
                <w:color w:val="000000" w:themeColor="text1"/>
                <w:sz w:val="24"/>
              </w:rPr>
            </w:pPr>
          </w:p>
          <w:p w14:paraId="61DA316D" w14:textId="302FF728"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lastRenderedPageBreak/>
              <w:t>⑤洗砂</w:t>
            </w:r>
          </w:p>
          <w:p w14:paraId="0AA7086E"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将机制砂通过皮带输送机输送到洗砂机中，洗砂机通常由电动机驱动，内部叶轮旋转将机制砂和水充分搅拌，同时利用水的冲刷力和砂粒之间的摩擦力去除杂质，经过洗砂的机制砂含水量较高，需要进行脱水处理，经压滤脱水后即为成品机制砂。</w:t>
            </w:r>
          </w:p>
          <w:p w14:paraId="44FB11AB"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本工序主要污染源为洗砂机设备噪声</w:t>
            </w:r>
            <w:r w:rsidRPr="008F29D6">
              <w:rPr>
                <w:rFonts w:hint="eastAsia"/>
                <w:bCs/>
                <w:color w:val="000000" w:themeColor="text1"/>
                <w:sz w:val="24"/>
              </w:rPr>
              <w:t>N4-4</w:t>
            </w:r>
            <w:r w:rsidRPr="008F29D6">
              <w:rPr>
                <w:rFonts w:hint="eastAsia"/>
                <w:bCs/>
                <w:color w:val="000000" w:themeColor="text1"/>
                <w:sz w:val="24"/>
              </w:rPr>
              <w:t>、压滤废水</w:t>
            </w:r>
            <w:r w:rsidRPr="008F29D6">
              <w:rPr>
                <w:rFonts w:hint="eastAsia"/>
                <w:bCs/>
                <w:color w:val="000000" w:themeColor="text1"/>
                <w:sz w:val="24"/>
              </w:rPr>
              <w:t>W4-1</w:t>
            </w:r>
            <w:r w:rsidRPr="008F29D6">
              <w:rPr>
                <w:rFonts w:hint="eastAsia"/>
                <w:bCs/>
                <w:color w:val="000000" w:themeColor="text1"/>
                <w:sz w:val="24"/>
              </w:rPr>
              <w:t>沉淀池底泥</w:t>
            </w:r>
            <w:r w:rsidRPr="008F29D6">
              <w:rPr>
                <w:rFonts w:hint="eastAsia"/>
                <w:bCs/>
                <w:color w:val="000000" w:themeColor="text1"/>
                <w:sz w:val="24"/>
              </w:rPr>
              <w:t>S4-1</w:t>
            </w:r>
            <w:r w:rsidRPr="008F29D6">
              <w:rPr>
                <w:rFonts w:hint="eastAsia"/>
                <w:bCs/>
                <w:color w:val="000000" w:themeColor="text1"/>
                <w:sz w:val="24"/>
              </w:rPr>
              <w:t>，压滤废水经沉淀池沉淀后回用于洗砂工序，沉淀池底泥回用于陶粒生产工序。</w:t>
            </w:r>
          </w:p>
          <w:p w14:paraId="7B67428E" w14:textId="77777777" w:rsidR="00E539E6" w:rsidRPr="008F29D6" w:rsidRDefault="00E539E6">
            <w:pPr>
              <w:adjustRightInd w:val="0"/>
              <w:snapToGrid w:val="0"/>
              <w:spacing w:line="440" w:lineRule="exact"/>
              <w:ind w:firstLineChars="200" w:firstLine="480"/>
              <w:rPr>
                <w:bCs/>
                <w:color w:val="000000" w:themeColor="text1"/>
                <w:sz w:val="24"/>
              </w:rPr>
            </w:pPr>
          </w:p>
          <w:p w14:paraId="6CC0112C" w14:textId="44EAB67A"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02272" behindDoc="0" locked="0" layoutInCell="1" allowOverlap="1" wp14:anchorId="3F4D11E3" wp14:editId="0AB41220">
                      <wp:simplePos x="0" y="0"/>
                      <wp:positionH relativeFrom="column">
                        <wp:posOffset>1538605</wp:posOffset>
                      </wp:positionH>
                      <wp:positionV relativeFrom="paragraph">
                        <wp:posOffset>68580</wp:posOffset>
                      </wp:positionV>
                      <wp:extent cx="1224280" cy="215900"/>
                      <wp:effectExtent l="0" t="0" r="0" b="12700"/>
                      <wp:wrapNone/>
                      <wp:docPr id="976771844" name="文本框 97677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01" cy="215900"/>
                              </a:xfrm>
                              <a:prstGeom prst="rect">
                                <a:avLst/>
                              </a:prstGeom>
                              <a:noFill/>
                              <a:ln>
                                <a:noFill/>
                              </a:ln>
                            </wps:spPr>
                            <wps:txbx>
                              <w:txbxContent>
                                <w:p w14:paraId="535B4608" w14:textId="77777777" w:rsidR="00DC31F4" w:rsidRDefault="00000000">
                                  <w:pPr>
                                    <w:spacing w:line="300" w:lineRule="exact"/>
                                    <w:jc w:val="center"/>
                                  </w:pPr>
                                  <w:r>
                                    <w:rPr>
                                      <w:rFonts w:hint="eastAsia"/>
                                    </w:rPr>
                                    <w:t>煤矸石、玄武岩</w:t>
                                  </w:r>
                                </w:p>
                              </w:txbxContent>
                            </wps:txbx>
                            <wps:bodyPr rot="0" vert="horz" wrap="square" lIns="18000" tIns="0" rIns="18000" bIns="0" anchor="t" anchorCtr="0" upright="1">
                              <a:noAutofit/>
                            </wps:bodyPr>
                          </wps:wsp>
                        </a:graphicData>
                      </a:graphic>
                    </wp:anchor>
                  </w:drawing>
                </mc:Choice>
                <mc:Fallback>
                  <w:pict>
                    <v:shape w14:anchorId="3F4D11E3" id="文本框 976771844" o:spid="_x0000_s1219" type="#_x0000_t202" style="position:absolute;left:0;text-align:left;margin-left:121.15pt;margin-top:5.4pt;width:96.4pt;height:17pt;z-index:251702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" filled="f" stroked="f">
                      <v:textbox inset=".5mm,0,.5mm,0">
                        <w:txbxContent>
                          <w:p w14:paraId="535B4608" w14:textId="77777777" w:rsidR="00DC31F4" w:rsidRDefault="00000000">
                            <w:pPr>
                              <w:spacing w:line="300" w:lineRule="exact"/>
                              <w:jc w:val="center"/>
                            </w:pPr>
                            <w:r>
                              <w:rPr>
                                <w:rFonts w:hint="eastAsia"/>
                              </w:rPr>
                              <w:t>煤矸石、玄武岩</w:t>
                            </w:r>
                          </w:p>
                        </w:txbxContent>
                      </v:textbox>
                    </v:shape>
                  </w:pict>
                </mc:Fallback>
              </mc:AlternateContent>
            </w:r>
            <w:r w:rsidRPr="008F29D6">
              <w:rPr>
                <w:bCs/>
                <w:noProof/>
                <w:color w:val="000000" w:themeColor="text1"/>
                <w:sz w:val="24"/>
              </w:rPr>
              <mc:AlternateContent>
                <mc:Choice Requires="wps">
                  <w:drawing>
                    <wp:anchor distT="45720" distB="45720" distL="114300" distR="114300" simplePos="0" relativeHeight="251706368" behindDoc="0" locked="0" layoutInCell="1" allowOverlap="1" wp14:anchorId="3928153D" wp14:editId="51C3A72A">
                      <wp:simplePos x="0" y="0"/>
                      <wp:positionH relativeFrom="column">
                        <wp:posOffset>1734185</wp:posOffset>
                      </wp:positionH>
                      <wp:positionV relativeFrom="paragraph">
                        <wp:posOffset>1010920</wp:posOffset>
                      </wp:positionV>
                      <wp:extent cx="827405" cy="233680"/>
                      <wp:effectExtent l="0" t="0" r="10795" b="13970"/>
                      <wp:wrapNone/>
                      <wp:docPr id="1046891832" name="文本框 104689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33680"/>
                              </a:xfrm>
                              <a:prstGeom prst="rect">
                                <a:avLst/>
                              </a:prstGeom>
                              <a:solidFill>
                                <a:srgbClr val="FFFFFF"/>
                              </a:solidFill>
                              <a:ln w="9525">
                                <a:solidFill>
                                  <a:srgbClr val="000000"/>
                                </a:solidFill>
                                <a:miter lim="800000"/>
                              </a:ln>
                            </wps:spPr>
                            <wps:txbx>
                              <w:txbxContent>
                                <w:p w14:paraId="3C98747F" w14:textId="77777777" w:rsidR="00DC31F4" w:rsidRDefault="00000000">
                                  <w:pPr>
                                    <w:spacing w:line="340" w:lineRule="exact"/>
                                    <w:jc w:val="center"/>
                                  </w:pPr>
                                  <w:r>
                                    <w:rPr>
                                      <w:rFonts w:hint="eastAsia"/>
                                    </w:rPr>
                                    <w:t>破碎</w:t>
                                  </w:r>
                                </w:p>
                              </w:txbxContent>
                            </wps:txbx>
                            <wps:bodyPr rot="0" vert="horz" wrap="square" lIns="18000" tIns="0" rIns="18000" bIns="0" anchor="t" anchorCtr="0" upright="1">
                              <a:noAutofit/>
                            </wps:bodyPr>
                          </wps:wsp>
                        </a:graphicData>
                      </a:graphic>
                    </wp:anchor>
                  </w:drawing>
                </mc:Choice>
                <mc:Fallback>
                  <w:pict>
                    <v:shape w14:anchorId="3928153D" id="文本框 1046891832" o:spid="_x0000_s1220" type="#_x0000_t202" style="position:absolute;left:0;text-align:left;margin-left:136.55pt;margin-top:79.6pt;width:65.15pt;height:18.4pt;z-index:2517063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">
                      <v:textbox inset=".5mm,0,.5mm,0">
                        <w:txbxContent>
                          <w:p w14:paraId="3C98747F" w14:textId="77777777" w:rsidR="00DC31F4" w:rsidRDefault="00000000">
                            <w:pPr>
                              <w:spacing w:line="340" w:lineRule="exact"/>
                              <w:jc w:val="center"/>
                            </w:pPr>
                            <w:r>
                              <w:rPr>
                                <w:rFonts w:hint="eastAsia"/>
                              </w:rPr>
                              <w:t>破碎</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05344" behindDoc="0" locked="0" layoutInCell="1" allowOverlap="1" wp14:anchorId="59F0E693" wp14:editId="09CA79F6">
                      <wp:simplePos x="0" y="0"/>
                      <wp:positionH relativeFrom="column">
                        <wp:posOffset>2140585</wp:posOffset>
                      </wp:positionH>
                      <wp:positionV relativeFrom="paragraph">
                        <wp:posOffset>758190</wp:posOffset>
                      </wp:positionV>
                      <wp:extent cx="0" cy="251460"/>
                      <wp:effectExtent l="76200" t="0" r="57150" b="53340"/>
                      <wp:wrapNone/>
                      <wp:docPr id="1009151833"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0A8AC243" id="直接箭头连接符 1" o:spid="_x0000_s1026" type="#_x0000_t32" style="position:absolute;margin-left:168.55pt;margin-top:59.7pt;width:0;height:19.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04320" behindDoc="0" locked="0" layoutInCell="1" allowOverlap="1" wp14:anchorId="37B57CB4" wp14:editId="487DD0EB">
                      <wp:simplePos x="0" y="0"/>
                      <wp:positionH relativeFrom="column">
                        <wp:posOffset>1845310</wp:posOffset>
                      </wp:positionH>
                      <wp:positionV relativeFrom="paragraph">
                        <wp:posOffset>521335</wp:posOffset>
                      </wp:positionV>
                      <wp:extent cx="611505" cy="233680"/>
                      <wp:effectExtent l="0" t="0" r="17145" b="13970"/>
                      <wp:wrapNone/>
                      <wp:docPr id="1095138414" name="文本框 1095138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5BF04A64" w14:textId="77777777" w:rsidR="00DC31F4" w:rsidRDefault="00000000">
                                  <w:pPr>
                                    <w:spacing w:line="320" w:lineRule="exact"/>
                                    <w:jc w:val="center"/>
                                  </w:pPr>
                                  <w:r>
                                    <w:rPr>
                                      <w:rFonts w:hint="eastAsia"/>
                                    </w:rPr>
                                    <w:t>备料</w:t>
                                  </w:r>
                                </w:p>
                              </w:txbxContent>
                            </wps:txbx>
                            <wps:bodyPr rot="0" vert="horz" wrap="square" lIns="18000" tIns="0" rIns="18000" bIns="0" anchor="t" anchorCtr="0" upright="1">
                              <a:noAutofit/>
                            </wps:bodyPr>
                          </wps:wsp>
                        </a:graphicData>
                      </a:graphic>
                    </wp:anchor>
                  </w:drawing>
                </mc:Choice>
                <mc:Fallback>
                  <w:pict>
                    <v:shape w14:anchorId="37B57CB4" id="文本框 1095138414" o:spid="_x0000_s1221" type="#_x0000_t202" style="position:absolute;left:0;text-align:left;margin-left:145.3pt;margin-top:41.05pt;width:48.15pt;height:18.4pt;z-index:2517043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">
                      <v:textbox inset=".5mm,0,.5mm,0">
                        <w:txbxContent>
                          <w:p w14:paraId="5BF04A64" w14:textId="77777777" w:rsidR="00DC31F4" w:rsidRDefault="00000000">
                            <w:pPr>
                              <w:spacing w:line="320" w:lineRule="exact"/>
                              <w:jc w:val="center"/>
                            </w:pPr>
                            <w:r>
                              <w:rPr>
                                <w:rFonts w:hint="eastAsia"/>
                              </w:rPr>
                              <w:t>备料</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03296" behindDoc="0" locked="0" layoutInCell="1" allowOverlap="1" wp14:anchorId="1DC4A4CF" wp14:editId="1BF36015">
                      <wp:simplePos x="0" y="0"/>
                      <wp:positionH relativeFrom="column">
                        <wp:posOffset>2140585</wp:posOffset>
                      </wp:positionH>
                      <wp:positionV relativeFrom="paragraph">
                        <wp:posOffset>267335</wp:posOffset>
                      </wp:positionV>
                      <wp:extent cx="0" cy="251460"/>
                      <wp:effectExtent l="76200" t="0" r="57150" b="53340"/>
                      <wp:wrapNone/>
                      <wp:docPr id="766744292"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6DB473D1" id="直接箭头连接符 1" o:spid="_x0000_s1026" type="#_x0000_t32" style="position:absolute;margin-left:168.55pt;margin-top:21.05pt;width:0;height:19.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">
                      <v:stroke endarrow="block"/>
                    </v:shape>
                  </w:pict>
                </mc:Fallback>
              </mc:AlternateContent>
            </w:r>
          </w:p>
          <w:p w14:paraId="2C62B3F9"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99552" behindDoc="0" locked="0" layoutInCell="1" allowOverlap="1" wp14:anchorId="62B9D906" wp14:editId="0EC79B64">
                      <wp:simplePos x="0" y="0"/>
                      <wp:positionH relativeFrom="column">
                        <wp:posOffset>2118360</wp:posOffset>
                      </wp:positionH>
                      <wp:positionV relativeFrom="paragraph">
                        <wp:posOffset>23495</wp:posOffset>
                      </wp:positionV>
                      <wp:extent cx="445135" cy="215900"/>
                      <wp:effectExtent l="0" t="0" r="0" b="12700"/>
                      <wp:wrapNone/>
                      <wp:docPr id="365949218" name="文本框 365949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15900"/>
                              </a:xfrm>
                              <a:prstGeom prst="rect">
                                <a:avLst/>
                              </a:prstGeom>
                              <a:noFill/>
                              <a:ln>
                                <a:noFill/>
                              </a:ln>
                            </wps:spPr>
                            <wps:txbx>
                              <w:txbxContent>
                                <w:p w14:paraId="6ABBE115" w14:textId="77777777" w:rsidR="00DC31F4" w:rsidRDefault="00000000">
                                  <w:pPr>
                                    <w:spacing w:line="300" w:lineRule="exact"/>
                                    <w:jc w:val="center"/>
                                  </w:pPr>
                                  <w:r>
                                    <w:rPr>
                                      <w:rFonts w:hint="eastAsia"/>
                                    </w:rPr>
                                    <w:t>G4-1</w:t>
                                  </w:r>
                                </w:p>
                              </w:txbxContent>
                            </wps:txbx>
                            <wps:bodyPr rot="0" vert="horz" wrap="square" lIns="18000" tIns="0" rIns="18000" bIns="0" anchor="t" anchorCtr="0" upright="1">
                              <a:noAutofit/>
                            </wps:bodyPr>
                          </wps:wsp>
                        </a:graphicData>
                      </a:graphic>
                    </wp:anchor>
                  </w:drawing>
                </mc:Choice>
                <mc:Fallback>
                  <w:pict>
                    <v:shape w14:anchorId="62B9D906" id="文本框 365949218" o:spid="_x0000_s1222" type="#_x0000_t202" style="position:absolute;left:0;text-align:left;margin-left:166.8pt;margin-top:1.85pt;width:35.05pt;height:17pt;z-index:251799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" filled="f" stroked="f">
                      <v:textbox inset=".5mm,0,.5mm,0">
                        <w:txbxContent>
                          <w:p w14:paraId="6ABBE115" w14:textId="77777777" w:rsidR="00DC31F4" w:rsidRDefault="00000000">
                            <w:pPr>
                              <w:spacing w:line="300" w:lineRule="exact"/>
                              <w:jc w:val="center"/>
                            </w:pPr>
                            <w:r>
                              <w:rPr>
                                <w:rFonts w:hint="eastAsia"/>
                              </w:rPr>
                              <w:t>G4-1</w:t>
                            </w:r>
                          </w:p>
                        </w:txbxContent>
                      </v:textbox>
                    </v:shape>
                  </w:pict>
                </mc:Fallback>
              </mc:AlternateContent>
            </w:r>
          </w:p>
          <w:p w14:paraId="44B6DA24"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803648" behindDoc="0" locked="0" layoutInCell="1" allowOverlap="1" wp14:anchorId="1AA10780" wp14:editId="2EA96782">
                      <wp:simplePos x="0" y="0"/>
                      <wp:positionH relativeFrom="column">
                        <wp:posOffset>247015</wp:posOffset>
                      </wp:positionH>
                      <wp:positionV relativeFrom="paragraph">
                        <wp:posOffset>259715</wp:posOffset>
                      </wp:positionV>
                      <wp:extent cx="977900" cy="405130"/>
                      <wp:effectExtent l="0" t="0" r="0" b="13970"/>
                      <wp:wrapNone/>
                      <wp:docPr id="607294172" name="文本框 607294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05130"/>
                              </a:xfrm>
                              <a:prstGeom prst="rect">
                                <a:avLst/>
                              </a:prstGeom>
                              <a:noFill/>
                              <a:ln>
                                <a:noFill/>
                              </a:ln>
                            </wps:spPr>
                            <wps:txbx>
                              <w:txbxContent>
                                <w:p w14:paraId="01F0BA3E" w14:textId="77777777" w:rsidR="00DC31F4" w:rsidRDefault="00000000">
                                  <w:pPr>
                                    <w:spacing w:line="300" w:lineRule="exact"/>
                                    <w:jc w:val="center"/>
                                  </w:pPr>
                                  <w:r>
                                    <w:rPr>
                                      <w:rFonts w:hint="eastAsia"/>
                                    </w:rPr>
                                    <w:t>15m</w:t>
                                  </w:r>
                                  <w:r>
                                    <w:rPr>
                                      <w:rFonts w:hint="eastAsia"/>
                                    </w:rPr>
                                    <w:t>高排气筒</w:t>
                                  </w:r>
                                </w:p>
                                <w:p w14:paraId="0B259ACB" w14:textId="77777777" w:rsidR="00DC31F4" w:rsidRDefault="00000000">
                                  <w:pPr>
                                    <w:spacing w:line="300" w:lineRule="exact"/>
                                    <w:jc w:val="center"/>
                                  </w:pPr>
                                  <w:r>
                                    <w:rPr>
                                      <w:rFonts w:hint="eastAsia"/>
                                    </w:rPr>
                                    <w:t>DA006</w:t>
                                  </w:r>
                                </w:p>
                              </w:txbxContent>
                            </wps:txbx>
                            <wps:bodyPr rot="0" vert="horz" wrap="square" lIns="18000" tIns="0" rIns="18000" bIns="0" anchor="t" anchorCtr="0" upright="1">
                              <a:noAutofit/>
                            </wps:bodyPr>
                          </wps:wsp>
                        </a:graphicData>
                      </a:graphic>
                    </wp:anchor>
                  </w:drawing>
                </mc:Choice>
                <mc:Fallback>
                  <w:pict>
                    <v:shape w14:anchorId="1AA10780" id="文本框 607294172" o:spid="_x0000_s1223" type="#_x0000_t202" style="position:absolute;left:0;text-align:left;margin-left:19.45pt;margin-top:20.45pt;width:77pt;height:31.9pt;z-index:251803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" filled="f" stroked="f">
                      <v:textbox inset=".5mm,0,.5mm,0">
                        <w:txbxContent>
                          <w:p w14:paraId="01F0BA3E" w14:textId="77777777" w:rsidR="00DC31F4" w:rsidRDefault="00000000">
                            <w:pPr>
                              <w:spacing w:line="300" w:lineRule="exact"/>
                              <w:jc w:val="center"/>
                            </w:pPr>
                            <w:r>
                              <w:rPr>
                                <w:rFonts w:hint="eastAsia"/>
                              </w:rPr>
                              <w:t>15m</w:t>
                            </w:r>
                            <w:r>
                              <w:rPr>
                                <w:rFonts w:hint="eastAsia"/>
                              </w:rPr>
                              <w:t>高排气筒</w:t>
                            </w:r>
                          </w:p>
                          <w:p w14:paraId="0B259ACB" w14:textId="77777777" w:rsidR="00DC31F4" w:rsidRDefault="00000000">
                            <w:pPr>
                              <w:spacing w:line="300" w:lineRule="exact"/>
                              <w:jc w:val="center"/>
                            </w:pPr>
                            <w:r>
                              <w:rPr>
                                <w:rFonts w:hint="eastAsia"/>
                              </w:rPr>
                              <w:t>DA006</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804672" behindDoc="0" locked="0" layoutInCell="1" allowOverlap="1" wp14:anchorId="33F4ADEF" wp14:editId="4CC17D25">
                      <wp:simplePos x="0" y="0"/>
                      <wp:positionH relativeFrom="column">
                        <wp:posOffset>1728470</wp:posOffset>
                      </wp:positionH>
                      <wp:positionV relativeFrom="paragraph">
                        <wp:posOffset>244475</wp:posOffset>
                      </wp:positionV>
                      <wp:extent cx="850265" cy="215900"/>
                      <wp:effectExtent l="0" t="0" r="6985" b="12700"/>
                      <wp:wrapNone/>
                      <wp:docPr id="1443268526" name="文本框 1443268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15900"/>
                              </a:xfrm>
                              <a:prstGeom prst="rect">
                                <a:avLst/>
                              </a:prstGeom>
                              <a:noFill/>
                              <a:ln>
                                <a:noFill/>
                              </a:ln>
                            </wps:spPr>
                            <wps:txbx>
                              <w:txbxContent>
                                <w:p w14:paraId="74C84515" w14:textId="77777777" w:rsidR="00DC31F4" w:rsidRDefault="00000000">
                                  <w:pPr>
                                    <w:spacing w:line="300" w:lineRule="exact"/>
                                    <w:jc w:val="center"/>
                                  </w:pPr>
                                  <w:r>
                                    <w:rPr>
                                      <w:rFonts w:hint="eastAsia"/>
                                    </w:rPr>
                                    <w:t>G4-2  N4-1</w:t>
                                  </w:r>
                                </w:p>
                              </w:txbxContent>
                            </wps:txbx>
                            <wps:bodyPr rot="0" vert="horz" wrap="square" lIns="18000" tIns="0" rIns="18000" bIns="0" anchor="t" anchorCtr="0" upright="1">
                              <a:noAutofit/>
                            </wps:bodyPr>
                          </wps:wsp>
                        </a:graphicData>
                      </a:graphic>
                    </wp:anchor>
                  </w:drawing>
                </mc:Choice>
                <mc:Fallback>
                  <w:pict>
                    <v:shape w14:anchorId="33F4ADEF" id="文本框 1443268526" o:spid="_x0000_s1224" type="#_x0000_t202" style="position:absolute;left:0;text-align:left;margin-left:136.1pt;margin-top:19.25pt;width:66.95pt;height:17pt;z-index:251804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" filled="f" stroked="f">
                      <v:textbox inset=".5mm,0,.5mm,0">
                        <w:txbxContent>
                          <w:p w14:paraId="74C84515" w14:textId="77777777" w:rsidR="00DC31F4" w:rsidRDefault="00000000">
                            <w:pPr>
                              <w:spacing w:line="300" w:lineRule="exact"/>
                              <w:jc w:val="center"/>
                            </w:pPr>
                            <w:r>
                              <w:rPr>
                                <w:rFonts w:hint="eastAsia"/>
                              </w:rPr>
                              <w:t>G4-2  N4-1</w:t>
                            </w:r>
                          </w:p>
                        </w:txbxContent>
                      </v:textbox>
                    </v:shape>
                  </w:pict>
                </mc:Fallback>
              </mc:AlternateContent>
            </w:r>
            <w:r w:rsidRPr="008F29D6">
              <w:rPr>
                <w:b/>
                <w:bCs/>
                <w:noProof/>
                <w:color w:val="000000" w:themeColor="text1"/>
                <w:sz w:val="24"/>
                <w:szCs w:val="32"/>
              </w:rPr>
              <mc:AlternateContent>
                <mc:Choice Requires="wps">
                  <w:drawing>
                    <wp:anchor distT="45720" distB="45720" distL="114300" distR="114300" simplePos="0" relativeHeight="251798528" behindDoc="0" locked="0" layoutInCell="1" allowOverlap="1" wp14:anchorId="35EACDAF" wp14:editId="0BE172DE">
                      <wp:simplePos x="0" y="0"/>
                      <wp:positionH relativeFrom="column">
                        <wp:posOffset>3253740</wp:posOffset>
                      </wp:positionH>
                      <wp:positionV relativeFrom="paragraph">
                        <wp:posOffset>11430</wp:posOffset>
                      </wp:positionV>
                      <wp:extent cx="896620" cy="1164590"/>
                      <wp:effectExtent l="0" t="0" r="17780" b="16510"/>
                      <wp:wrapNone/>
                      <wp:docPr id="2077857239"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164590"/>
                              </a:xfrm>
                              <a:prstGeom prst="rect">
                                <a:avLst/>
                              </a:prstGeom>
                              <a:solidFill>
                                <a:srgbClr val="FFFFFF"/>
                              </a:solidFill>
                              <a:ln w="9525">
                                <a:solidFill>
                                  <a:srgbClr val="000000"/>
                                </a:solidFill>
                                <a:miter lim="800000"/>
                              </a:ln>
                            </wps:spPr>
                            <wps:txbx>
                              <w:txbxContent>
                                <w:p w14:paraId="74017B83" w14:textId="77777777" w:rsidR="00DC31F4" w:rsidRDefault="00000000">
                                  <w:pPr>
                                    <w:spacing w:line="340" w:lineRule="exact"/>
                                    <w:jc w:val="center"/>
                                    <w:rPr>
                                      <w:szCs w:val="16"/>
                                    </w:rPr>
                                  </w:pPr>
                                  <w:r>
                                    <w:rPr>
                                      <w:rFonts w:hint="eastAsia"/>
                                      <w:szCs w:val="16"/>
                                    </w:rPr>
                                    <w:t>图例</w:t>
                                  </w:r>
                                </w:p>
                                <w:p w14:paraId="77EC3943" w14:textId="77777777" w:rsidR="00DC31F4" w:rsidRDefault="00000000">
                                  <w:pPr>
                                    <w:spacing w:line="340" w:lineRule="exact"/>
                                    <w:jc w:val="center"/>
                                    <w:rPr>
                                      <w:szCs w:val="16"/>
                                    </w:rPr>
                                  </w:pPr>
                                  <w:r>
                                    <w:rPr>
                                      <w:rFonts w:hint="eastAsia"/>
                                      <w:szCs w:val="16"/>
                                    </w:rPr>
                                    <w:t>G</w:t>
                                  </w:r>
                                  <w:r>
                                    <w:rPr>
                                      <w:rFonts w:hint="eastAsia"/>
                                      <w:szCs w:val="16"/>
                                    </w:rPr>
                                    <w:t>：</w:t>
                                  </w:r>
                                  <w:r>
                                    <w:rPr>
                                      <w:rFonts w:hint="eastAsia"/>
                                      <w:szCs w:val="16"/>
                                    </w:rPr>
                                    <w:t xml:space="preserve"> </w:t>
                                  </w:r>
                                  <w:r>
                                    <w:rPr>
                                      <w:rFonts w:hint="eastAsia"/>
                                      <w:szCs w:val="16"/>
                                    </w:rPr>
                                    <w:t>废气</w:t>
                                  </w:r>
                                </w:p>
                                <w:p w14:paraId="3C5DB61A" w14:textId="77777777" w:rsidR="00DC31F4" w:rsidRDefault="00000000">
                                  <w:pPr>
                                    <w:spacing w:line="340" w:lineRule="exact"/>
                                    <w:jc w:val="center"/>
                                    <w:rPr>
                                      <w:szCs w:val="16"/>
                                    </w:rPr>
                                  </w:pPr>
                                  <w:r>
                                    <w:rPr>
                                      <w:szCs w:val="16"/>
                                    </w:rPr>
                                    <w:t>N</w:t>
                                  </w:r>
                                  <w:r>
                                    <w:rPr>
                                      <w:rFonts w:hint="eastAsia"/>
                                      <w:szCs w:val="16"/>
                                    </w:rPr>
                                    <w:t>：</w:t>
                                  </w:r>
                                  <w:r>
                                    <w:rPr>
                                      <w:rFonts w:hint="eastAsia"/>
                                      <w:szCs w:val="16"/>
                                    </w:rPr>
                                    <w:t xml:space="preserve"> </w:t>
                                  </w:r>
                                  <w:r>
                                    <w:rPr>
                                      <w:rFonts w:hint="eastAsia"/>
                                      <w:szCs w:val="16"/>
                                    </w:rPr>
                                    <w:t>噪声</w:t>
                                  </w:r>
                                </w:p>
                                <w:p w14:paraId="721FD989" w14:textId="77777777" w:rsidR="00DC31F4" w:rsidRDefault="00000000">
                                  <w:pPr>
                                    <w:spacing w:line="340" w:lineRule="exact"/>
                                    <w:jc w:val="center"/>
                                    <w:rPr>
                                      <w:szCs w:val="16"/>
                                    </w:rPr>
                                  </w:pPr>
                                  <w:r>
                                    <w:rPr>
                                      <w:szCs w:val="16"/>
                                    </w:rPr>
                                    <w:t>S</w:t>
                                  </w:r>
                                  <w:r>
                                    <w:rPr>
                                      <w:rFonts w:hint="eastAsia"/>
                                      <w:szCs w:val="16"/>
                                    </w:rPr>
                                    <w:t>：</w:t>
                                  </w:r>
                                  <w:r>
                                    <w:rPr>
                                      <w:rFonts w:hint="eastAsia"/>
                                      <w:szCs w:val="16"/>
                                    </w:rPr>
                                    <w:t xml:space="preserve"> </w:t>
                                  </w:r>
                                  <w:r>
                                    <w:rPr>
                                      <w:rFonts w:hint="eastAsia"/>
                                      <w:szCs w:val="16"/>
                                    </w:rPr>
                                    <w:t>固废</w:t>
                                  </w:r>
                                </w:p>
                                <w:p w14:paraId="4AE951A8" w14:textId="77777777" w:rsidR="00DC31F4" w:rsidRDefault="00000000">
                                  <w:pPr>
                                    <w:spacing w:line="340" w:lineRule="exact"/>
                                    <w:jc w:val="center"/>
                                    <w:rPr>
                                      <w:szCs w:val="16"/>
                                    </w:rPr>
                                  </w:pPr>
                                  <w:r>
                                    <w:rPr>
                                      <w:rFonts w:hint="eastAsia"/>
                                      <w:szCs w:val="16"/>
                                    </w:rPr>
                                    <w:t>W</w:t>
                                  </w:r>
                                  <w:r>
                                    <w:rPr>
                                      <w:rFonts w:hint="eastAsia"/>
                                      <w:szCs w:val="16"/>
                                    </w:rPr>
                                    <w:t>：</w:t>
                                  </w:r>
                                  <w:r>
                                    <w:rPr>
                                      <w:rFonts w:hint="eastAsia"/>
                                      <w:szCs w:val="16"/>
                                    </w:rPr>
                                    <w:t xml:space="preserve"> </w:t>
                                  </w:r>
                                  <w:r>
                                    <w:rPr>
                                      <w:rFonts w:hint="eastAsia"/>
                                      <w:szCs w:val="16"/>
                                    </w:rPr>
                                    <w:t>废水</w:t>
                                  </w:r>
                                </w:p>
                              </w:txbxContent>
                            </wps:txbx>
                            <wps:bodyPr rot="0" vert="horz" wrap="square" lIns="0" tIns="10800" rIns="0" bIns="10800" anchor="t" anchorCtr="0" upright="1">
                              <a:noAutofit/>
                            </wps:bodyPr>
                          </wps:wsp>
                        </a:graphicData>
                      </a:graphic>
                    </wp:anchor>
                  </w:drawing>
                </mc:Choice>
                <mc:Fallback>
                  <w:pict>
                    <v:shape w14:anchorId="35EACDAF" id="_x0000_s1225" type="#_x0000_t202" style="position:absolute;left:0;text-align:left;margin-left:256.2pt;margin-top:.9pt;width:70.6pt;height:91.7pt;z-index:251798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">
                      <v:textbox inset="0,.3mm,0,.3mm">
                        <w:txbxContent>
                          <w:p w14:paraId="74017B83" w14:textId="77777777" w:rsidR="00DC31F4" w:rsidRDefault="00000000">
                            <w:pPr>
                              <w:spacing w:line="340" w:lineRule="exact"/>
                              <w:jc w:val="center"/>
                              <w:rPr>
                                <w:szCs w:val="16"/>
                              </w:rPr>
                            </w:pPr>
                            <w:r>
                              <w:rPr>
                                <w:rFonts w:hint="eastAsia"/>
                                <w:szCs w:val="16"/>
                              </w:rPr>
                              <w:t>图例</w:t>
                            </w:r>
                          </w:p>
                          <w:p w14:paraId="77EC3943" w14:textId="77777777" w:rsidR="00DC31F4" w:rsidRDefault="00000000">
                            <w:pPr>
                              <w:spacing w:line="340" w:lineRule="exact"/>
                              <w:jc w:val="center"/>
                              <w:rPr>
                                <w:szCs w:val="16"/>
                              </w:rPr>
                            </w:pPr>
                            <w:r>
                              <w:rPr>
                                <w:rFonts w:hint="eastAsia"/>
                                <w:szCs w:val="16"/>
                              </w:rPr>
                              <w:t>G</w:t>
                            </w:r>
                            <w:r>
                              <w:rPr>
                                <w:rFonts w:hint="eastAsia"/>
                                <w:szCs w:val="16"/>
                              </w:rPr>
                              <w:t>：</w:t>
                            </w:r>
                            <w:r>
                              <w:rPr>
                                <w:rFonts w:hint="eastAsia"/>
                                <w:szCs w:val="16"/>
                              </w:rPr>
                              <w:t xml:space="preserve"> </w:t>
                            </w:r>
                            <w:r>
                              <w:rPr>
                                <w:rFonts w:hint="eastAsia"/>
                                <w:szCs w:val="16"/>
                              </w:rPr>
                              <w:t>废气</w:t>
                            </w:r>
                          </w:p>
                          <w:p w14:paraId="3C5DB61A" w14:textId="77777777" w:rsidR="00DC31F4" w:rsidRDefault="00000000">
                            <w:pPr>
                              <w:spacing w:line="340" w:lineRule="exact"/>
                              <w:jc w:val="center"/>
                              <w:rPr>
                                <w:szCs w:val="16"/>
                              </w:rPr>
                            </w:pPr>
                            <w:r>
                              <w:rPr>
                                <w:szCs w:val="16"/>
                              </w:rPr>
                              <w:t>N</w:t>
                            </w:r>
                            <w:r>
                              <w:rPr>
                                <w:rFonts w:hint="eastAsia"/>
                                <w:szCs w:val="16"/>
                              </w:rPr>
                              <w:t>：</w:t>
                            </w:r>
                            <w:r>
                              <w:rPr>
                                <w:rFonts w:hint="eastAsia"/>
                                <w:szCs w:val="16"/>
                              </w:rPr>
                              <w:t xml:space="preserve"> </w:t>
                            </w:r>
                            <w:r>
                              <w:rPr>
                                <w:rFonts w:hint="eastAsia"/>
                                <w:szCs w:val="16"/>
                              </w:rPr>
                              <w:t>噪声</w:t>
                            </w:r>
                          </w:p>
                          <w:p w14:paraId="721FD989" w14:textId="77777777" w:rsidR="00DC31F4" w:rsidRDefault="00000000">
                            <w:pPr>
                              <w:spacing w:line="340" w:lineRule="exact"/>
                              <w:jc w:val="center"/>
                              <w:rPr>
                                <w:szCs w:val="16"/>
                              </w:rPr>
                            </w:pPr>
                            <w:r>
                              <w:rPr>
                                <w:szCs w:val="16"/>
                              </w:rPr>
                              <w:t>S</w:t>
                            </w:r>
                            <w:r>
                              <w:rPr>
                                <w:rFonts w:hint="eastAsia"/>
                                <w:szCs w:val="16"/>
                              </w:rPr>
                              <w:t>：</w:t>
                            </w:r>
                            <w:r>
                              <w:rPr>
                                <w:rFonts w:hint="eastAsia"/>
                                <w:szCs w:val="16"/>
                              </w:rPr>
                              <w:t xml:space="preserve"> </w:t>
                            </w:r>
                            <w:r>
                              <w:rPr>
                                <w:rFonts w:hint="eastAsia"/>
                                <w:szCs w:val="16"/>
                              </w:rPr>
                              <w:t>固废</w:t>
                            </w:r>
                          </w:p>
                          <w:p w14:paraId="4AE951A8" w14:textId="77777777" w:rsidR="00DC31F4" w:rsidRDefault="00000000">
                            <w:pPr>
                              <w:spacing w:line="340" w:lineRule="exact"/>
                              <w:jc w:val="center"/>
                              <w:rPr>
                                <w:szCs w:val="16"/>
                              </w:rPr>
                            </w:pPr>
                            <w:r>
                              <w:rPr>
                                <w:rFonts w:hint="eastAsia"/>
                                <w:szCs w:val="16"/>
                              </w:rPr>
                              <w:t>W</w:t>
                            </w:r>
                            <w:r>
                              <w:rPr>
                                <w:rFonts w:hint="eastAsia"/>
                                <w:szCs w:val="16"/>
                              </w:rPr>
                              <w:t>：</w:t>
                            </w:r>
                            <w:r>
                              <w:rPr>
                                <w:rFonts w:hint="eastAsia"/>
                                <w:szCs w:val="16"/>
                              </w:rPr>
                              <w:t xml:space="preserve"> </w:t>
                            </w:r>
                            <w:r>
                              <w:rPr>
                                <w:rFonts w:hint="eastAsia"/>
                                <w:szCs w:val="16"/>
                              </w:rPr>
                              <w:t>废水</w:t>
                            </w:r>
                          </w:p>
                        </w:txbxContent>
                      </v:textbox>
                    </v:shape>
                  </w:pict>
                </mc:Fallback>
              </mc:AlternateContent>
            </w:r>
          </w:p>
          <w:p w14:paraId="73EE81A7" w14:textId="77777777" w:rsidR="00DC31F4" w:rsidRPr="008F29D6" w:rsidRDefault="00DC31F4">
            <w:pPr>
              <w:adjustRightInd w:val="0"/>
              <w:snapToGrid w:val="0"/>
              <w:spacing w:line="440" w:lineRule="exact"/>
              <w:ind w:firstLineChars="200" w:firstLine="480"/>
              <w:rPr>
                <w:bCs/>
                <w:color w:val="000000" w:themeColor="text1"/>
                <w:sz w:val="24"/>
              </w:rPr>
            </w:pPr>
          </w:p>
          <w:p w14:paraId="1FF0EBE4"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802624" behindDoc="0" locked="0" layoutInCell="1" allowOverlap="1" wp14:anchorId="63005C47" wp14:editId="1FE10163">
                      <wp:simplePos x="0" y="0"/>
                      <wp:positionH relativeFrom="column">
                        <wp:posOffset>736600</wp:posOffset>
                      </wp:positionH>
                      <wp:positionV relativeFrom="paragraph">
                        <wp:posOffset>47625</wp:posOffset>
                      </wp:positionV>
                      <wp:extent cx="0" cy="323850"/>
                      <wp:effectExtent l="76200" t="38100" r="57150" b="19050"/>
                      <wp:wrapNone/>
                      <wp:docPr id="568615369" name="直接箭头连接符 16"/>
                      <wp:cNvGraphicFramePr/>
                      <a:graphic xmlns:a="http://schemas.openxmlformats.org/drawingml/2006/main">
                        <a:graphicData uri="http://schemas.microsoft.com/office/word/2010/wordprocessingShape">
                          <wps:wsp>
                            <wps:cNvCnPr/>
                            <wps:spPr bwMode="auto">
                              <a:xfrm flipH="1" flipV="1">
                                <a:off x="0" y="0"/>
                                <a:ext cx="0" cy="323850"/>
                              </a:xfrm>
                              <a:prstGeom prst="straightConnector1">
                                <a:avLst/>
                              </a:prstGeom>
                              <a:noFill/>
                              <a:ln w="9525">
                                <a:solidFill>
                                  <a:srgbClr val="000000"/>
                                </a:solidFill>
                                <a:prstDash val="dash"/>
                                <a:round/>
                                <a:tailEnd type="triangle"/>
                              </a:ln>
                            </wps:spPr>
                            <wps:bodyPr/>
                          </wps:wsp>
                        </a:graphicData>
                      </a:graphic>
                    </wp:anchor>
                  </w:drawing>
                </mc:Choice>
                <mc:Fallback>
                  <w:pict>
                    <v:shape w14:anchorId="4CA6C87D" id="直接箭头连接符 16" o:spid="_x0000_s1026" type="#_x0000_t32" style="position:absolute;margin-left:58pt;margin-top:3.75pt;width:0;height:25.5pt;flip:x 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1806720" behindDoc="0" locked="0" layoutInCell="1" allowOverlap="1" wp14:anchorId="15FEF488" wp14:editId="70F7B668">
                      <wp:simplePos x="0" y="0"/>
                      <wp:positionH relativeFrom="column">
                        <wp:posOffset>1433830</wp:posOffset>
                      </wp:positionH>
                      <wp:positionV relativeFrom="paragraph">
                        <wp:posOffset>6350</wp:posOffset>
                      </wp:positionV>
                      <wp:extent cx="287655" cy="0"/>
                      <wp:effectExtent l="0" t="0" r="0" b="0"/>
                      <wp:wrapNone/>
                      <wp:docPr id="753885869" name="直接箭头连接符 53"/>
                      <wp:cNvGraphicFramePr/>
                      <a:graphic xmlns:a="http://schemas.openxmlformats.org/drawingml/2006/main">
                        <a:graphicData uri="http://schemas.microsoft.com/office/word/2010/wordprocessingShape">
                          <wps:wsp>
                            <wps:cNvCnPr/>
                            <wps:spPr bwMode="auto">
                              <a:xfrm flipH="1">
                                <a:off x="0" y="0"/>
                                <a:ext cx="287655" cy="0"/>
                              </a:xfrm>
                              <a:prstGeom prst="straightConnector1">
                                <a:avLst/>
                              </a:prstGeom>
                              <a:noFill/>
                              <a:ln w="9525">
                                <a:solidFill>
                                  <a:srgbClr val="000000"/>
                                </a:solidFill>
                                <a:prstDash val="dash"/>
                                <a:round/>
                                <a:tailEnd type="none"/>
                              </a:ln>
                            </wps:spPr>
                            <wps:bodyPr/>
                          </wps:wsp>
                        </a:graphicData>
                      </a:graphic>
                    </wp:anchor>
                  </w:drawing>
                </mc:Choice>
                <mc:Fallback>
                  <w:pict>
                    <v:shape w14:anchorId="1C0E3610" id="直接箭头连接符 53" o:spid="_x0000_s1026" type="#_x0000_t32" style="position:absolute;margin-left:112.9pt;margin-top:.5pt;width:22.65pt;height:0;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">
                      <v:stroke dashstyle="dash"/>
                    </v:shape>
                  </w:pict>
                </mc:Fallback>
              </mc:AlternateContent>
            </w:r>
            <w:r w:rsidRPr="008F29D6">
              <w:rPr>
                <w:bCs/>
                <w:noProof/>
                <w:color w:val="000000" w:themeColor="text1"/>
                <w:sz w:val="24"/>
              </w:rPr>
              <mc:AlternateContent>
                <mc:Choice Requires="wps">
                  <w:drawing>
                    <wp:anchor distT="0" distB="0" distL="114300" distR="114300" simplePos="0" relativeHeight="251808768" behindDoc="0" locked="0" layoutInCell="1" allowOverlap="1" wp14:anchorId="6A1DAC0A" wp14:editId="0F5DEA01">
                      <wp:simplePos x="0" y="0"/>
                      <wp:positionH relativeFrom="column">
                        <wp:posOffset>1436370</wp:posOffset>
                      </wp:positionH>
                      <wp:positionV relativeFrom="paragraph">
                        <wp:posOffset>8890</wp:posOffset>
                      </wp:positionV>
                      <wp:extent cx="0" cy="972185"/>
                      <wp:effectExtent l="0" t="0" r="38100" b="19050"/>
                      <wp:wrapNone/>
                      <wp:docPr id="800898871" name="直接连接符 69"/>
                      <wp:cNvGraphicFramePr/>
                      <a:graphic xmlns:a="http://schemas.openxmlformats.org/drawingml/2006/main">
                        <a:graphicData uri="http://schemas.microsoft.com/office/word/2010/wordprocessingShape">
                          <wps:wsp>
                            <wps:cNvCnPr/>
                            <wps:spPr bwMode="auto">
                              <a:xfrm>
                                <a:off x="0" y="0"/>
                                <a:ext cx="0" cy="972000"/>
                              </a:xfrm>
                              <a:prstGeom prst="line">
                                <a:avLst/>
                              </a:prstGeom>
                              <a:noFill/>
                              <a:ln w="9525">
                                <a:solidFill>
                                  <a:srgbClr val="000000"/>
                                </a:solidFill>
                                <a:prstDash val="dash"/>
                                <a:round/>
                                <a:tailEnd type="none" w="med" len="med"/>
                              </a:ln>
                            </wps:spPr>
                            <wps:bodyPr/>
                          </wps:wsp>
                        </a:graphicData>
                      </a:graphic>
                    </wp:anchor>
                  </w:drawing>
                </mc:Choice>
                <mc:Fallback>
                  <w:pict>
                    <v:line w14:anchorId="2DFFD059" id="直接连接符 69"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13.1pt,.7pt" to="113.1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">
                      <v:stroke dashstyle="dash"/>
                    </v:line>
                  </w:pict>
                </mc:Fallback>
              </mc:AlternateContent>
            </w:r>
            <w:r w:rsidRPr="008F29D6">
              <w:rPr>
                <w:b/>
                <w:noProof/>
                <w:color w:val="000000" w:themeColor="text1"/>
                <w:sz w:val="24"/>
              </w:rPr>
              <mc:AlternateContent>
                <mc:Choice Requires="wps">
                  <w:drawing>
                    <wp:anchor distT="45720" distB="45720" distL="114300" distR="114300" simplePos="0" relativeHeight="251805696" behindDoc="0" locked="0" layoutInCell="1" allowOverlap="1" wp14:anchorId="20E6F132" wp14:editId="56BFD3EB">
                      <wp:simplePos x="0" y="0"/>
                      <wp:positionH relativeFrom="column">
                        <wp:posOffset>1731010</wp:posOffset>
                      </wp:positionH>
                      <wp:positionV relativeFrom="paragraph">
                        <wp:posOffset>158750</wp:posOffset>
                      </wp:positionV>
                      <wp:extent cx="850265" cy="215900"/>
                      <wp:effectExtent l="0" t="0" r="6985" b="12700"/>
                      <wp:wrapNone/>
                      <wp:docPr id="552641731" name="文本框 55264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15900"/>
                              </a:xfrm>
                              <a:prstGeom prst="rect">
                                <a:avLst/>
                              </a:prstGeom>
                              <a:noFill/>
                              <a:ln>
                                <a:noFill/>
                              </a:ln>
                            </wps:spPr>
                            <wps:txbx>
                              <w:txbxContent>
                                <w:p w14:paraId="2A274096" w14:textId="77777777" w:rsidR="00DC31F4" w:rsidRDefault="00000000">
                                  <w:pPr>
                                    <w:spacing w:line="300" w:lineRule="exact"/>
                                    <w:jc w:val="center"/>
                                  </w:pPr>
                                  <w:r>
                                    <w:rPr>
                                      <w:rFonts w:hint="eastAsia"/>
                                    </w:rPr>
                                    <w:t>G4-3  N4-2</w:t>
                                  </w:r>
                                </w:p>
                              </w:txbxContent>
                            </wps:txbx>
                            <wps:bodyPr rot="0" vert="horz" wrap="square" lIns="18000" tIns="0" rIns="18000" bIns="0" anchor="t" anchorCtr="0" upright="1">
                              <a:noAutofit/>
                            </wps:bodyPr>
                          </wps:wsp>
                        </a:graphicData>
                      </a:graphic>
                    </wp:anchor>
                  </w:drawing>
                </mc:Choice>
                <mc:Fallback>
                  <w:pict>
                    <v:shape w14:anchorId="20E6F132" id="文本框 552641731" o:spid="_x0000_s1226" type="#_x0000_t202" style="position:absolute;left:0;text-align:left;margin-left:136.3pt;margin-top:12.5pt;width:66.95pt;height:17pt;z-index:251805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" filled="f" stroked="f">
                      <v:textbox inset=".5mm,0,.5mm,0">
                        <w:txbxContent>
                          <w:p w14:paraId="2A274096" w14:textId="77777777" w:rsidR="00DC31F4" w:rsidRDefault="00000000">
                            <w:pPr>
                              <w:spacing w:line="300" w:lineRule="exact"/>
                              <w:jc w:val="center"/>
                            </w:pPr>
                            <w:r>
                              <w:rPr>
                                <w:rFonts w:hint="eastAsia"/>
                              </w:rPr>
                              <w:t>G4-3  N4-2</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07392" behindDoc="0" locked="0" layoutInCell="1" allowOverlap="1" wp14:anchorId="1831C686" wp14:editId="4899C896">
                      <wp:simplePos x="0" y="0"/>
                      <wp:positionH relativeFrom="column">
                        <wp:posOffset>2140585</wp:posOffset>
                      </wp:positionH>
                      <wp:positionV relativeFrom="paragraph">
                        <wp:posOffset>118110</wp:posOffset>
                      </wp:positionV>
                      <wp:extent cx="0" cy="251460"/>
                      <wp:effectExtent l="76200" t="0" r="57150" b="53340"/>
                      <wp:wrapNone/>
                      <wp:docPr id="903128078"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34B69640" id="直接箭头连接符 1" o:spid="_x0000_s1026" type="#_x0000_t32" style="position:absolute;margin-left:168.55pt;margin-top:9.3pt;width:0;height:19.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">
                      <v:stroke endarrow="block"/>
                    </v:shape>
                  </w:pict>
                </mc:Fallback>
              </mc:AlternateContent>
            </w:r>
          </w:p>
          <w:p w14:paraId="3EE57563"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45720" distB="45720" distL="114300" distR="114300" simplePos="0" relativeHeight="251801600" behindDoc="0" locked="0" layoutInCell="1" allowOverlap="1" wp14:anchorId="4EB10E63" wp14:editId="7981DB61">
                      <wp:simplePos x="0" y="0"/>
                      <wp:positionH relativeFrom="column">
                        <wp:posOffset>311150</wp:posOffset>
                      </wp:positionH>
                      <wp:positionV relativeFrom="paragraph">
                        <wp:posOffset>102870</wp:posOffset>
                      </wp:positionV>
                      <wp:extent cx="827405" cy="233680"/>
                      <wp:effectExtent l="0" t="0" r="10795" b="13970"/>
                      <wp:wrapNone/>
                      <wp:docPr id="2055610559" name="文本框 2055610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33680"/>
                              </a:xfrm>
                              <a:prstGeom prst="rect">
                                <a:avLst/>
                              </a:prstGeom>
                              <a:solidFill>
                                <a:srgbClr val="FFFFFF"/>
                              </a:solidFill>
                              <a:ln w="9525">
                                <a:solidFill>
                                  <a:srgbClr val="000000"/>
                                </a:solidFill>
                                <a:miter lim="800000"/>
                              </a:ln>
                            </wps:spPr>
                            <wps:txbx>
                              <w:txbxContent>
                                <w:p w14:paraId="587D2584" w14:textId="77777777" w:rsidR="00DC31F4" w:rsidRDefault="00000000">
                                  <w:pPr>
                                    <w:spacing w:line="320" w:lineRule="exact"/>
                                    <w:jc w:val="center"/>
                                  </w:pPr>
                                  <w:r>
                                    <w:rPr>
                                      <w:rFonts w:hint="eastAsia"/>
                                    </w:rPr>
                                    <w:t>布袋除尘器</w:t>
                                  </w:r>
                                </w:p>
                              </w:txbxContent>
                            </wps:txbx>
                            <wps:bodyPr rot="0" vert="horz" wrap="square" lIns="18000" tIns="0" rIns="18000" bIns="0" anchor="t" anchorCtr="0" upright="1">
                              <a:noAutofit/>
                            </wps:bodyPr>
                          </wps:wsp>
                        </a:graphicData>
                      </a:graphic>
                    </wp:anchor>
                  </w:drawing>
                </mc:Choice>
                <mc:Fallback>
                  <w:pict>
                    <v:shape w14:anchorId="4EB10E63" id="文本框 2055610559" o:spid="_x0000_s1227" type="#_x0000_t202" style="position:absolute;left:0;text-align:left;margin-left:24.5pt;margin-top:8.1pt;width:65.15pt;height:18.4pt;z-index:251801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">
                      <v:textbox inset=".5mm,0,.5mm,0">
                        <w:txbxContent>
                          <w:p w14:paraId="587D2584" w14:textId="77777777" w:rsidR="00DC31F4" w:rsidRDefault="00000000">
                            <w:pPr>
                              <w:spacing w:line="320" w:lineRule="exact"/>
                              <w:jc w:val="center"/>
                            </w:pPr>
                            <w:r>
                              <w:rPr>
                                <w:rFonts w:hint="eastAsia"/>
                              </w:rPr>
                              <w:t>布袋除尘器</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800576" behindDoc="0" locked="0" layoutInCell="1" allowOverlap="1" wp14:anchorId="05CA1C44" wp14:editId="35AB1247">
                      <wp:simplePos x="0" y="0"/>
                      <wp:positionH relativeFrom="column">
                        <wp:posOffset>1134745</wp:posOffset>
                      </wp:positionH>
                      <wp:positionV relativeFrom="paragraph">
                        <wp:posOffset>214630</wp:posOffset>
                      </wp:positionV>
                      <wp:extent cx="287655" cy="0"/>
                      <wp:effectExtent l="38100" t="76200" r="0" b="95250"/>
                      <wp:wrapNone/>
                      <wp:docPr id="264403029" name="直接箭头连接符 53"/>
                      <wp:cNvGraphicFramePr/>
                      <a:graphic xmlns:a="http://schemas.openxmlformats.org/drawingml/2006/main">
                        <a:graphicData uri="http://schemas.microsoft.com/office/word/2010/wordprocessingShape">
                          <wps:wsp>
                            <wps:cNvCnPr/>
                            <wps:spPr bwMode="auto">
                              <a:xfrm flipH="1">
                                <a:off x="0" y="0"/>
                                <a:ext cx="287655" cy="0"/>
                              </a:xfrm>
                              <a:prstGeom prst="straightConnector1">
                                <a:avLst/>
                              </a:prstGeom>
                              <a:noFill/>
                              <a:ln w="9525">
                                <a:solidFill>
                                  <a:srgbClr val="000000"/>
                                </a:solidFill>
                                <a:prstDash val="dash"/>
                                <a:round/>
                                <a:tailEnd type="triangle"/>
                              </a:ln>
                            </wps:spPr>
                            <wps:bodyPr/>
                          </wps:wsp>
                        </a:graphicData>
                      </a:graphic>
                    </wp:anchor>
                  </w:drawing>
                </mc:Choice>
                <mc:Fallback>
                  <w:pict>
                    <v:shape w14:anchorId="796DFE34" id="直接箭头连接符 53" o:spid="_x0000_s1026" type="#_x0000_t32" style="position:absolute;margin-left:89.35pt;margin-top:16.9pt;width:22.65pt;height:0;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">
                      <v:stroke dashstyle="dash" endarrow="block"/>
                    </v:shape>
                  </w:pict>
                </mc:Fallback>
              </mc:AlternateContent>
            </w:r>
            <w:r w:rsidRPr="008F29D6">
              <w:rPr>
                <w:bCs/>
                <w:noProof/>
                <w:color w:val="000000" w:themeColor="text1"/>
                <w:sz w:val="24"/>
              </w:rPr>
              <mc:AlternateContent>
                <mc:Choice Requires="wps">
                  <w:drawing>
                    <wp:anchor distT="0" distB="0" distL="114300" distR="114300" simplePos="0" relativeHeight="251807744" behindDoc="0" locked="0" layoutInCell="1" allowOverlap="1" wp14:anchorId="7EE902C2" wp14:editId="4C1BCBEE">
                      <wp:simplePos x="0" y="0"/>
                      <wp:positionH relativeFrom="column">
                        <wp:posOffset>1466215</wp:posOffset>
                      </wp:positionH>
                      <wp:positionV relativeFrom="paragraph">
                        <wp:posOffset>219710</wp:posOffset>
                      </wp:positionV>
                      <wp:extent cx="288290" cy="0"/>
                      <wp:effectExtent l="0" t="0" r="0" b="0"/>
                      <wp:wrapNone/>
                      <wp:docPr id="1273579310" name="直接箭头连接符 53"/>
                      <wp:cNvGraphicFramePr/>
                      <a:graphic xmlns:a="http://schemas.openxmlformats.org/drawingml/2006/main">
                        <a:graphicData uri="http://schemas.microsoft.com/office/word/2010/wordprocessingShape">
                          <wps:wsp>
                            <wps:cNvCnPr/>
                            <wps:spPr bwMode="auto">
                              <a:xfrm flipH="1">
                                <a:off x="0" y="0"/>
                                <a:ext cx="288000" cy="0"/>
                              </a:xfrm>
                              <a:prstGeom prst="straightConnector1">
                                <a:avLst/>
                              </a:prstGeom>
                              <a:noFill/>
                              <a:ln w="9525">
                                <a:solidFill>
                                  <a:srgbClr val="000000"/>
                                </a:solidFill>
                                <a:prstDash val="dash"/>
                                <a:round/>
                                <a:tailEnd type="none"/>
                              </a:ln>
                            </wps:spPr>
                            <wps:bodyPr/>
                          </wps:wsp>
                        </a:graphicData>
                      </a:graphic>
                    </wp:anchor>
                  </w:drawing>
                </mc:Choice>
                <mc:Fallback>
                  <w:pict>
                    <v:shape w14:anchorId="1229408D" id="直接箭头连接符 53" o:spid="_x0000_s1026" type="#_x0000_t32" style="position:absolute;margin-left:115.45pt;margin-top:17.3pt;width:22.7pt;height:0;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">
                      <v:stroke dashstyle="dash"/>
                    </v:shape>
                  </w:pict>
                </mc:Fallback>
              </mc:AlternateContent>
            </w:r>
            <w:r w:rsidRPr="008F29D6">
              <w:rPr>
                <w:bCs/>
                <w:noProof/>
                <w:color w:val="000000" w:themeColor="text1"/>
                <w:sz w:val="24"/>
              </w:rPr>
              <mc:AlternateContent>
                <mc:Choice Requires="wps">
                  <w:drawing>
                    <wp:anchor distT="45720" distB="45720" distL="114300" distR="114300" simplePos="0" relativeHeight="251708416" behindDoc="0" locked="0" layoutInCell="1" allowOverlap="1" wp14:anchorId="616B4240" wp14:editId="6AD97474">
                      <wp:simplePos x="0" y="0"/>
                      <wp:positionH relativeFrom="column">
                        <wp:posOffset>1767205</wp:posOffset>
                      </wp:positionH>
                      <wp:positionV relativeFrom="paragraph">
                        <wp:posOffset>104140</wp:posOffset>
                      </wp:positionV>
                      <wp:extent cx="755650" cy="233680"/>
                      <wp:effectExtent l="0" t="0" r="25400" b="13970"/>
                      <wp:wrapNone/>
                      <wp:docPr id="385032970" name="文本框 38503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33680"/>
                              </a:xfrm>
                              <a:prstGeom prst="rect">
                                <a:avLst/>
                              </a:prstGeom>
                              <a:solidFill>
                                <a:srgbClr val="FFFFFF"/>
                              </a:solidFill>
                              <a:ln w="9525">
                                <a:solidFill>
                                  <a:srgbClr val="000000"/>
                                </a:solidFill>
                                <a:miter lim="800000"/>
                              </a:ln>
                            </wps:spPr>
                            <wps:txbx>
                              <w:txbxContent>
                                <w:p w14:paraId="147294C2" w14:textId="77777777" w:rsidR="00DC31F4" w:rsidRDefault="00000000">
                                  <w:pPr>
                                    <w:spacing w:line="320" w:lineRule="exact"/>
                                    <w:jc w:val="center"/>
                                  </w:pPr>
                                  <w:r>
                                    <w:rPr>
                                      <w:rFonts w:hint="eastAsia"/>
                                    </w:rPr>
                                    <w:t>筛分</w:t>
                                  </w:r>
                                </w:p>
                              </w:txbxContent>
                            </wps:txbx>
                            <wps:bodyPr rot="0" vert="horz" wrap="square" lIns="18000" tIns="0" rIns="18000" bIns="0" anchor="t" anchorCtr="0" upright="1">
                              <a:noAutofit/>
                            </wps:bodyPr>
                          </wps:wsp>
                        </a:graphicData>
                      </a:graphic>
                    </wp:anchor>
                  </w:drawing>
                </mc:Choice>
                <mc:Fallback>
                  <w:pict>
                    <v:shape w14:anchorId="616B4240" id="文本框 385032970" o:spid="_x0000_s1228" type="#_x0000_t202" style="position:absolute;left:0;text-align:left;margin-left:139.15pt;margin-top:8.2pt;width:59.5pt;height:18.4pt;z-index:2517084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">
                      <v:textbox inset=".5mm,0,.5mm,0">
                        <w:txbxContent>
                          <w:p w14:paraId="147294C2" w14:textId="77777777" w:rsidR="00DC31F4" w:rsidRDefault="00000000">
                            <w:pPr>
                              <w:spacing w:line="320" w:lineRule="exact"/>
                              <w:jc w:val="center"/>
                            </w:pPr>
                            <w:r>
                              <w:rPr>
                                <w:rFonts w:hint="eastAsia"/>
                              </w:rPr>
                              <w:t>筛分</w:t>
                            </w:r>
                          </w:p>
                        </w:txbxContent>
                      </v:textbox>
                    </v:shape>
                  </w:pict>
                </mc:Fallback>
              </mc:AlternateContent>
            </w:r>
          </w:p>
          <w:p w14:paraId="0AC19A24"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811840" behindDoc="0" locked="0" layoutInCell="1" allowOverlap="1" wp14:anchorId="335572DD" wp14:editId="70245156">
                      <wp:simplePos x="0" y="0"/>
                      <wp:positionH relativeFrom="column">
                        <wp:posOffset>1736090</wp:posOffset>
                      </wp:positionH>
                      <wp:positionV relativeFrom="paragraph">
                        <wp:posOffset>109855</wp:posOffset>
                      </wp:positionV>
                      <wp:extent cx="850265" cy="215900"/>
                      <wp:effectExtent l="0" t="0" r="6985" b="12700"/>
                      <wp:wrapNone/>
                      <wp:docPr id="1369086403" name="文本框 1369086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15900"/>
                              </a:xfrm>
                              <a:prstGeom prst="rect">
                                <a:avLst/>
                              </a:prstGeom>
                              <a:noFill/>
                              <a:ln>
                                <a:noFill/>
                              </a:ln>
                            </wps:spPr>
                            <wps:txbx>
                              <w:txbxContent>
                                <w:p w14:paraId="2C3B392A" w14:textId="77777777" w:rsidR="00DC31F4" w:rsidRDefault="00000000">
                                  <w:pPr>
                                    <w:spacing w:line="300" w:lineRule="exact"/>
                                    <w:jc w:val="center"/>
                                  </w:pPr>
                                  <w:r>
                                    <w:rPr>
                                      <w:rFonts w:hint="eastAsia"/>
                                    </w:rPr>
                                    <w:t>G4-4  N4-3</w:t>
                                  </w:r>
                                </w:p>
                              </w:txbxContent>
                            </wps:txbx>
                            <wps:bodyPr rot="0" vert="horz" wrap="square" lIns="18000" tIns="0" rIns="18000" bIns="0" anchor="t" anchorCtr="0" upright="1">
                              <a:noAutofit/>
                            </wps:bodyPr>
                          </wps:wsp>
                        </a:graphicData>
                      </a:graphic>
                    </wp:anchor>
                  </w:drawing>
                </mc:Choice>
                <mc:Fallback>
                  <w:pict>
                    <v:shape w14:anchorId="335572DD" id="文本框 1369086403" o:spid="_x0000_s1229" type="#_x0000_t202" style="position:absolute;left:0;text-align:left;margin-left:136.7pt;margin-top:8.65pt;width:66.95pt;height:17pt;z-index:251811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" filled="f" stroked="f">
                      <v:textbox inset=".5mm,0,.5mm,0">
                        <w:txbxContent>
                          <w:p w14:paraId="2C3B392A" w14:textId="77777777" w:rsidR="00DC31F4" w:rsidRDefault="00000000">
                            <w:pPr>
                              <w:spacing w:line="300" w:lineRule="exact"/>
                              <w:jc w:val="center"/>
                            </w:pPr>
                            <w:r>
                              <w:rPr>
                                <w:rFonts w:hint="eastAsia"/>
                              </w:rPr>
                              <w:t>G4-4  N4-3</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13536" behindDoc="0" locked="0" layoutInCell="1" allowOverlap="1" wp14:anchorId="3C515444" wp14:editId="171A90A5">
                      <wp:simplePos x="0" y="0"/>
                      <wp:positionH relativeFrom="column">
                        <wp:posOffset>2137410</wp:posOffset>
                      </wp:positionH>
                      <wp:positionV relativeFrom="paragraph">
                        <wp:posOffset>1030605</wp:posOffset>
                      </wp:positionV>
                      <wp:extent cx="0" cy="251460"/>
                      <wp:effectExtent l="76200" t="0" r="57150" b="53340"/>
                      <wp:wrapNone/>
                      <wp:docPr id="495669877"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19EAEB3D" id="直接箭头连接符 1" o:spid="_x0000_s1026" type="#_x0000_t32" style="position:absolute;margin-left:168.3pt;margin-top:81.15pt;width:0;height:19.8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12512" behindDoc="0" locked="0" layoutInCell="1" allowOverlap="1" wp14:anchorId="712BB88B" wp14:editId="3553ABF3">
                      <wp:simplePos x="0" y="0"/>
                      <wp:positionH relativeFrom="column">
                        <wp:posOffset>1836420</wp:posOffset>
                      </wp:positionH>
                      <wp:positionV relativeFrom="paragraph">
                        <wp:posOffset>797560</wp:posOffset>
                      </wp:positionV>
                      <wp:extent cx="611505" cy="233680"/>
                      <wp:effectExtent l="0" t="0" r="17145" b="13970"/>
                      <wp:wrapNone/>
                      <wp:docPr id="380694058" name="文本框 380694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6E15E295" w14:textId="77777777" w:rsidR="00DC31F4" w:rsidRDefault="00000000">
                                  <w:pPr>
                                    <w:spacing w:line="320" w:lineRule="exact"/>
                                    <w:jc w:val="center"/>
                                  </w:pPr>
                                  <w:r>
                                    <w:rPr>
                                      <w:rFonts w:hint="eastAsia"/>
                                    </w:rPr>
                                    <w:t>洗砂机</w:t>
                                  </w:r>
                                </w:p>
                              </w:txbxContent>
                            </wps:txbx>
                            <wps:bodyPr rot="0" vert="horz" wrap="square" lIns="18000" tIns="0" rIns="18000" bIns="0" anchor="t" anchorCtr="0" upright="1">
                              <a:noAutofit/>
                            </wps:bodyPr>
                          </wps:wsp>
                        </a:graphicData>
                      </a:graphic>
                    </wp:anchor>
                  </w:drawing>
                </mc:Choice>
                <mc:Fallback>
                  <w:pict>
                    <v:shape w14:anchorId="712BB88B" id="文本框 380694058" o:spid="_x0000_s1230" type="#_x0000_t202" style="position:absolute;left:0;text-align:left;margin-left:144.6pt;margin-top:62.8pt;width:48.15pt;height:18.4pt;z-index:251712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">
                      <v:textbox inset=".5mm,0,.5mm,0">
                        <w:txbxContent>
                          <w:p w14:paraId="6E15E295" w14:textId="77777777" w:rsidR="00DC31F4" w:rsidRDefault="00000000">
                            <w:pPr>
                              <w:spacing w:line="320" w:lineRule="exact"/>
                              <w:jc w:val="center"/>
                            </w:pPr>
                            <w:r>
                              <w:rPr>
                                <w:rFonts w:hint="eastAsia"/>
                              </w:rPr>
                              <w:t>洗砂机</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11488" behindDoc="0" locked="0" layoutInCell="1" allowOverlap="1" wp14:anchorId="65F86211" wp14:editId="04D70963">
                      <wp:simplePos x="0" y="0"/>
                      <wp:positionH relativeFrom="column">
                        <wp:posOffset>2138045</wp:posOffset>
                      </wp:positionH>
                      <wp:positionV relativeFrom="paragraph">
                        <wp:posOffset>541020</wp:posOffset>
                      </wp:positionV>
                      <wp:extent cx="0" cy="251460"/>
                      <wp:effectExtent l="76200" t="0" r="57150" b="53340"/>
                      <wp:wrapNone/>
                      <wp:docPr id="1747745714"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5CA9B19D" id="直接箭头连接符 1" o:spid="_x0000_s1026" type="#_x0000_t32" style="position:absolute;margin-left:168.35pt;margin-top:42.6pt;width:0;height:19.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10464" behindDoc="0" locked="0" layoutInCell="1" allowOverlap="1" wp14:anchorId="488FBAF6" wp14:editId="4D043859">
                      <wp:simplePos x="0" y="0"/>
                      <wp:positionH relativeFrom="column">
                        <wp:posOffset>1837690</wp:posOffset>
                      </wp:positionH>
                      <wp:positionV relativeFrom="paragraph">
                        <wp:posOffset>311150</wp:posOffset>
                      </wp:positionV>
                      <wp:extent cx="611505" cy="233680"/>
                      <wp:effectExtent l="0" t="0" r="17145" b="13970"/>
                      <wp:wrapNone/>
                      <wp:docPr id="2104387567" name="文本框 2104387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591677A7" w14:textId="77777777" w:rsidR="00DC31F4" w:rsidRDefault="00000000">
                                  <w:pPr>
                                    <w:spacing w:line="320" w:lineRule="exact"/>
                                    <w:jc w:val="center"/>
                                  </w:pPr>
                                  <w:r>
                                    <w:rPr>
                                      <w:rFonts w:hint="eastAsia"/>
                                    </w:rPr>
                                    <w:t>制砂</w:t>
                                  </w:r>
                                </w:p>
                              </w:txbxContent>
                            </wps:txbx>
                            <wps:bodyPr rot="0" vert="horz" wrap="square" lIns="18000" tIns="0" rIns="18000" bIns="0" anchor="t" anchorCtr="0" upright="1">
                              <a:noAutofit/>
                            </wps:bodyPr>
                          </wps:wsp>
                        </a:graphicData>
                      </a:graphic>
                    </wp:anchor>
                  </w:drawing>
                </mc:Choice>
                <mc:Fallback>
                  <w:pict>
                    <v:shape w14:anchorId="488FBAF6" id="文本框 2104387567" o:spid="_x0000_s1231" type="#_x0000_t202" style="position:absolute;left:0;text-align:left;margin-left:144.7pt;margin-top:24.5pt;width:48.15pt;height:18.4pt;z-index:251710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">
                      <v:textbox inset=".5mm,0,.5mm,0">
                        <w:txbxContent>
                          <w:p w14:paraId="591677A7" w14:textId="77777777" w:rsidR="00DC31F4" w:rsidRDefault="00000000">
                            <w:pPr>
                              <w:spacing w:line="320" w:lineRule="exact"/>
                              <w:jc w:val="center"/>
                            </w:pPr>
                            <w:r>
                              <w:rPr>
                                <w:rFonts w:hint="eastAsia"/>
                              </w:rPr>
                              <w:t>制砂</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09440" behindDoc="0" locked="0" layoutInCell="1" allowOverlap="1" wp14:anchorId="35F28506" wp14:editId="33E61717">
                      <wp:simplePos x="0" y="0"/>
                      <wp:positionH relativeFrom="column">
                        <wp:posOffset>2140585</wp:posOffset>
                      </wp:positionH>
                      <wp:positionV relativeFrom="paragraph">
                        <wp:posOffset>63500</wp:posOffset>
                      </wp:positionV>
                      <wp:extent cx="0" cy="251460"/>
                      <wp:effectExtent l="76200" t="0" r="57150" b="53340"/>
                      <wp:wrapNone/>
                      <wp:docPr id="708474692"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470BC911" id="直接箭头连接符 1" o:spid="_x0000_s1026" type="#_x0000_t32" style="position:absolute;margin-left:168.55pt;margin-top:5pt;width:0;height:19.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44256" behindDoc="0" locked="0" layoutInCell="1" allowOverlap="1" wp14:anchorId="1D109404" wp14:editId="200B1BF2">
                      <wp:simplePos x="0" y="0"/>
                      <wp:positionH relativeFrom="column">
                        <wp:posOffset>2923540</wp:posOffset>
                      </wp:positionH>
                      <wp:positionV relativeFrom="paragraph">
                        <wp:posOffset>795655</wp:posOffset>
                      </wp:positionV>
                      <wp:extent cx="575945" cy="233680"/>
                      <wp:effectExtent l="0" t="0" r="14605" b="13970"/>
                      <wp:wrapNone/>
                      <wp:docPr id="470242301" name="文本框 47024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33680"/>
                              </a:xfrm>
                              <a:prstGeom prst="rect">
                                <a:avLst/>
                              </a:prstGeom>
                              <a:solidFill>
                                <a:srgbClr val="FFFFFF"/>
                              </a:solidFill>
                              <a:ln w="9525">
                                <a:solidFill>
                                  <a:srgbClr val="000000"/>
                                </a:solidFill>
                                <a:miter lim="800000"/>
                              </a:ln>
                            </wps:spPr>
                            <wps:txbx>
                              <w:txbxContent>
                                <w:p w14:paraId="5A844531" w14:textId="77777777" w:rsidR="00DC31F4" w:rsidRDefault="00000000">
                                  <w:pPr>
                                    <w:spacing w:line="320" w:lineRule="exact"/>
                                    <w:jc w:val="center"/>
                                  </w:pPr>
                                  <w:r>
                                    <w:rPr>
                                      <w:rFonts w:hint="eastAsia"/>
                                    </w:rPr>
                                    <w:t>沉淀池</w:t>
                                  </w:r>
                                </w:p>
                              </w:txbxContent>
                            </wps:txbx>
                            <wps:bodyPr rot="0" vert="horz" wrap="square" lIns="18000" tIns="0" rIns="18000" bIns="0" anchor="t" anchorCtr="0" upright="1">
                              <a:noAutofit/>
                            </wps:bodyPr>
                          </wps:wsp>
                        </a:graphicData>
                      </a:graphic>
                    </wp:anchor>
                  </w:drawing>
                </mc:Choice>
                <mc:Fallback>
                  <w:pict>
                    <v:shape w14:anchorId="1D109404" id="文本框 470242301" o:spid="_x0000_s1232" type="#_x0000_t202" style="position:absolute;left:0;text-align:left;margin-left:230.2pt;margin-top:62.65pt;width:45.35pt;height:18.4pt;z-index:251744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">
                      <v:textbox inset=".5mm,0,.5mm,0">
                        <w:txbxContent>
                          <w:p w14:paraId="5A844531" w14:textId="77777777" w:rsidR="00DC31F4" w:rsidRDefault="00000000">
                            <w:pPr>
                              <w:spacing w:line="320" w:lineRule="exact"/>
                              <w:jc w:val="center"/>
                            </w:pPr>
                            <w:r>
                              <w:rPr>
                                <w:rFonts w:hint="eastAsia"/>
                              </w:rPr>
                              <w:t>沉淀池</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45280" behindDoc="0" locked="0" layoutInCell="1" allowOverlap="1" wp14:anchorId="653BD91F" wp14:editId="44055BAB">
                      <wp:simplePos x="0" y="0"/>
                      <wp:positionH relativeFrom="column">
                        <wp:posOffset>3496945</wp:posOffset>
                      </wp:positionH>
                      <wp:positionV relativeFrom="paragraph">
                        <wp:posOffset>916940</wp:posOffset>
                      </wp:positionV>
                      <wp:extent cx="431800" cy="0"/>
                      <wp:effectExtent l="0" t="76200" r="25400" b="95250"/>
                      <wp:wrapNone/>
                      <wp:docPr id="1876276546" name="直接箭头连接符 39"/>
                      <wp:cNvGraphicFramePr/>
                      <a:graphic xmlns:a="http://schemas.openxmlformats.org/drawingml/2006/main">
                        <a:graphicData uri="http://schemas.microsoft.com/office/word/2010/wordprocessingShape">
                          <wps:wsp>
                            <wps:cNvCnPr/>
                            <wps:spPr bwMode="auto">
                              <a:xfrm>
                                <a:off x="0" y="0"/>
                                <a:ext cx="431800" cy="0"/>
                              </a:xfrm>
                              <a:prstGeom prst="straightConnector1">
                                <a:avLst/>
                              </a:prstGeom>
                              <a:noFill/>
                              <a:ln w="9525">
                                <a:solidFill>
                                  <a:srgbClr val="000000"/>
                                </a:solidFill>
                                <a:round/>
                                <a:tailEnd type="triangle"/>
                              </a:ln>
                            </wps:spPr>
                            <wps:bodyPr/>
                          </wps:wsp>
                        </a:graphicData>
                      </a:graphic>
                    </wp:anchor>
                  </w:drawing>
                </mc:Choice>
                <mc:Fallback>
                  <w:pict>
                    <v:shape w14:anchorId="7DCC787A" id="直接箭头连接符 39" o:spid="_x0000_s1026" type="#_x0000_t32" style="position:absolute;margin-left:275.35pt;margin-top:72.2pt;width:34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">
                      <v:stroke endarrow="block"/>
                    </v:shape>
                  </w:pict>
                </mc:Fallback>
              </mc:AlternateContent>
            </w:r>
            <w:r w:rsidRPr="008F29D6">
              <w:rPr>
                <w:bCs/>
                <w:noProof/>
                <w:color w:val="000000" w:themeColor="text1"/>
                <w:sz w:val="24"/>
              </w:rPr>
              <mc:AlternateContent>
                <mc:Choice Requires="wps">
                  <w:drawing>
                    <wp:anchor distT="45720" distB="45720" distL="114300" distR="114300" simplePos="0" relativeHeight="251746304" behindDoc="0" locked="0" layoutInCell="1" allowOverlap="1" wp14:anchorId="1C9A8E0F" wp14:editId="70488E3E">
                      <wp:simplePos x="0" y="0"/>
                      <wp:positionH relativeFrom="column">
                        <wp:posOffset>3924300</wp:posOffset>
                      </wp:positionH>
                      <wp:positionV relativeFrom="paragraph">
                        <wp:posOffset>798195</wp:posOffset>
                      </wp:positionV>
                      <wp:extent cx="647700" cy="233680"/>
                      <wp:effectExtent l="0" t="0" r="19050" b="13970"/>
                      <wp:wrapNone/>
                      <wp:docPr id="483458442" name="文本框 483458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3680"/>
                              </a:xfrm>
                              <a:prstGeom prst="rect">
                                <a:avLst/>
                              </a:prstGeom>
                              <a:solidFill>
                                <a:srgbClr val="FFFFFF"/>
                              </a:solidFill>
                              <a:ln w="9525">
                                <a:solidFill>
                                  <a:srgbClr val="000000"/>
                                </a:solidFill>
                                <a:miter lim="800000"/>
                              </a:ln>
                            </wps:spPr>
                            <wps:txbx>
                              <w:txbxContent>
                                <w:p w14:paraId="1E5D58D9" w14:textId="77777777" w:rsidR="00DC31F4" w:rsidRDefault="00000000">
                                  <w:pPr>
                                    <w:spacing w:line="320" w:lineRule="exact"/>
                                    <w:jc w:val="center"/>
                                  </w:pPr>
                                  <w:r>
                                    <w:rPr>
                                      <w:rFonts w:hint="eastAsia"/>
                                    </w:rPr>
                                    <w:t>污泥压缩</w:t>
                                  </w:r>
                                </w:p>
                              </w:txbxContent>
                            </wps:txbx>
                            <wps:bodyPr rot="0" vert="horz" wrap="square" lIns="18000" tIns="0" rIns="18000" bIns="0" anchor="t" anchorCtr="0" upright="1">
                              <a:noAutofit/>
                            </wps:bodyPr>
                          </wps:wsp>
                        </a:graphicData>
                      </a:graphic>
                    </wp:anchor>
                  </w:drawing>
                </mc:Choice>
                <mc:Fallback>
                  <w:pict>
                    <v:shape w14:anchorId="1C9A8E0F" id="文本框 483458442" o:spid="_x0000_s1233" type="#_x0000_t202" style="position:absolute;left:0;text-align:left;margin-left:309pt;margin-top:62.85pt;width:51pt;height:18.4pt;z-index:2517463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">
                      <v:textbox inset=".5mm,0,.5mm,0">
                        <w:txbxContent>
                          <w:p w14:paraId="1E5D58D9" w14:textId="77777777" w:rsidR="00DC31F4" w:rsidRDefault="00000000">
                            <w:pPr>
                              <w:spacing w:line="320" w:lineRule="exact"/>
                              <w:jc w:val="center"/>
                            </w:pPr>
                            <w:r>
                              <w:rPr>
                                <w:rFonts w:hint="eastAsia"/>
                              </w:rPr>
                              <w:t>污泥压缩</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747328" behindDoc="0" locked="0" layoutInCell="1" allowOverlap="1" wp14:anchorId="2A85D497" wp14:editId="6B396644">
                      <wp:simplePos x="0" y="0"/>
                      <wp:positionH relativeFrom="column">
                        <wp:posOffset>4260850</wp:posOffset>
                      </wp:positionH>
                      <wp:positionV relativeFrom="paragraph">
                        <wp:posOffset>1036955</wp:posOffset>
                      </wp:positionV>
                      <wp:extent cx="0" cy="251460"/>
                      <wp:effectExtent l="76200" t="0" r="57150" b="53340"/>
                      <wp:wrapNone/>
                      <wp:docPr id="1219382862"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7E2432C6" id="直接箭头连接符 1" o:spid="_x0000_s1026" type="#_x0000_t32" style="position:absolute;margin-left:335.5pt;margin-top:81.65pt;width:0;height:19.8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">
                      <v:stroke endarrow="block"/>
                    </v:shape>
                  </w:pict>
                </mc:Fallback>
              </mc:AlternateContent>
            </w:r>
            <w:r w:rsidRPr="008F29D6">
              <w:rPr>
                <w:bCs/>
                <w:noProof/>
                <w:color w:val="000000" w:themeColor="text1"/>
                <w:sz w:val="24"/>
              </w:rPr>
              <mc:AlternateContent>
                <mc:Choice Requires="wps">
                  <w:drawing>
                    <wp:anchor distT="0" distB="0" distL="114300" distR="114300" simplePos="0" relativeHeight="251743232" behindDoc="0" locked="0" layoutInCell="1" allowOverlap="1" wp14:anchorId="14152E80" wp14:editId="0BA59847">
                      <wp:simplePos x="0" y="0"/>
                      <wp:positionH relativeFrom="column">
                        <wp:posOffset>2436495</wp:posOffset>
                      </wp:positionH>
                      <wp:positionV relativeFrom="paragraph">
                        <wp:posOffset>911225</wp:posOffset>
                      </wp:positionV>
                      <wp:extent cx="485775" cy="0"/>
                      <wp:effectExtent l="0" t="76200" r="9525" b="95250"/>
                      <wp:wrapNone/>
                      <wp:docPr id="463933580" name="直接箭头连接符 39"/>
                      <wp:cNvGraphicFramePr/>
                      <a:graphic xmlns:a="http://schemas.openxmlformats.org/drawingml/2006/main">
                        <a:graphicData uri="http://schemas.microsoft.com/office/word/2010/wordprocessingShape">
                          <wps:wsp>
                            <wps:cNvCnPr/>
                            <wps:spPr bwMode="auto">
                              <a:xfrm>
                                <a:off x="0" y="0"/>
                                <a:ext cx="485775" cy="0"/>
                              </a:xfrm>
                              <a:prstGeom prst="straightConnector1">
                                <a:avLst/>
                              </a:prstGeom>
                              <a:noFill/>
                              <a:ln w="9525">
                                <a:solidFill>
                                  <a:srgbClr val="000000"/>
                                </a:solidFill>
                                <a:round/>
                                <a:tailEnd type="triangle"/>
                              </a:ln>
                            </wps:spPr>
                            <wps:bodyPr/>
                          </wps:wsp>
                        </a:graphicData>
                      </a:graphic>
                    </wp:anchor>
                  </w:drawing>
                </mc:Choice>
                <mc:Fallback>
                  <w:pict>
                    <v:shape w14:anchorId="40386C09" id="直接箭头连接符 39" o:spid="_x0000_s1026" type="#_x0000_t32" style="position:absolute;margin-left:191.85pt;margin-top:71.75pt;width:38.2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">
                      <v:stroke endarrow="block"/>
                    </v:shape>
                  </w:pict>
                </mc:Fallback>
              </mc:AlternateContent>
            </w:r>
          </w:p>
          <w:p w14:paraId="7E265086"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817984" behindDoc="0" locked="0" layoutInCell="1" allowOverlap="1" wp14:anchorId="6ACFA2F9" wp14:editId="3AAC19BA">
                      <wp:simplePos x="0" y="0"/>
                      <wp:positionH relativeFrom="column">
                        <wp:posOffset>1453515</wp:posOffset>
                      </wp:positionH>
                      <wp:positionV relativeFrom="paragraph">
                        <wp:posOffset>149860</wp:posOffset>
                      </wp:positionV>
                      <wp:extent cx="360045" cy="0"/>
                      <wp:effectExtent l="0" t="0" r="0" b="0"/>
                      <wp:wrapNone/>
                      <wp:docPr id="224705561" name="直接箭头连接符 53"/>
                      <wp:cNvGraphicFramePr/>
                      <a:graphic xmlns:a="http://schemas.openxmlformats.org/drawingml/2006/main">
                        <a:graphicData uri="http://schemas.microsoft.com/office/word/2010/wordprocessingShape">
                          <wps:wsp>
                            <wps:cNvCnPr/>
                            <wps:spPr bwMode="auto">
                              <a:xfrm flipH="1">
                                <a:off x="0" y="0"/>
                                <a:ext cx="360000" cy="0"/>
                              </a:xfrm>
                              <a:prstGeom prst="straightConnector1">
                                <a:avLst/>
                              </a:prstGeom>
                              <a:noFill/>
                              <a:ln w="9525">
                                <a:solidFill>
                                  <a:srgbClr val="000000"/>
                                </a:solidFill>
                                <a:prstDash val="dash"/>
                                <a:round/>
                                <a:tailEnd type="none"/>
                              </a:ln>
                            </wps:spPr>
                            <wps:bodyPr/>
                          </wps:wsp>
                        </a:graphicData>
                      </a:graphic>
                    </wp:anchor>
                  </w:drawing>
                </mc:Choice>
                <mc:Fallback>
                  <w:pict>
                    <v:shape w14:anchorId="75C335A6" id="直接箭头连接符 53" o:spid="_x0000_s1026" type="#_x0000_t32" style="position:absolute;margin-left:114.45pt;margin-top:11.8pt;width:28.35pt;height:0;flip:x;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">
                      <v:stroke dashstyle="dash"/>
                    </v:shape>
                  </w:pict>
                </mc:Fallback>
              </mc:AlternateContent>
            </w:r>
          </w:p>
          <w:p w14:paraId="1EEC20C3"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816960" behindDoc="0" locked="0" layoutInCell="1" allowOverlap="1" wp14:anchorId="7763C45E" wp14:editId="49713525">
                      <wp:simplePos x="0" y="0"/>
                      <wp:positionH relativeFrom="column">
                        <wp:posOffset>2339975</wp:posOffset>
                      </wp:positionH>
                      <wp:positionV relativeFrom="paragraph">
                        <wp:posOffset>88265</wp:posOffset>
                      </wp:positionV>
                      <wp:extent cx="0" cy="143510"/>
                      <wp:effectExtent l="76200" t="0" r="57150" b="66040"/>
                      <wp:wrapNone/>
                      <wp:docPr id="1914079053" name="直接箭头连接符 1"/>
                      <wp:cNvGraphicFramePr/>
                      <a:graphic xmlns:a="http://schemas.openxmlformats.org/drawingml/2006/main">
                        <a:graphicData uri="http://schemas.microsoft.com/office/word/2010/wordprocessingShape">
                          <wps:wsp>
                            <wps:cNvCnPr/>
                            <wps:spPr bwMode="auto">
                              <a:xfrm>
                                <a:off x="0" y="0"/>
                                <a:ext cx="0" cy="143510"/>
                              </a:xfrm>
                              <a:prstGeom prst="straightConnector1">
                                <a:avLst/>
                              </a:prstGeom>
                              <a:noFill/>
                              <a:ln w="9525">
                                <a:solidFill>
                                  <a:srgbClr val="00B0F0"/>
                                </a:solidFill>
                                <a:round/>
                                <a:tailEnd type="triangle"/>
                              </a:ln>
                            </wps:spPr>
                            <wps:bodyPr/>
                          </wps:wsp>
                        </a:graphicData>
                      </a:graphic>
                    </wp:anchor>
                  </w:drawing>
                </mc:Choice>
                <mc:Fallback>
                  <w:pict>
                    <v:shape w14:anchorId="1FB7038A" id="直接箭头连接符 1" o:spid="_x0000_s1026" type="#_x0000_t32" style="position:absolute;margin-left:184.25pt;margin-top:6.95pt;width:0;height:11.3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" strokecolor="#00b0f0">
                      <v:stroke endarrow="block"/>
                    </v:shape>
                  </w:pict>
                </mc:Fallback>
              </mc:AlternateContent>
            </w:r>
            <w:r w:rsidRPr="008F29D6">
              <w:rPr>
                <w:b/>
                <w:noProof/>
                <w:color w:val="000000" w:themeColor="text1"/>
                <w:sz w:val="24"/>
              </w:rPr>
              <mc:AlternateContent>
                <mc:Choice Requires="wps">
                  <w:drawing>
                    <wp:anchor distT="45720" distB="45720" distL="114300" distR="114300" simplePos="0" relativeHeight="251823104" behindDoc="0" locked="0" layoutInCell="1" allowOverlap="1" wp14:anchorId="1710B4F8" wp14:editId="76FB507A">
                      <wp:simplePos x="0" y="0"/>
                      <wp:positionH relativeFrom="column">
                        <wp:posOffset>4017645</wp:posOffset>
                      </wp:positionH>
                      <wp:positionV relativeFrom="paragraph">
                        <wp:posOffset>26670</wp:posOffset>
                      </wp:positionV>
                      <wp:extent cx="467995" cy="215900"/>
                      <wp:effectExtent l="0" t="0" r="8255" b="12700"/>
                      <wp:wrapNone/>
                      <wp:docPr id="1150420996" name="文本框 1150420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15900"/>
                              </a:xfrm>
                              <a:prstGeom prst="rect">
                                <a:avLst/>
                              </a:prstGeom>
                              <a:noFill/>
                              <a:ln>
                                <a:noFill/>
                              </a:ln>
                            </wps:spPr>
                            <wps:txbx>
                              <w:txbxContent>
                                <w:p w14:paraId="367B48DD" w14:textId="77777777" w:rsidR="00DC31F4" w:rsidRDefault="00000000">
                                  <w:pPr>
                                    <w:spacing w:line="300" w:lineRule="exact"/>
                                    <w:jc w:val="center"/>
                                  </w:pPr>
                                  <w:r>
                                    <w:rPr>
                                      <w:rFonts w:hint="eastAsia"/>
                                    </w:rPr>
                                    <w:t>S4-1</w:t>
                                  </w:r>
                                </w:p>
                              </w:txbxContent>
                            </wps:txbx>
                            <wps:bodyPr rot="0" vert="horz" wrap="square" lIns="18000" tIns="0" rIns="18000" bIns="0" anchor="t" anchorCtr="0" upright="1">
                              <a:noAutofit/>
                            </wps:bodyPr>
                          </wps:wsp>
                        </a:graphicData>
                      </a:graphic>
                    </wp:anchor>
                  </w:drawing>
                </mc:Choice>
                <mc:Fallback>
                  <w:pict>
                    <v:shape w14:anchorId="1710B4F8" id="文本框 1150420996" o:spid="_x0000_s1234" type="#_x0000_t202" style="position:absolute;left:0;text-align:left;margin-left:316.35pt;margin-top:2.1pt;width:36.85pt;height:17pt;z-index:2518231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" filled="f" stroked="f">
                      <v:textbox inset=".5mm,0,.5mm,0">
                        <w:txbxContent>
                          <w:p w14:paraId="367B48DD" w14:textId="77777777" w:rsidR="00DC31F4" w:rsidRDefault="00000000">
                            <w:pPr>
                              <w:spacing w:line="300" w:lineRule="exact"/>
                              <w:jc w:val="center"/>
                            </w:pPr>
                            <w:r>
                              <w:rPr>
                                <w:rFonts w:hint="eastAsia"/>
                              </w:rPr>
                              <w:t>S4-1</w:t>
                            </w:r>
                          </w:p>
                        </w:txbxContent>
                      </v:textbox>
                    </v:shape>
                  </w:pict>
                </mc:Fallback>
              </mc:AlternateContent>
            </w:r>
            <w:r w:rsidRPr="008F29D6">
              <w:rPr>
                <w:b/>
                <w:noProof/>
                <w:color w:val="000000" w:themeColor="text1"/>
                <w:sz w:val="24"/>
              </w:rPr>
              <mc:AlternateContent>
                <mc:Choice Requires="wps">
                  <w:drawing>
                    <wp:anchor distT="45720" distB="45720" distL="114300" distR="114300" simplePos="0" relativeHeight="251821056" behindDoc="0" locked="0" layoutInCell="1" allowOverlap="1" wp14:anchorId="224B55FA" wp14:editId="3F2E22D3">
                      <wp:simplePos x="0" y="0"/>
                      <wp:positionH relativeFrom="column">
                        <wp:posOffset>1750695</wp:posOffset>
                      </wp:positionH>
                      <wp:positionV relativeFrom="paragraph">
                        <wp:posOffset>22225</wp:posOffset>
                      </wp:positionV>
                      <wp:extent cx="405130" cy="215900"/>
                      <wp:effectExtent l="0" t="0" r="0" b="12700"/>
                      <wp:wrapNone/>
                      <wp:docPr id="1643890780" name="文本框 1643890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15900"/>
                              </a:xfrm>
                              <a:prstGeom prst="rect">
                                <a:avLst/>
                              </a:prstGeom>
                              <a:noFill/>
                              <a:ln>
                                <a:noFill/>
                              </a:ln>
                            </wps:spPr>
                            <wps:txbx>
                              <w:txbxContent>
                                <w:p w14:paraId="5ECEF9D2" w14:textId="77777777" w:rsidR="00DC31F4" w:rsidRDefault="00000000">
                                  <w:pPr>
                                    <w:spacing w:line="300" w:lineRule="exact"/>
                                    <w:jc w:val="center"/>
                                  </w:pPr>
                                  <w:r>
                                    <w:rPr>
                                      <w:rFonts w:hint="eastAsia"/>
                                    </w:rPr>
                                    <w:t>N4-4</w:t>
                                  </w:r>
                                </w:p>
                              </w:txbxContent>
                            </wps:txbx>
                            <wps:bodyPr rot="0" vert="horz" wrap="square" lIns="18000" tIns="0" rIns="18000" bIns="0" anchor="t" anchorCtr="0" upright="1">
                              <a:noAutofit/>
                            </wps:bodyPr>
                          </wps:wsp>
                        </a:graphicData>
                      </a:graphic>
                    </wp:anchor>
                  </w:drawing>
                </mc:Choice>
                <mc:Fallback>
                  <w:pict>
                    <v:shape w14:anchorId="224B55FA" id="文本框 1643890780" o:spid="_x0000_s1235" type="#_x0000_t202" style="position:absolute;left:0;text-align:left;margin-left:137.85pt;margin-top:1.75pt;width:31.9pt;height:17pt;z-index:2518210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" filled="f" stroked="f">
                      <v:textbox inset=".5mm,0,.5mm,0">
                        <w:txbxContent>
                          <w:p w14:paraId="5ECEF9D2" w14:textId="77777777" w:rsidR="00DC31F4" w:rsidRDefault="00000000">
                            <w:pPr>
                              <w:spacing w:line="300" w:lineRule="exact"/>
                              <w:jc w:val="center"/>
                            </w:pPr>
                            <w:r>
                              <w:rPr>
                                <w:rFonts w:hint="eastAsia"/>
                              </w:rPr>
                              <w:t>N4-4</w:t>
                            </w:r>
                          </w:p>
                        </w:txbxContent>
                      </v:textbox>
                    </v:shape>
                  </w:pict>
                </mc:Fallback>
              </mc:AlternateContent>
            </w:r>
            <w:r w:rsidRPr="008F29D6">
              <w:rPr>
                <w:b/>
                <w:noProof/>
                <w:color w:val="000000" w:themeColor="text1"/>
                <w:sz w:val="24"/>
              </w:rPr>
              <mc:AlternateContent>
                <mc:Choice Requires="wps">
                  <w:drawing>
                    <wp:anchor distT="0" distB="0" distL="114300" distR="114300" simplePos="0" relativeHeight="251815936" behindDoc="0" locked="0" layoutInCell="1" allowOverlap="1" wp14:anchorId="67FACBAC" wp14:editId="1B646937">
                      <wp:simplePos x="0" y="0"/>
                      <wp:positionH relativeFrom="column">
                        <wp:posOffset>2333625</wp:posOffset>
                      </wp:positionH>
                      <wp:positionV relativeFrom="paragraph">
                        <wp:posOffset>93345</wp:posOffset>
                      </wp:positionV>
                      <wp:extent cx="874395" cy="0"/>
                      <wp:effectExtent l="0" t="0" r="0" b="0"/>
                      <wp:wrapNone/>
                      <wp:docPr id="805379728" name="直接连接符 72"/>
                      <wp:cNvGraphicFramePr/>
                      <a:graphic xmlns:a="http://schemas.openxmlformats.org/drawingml/2006/main">
                        <a:graphicData uri="http://schemas.microsoft.com/office/word/2010/wordprocessingShape">
                          <wps:wsp>
                            <wps:cNvCnPr/>
                            <wps:spPr bwMode="auto">
                              <a:xfrm flipH="1" flipV="1">
                                <a:off x="0" y="0"/>
                                <a:ext cx="874395" cy="0"/>
                              </a:xfrm>
                              <a:prstGeom prst="line">
                                <a:avLst/>
                              </a:prstGeom>
                              <a:noFill/>
                              <a:ln w="9525">
                                <a:solidFill>
                                  <a:srgbClr val="00B0F0"/>
                                </a:solidFill>
                                <a:round/>
                                <a:tailEnd type="none" w="med" len="med"/>
                              </a:ln>
                            </wps:spPr>
                            <wps:bodyPr/>
                          </wps:wsp>
                        </a:graphicData>
                      </a:graphic>
                    </wp:anchor>
                  </w:drawing>
                </mc:Choice>
                <mc:Fallback>
                  <w:pict>
                    <v:line w14:anchorId="52997172" id="直接连接符 72" o:spid="_x0000_s1026" style="position:absolute;flip:x y;z-index:251815936;visibility:visible;mso-wrap-style:square;mso-wrap-distance-left:9pt;mso-wrap-distance-top:0;mso-wrap-distance-right:9pt;mso-wrap-distance-bottom:0;mso-position-horizontal:absolute;mso-position-horizontal-relative:text;mso-position-vertical:absolute;mso-position-vertical-relative:text" from="183.75pt,7.35pt" to="252.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" strokecolor="#00b0f0"/>
                  </w:pict>
                </mc:Fallback>
              </mc:AlternateContent>
            </w:r>
            <w:r w:rsidRPr="008F29D6">
              <w:rPr>
                <w:b/>
                <w:noProof/>
                <w:color w:val="000000" w:themeColor="text1"/>
                <w:sz w:val="24"/>
              </w:rPr>
              <mc:AlternateContent>
                <mc:Choice Requires="wps">
                  <w:drawing>
                    <wp:anchor distT="0" distB="0" distL="114300" distR="114300" simplePos="0" relativeHeight="251814912" behindDoc="0" locked="0" layoutInCell="1" allowOverlap="1" wp14:anchorId="762533C0" wp14:editId="0C3F459D">
                      <wp:simplePos x="0" y="0"/>
                      <wp:positionH relativeFrom="column">
                        <wp:posOffset>3207385</wp:posOffset>
                      </wp:positionH>
                      <wp:positionV relativeFrom="paragraph">
                        <wp:posOffset>92075</wp:posOffset>
                      </wp:positionV>
                      <wp:extent cx="0" cy="143510"/>
                      <wp:effectExtent l="0" t="0" r="38100" b="27940"/>
                      <wp:wrapNone/>
                      <wp:docPr id="884239936" name="直接连接符 71"/>
                      <wp:cNvGraphicFramePr/>
                      <a:graphic xmlns:a="http://schemas.openxmlformats.org/drawingml/2006/main">
                        <a:graphicData uri="http://schemas.microsoft.com/office/word/2010/wordprocessingShape">
                          <wps:wsp>
                            <wps:cNvCnPr/>
                            <wps:spPr bwMode="auto">
                              <a:xfrm flipV="1">
                                <a:off x="0" y="0"/>
                                <a:ext cx="0" cy="143510"/>
                              </a:xfrm>
                              <a:prstGeom prst="line">
                                <a:avLst/>
                              </a:prstGeom>
                              <a:ln w="9525">
                                <a:solidFill>
                                  <a:srgbClr val="00B0F0"/>
                                </a:solidFill>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1824A" id="直接连接符 71" o:spid="_x0000_s1026" style="position:absolute;flip:y;z-index:251814912;visibility:visible;mso-wrap-style:square;mso-wrap-distance-left:9pt;mso-wrap-distance-top:0;mso-wrap-distance-right:9pt;mso-wrap-distance-bottom:0;mso-position-horizontal:absolute;mso-position-horizontal-relative:text;mso-position-vertical:absolute;mso-position-vertical-relative:text" from="252.55pt,7.25pt" to="252.5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" strokecolor="#00b0f0">
                      <v:stroke joinstyle="miter"/>
                    </v:line>
                  </w:pict>
                </mc:Fallback>
              </mc:AlternateContent>
            </w:r>
            <w:r w:rsidRPr="008F29D6">
              <w:rPr>
                <w:b/>
                <w:noProof/>
                <w:color w:val="000000" w:themeColor="text1"/>
                <w:sz w:val="24"/>
              </w:rPr>
              <mc:AlternateContent>
                <mc:Choice Requires="wps">
                  <w:drawing>
                    <wp:anchor distT="45720" distB="45720" distL="114300" distR="114300" simplePos="0" relativeHeight="251813888" behindDoc="0" locked="0" layoutInCell="1" allowOverlap="1" wp14:anchorId="725E4B0F" wp14:editId="2672730A">
                      <wp:simplePos x="0" y="0"/>
                      <wp:positionH relativeFrom="column">
                        <wp:posOffset>1169670</wp:posOffset>
                      </wp:positionH>
                      <wp:positionV relativeFrom="paragraph">
                        <wp:posOffset>260350</wp:posOffset>
                      </wp:positionV>
                      <wp:extent cx="381635" cy="215900"/>
                      <wp:effectExtent l="0" t="0" r="0" b="12700"/>
                      <wp:wrapNone/>
                      <wp:docPr id="1366363757" name="文本框 1366363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15900"/>
                              </a:xfrm>
                              <a:prstGeom prst="rect">
                                <a:avLst/>
                              </a:prstGeom>
                              <a:noFill/>
                              <a:ln>
                                <a:noFill/>
                              </a:ln>
                            </wps:spPr>
                            <wps:txbx>
                              <w:txbxContent>
                                <w:p w14:paraId="5A4F98E1" w14:textId="77777777" w:rsidR="00DC31F4" w:rsidRDefault="00000000">
                                  <w:pPr>
                                    <w:spacing w:line="300" w:lineRule="exact"/>
                                    <w:jc w:val="center"/>
                                  </w:pPr>
                                  <w:r>
                                    <w:rPr>
                                      <w:rFonts w:hint="eastAsia"/>
                                    </w:rPr>
                                    <w:t>水</w:t>
                                  </w:r>
                                </w:p>
                              </w:txbxContent>
                            </wps:txbx>
                            <wps:bodyPr rot="0" vert="horz" wrap="square" lIns="18000" tIns="0" rIns="18000" bIns="0" anchor="t" anchorCtr="0" upright="1">
                              <a:noAutofit/>
                            </wps:bodyPr>
                          </wps:wsp>
                        </a:graphicData>
                      </a:graphic>
                    </wp:anchor>
                  </w:drawing>
                </mc:Choice>
                <mc:Fallback>
                  <w:pict>
                    <v:shape w14:anchorId="725E4B0F" id="文本框 1366363757" o:spid="_x0000_s1236" type="#_x0000_t202" style="position:absolute;left:0;text-align:left;margin-left:92.1pt;margin-top:20.5pt;width:30.05pt;height:17pt;z-index:251813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" filled="f" stroked="f">
                      <v:textbox inset=".5mm,0,.5mm,0">
                        <w:txbxContent>
                          <w:p w14:paraId="5A4F98E1" w14:textId="77777777" w:rsidR="00DC31F4" w:rsidRDefault="00000000">
                            <w:pPr>
                              <w:spacing w:line="300" w:lineRule="exact"/>
                              <w:jc w:val="center"/>
                            </w:pPr>
                            <w:r>
                              <w:rPr>
                                <w:rFonts w:hint="eastAsia"/>
                              </w:rPr>
                              <w:t>水</w:t>
                            </w:r>
                          </w:p>
                        </w:txbxContent>
                      </v:textbox>
                    </v:shape>
                  </w:pict>
                </mc:Fallback>
              </mc:AlternateContent>
            </w:r>
          </w:p>
          <w:p w14:paraId="3AA8D232"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822080" behindDoc="0" locked="0" layoutInCell="1" allowOverlap="1" wp14:anchorId="0FB41263" wp14:editId="0A322BF2">
                      <wp:simplePos x="0" y="0"/>
                      <wp:positionH relativeFrom="column">
                        <wp:posOffset>1722120</wp:posOffset>
                      </wp:positionH>
                      <wp:positionV relativeFrom="paragraph">
                        <wp:posOffset>234950</wp:posOffset>
                      </wp:positionV>
                      <wp:extent cx="467995" cy="215900"/>
                      <wp:effectExtent l="0" t="0" r="8255" b="12700"/>
                      <wp:wrapNone/>
                      <wp:docPr id="241266068" name="文本框 241266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15900"/>
                              </a:xfrm>
                              <a:prstGeom prst="rect">
                                <a:avLst/>
                              </a:prstGeom>
                              <a:noFill/>
                              <a:ln>
                                <a:noFill/>
                              </a:ln>
                            </wps:spPr>
                            <wps:txbx>
                              <w:txbxContent>
                                <w:p w14:paraId="6938D2CF" w14:textId="77777777" w:rsidR="00DC31F4" w:rsidRDefault="00000000">
                                  <w:pPr>
                                    <w:spacing w:line="300" w:lineRule="exact"/>
                                    <w:jc w:val="center"/>
                                  </w:pPr>
                                  <w:r>
                                    <w:rPr>
                                      <w:rFonts w:hint="eastAsia"/>
                                    </w:rPr>
                                    <w:t>W4-1</w:t>
                                  </w:r>
                                </w:p>
                              </w:txbxContent>
                            </wps:txbx>
                            <wps:bodyPr rot="0" vert="horz" wrap="square" lIns="18000" tIns="0" rIns="18000" bIns="0" anchor="t" anchorCtr="0" upright="1">
                              <a:noAutofit/>
                            </wps:bodyPr>
                          </wps:wsp>
                        </a:graphicData>
                      </a:graphic>
                    </wp:anchor>
                  </w:drawing>
                </mc:Choice>
                <mc:Fallback>
                  <w:pict>
                    <v:shape w14:anchorId="0FB41263" id="文本框 241266068" o:spid="_x0000_s1237" type="#_x0000_t202" style="position:absolute;left:0;text-align:left;margin-left:135.6pt;margin-top:18.5pt;width:36.85pt;height:17pt;z-index:251822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" filled="f" stroked="f">
                      <v:textbox inset=".5mm,0,.5mm,0">
                        <w:txbxContent>
                          <w:p w14:paraId="6938D2CF" w14:textId="77777777" w:rsidR="00DC31F4" w:rsidRDefault="00000000">
                            <w:pPr>
                              <w:spacing w:line="300" w:lineRule="exact"/>
                              <w:jc w:val="center"/>
                            </w:pPr>
                            <w:r>
                              <w:rPr>
                                <w:rFonts w:hint="eastAsia"/>
                              </w:rPr>
                              <w:t>W4-1</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820032" behindDoc="0" locked="0" layoutInCell="1" allowOverlap="1" wp14:anchorId="41CC9D6F" wp14:editId="61C07FD7">
                      <wp:simplePos x="0" y="0"/>
                      <wp:positionH relativeFrom="column">
                        <wp:posOffset>3208655</wp:posOffset>
                      </wp:positionH>
                      <wp:positionV relativeFrom="paragraph">
                        <wp:posOffset>198755</wp:posOffset>
                      </wp:positionV>
                      <wp:extent cx="0" cy="360045"/>
                      <wp:effectExtent l="76200" t="38100" r="57150" b="21590"/>
                      <wp:wrapNone/>
                      <wp:docPr id="1264044195" name="直接箭头连接符 74"/>
                      <wp:cNvGraphicFramePr/>
                      <a:graphic xmlns:a="http://schemas.openxmlformats.org/drawingml/2006/main">
                        <a:graphicData uri="http://schemas.microsoft.com/office/word/2010/wordprocessingShape">
                          <wps:wsp>
                            <wps:cNvCnPr/>
                            <wps:spPr bwMode="auto">
                              <a:xfrm flipV="1">
                                <a:off x="0" y="0"/>
                                <a:ext cx="0" cy="360000"/>
                              </a:xfrm>
                              <a:prstGeom prst="straightConnector1">
                                <a:avLst/>
                              </a:prstGeom>
                              <a:noFill/>
                              <a:ln w="9525">
                                <a:solidFill>
                                  <a:srgbClr val="00B0F0"/>
                                </a:solidFill>
                                <a:round/>
                                <a:tailEnd type="triangle"/>
                              </a:ln>
                            </wps:spPr>
                            <wps:bodyPr/>
                          </wps:wsp>
                        </a:graphicData>
                      </a:graphic>
                    </wp:anchor>
                  </w:drawing>
                </mc:Choice>
                <mc:Fallback>
                  <w:pict>
                    <v:shape w14:anchorId="1E40148D" id="直接箭头连接符 74" o:spid="_x0000_s1026" type="#_x0000_t32" style="position:absolute;margin-left:252.65pt;margin-top:15.65pt;width:0;height:28.35pt;flip: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" strokecolor="#00b0f0">
                      <v:stroke endarrow="block"/>
                    </v:shape>
                  </w:pict>
                </mc:Fallback>
              </mc:AlternateContent>
            </w:r>
            <w:r w:rsidRPr="008F29D6">
              <w:rPr>
                <w:bCs/>
                <w:noProof/>
                <w:color w:val="000000" w:themeColor="text1"/>
                <w:sz w:val="24"/>
              </w:rPr>
              <mc:AlternateContent>
                <mc:Choice Requires="wps">
                  <w:drawing>
                    <wp:anchor distT="0" distB="0" distL="114300" distR="114300" simplePos="0" relativeHeight="251812864" behindDoc="0" locked="0" layoutInCell="1" allowOverlap="1" wp14:anchorId="30F5571D" wp14:editId="4F1BBE9D">
                      <wp:simplePos x="0" y="0"/>
                      <wp:positionH relativeFrom="column">
                        <wp:posOffset>1465580</wp:posOffset>
                      </wp:positionH>
                      <wp:positionV relativeFrom="paragraph">
                        <wp:posOffset>76835</wp:posOffset>
                      </wp:positionV>
                      <wp:extent cx="360045" cy="0"/>
                      <wp:effectExtent l="0" t="76200" r="21590" b="95250"/>
                      <wp:wrapNone/>
                      <wp:docPr id="513360412" name="直接箭头连接符 70"/>
                      <wp:cNvGraphicFramePr/>
                      <a:graphic xmlns:a="http://schemas.openxmlformats.org/drawingml/2006/main">
                        <a:graphicData uri="http://schemas.microsoft.com/office/word/2010/wordprocessingShape">
                          <wps:wsp>
                            <wps:cNvCnPr/>
                            <wps:spPr bwMode="auto">
                              <a:xfrm flipV="1">
                                <a:off x="0" y="0"/>
                                <a:ext cx="360000" cy="0"/>
                              </a:xfrm>
                              <a:prstGeom prst="straightConnector1">
                                <a:avLst/>
                              </a:prstGeom>
                              <a:noFill/>
                              <a:ln w="9525">
                                <a:solidFill>
                                  <a:srgbClr val="000000"/>
                                </a:solidFill>
                                <a:round/>
                                <a:tailEnd type="triangle"/>
                              </a:ln>
                            </wps:spPr>
                            <wps:bodyPr/>
                          </wps:wsp>
                        </a:graphicData>
                      </a:graphic>
                    </wp:anchor>
                  </w:drawing>
                </mc:Choice>
                <mc:Fallback>
                  <w:pict>
                    <v:shape w14:anchorId="77017960" id="直接箭头连接符 70" o:spid="_x0000_s1026" type="#_x0000_t32" style="position:absolute;margin-left:115.4pt;margin-top:6.05pt;width:28.35pt;height:0;flip: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">
                      <v:stroke endarrow="block"/>
                    </v:shape>
                  </w:pict>
                </mc:Fallback>
              </mc:AlternateContent>
            </w:r>
          </w:p>
          <w:p w14:paraId="43FC2BF6"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48352" behindDoc="0" locked="0" layoutInCell="1" allowOverlap="1" wp14:anchorId="766C6705" wp14:editId="37B930CA">
                      <wp:simplePos x="0" y="0"/>
                      <wp:positionH relativeFrom="column">
                        <wp:posOffset>3824605</wp:posOffset>
                      </wp:positionH>
                      <wp:positionV relativeFrom="paragraph">
                        <wp:posOffset>172720</wp:posOffset>
                      </wp:positionV>
                      <wp:extent cx="884555" cy="215900"/>
                      <wp:effectExtent l="0" t="0" r="0" b="12700"/>
                      <wp:wrapNone/>
                      <wp:docPr id="907357540" name="文本框 907357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15900"/>
                              </a:xfrm>
                              <a:prstGeom prst="rect">
                                <a:avLst/>
                              </a:prstGeom>
                              <a:noFill/>
                              <a:ln>
                                <a:noFill/>
                              </a:ln>
                            </wps:spPr>
                            <wps:txbx>
                              <w:txbxContent>
                                <w:p w14:paraId="760810B3" w14:textId="77777777" w:rsidR="00DC31F4" w:rsidRDefault="00000000">
                                  <w:pPr>
                                    <w:spacing w:line="300" w:lineRule="exact"/>
                                    <w:jc w:val="center"/>
                                  </w:pPr>
                                  <w:r>
                                    <w:rPr>
                                      <w:rFonts w:hint="eastAsia"/>
                                    </w:rPr>
                                    <w:t>回用陶粒生产</w:t>
                                  </w:r>
                                </w:p>
                              </w:txbxContent>
                            </wps:txbx>
                            <wps:bodyPr rot="0" vert="horz" wrap="square" lIns="18000" tIns="0" rIns="18000" bIns="0" anchor="t" anchorCtr="0" upright="1">
                              <a:noAutofit/>
                            </wps:bodyPr>
                          </wps:wsp>
                        </a:graphicData>
                      </a:graphic>
                    </wp:anchor>
                  </w:drawing>
                </mc:Choice>
                <mc:Fallback>
                  <w:pict>
                    <v:shape w14:anchorId="766C6705" id="文本框 907357540" o:spid="_x0000_s1238" type="#_x0000_t202" style="position:absolute;left:0;text-align:left;margin-left:301.15pt;margin-top:13.6pt;width:69.65pt;height:17pt;z-index:2517483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" filled="f" stroked="f">
                      <v:textbox inset=".5mm,0,.5mm,0">
                        <w:txbxContent>
                          <w:p w14:paraId="760810B3" w14:textId="77777777" w:rsidR="00DC31F4" w:rsidRDefault="00000000">
                            <w:pPr>
                              <w:spacing w:line="300" w:lineRule="exact"/>
                              <w:jc w:val="center"/>
                            </w:pPr>
                            <w:r>
                              <w:rPr>
                                <w:rFonts w:hint="eastAsia"/>
                              </w:rPr>
                              <w:t>回用陶粒生产</w:t>
                            </w:r>
                          </w:p>
                        </w:txbxContent>
                      </v:textbox>
                    </v:shape>
                  </w:pict>
                </mc:Fallback>
              </mc:AlternateContent>
            </w:r>
            <w:r w:rsidRPr="008F29D6">
              <w:rPr>
                <w:bCs/>
                <w:noProof/>
                <w:color w:val="000000" w:themeColor="text1"/>
                <w:sz w:val="24"/>
              </w:rPr>
              <mc:AlternateContent>
                <mc:Choice Requires="wps">
                  <w:drawing>
                    <wp:anchor distT="0" distB="0" distL="114300" distR="114300" simplePos="0" relativeHeight="251819008" behindDoc="0" locked="0" layoutInCell="1" allowOverlap="1" wp14:anchorId="56918687" wp14:editId="27E2DE62">
                      <wp:simplePos x="0" y="0"/>
                      <wp:positionH relativeFrom="column">
                        <wp:posOffset>2453005</wp:posOffset>
                      </wp:positionH>
                      <wp:positionV relativeFrom="paragraph">
                        <wp:posOffset>284480</wp:posOffset>
                      </wp:positionV>
                      <wp:extent cx="756285" cy="0"/>
                      <wp:effectExtent l="0" t="0" r="0" b="0"/>
                      <wp:wrapNone/>
                      <wp:docPr id="1532817601" name="直接连接符 73"/>
                      <wp:cNvGraphicFramePr/>
                      <a:graphic xmlns:a="http://schemas.openxmlformats.org/drawingml/2006/main">
                        <a:graphicData uri="http://schemas.microsoft.com/office/word/2010/wordprocessingShape">
                          <wps:wsp>
                            <wps:cNvCnPr/>
                            <wps:spPr bwMode="auto">
                              <a:xfrm>
                                <a:off x="0" y="0"/>
                                <a:ext cx="756000" cy="0"/>
                              </a:xfrm>
                              <a:prstGeom prst="line">
                                <a:avLst/>
                              </a:prstGeom>
                              <a:noFill/>
                              <a:ln w="9525">
                                <a:solidFill>
                                  <a:srgbClr val="00B0F0"/>
                                </a:solidFill>
                                <a:round/>
                                <a:tailEnd type="none" w="med" len="med"/>
                              </a:ln>
                            </wps:spPr>
                            <wps:bodyPr/>
                          </wps:wsp>
                        </a:graphicData>
                      </a:graphic>
                    </wp:anchor>
                  </w:drawing>
                </mc:Choice>
                <mc:Fallback>
                  <w:pict>
                    <v:line w14:anchorId="0724A64F" id="直接连接符 73"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93.15pt,22.4pt" to="252.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" strokecolor="#00b0f0"/>
                  </w:pict>
                </mc:Fallback>
              </mc:AlternateContent>
            </w:r>
            <w:r w:rsidRPr="008F29D6">
              <w:rPr>
                <w:bCs/>
                <w:noProof/>
                <w:color w:val="000000" w:themeColor="text1"/>
                <w:sz w:val="24"/>
              </w:rPr>
              <mc:AlternateContent>
                <mc:Choice Requires="wps">
                  <w:drawing>
                    <wp:anchor distT="45720" distB="45720" distL="114300" distR="114300" simplePos="0" relativeHeight="251809792" behindDoc="0" locked="0" layoutInCell="1" allowOverlap="1" wp14:anchorId="457A1A50" wp14:editId="78503830">
                      <wp:simplePos x="0" y="0"/>
                      <wp:positionH relativeFrom="column">
                        <wp:posOffset>1838325</wp:posOffset>
                      </wp:positionH>
                      <wp:positionV relativeFrom="paragraph">
                        <wp:posOffset>167005</wp:posOffset>
                      </wp:positionV>
                      <wp:extent cx="611505" cy="233680"/>
                      <wp:effectExtent l="0" t="0" r="17145" b="13970"/>
                      <wp:wrapNone/>
                      <wp:docPr id="1432243612" name="文本框 1432243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33680"/>
                              </a:xfrm>
                              <a:prstGeom prst="rect">
                                <a:avLst/>
                              </a:prstGeom>
                              <a:solidFill>
                                <a:srgbClr val="FFFFFF"/>
                              </a:solidFill>
                              <a:ln w="9525">
                                <a:solidFill>
                                  <a:srgbClr val="000000"/>
                                </a:solidFill>
                                <a:miter lim="800000"/>
                              </a:ln>
                            </wps:spPr>
                            <wps:txbx>
                              <w:txbxContent>
                                <w:p w14:paraId="296FBA02" w14:textId="77777777" w:rsidR="00DC31F4" w:rsidRDefault="00000000">
                                  <w:pPr>
                                    <w:spacing w:line="320" w:lineRule="exact"/>
                                    <w:jc w:val="center"/>
                                  </w:pPr>
                                  <w:r>
                                    <w:rPr>
                                      <w:rFonts w:hint="eastAsia"/>
                                    </w:rPr>
                                    <w:t>压滤</w:t>
                                  </w:r>
                                </w:p>
                              </w:txbxContent>
                            </wps:txbx>
                            <wps:bodyPr rot="0" vert="horz" wrap="square" lIns="18000" tIns="0" rIns="18000" bIns="0" anchor="t" anchorCtr="0" upright="1">
                              <a:noAutofit/>
                            </wps:bodyPr>
                          </wps:wsp>
                        </a:graphicData>
                      </a:graphic>
                    </wp:anchor>
                  </w:drawing>
                </mc:Choice>
                <mc:Fallback>
                  <w:pict>
                    <v:shape w14:anchorId="457A1A50" id="文本框 1432243612" o:spid="_x0000_s1239" type="#_x0000_t202" style="position:absolute;left:0;text-align:left;margin-left:144.75pt;margin-top:13.15pt;width:48.15pt;height:18.4pt;z-index:251809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">
                      <v:textbox inset=".5mm,0,.5mm,0">
                        <w:txbxContent>
                          <w:p w14:paraId="296FBA02" w14:textId="77777777" w:rsidR="00DC31F4" w:rsidRDefault="00000000">
                            <w:pPr>
                              <w:spacing w:line="320" w:lineRule="exact"/>
                              <w:jc w:val="center"/>
                            </w:pPr>
                            <w:r>
                              <w:rPr>
                                <w:rFonts w:hint="eastAsia"/>
                              </w:rPr>
                              <w:t>压滤</w:t>
                            </w:r>
                          </w:p>
                        </w:txbxContent>
                      </v:textbox>
                    </v:shape>
                  </w:pict>
                </mc:Fallback>
              </mc:AlternateContent>
            </w:r>
          </w:p>
          <w:p w14:paraId="3E3FB379"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bCs/>
                <w:noProof/>
                <w:color w:val="000000" w:themeColor="text1"/>
                <w:sz w:val="24"/>
              </w:rPr>
              <mc:AlternateContent>
                <mc:Choice Requires="wps">
                  <w:drawing>
                    <wp:anchor distT="0" distB="0" distL="114300" distR="114300" simplePos="0" relativeHeight="251810816" behindDoc="0" locked="0" layoutInCell="1" allowOverlap="1" wp14:anchorId="3888946E" wp14:editId="6AB317B3">
                      <wp:simplePos x="0" y="0"/>
                      <wp:positionH relativeFrom="column">
                        <wp:posOffset>2148840</wp:posOffset>
                      </wp:positionH>
                      <wp:positionV relativeFrom="paragraph">
                        <wp:posOffset>127635</wp:posOffset>
                      </wp:positionV>
                      <wp:extent cx="0" cy="251460"/>
                      <wp:effectExtent l="76200" t="0" r="57150" b="53340"/>
                      <wp:wrapNone/>
                      <wp:docPr id="914679938"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4393AAC6" id="直接箭头连接符 1" o:spid="_x0000_s1026" type="#_x0000_t32" style="position:absolute;margin-left:169.2pt;margin-top:10.05pt;width:0;height:19.8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">
                      <v:stroke endarrow="block"/>
                    </v:shape>
                  </w:pict>
                </mc:Fallback>
              </mc:AlternateContent>
            </w:r>
          </w:p>
          <w:p w14:paraId="2CD4ED25" w14:textId="77777777" w:rsidR="00DC31F4" w:rsidRPr="008F29D6" w:rsidRDefault="00000000">
            <w:pPr>
              <w:adjustRightInd w:val="0"/>
              <w:snapToGrid w:val="0"/>
              <w:spacing w:line="440" w:lineRule="exact"/>
              <w:ind w:firstLineChars="200" w:firstLine="482"/>
              <w:rPr>
                <w:bCs/>
                <w:color w:val="000000" w:themeColor="text1"/>
                <w:sz w:val="24"/>
              </w:rPr>
            </w:pPr>
            <w:r w:rsidRPr="008F29D6">
              <w:rPr>
                <w:b/>
                <w:noProof/>
                <w:color w:val="000000" w:themeColor="text1"/>
                <w:sz w:val="24"/>
              </w:rPr>
              <mc:AlternateContent>
                <mc:Choice Requires="wps">
                  <w:drawing>
                    <wp:anchor distT="45720" distB="45720" distL="114300" distR="114300" simplePos="0" relativeHeight="251714560" behindDoc="0" locked="0" layoutInCell="1" allowOverlap="1" wp14:anchorId="73A122C3" wp14:editId="07BF92E5">
                      <wp:simplePos x="0" y="0"/>
                      <wp:positionH relativeFrom="column">
                        <wp:posOffset>1689735</wp:posOffset>
                      </wp:positionH>
                      <wp:positionV relativeFrom="paragraph">
                        <wp:posOffset>126365</wp:posOffset>
                      </wp:positionV>
                      <wp:extent cx="958215" cy="215900"/>
                      <wp:effectExtent l="0" t="0" r="0" b="12700"/>
                      <wp:wrapNone/>
                      <wp:docPr id="1299044528" name="文本框 129904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15900"/>
                              </a:xfrm>
                              <a:prstGeom prst="rect">
                                <a:avLst/>
                              </a:prstGeom>
                              <a:noFill/>
                              <a:ln>
                                <a:noFill/>
                              </a:ln>
                            </wps:spPr>
                            <wps:txbx>
                              <w:txbxContent>
                                <w:p w14:paraId="45831EFC" w14:textId="77777777" w:rsidR="00DC31F4" w:rsidRDefault="00000000">
                                  <w:pPr>
                                    <w:spacing w:line="300" w:lineRule="exact"/>
                                    <w:jc w:val="center"/>
                                  </w:pPr>
                                  <w:r>
                                    <w:rPr>
                                      <w:rFonts w:hint="eastAsia"/>
                                    </w:rPr>
                                    <w:t>机制砂入库</w:t>
                                  </w:r>
                                </w:p>
                              </w:txbxContent>
                            </wps:txbx>
                            <wps:bodyPr rot="0" vert="horz" wrap="square" lIns="18000" tIns="0" rIns="18000" bIns="0" anchor="t" anchorCtr="0" upright="1">
                              <a:noAutofit/>
                            </wps:bodyPr>
                          </wps:wsp>
                        </a:graphicData>
                      </a:graphic>
                    </wp:anchor>
                  </w:drawing>
                </mc:Choice>
                <mc:Fallback>
                  <w:pict>
                    <v:shape w14:anchorId="73A122C3" id="文本框 1299044528" o:spid="_x0000_s1240" type="#_x0000_t202" style="position:absolute;left:0;text-align:left;margin-left:133.05pt;margin-top:9.95pt;width:75.45pt;height:17pt;z-index:251714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" filled="f" stroked="f">
                      <v:textbox inset=".5mm,0,.5mm,0">
                        <w:txbxContent>
                          <w:p w14:paraId="45831EFC" w14:textId="77777777" w:rsidR="00DC31F4" w:rsidRDefault="00000000">
                            <w:pPr>
                              <w:spacing w:line="300" w:lineRule="exact"/>
                              <w:jc w:val="center"/>
                            </w:pPr>
                            <w:r>
                              <w:rPr>
                                <w:rFonts w:hint="eastAsia"/>
                              </w:rPr>
                              <w:t>机制砂入库</w:t>
                            </w:r>
                          </w:p>
                        </w:txbxContent>
                      </v:textbox>
                    </v:shape>
                  </w:pict>
                </mc:Fallback>
              </mc:AlternateContent>
            </w:r>
          </w:p>
          <w:p w14:paraId="5248899B" w14:textId="77777777" w:rsidR="00DC31F4" w:rsidRPr="008F29D6" w:rsidRDefault="00000000">
            <w:pPr>
              <w:spacing w:line="460" w:lineRule="exact"/>
              <w:jc w:val="center"/>
              <w:rPr>
                <w:b/>
                <w:bCs/>
                <w:color w:val="000000" w:themeColor="text1"/>
                <w:spacing w:val="-4"/>
                <w:sz w:val="24"/>
                <w:szCs w:val="28"/>
              </w:rPr>
            </w:pPr>
            <w:r w:rsidRPr="008F29D6">
              <w:rPr>
                <w:rFonts w:hint="eastAsia"/>
                <w:b/>
                <w:bCs/>
                <w:color w:val="000000" w:themeColor="text1"/>
                <w:spacing w:val="-4"/>
                <w:sz w:val="24"/>
                <w:szCs w:val="28"/>
              </w:rPr>
              <w:t>图</w:t>
            </w:r>
            <w:r w:rsidRPr="008F29D6">
              <w:rPr>
                <w:rFonts w:hint="eastAsia"/>
                <w:b/>
                <w:bCs/>
                <w:color w:val="000000" w:themeColor="text1"/>
                <w:spacing w:val="-4"/>
                <w:sz w:val="24"/>
                <w:szCs w:val="28"/>
              </w:rPr>
              <w:t>2-11</w:t>
            </w:r>
            <w:r w:rsidRPr="008F29D6">
              <w:rPr>
                <w:b/>
                <w:bCs/>
                <w:color w:val="000000" w:themeColor="text1"/>
                <w:spacing w:val="-4"/>
                <w:sz w:val="24"/>
                <w:szCs w:val="28"/>
              </w:rPr>
              <w:t xml:space="preserve">    </w:t>
            </w:r>
            <w:r w:rsidRPr="008F29D6">
              <w:rPr>
                <w:rFonts w:hint="eastAsia"/>
                <w:b/>
                <w:bCs/>
                <w:color w:val="000000" w:themeColor="text1"/>
                <w:spacing w:val="-4"/>
                <w:sz w:val="24"/>
                <w:szCs w:val="28"/>
              </w:rPr>
              <w:t>砂石骨料生产工艺流程图</w:t>
            </w:r>
          </w:p>
          <w:bookmarkEnd w:id="11"/>
          <w:p w14:paraId="43D3D3E7" w14:textId="77777777" w:rsidR="00DC31F4" w:rsidRPr="008F29D6" w:rsidRDefault="00000000">
            <w:pPr>
              <w:spacing w:line="440" w:lineRule="exact"/>
              <w:ind w:firstLineChars="200" w:firstLine="482"/>
              <w:rPr>
                <w:b/>
                <w:bCs/>
                <w:color w:val="000000" w:themeColor="text1"/>
                <w:sz w:val="24"/>
                <w:szCs w:val="28"/>
              </w:rPr>
            </w:pPr>
            <w:r w:rsidRPr="008F29D6">
              <w:rPr>
                <w:b/>
                <w:bCs/>
                <w:color w:val="000000" w:themeColor="text1"/>
                <w:sz w:val="24"/>
                <w:szCs w:val="28"/>
              </w:rPr>
              <w:t>表</w:t>
            </w:r>
            <w:r w:rsidRPr="008F29D6">
              <w:rPr>
                <w:rFonts w:hint="eastAsia"/>
                <w:b/>
                <w:bCs/>
                <w:color w:val="000000" w:themeColor="text1"/>
                <w:sz w:val="24"/>
                <w:szCs w:val="28"/>
              </w:rPr>
              <w:t>2-15</w:t>
            </w:r>
            <w:r w:rsidRPr="008F29D6">
              <w:rPr>
                <w:b/>
                <w:bCs/>
                <w:color w:val="000000" w:themeColor="text1"/>
                <w:sz w:val="24"/>
                <w:szCs w:val="28"/>
              </w:rPr>
              <w:t xml:space="preserve">    </w:t>
            </w:r>
            <w:r w:rsidRPr="008F29D6">
              <w:rPr>
                <w:b/>
                <w:bCs/>
                <w:color w:val="000000" w:themeColor="text1"/>
                <w:sz w:val="24"/>
                <w:szCs w:val="28"/>
              </w:rPr>
              <w:t>本项目产排污节点一览表</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5"/>
              <w:gridCol w:w="709"/>
              <w:gridCol w:w="639"/>
              <w:gridCol w:w="992"/>
              <w:gridCol w:w="1270"/>
              <w:gridCol w:w="851"/>
              <w:gridCol w:w="3285"/>
            </w:tblGrid>
            <w:tr w:rsidR="008F29D6" w:rsidRPr="008F29D6" w14:paraId="444D8F7A" w14:textId="77777777">
              <w:trPr>
                <w:jc w:val="center"/>
              </w:trPr>
              <w:tc>
                <w:tcPr>
                  <w:tcW w:w="475" w:type="dxa"/>
                  <w:vAlign w:val="center"/>
                </w:tcPr>
                <w:p w14:paraId="30752188"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类别</w:t>
                  </w:r>
                </w:p>
              </w:tc>
              <w:tc>
                <w:tcPr>
                  <w:tcW w:w="709" w:type="dxa"/>
                  <w:vAlign w:val="center"/>
                </w:tcPr>
                <w:p w14:paraId="1894255E"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生产线</w:t>
                  </w:r>
                </w:p>
              </w:tc>
              <w:tc>
                <w:tcPr>
                  <w:tcW w:w="639" w:type="dxa"/>
                  <w:tcMar>
                    <w:top w:w="0" w:type="dxa"/>
                    <w:left w:w="0" w:type="dxa"/>
                    <w:bottom w:w="0" w:type="dxa"/>
                    <w:right w:w="0" w:type="dxa"/>
                  </w:tcMar>
                  <w:vAlign w:val="center"/>
                </w:tcPr>
                <w:p w14:paraId="066A3B27"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节点</w:t>
                  </w:r>
                </w:p>
              </w:tc>
              <w:tc>
                <w:tcPr>
                  <w:tcW w:w="992" w:type="dxa"/>
                  <w:tcMar>
                    <w:top w:w="0" w:type="dxa"/>
                    <w:left w:w="0" w:type="dxa"/>
                    <w:bottom w:w="0" w:type="dxa"/>
                    <w:right w:w="0" w:type="dxa"/>
                  </w:tcMar>
                  <w:vAlign w:val="center"/>
                </w:tcPr>
                <w:p w14:paraId="346BFCE5"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排污节点</w:t>
                  </w:r>
                </w:p>
              </w:tc>
              <w:tc>
                <w:tcPr>
                  <w:tcW w:w="1270" w:type="dxa"/>
                  <w:tcMar>
                    <w:top w:w="0" w:type="dxa"/>
                    <w:left w:w="0" w:type="dxa"/>
                    <w:bottom w:w="0" w:type="dxa"/>
                    <w:right w:w="0" w:type="dxa"/>
                  </w:tcMar>
                  <w:vAlign w:val="center"/>
                </w:tcPr>
                <w:p w14:paraId="2DD199BC"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污染物</w:t>
                  </w:r>
                </w:p>
              </w:tc>
              <w:tc>
                <w:tcPr>
                  <w:tcW w:w="851" w:type="dxa"/>
                  <w:tcMar>
                    <w:top w:w="0" w:type="dxa"/>
                    <w:left w:w="0" w:type="dxa"/>
                    <w:bottom w:w="0" w:type="dxa"/>
                    <w:right w:w="0" w:type="dxa"/>
                  </w:tcMar>
                  <w:vAlign w:val="center"/>
                </w:tcPr>
                <w:p w14:paraId="5D039225"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排放规律</w:t>
                  </w:r>
                </w:p>
              </w:tc>
              <w:tc>
                <w:tcPr>
                  <w:tcW w:w="3285" w:type="dxa"/>
                  <w:vAlign w:val="center"/>
                </w:tcPr>
                <w:p w14:paraId="6D0A6EE7" w14:textId="77777777" w:rsidR="00DC31F4" w:rsidRPr="008F29D6" w:rsidRDefault="00000000">
                  <w:pPr>
                    <w:spacing w:line="360" w:lineRule="exact"/>
                    <w:jc w:val="center"/>
                    <w:rPr>
                      <w:color w:val="000000" w:themeColor="text1"/>
                      <w:spacing w:val="-4"/>
                      <w:kern w:val="0"/>
                      <w:szCs w:val="21"/>
                    </w:rPr>
                  </w:pPr>
                  <w:r w:rsidRPr="008F29D6">
                    <w:rPr>
                      <w:color w:val="000000" w:themeColor="text1"/>
                      <w:spacing w:val="-4"/>
                      <w:kern w:val="0"/>
                      <w:szCs w:val="21"/>
                    </w:rPr>
                    <w:t>处理措施及排放去向</w:t>
                  </w:r>
                </w:p>
              </w:tc>
            </w:tr>
            <w:tr w:rsidR="008F29D6" w:rsidRPr="008F29D6" w14:paraId="710523AC" w14:textId="77777777">
              <w:trPr>
                <w:trHeight w:hRule="exact" w:val="737"/>
                <w:jc w:val="center"/>
              </w:trPr>
              <w:tc>
                <w:tcPr>
                  <w:tcW w:w="475" w:type="dxa"/>
                  <w:vMerge w:val="restart"/>
                  <w:vAlign w:val="center"/>
                </w:tcPr>
                <w:p w14:paraId="6E860306"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废气</w:t>
                  </w:r>
                </w:p>
              </w:tc>
              <w:tc>
                <w:tcPr>
                  <w:tcW w:w="709" w:type="dxa"/>
                  <w:vMerge w:val="restart"/>
                  <w:vAlign w:val="center"/>
                </w:tcPr>
                <w:p w14:paraId="262EF6DD"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煤矸石预处理</w:t>
                  </w:r>
                </w:p>
              </w:tc>
              <w:tc>
                <w:tcPr>
                  <w:tcW w:w="639" w:type="dxa"/>
                  <w:tcMar>
                    <w:top w:w="0" w:type="dxa"/>
                    <w:left w:w="0" w:type="dxa"/>
                    <w:bottom w:w="0" w:type="dxa"/>
                    <w:right w:w="0" w:type="dxa"/>
                  </w:tcMar>
                  <w:vAlign w:val="center"/>
                </w:tcPr>
                <w:p w14:paraId="72C15586"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G1-1</w:t>
                  </w:r>
                </w:p>
              </w:tc>
              <w:tc>
                <w:tcPr>
                  <w:tcW w:w="992" w:type="dxa"/>
                  <w:tcMar>
                    <w:top w:w="0" w:type="dxa"/>
                    <w:left w:w="0" w:type="dxa"/>
                    <w:bottom w:w="0" w:type="dxa"/>
                    <w:right w:w="0" w:type="dxa"/>
                  </w:tcMar>
                  <w:vAlign w:val="center"/>
                </w:tcPr>
                <w:p w14:paraId="7DFADC54"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车辆运输粉尘</w:t>
                  </w:r>
                </w:p>
              </w:tc>
              <w:tc>
                <w:tcPr>
                  <w:tcW w:w="1270" w:type="dxa"/>
                  <w:vMerge w:val="restart"/>
                  <w:tcMar>
                    <w:top w:w="0" w:type="dxa"/>
                    <w:left w:w="0" w:type="dxa"/>
                    <w:bottom w:w="0" w:type="dxa"/>
                    <w:right w:w="0" w:type="dxa"/>
                  </w:tcMar>
                  <w:vAlign w:val="center"/>
                </w:tcPr>
                <w:p w14:paraId="1BE37D07"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颗粒物</w:t>
                  </w:r>
                </w:p>
              </w:tc>
              <w:tc>
                <w:tcPr>
                  <w:tcW w:w="851" w:type="dxa"/>
                  <w:tcMar>
                    <w:top w:w="0" w:type="dxa"/>
                    <w:left w:w="0" w:type="dxa"/>
                    <w:bottom w:w="0" w:type="dxa"/>
                    <w:right w:w="0" w:type="dxa"/>
                  </w:tcMar>
                  <w:vAlign w:val="center"/>
                </w:tcPr>
                <w:p w14:paraId="0140286C"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连续</w:t>
                  </w:r>
                </w:p>
              </w:tc>
              <w:tc>
                <w:tcPr>
                  <w:tcW w:w="3285" w:type="dxa"/>
                  <w:vAlign w:val="center"/>
                </w:tcPr>
                <w:p w14:paraId="155B7787" w14:textId="77777777" w:rsidR="00DC31F4" w:rsidRPr="008F29D6" w:rsidRDefault="00000000">
                  <w:pPr>
                    <w:spacing w:line="360" w:lineRule="exact"/>
                    <w:jc w:val="center"/>
                    <w:rPr>
                      <w:color w:val="000000" w:themeColor="text1"/>
                      <w:spacing w:val="-4"/>
                      <w:kern w:val="0"/>
                      <w:szCs w:val="21"/>
                    </w:rPr>
                  </w:pPr>
                  <w:r w:rsidRPr="008F29D6">
                    <w:rPr>
                      <w:color w:val="000000" w:themeColor="text1"/>
                      <w:spacing w:val="-4"/>
                      <w:kern w:val="0"/>
                      <w:szCs w:val="21"/>
                    </w:rPr>
                    <w:t>厂区门口设置进出车辆清洗设备，出入运料车辆冲洗、苫布覆盖等措施</w:t>
                  </w:r>
                </w:p>
              </w:tc>
            </w:tr>
            <w:tr w:rsidR="008F29D6" w:rsidRPr="008F29D6" w14:paraId="4317E785" w14:textId="77777777">
              <w:trPr>
                <w:trHeight w:hRule="exact" w:val="397"/>
                <w:jc w:val="center"/>
              </w:trPr>
              <w:tc>
                <w:tcPr>
                  <w:tcW w:w="475" w:type="dxa"/>
                  <w:vMerge/>
                  <w:vAlign w:val="center"/>
                </w:tcPr>
                <w:p w14:paraId="6D367A93" w14:textId="77777777" w:rsidR="00DC31F4" w:rsidRPr="008F29D6" w:rsidRDefault="00DC31F4">
                  <w:pPr>
                    <w:spacing w:line="360" w:lineRule="exact"/>
                    <w:jc w:val="center"/>
                    <w:rPr>
                      <w:color w:val="000000" w:themeColor="text1"/>
                      <w:kern w:val="0"/>
                      <w:szCs w:val="21"/>
                    </w:rPr>
                  </w:pPr>
                </w:p>
              </w:tc>
              <w:tc>
                <w:tcPr>
                  <w:tcW w:w="709" w:type="dxa"/>
                  <w:vMerge/>
                  <w:vAlign w:val="center"/>
                </w:tcPr>
                <w:p w14:paraId="5E095003" w14:textId="77777777" w:rsidR="00DC31F4" w:rsidRPr="008F29D6" w:rsidRDefault="00DC31F4">
                  <w:pPr>
                    <w:spacing w:line="360" w:lineRule="exact"/>
                    <w:jc w:val="center"/>
                    <w:rPr>
                      <w:color w:val="000000" w:themeColor="text1"/>
                      <w:kern w:val="0"/>
                      <w:szCs w:val="21"/>
                    </w:rPr>
                  </w:pPr>
                </w:p>
              </w:tc>
              <w:tc>
                <w:tcPr>
                  <w:tcW w:w="639" w:type="dxa"/>
                  <w:tcMar>
                    <w:top w:w="0" w:type="dxa"/>
                    <w:left w:w="0" w:type="dxa"/>
                    <w:bottom w:w="0" w:type="dxa"/>
                    <w:right w:w="0" w:type="dxa"/>
                  </w:tcMar>
                  <w:vAlign w:val="center"/>
                </w:tcPr>
                <w:p w14:paraId="264F719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G1-2</w:t>
                  </w:r>
                </w:p>
              </w:tc>
              <w:tc>
                <w:tcPr>
                  <w:tcW w:w="992" w:type="dxa"/>
                  <w:tcMar>
                    <w:top w:w="0" w:type="dxa"/>
                    <w:left w:w="0" w:type="dxa"/>
                    <w:bottom w:w="0" w:type="dxa"/>
                    <w:right w:w="0" w:type="dxa"/>
                  </w:tcMar>
                  <w:vAlign w:val="center"/>
                </w:tcPr>
                <w:p w14:paraId="50C64470"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破碎废气</w:t>
                  </w:r>
                </w:p>
              </w:tc>
              <w:tc>
                <w:tcPr>
                  <w:tcW w:w="1270" w:type="dxa"/>
                  <w:vMerge/>
                  <w:tcMar>
                    <w:top w:w="0" w:type="dxa"/>
                    <w:left w:w="0" w:type="dxa"/>
                    <w:bottom w:w="0" w:type="dxa"/>
                    <w:right w:w="0" w:type="dxa"/>
                  </w:tcMar>
                  <w:vAlign w:val="center"/>
                </w:tcPr>
                <w:p w14:paraId="613C6390" w14:textId="77777777" w:rsidR="00DC31F4" w:rsidRPr="008F29D6" w:rsidRDefault="00DC31F4">
                  <w:pPr>
                    <w:spacing w:line="360" w:lineRule="exact"/>
                    <w:jc w:val="center"/>
                    <w:rPr>
                      <w:color w:val="000000" w:themeColor="text1"/>
                      <w:kern w:val="0"/>
                      <w:szCs w:val="21"/>
                    </w:rPr>
                  </w:pPr>
                </w:p>
              </w:tc>
              <w:tc>
                <w:tcPr>
                  <w:tcW w:w="851" w:type="dxa"/>
                  <w:tcMar>
                    <w:top w:w="0" w:type="dxa"/>
                    <w:left w:w="0" w:type="dxa"/>
                    <w:bottom w:w="0" w:type="dxa"/>
                    <w:right w:w="0" w:type="dxa"/>
                  </w:tcMar>
                  <w:vAlign w:val="center"/>
                </w:tcPr>
                <w:p w14:paraId="64C47436"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285" w:type="dxa"/>
                  <w:vMerge w:val="restart"/>
                  <w:vAlign w:val="center"/>
                </w:tcPr>
                <w:p w14:paraId="5FAB20D8" w14:textId="77777777" w:rsidR="00DC31F4" w:rsidRPr="008F29D6" w:rsidRDefault="00000000">
                  <w:pPr>
                    <w:spacing w:line="360" w:lineRule="exact"/>
                    <w:jc w:val="center"/>
                    <w:rPr>
                      <w:color w:val="000000" w:themeColor="text1"/>
                      <w:spacing w:val="-4"/>
                      <w:kern w:val="0"/>
                      <w:szCs w:val="21"/>
                    </w:rPr>
                  </w:pPr>
                  <w:r w:rsidRPr="008F29D6">
                    <w:rPr>
                      <w:rFonts w:hint="eastAsia"/>
                      <w:color w:val="000000" w:themeColor="text1"/>
                      <w:spacing w:val="-4"/>
                      <w:kern w:val="0"/>
                      <w:szCs w:val="21"/>
                    </w:rPr>
                    <w:t>集气罩</w:t>
                  </w:r>
                  <w:r w:rsidRPr="008F29D6">
                    <w:rPr>
                      <w:rFonts w:hint="eastAsia"/>
                      <w:color w:val="000000" w:themeColor="text1"/>
                      <w:spacing w:val="-4"/>
                      <w:kern w:val="0"/>
                      <w:szCs w:val="21"/>
                    </w:rPr>
                    <w:t>+</w:t>
                  </w:r>
                  <w:r w:rsidRPr="008F29D6">
                    <w:rPr>
                      <w:rFonts w:hint="eastAsia"/>
                      <w:color w:val="000000" w:themeColor="text1"/>
                      <w:spacing w:val="-4"/>
                      <w:kern w:val="0"/>
                      <w:szCs w:val="21"/>
                    </w:rPr>
                    <w:t>布袋除尘器</w:t>
                  </w:r>
                  <w:r w:rsidRPr="008F29D6">
                    <w:rPr>
                      <w:rFonts w:hint="eastAsia"/>
                      <w:color w:val="000000" w:themeColor="text1"/>
                      <w:spacing w:val="-4"/>
                      <w:kern w:val="0"/>
                      <w:szCs w:val="21"/>
                    </w:rPr>
                    <w:t>+15m</w:t>
                  </w:r>
                  <w:r w:rsidRPr="008F29D6">
                    <w:rPr>
                      <w:rFonts w:hint="eastAsia"/>
                      <w:color w:val="000000" w:themeColor="text1"/>
                      <w:spacing w:val="-4"/>
                      <w:kern w:val="0"/>
                      <w:szCs w:val="21"/>
                    </w:rPr>
                    <w:t>高排气筒</w:t>
                  </w:r>
                  <w:r w:rsidRPr="008F29D6">
                    <w:rPr>
                      <w:rFonts w:hint="eastAsia"/>
                      <w:color w:val="000000" w:themeColor="text1"/>
                      <w:spacing w:val="-4"/>
                      <w:kern w:val="0"/>
                      <w:szCs w:val="21"/>
                    </w:rPr>
                    <w:t>DA001</w:t>
                  </w:r>
                </w:p>
              </w:tc>
            </w:tr>
            <w:tr w:rsidR="008F29D6" w:rsidRPr="008F29D6" w14:paraId="5B516661" w14:textId="77777777">
              <w:trPr>
                <w:trHeight w:hRule="exact" w:val="397"/>
                <w:jc w:val="center"/>
              </w:trPr>
              <w:tc>
                <w:tcPr>
                  <w:tcW w:w="475" w:type="dxa"/>
                  <w:vMerge/>
                  <w:vAlign w:val="center"/>
                </w:tcPr>
                <w:p w14:paraId="0719A61F" w14:textId="77777777" w:rsidR="00DC31F4" w:rsidRPr="008F29D6" w:rsidRDefault="00DC31F4">
                  <w:pPr>
                    <w:spacing w:line="360" w:lineRule="exact"/>
                    <w:jc w:val="center"/>
                    <w:rPr>
                      <w:color w:val="000000" w:themeColor="text1"/>
                      <w:kern w:val="0"/>
                      <w:szCs w:val="21"/>
                    </w:rPr>
                  </w:pPr>
                </w:p>
              </w:tc>
              <w:tc>
                <w:tcPr>
                  <w:tcW w:w="709" w:type="dxa"/>
                  <w:vMerge/>
                  <w:vAlign w:val="center"/>
                </w:tcPr>
                <w:p w14:paraId="7E06ADB4" w14:textId="77777777" w:rsidR="00DC31F4" w:rsidRPr="008F29D6" w:rsidRDefault="00DC31F4">
                  <w:pPr>
                    <w:spacing w:line="360" w:lineRule="exact"/>
                    <w:jc w:val="center"/>
                    <w:rPr>
                      <w:color w:val="000000" w:themeColor="text1"/>
                      <w:kern w:val="0"/>
                      <w:szCs w:val="21"/>
                    </w:rPr>
                  </w:pPr>
                </w:p>
              </w:tc>
              <w:tc>
                <w:tcPr>
                  <w:tcW w:w="639" w:type="dxa"/>
                  <w:tcMar>
                    <w:top w:w="0" w:type="dxa"/>
                    <w:left w:w="0" w:type="dxa"/>
                    <w:bottom w:w="0" w:type="dxa"/>
                    <w:right w:w="0" w:type="dxa"/>
                  </w:tcMar>
                  <w:vAlign w:val="center"/>
                </w:tcPr>
                <w:p w14:paraId="6142C64E"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G1-3</w:t>
                  </w:r>
                </w:p>
              </w:tc>
              <w:tc>
                <w:tcPr>
                  <w:tcW w:w="992" w:type="dxa"/>
                  <w:tcMar>
                    <w:top w:w="0" w:type="dxa"/>
                    <w:left w:w="0" w:type="dxa"/>
                    <w:bottom w:w="0" w:type="dxa"/>
                    <w:right w:w="0" w:type="dxa"/>
                  </w:tcMar>
                  <w:vAlign w:val="center"/>
                </w:tcPr>
                <w:p w14:paraId="59BE782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筛分废气</w:t>
                  </w:r>
                </w:p>
              </w:tc>
              <w:tc>
                <w:tcPr>
                  <w:tcW w:w="1270" w:type="dxa"/>
                  <w:vMerge/>
                  <w:tcMar>
                    <w:top w:w="0" w:type="dxa"/>
                    <w:left w:w="0" w:type="dxa"/>
                    <w:bottom w:w="0" w:type="dxa"/>
                    <w:right w:w="0" w:type="dxa"/>
                  </w:tcMar>
                  <w:vAlign w:val="center"/>
                </w:tcPr>
                <w:p w14:paraId="7B152804" w14:textId="77777777" w:rsidR="00DC31F4" w:rsidRPr="008F29D6" w:rsidRDefault="00DC31F4">
                  <w:pPr>
                    <w:spacing w:line="360" w:lineRule="exact"/>
                    <w:jc w:val="center"/>
                    <w:rPr>
                      <w:color w:val="000000" w:themeColor="text1"/>
                      <w:kern w:val="0"/>
                      <w:szCs w:val="21"/>
                    </w:rPr>
                  </w:pPr>
                </w:p>
              </w:tc>
              <w:tc>
                <w:tcPr>
                  <w:tcW w:w="851" w:type="dxa"/>
                  <w:tcMar>
                    <w:top w:w="0" w:type="dxa"/>
                    <w:left w:w="0" w:type="dxa"/>
                    <w:bottom w:w="0" w:type="dxa"/>
                    <w:right w:w="0" w:type="dxa"/>
                  </w:tcMar>
                  <w:vAlign w:val="center"/>
                </w:tcPr>
                <w:p w14:paraId="75AD2134"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285" w:type="dxa"/>
                  <w:vMerge/>
                  <w:vAlign w:val="center"/>
                </w:tcPr>
                <w:p w14:paraId="0DDFBC8F" w14:textId="77777777" w:rsidR="00DC31F4" w:rsidRPr="008F29D6" w:rsidRDefault="00DC31F4">
                  <w:pPr>
                    <w:spacing w:line="360" w:lineRule="exact"/>
                    <w:jc w:val="center"/>
                    <w:rPr>
                      <w:color w:val="000000" w:themeColor="text1"/>
                      <w:spacing w:val="-4"/>
                      <w:kern w:val="0"/>
                      <w:szCs w:val="21"/>
                    </w:rPr>
                  </w:pPr>
                </w:p>
              </w:tc>
            </w:tr>
          </w:tbl>
          <w:p w14:paraId="68A86EB7" w14:textId="77777777" w:rsidR="00E539E6" w:rsidRPr="008F29D6" w:rsidRDefault="00E539E6">
            <w:pPr>
              <w:spacing w:line="440" w:lineRule="exact"/>
              <w:ind w:firstLineChars="200" w:firstLine="482"/>
              <w:rPr>
                <w:b/>
                <w:bCs/>
                <w:color w:val="000000" w:themeColor="text1"/>
                <w:sz w:val="24"/>
                <w:szCs w:val="28"/>
              </w:rPr>
            </w:pPr>
          </w:p>
          <w:p w14:paraId="0CB7EEC3" w14:textId="77777777" w:rsidR="00E539E6" w:rsidRPr="008F29D6" w:rsidRDefault="00E539E6">
            <w:pPr>
              <w:spacing w:line="440" w:lineRule="exact"/>
              <w:ind w:firstLineChars="200" w:firstLine="482"/>
              <w:rPr>
                <w:b/>
                <w:bCs/>
                <w:color w:val="000000" w:themeColor="text1"/>
                <w:sz w:val="24"/>
                <w:szCs w:val="28"/>
              </w:rPr>
            </w:pPr>
          </w:p>
          <w:p w14:paraId="5CD18C6D" w14:textId="20AC4AA2" w:rsidR="00DC31F4" w:rsidRPr="008F29D6" w:rsidRDefault="00000000">
            <w:pPr>
              <w:spacing w:line="440" w:lineRule="exact"/>
              <w:ind w:firstLineChars="200" w:firstLine="482"/>
              <w:rPr>
                <w:b/>
                <w:bCs/>
                <w:color w:val="000000" w:themeColor="text1"/>
                <w:sz w:val="24"/>
                <w:szCs w:val="28"/>
              </w:rPr>
            </w:pPr>
            <w:r w:rsidRPr="008F29D6">
              <w:rPr>
                <w:b/>
                <w:bCs/>
                <w:color w:val="000000" w:themeColor="text1"/>
                <w:sz w:val="24"/>
                <w:szCs w:val="28"/>
              </w:rPr>
              <w:lastRenderedPageBreak/>
              <w:t>表</w:t>
            </w:r>
            <w:r w:rsidRPr="008F29D6">
              <w:rPr>
                <w:rFonts w:hint="eastAsia"/>
                <w:b/>
                <w:bCs/>
                <w:color w:val="000000" w:themeColor="text1"/>
                <w:sz w:val="24"/>
                <w:szCs w:val="28"/>
              </w:rPr>
              <w:t>2-15</w:t>
            </w:r>
            <w:r w:rsidRPr="008F29D6">
              <w:rPr>
                <w:b/>
                <w:bCs/>
                <w:color w:val="000000" w:themeColor="text1"/>
                <w:sz w:val="24"/>
                <w:szCs w:val="28"/>
              </w:rPr>
              <w:t xml:space="preserve">    </w:t>
            </w:r>
            <w:r w:rsidRPr="008F29D6">
              <w:rPr>
                <w:b/>
                <w:bCs/>
                <w:color w:val="000000" w:themeColor="text1"/>
                <w:sz w:val="24"/>
                <w:szCs w:val="28"/>
              </w:rPr>
              <w:t>本项目产排污节点一览表</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5"/>
              <w:gridCol w:w="775"/>
              <w:gridCol w:w="567"/>
              <w:gridCol w:w="6"/>
              <w:gridCol w:w="986"/>
              <w:gridCol w:w="6"/>
              <w:gridCol w:w="1412"/>
              <w:gridCol w:w="850"/>
              <w:gridCol w:w="3144"/>
            </w:tblGrid>
            <w:tr w:rsidR="008F29D6" w:rsidRPr="008F29D6" w14:paraId="0E5FEC07" w14:textId="77777777">
              <w:trPr>
                <w:jc w:val="center"/>
              </w:trPr>
              <w:tc>
                <w:tcPr>
                  <w:tcW w:w="475" w:type="dxa"/>
                  <w:vAlign w:val="center"/>
                </w:tcPr>
                <w:p w14:paraId="6E050EBB"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类别</w:t>
                  </w:r>
                </w:p>
              </w:tc>
              <w:tc>
                <w:tcPr>
                  <w:tcW w:w="775" w:type="dxa"/>
                  <w:vAlign w:val="center"/>
                </w:tcPr>
                <w:p w14:paraId="531313AB"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生产线</w:t>
                  </w:r>
                </w:p>
              </w:tc>
              <w:tc>
                <w:tcPr>
                  <w:tcW w:w="573" w:type="dxa"/>
                  <w:gridSpan w:val="2"/>
                  <w:tcMar>
                    <w:top w:w="0" w:type="dxa"/>
                    <w:left w:w="0" w:type="dxa"/>
                    <w:bottom w:w="0" w:type="dxa"/>
                    <w:right w:w="0" w:type="dxa"/>
                  </w:tcMar>
                  <w:vAlign w:val="center"/>
                </w:tcPr>
                <w:p w14:paraId="1DE66B27"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节点</w:t>
                  </w:r>
                </w:p>
              </w:tc>
              <w:tc>
                <w:tcPr>
                  <w:tcW w:w="992" w:type="dxa"/>
                  <w:gridSpan w:val="2"/>
                  <w:tcMar>
                    <w:top w:w="0" w:type="dxa"/>
                    <w:left w:w="0" w:type="dxa"/>
                    <w:bottom w:w="0" w:type="dxa"/>
                    <w:right w:w="0" w:type="dxa"/>
                  </w:tcMar>
                  <w:vAlign w:val="center"/>
                </w:tcPr>
                <w:p w14:paraId="2BA97D74"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排污节点</w:t>
                  </w:r>
                </w:p>
              </w:tc>
              <w:tc>
                <w:tcPr>
                  <w:tcW w:w="1412" w:type="dxa"/>
                  <w:tcMar>
                    <w:top w:w="0" w:type="dxa"/>
                    <w:left w:w="0" w:type="dxa"/>
                    <w:bottom w:w="0" w:type="dxa"/>
                    <w:right w:w="0" w:type="dxa"/>
                  </w:tcMar>
                  <w:vAlign w:val="center"/>
                </w:tcPr>
                <w:p w14:paraId="203E8D28"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污染物</w:t>
                  </w:r>
                </w:p>
              </w:tc>
              <w:tc>
                <w:tcPr>
                  <w:tcW w:w="850" w:type="dxa"/>
                  <w:tcMar>
                    <w:top w:w="0" w:type="dxa"/>
                    <w:left w:w="0" w:type="dxa"/>
                    <w:bottom w:w="0" w:type="dxa"/>
                    <w:right w:w="0" w:type="dxa"/>
                  </w:tcMar>
                  <w:vAlign w:val="center"/>
                </w:tcPr>
                <w:p w14:paraId="1AB9EBFC"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排放规律</w:t>
                  </w:r>
                </w:p>
              </w:tc>
              <w:tc>
                <w:tcPr>
                  <w:tcW w:w="3144" w:type="dxa"/>
                  <w:vAlign w:val="center"/>
                </w:tcPr>
                <w:p w14:paraId="699EDBB7" w14:textId="77777777" w:rsidR="00DC31F4" w:rsidRPr="008F29D6" w:rsidRDefault="00000000">
                  <w:pPr>
                    <w:spacing w:line="360" w:lineRule="exact"/>
                    <w:jc w:val="center"/>
                    <w:rPr>
                      <w:color w:val="000000" w:themeColor="text1"/>
                      <w:spacing w:val="-4"/>
                      <w:kern w:val="0"/>
                      <w:szCs w:val="21"/>
                    </w:rPr>
                  </w:pPr>
                  <w:r w:rsidRPr="008F29D6">
                    <w:rPr>
                      <w:color w:val="000000" w:themeColor="text1"/>
                      <w:spacing w:val="-4"/>
                      <w:kern w:val="0"/>
                      <w:szCs w:val="21"/>
                    </w:rPr>
                    <w:t>处理措施及排放去向</w:t>
                  </w:r>
                </w:p>
              </w:tc>
            </w:tr>
            <w:tr w:rsidR="008F29D6" w:rsidRPr="008F29D6" w14:paraId="41C319BD" w14:textId="77777777">
              <w:trPr>
                <w:trHeight w:hRule="exact" w:val="1136"/>
                <w:jc w:val="center"/>
              </w:trPr>
              <w:tc>
                <w:tcPr>
                  <w:tcW w:w="475" w:type="dxa"/>
                  <w:vMerge w:val="restart"/>
                  <w:vAlign w:val="center"/>
                </w:tcPr>
                <w:p w14:paraId="10EE754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废气</w:t>
                  </w:r>
                </w:p>
              </w:tc>
              <w:tc>
                <w:tcPr>
                  <w:tcW w:w="775" w:type="dxa"/>
                  <w:vAlign w:val="center"/>
                </w:tcPr>
                <w:p w14:paraId="2715E921"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煤泥预处理</w:t>
                  </w:r>
                </w:p>
              </w:tc>
              <w:tc>
                <w:tcPr>
                  <w:tcW w:w="573" w:type="dxa"/>
                  <w:gridSpan w:val="2"/>
                  <w:tcMar>
                    <w:top w:w="0" w:type="dxa"/>
                    <w:left w:w="0" w:type="dxa"/>
                    <w:bottom w:w="0" w:type="dxa"/>
                    <w:right w:w="0" w:type="dxa"/>
                  </w:tcMar>
                  <w:vAlign w:val="center"/>
                </w:tcPr>
                <w:p w14:paraId="0E9D63A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G2-1</w:t>
                  </w:r>
                </w:p>
              </w:tc>
              <w:tc>
                <w:tcPr>
                  <w:tcW w:w="992" w:type="dxa"/>
                  <w:gridSpan w:val="2"/>
                  <w:tcMar>
                    <w:top w:w="0" w:type="dxa"/>
                    <w:left w:w="0" w:type="dxa"/>
                    <w:bottom w:w="0" w:type="dxa"/>
                    <w:right w:w="0" w:type="dxa"/>
                  </w:tcMar>
                  <w:vAlign w:val="center"/>
                </w:tcPr>
                <w:p w14:paraId="47045D73"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煤泥打散废气</w:t>
                  </w:r>
                </w:p>
              </w:tc>
              <w:tc>
                <w:tcPr>
                  <w:tcW w:w="1412" w:type="dxa"/>
                  <w:tcMar>
                    <w:top w:w="0" w:type="dxa"/>
                    <w:left w:w="0" w:type="dxa"/>
                    <w:bottom w:w="0" w:type="dxa"/>
                    <w:right w:w="0" w:type="dxa"/>
                  </w:tcMar>
                  <w:vAlign w:val="center"/>
                </w:tcPr>
                <w:p w14:paraId="0D81DA93"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颗粒物</w:t>
                  </w:r>
                </w:p>
              </w:tc>
              <w:tc>
                <w:tcPr>
                  <w:tcW w:w="850" w:type="dxa"/>
                  <w:tcMar>
                    <w:top w:w="0" w:type="dxa"/>
                    <w:left w:w="0" w:type="dxa"/>
                    <w:bottom w:w="0" w:type="dxa"/>
                    <w:right w:w="0" w:type="dxa"/>
                  </w:tcMar>
                  <w:vAlign w:val="center"/>
                </w:tcPr>
                <w:p w14:paraId="49AAEC0E"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Align w:val="center"/>
                </w:tcPr>
                <w:p w14:paraId="3D2EA6D5" w14:textId="77777777" w:rsidR="00DC31F4" w:rsidRPr="008F29D6" w:rsidRDefault="00000000">
                  <w:pPr>
                    <w:spacing w:line="360" w:lineRule="exact"/>
                    <w:jc w:val="center"/>
                    <w:rPr>
                      <w:color w:val="000000" w:themeColor="text1"/>
                      <w:spacing w:val="-4"/>
                      <w:kern w:val="0"/>
                      <w:szCs w:val="21"/>
                    </w:rPr>
                  </w:pPr>
                  <w:r w:rsidRPr="008F29D6">
                    <w:rPr>
                      <w:rFonts w:hint="eastAsia"/>
                      <w:color w:val="000000" w:themeColor="text1"/>
                      <w:spacing w:val="-4"/>
                      <w:kern w:val="0"/>
                      <w:szCs w:val="21"/>
                    </w:rPr>
                    <w:t>煤泥打散处设置</w:t>
                  </w:r>
                  <w:r w:rsidRPr="008F29D6">
                    <w:rPr>
                      <w:rFonts w:hint="eastAsia"/>
                      <w:color w:val="000000" w:themeColor="text1"/>
                      <w:spacing w:val="-4"/>
                      <w:kern w:val="0"/>
                      <w:szCs w:val="21"/>
                    </w:rPr>
                    <w:t>1</w:t>
                  </w:r>
                  <w:r w:rsidRPr="008F29D6">
                    <w:rPr>
                      <w:rFonts w:hint="eastAsia"/>
                      <w:color w:val="000000" w:themeColor="text1"/>
                      <w:spacing w:val="-4"/>
                      <w:kern w:val="0"/>
                      <w:szCs w:val="21"/>
                    </w:rPr>
                    <w:t>套喷雾抑尘装置进行抑尘，所有设备均在全密闭车间内工作，配套设置喷雾洒水抑尘。</w:t>
                  </w:r>
                </w:p>
              </w:tc>
            </w:tr>
            <w:tr w:rsidR="008F29D6" w:rsidRPr="008F29D6" w14:paraId="1FFB330E" w14:textId="77777777">
              <w:trPr>
                <w:trHeight w:hRule="exact" w:val="369"/>
                <w:jc w:val="center"/>
              </w:trPr>
              <w:tc>
                <w:tcPr>
                  <w:tcW w:w="475" w:type="dxa"/>
                  <w:vMerge/>
                  <w:vAlign w:val="center"/>
                </w:tcPr>
                <w:p w14:paraId="74BF31C3" w14:textId="77777777" w:rsidR="00DC31F4" w:rsidRPr="008F29D6" w:rsidRDefault="00DC31F4">
                  <w:pPr>
                    <w:spacing w:line="360" w:lineRule="exact"/>
                    <w:jc w:val="center"/>
                    <w:rPr>
                      <w:color w:val="000000" w:themeColor="text1"/>
                      <w:kern w:val="0"/>
                      <w:szCs w:val="21"/>
                    </w:rPr>
                  </w:pPr>
                </w:p>
              </w:tc>
              <w:tc>
                <w:tcPr>
                  <w:tcW w:w="775" w:type="dxa"/>
                  <w:vMerge w:val="restart"/>
                  <w:vAlign w:val="center"/>
                </w:tcPr>
                <w:p w14:paraId="65E4F854"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陶粒生产线</w:t>
                  </w:r>
                </w:p>
              </w:tc>
              <w:tc>
                <w:tcPr>
                  <w:tcW w:w="573" w:type="dxa"/>
                  <w:gridSpan w:val="2"/>
                  <w:tcMar>
                    <w:top w:w="0" w:type="dxa"/>
                    <w:left w:w="0" w:type="dxa"/>
                    <w:bottom w:w="0" w:type="dxa"/>
                    <w:right w:w="0" w:type="dxa"/>
                  </w:tcMar>
                  <w:vAlign w:val="center"/>
                </w:tcPr>
                <w:p w14:paraId="1C179D56"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G3-1</w:t>
                  </w:r>
                </w:p>
              </w:tc>
              <w:tc>
                <w:tcPr>
                  <w:tcW w:w="992" w:type="dxa"/>
                  <w:gridSpan w:val="2"/>
                  <w:tcMar>
                    <w:top w:w="0" w:type="dxa"/>
                    <w:left w:w="0" w:type="dxa"/>
                    <w:bottom w:w="0" w:type="dxa"/>
                    <w:right w:w="0" w:type="dxa"/>
                  </w:tcMar>
                  <w:vAlign w:val="center"/>
                </w:tcPr>
                <w:p w14:paraId="50FBB88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筛分废气</w:t>
                  </w:r>
                </w:p>
              </w:tc>
              <w:tc>
                <w:tcPr>
                  <w:tcW w:w="1412" w:type="dxa"/>
                  <w:tcMar>
                    <w:top w:w="0" w:type="dxa"/>
                    <w:left w:w="0" w:type="dxa"/>
                    <w:bottom w:w="0" w:type="dxa"/>
                    <w:right w:w="0" w:type="dxa"/>
                  </w:tcMar>
                  <w:vAlign w:val="center"/>
                </w:tcPr>
                <w:p w14:paraId="63E29CB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颗粒物</w:t>
                  </w:r>
                </w:p>
              </w:tc>
              <w:tc>
                <w:tcPr>
                  <w:tcW w:w="850" w:type="dxa"/>
                  <w:tcMar>
                    <w:top w:w="0" w:type="dxa"/>
                    <w:left w:w="0" w:type="dxa"/>
                    <w:bottom w:w="0" w:type="dxa"/>
                    <w:right w:w="0" w:type="dxa"/>
                  </w:tcMar>
                  <w:vAlign w:val="center"/>
                </w:tcPr>
                <w:p w14:paraId="07A2B628"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Merge w:val="restart"/>
                  <w:vAlign w:val="center"/>
                </w:tcPr>
                <w:p w14:paraId="0832CD50" w14:textId="77777777" w:rsidR="00DC31F4" w:rsidRPr="008F29D6" w:rsidRDefault="00000000">
                  <w:pPr>
                    <w:spacing w:line="360" w:lineRule="exact"/>
                    <w:jc w:val="center"/>
                    <w:rPr>
                      <w:color w:val="000000" w:themeColor="text1"/>
                      <w:spacing w:val="-4"/>
                      <w:kern w:val="0"/>
                      <w:szCs w:val="21"/>
                    </w:rPr>
                  </w:pPr>
                  <w:r w:rsidRPr="008F29D6">
                    <w:rPr>
                      <w:rFonts w:hint="eastAsia"/>
                      <w:color w:val="000000" w:themeColor="text1"/>
                      <w:spacing w:val="-4"/>
                      <w:kern w:val="0"/>
                      <w:szCs w:val="21"/>
                    </w:rPr>
                    <w:t>集气罩</w:t>
                  </w:r>
                  <w:r w:rsidRPr="008F29D6">
                    <w:rPr>
                      <w:rFonts w:hint="eastAsia"/>
                      <w:color w:val="000000" w:themeColor="text1"/>
                      <w:spacing w:val="-4"/>
                      <w:kern w:val="0"/>
                      <w:szCs w:val="21"/>
                    </w:rPr>
                    <w:t>+</w:t>
                  </w:r>
                  <w:r w:rsidRPr="008F29D6">
                    <w:rPr>
                      <w:rFonts w:hint="eastAsia"/>
                      <w:color w:val="000000" w:themeColor="text1"/>
                      <w:spacing w:val="-4"/>
                      <w:kern w:val="0"/>
                      <w:szCs w:val="21"/>
                    </w:rPr>
                    <w:t>布袋除尘器</w:t>
                  </w:r>
                  <w:r w:rsidRPr="008F29D6">
                    <w:rPr>
                      <w:rFonts w:hint="eastAsia"/>
                      <w:color w:val="000000" w:themeColor="text1"/>
                      <w:spacing w:val="-4"/>
                      <w:kern w:val="0"/>
                      <w:szCs w:val="21"/>
                    </w:rPr>
                    <w:t>+15m</w:t>
                  </w:r>
                  <w:r w:rsidRPr="008F29D6">
                    <w:rPr>
                      <w:rFonts w:hint="eastAsia"/>
                      <w:color w:val="000000" w:themeColor="text1"/>
                      <w:spacing w:val="-4"/>
                      <w:kern w:val="0"/>
                      <w:szCs w:val="21"/>
                    </w:rPr>
                    <w:t>高排气筒</w:t>
                  </w:r>
                  <w:r w:rsidRPr="008F29D6">
                    <w:rPr>
                      <w:rFonts w:hint="eastAsia"/>
                      <w:color w:val="000000" w:themeColor="text1"/>
                      <w:spacing w:val="-4"/>
                      <w:kern w:val="0"/>
                      <w:szCs w:val="21"/>
                    </w:rPr>
                    <w:t>DA002</w:t>
                  </w:r>
                </w:p>
              </w:tc>
            </w:tr>
            <w:tr w:rsidR="008F29D6" w:rsidRPr="008F29D6" w14:paraId="25FE9AD2" w14:textId="77777777">
              <w:trPr>
                <w:trHeight w:hRule="exact" w:val="369"/>
                <w:jc w:val="center"/>
              </w:trPr>
              <w:tc>
                <w:tcPr>
                  <w:tcW w:w="475" w:type="dxa"/>
                  <w:vMerge/>
                  <w:vAlign w:val="center"/>
                </w:tcPr>
                <w:p w14:paraId="02E27462"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44979457" w14:textId="77777777" w:rsidR="00DC31F4" w:rsidRPr="008F29D6" w:rsidRDefault="00DC31F4">
                  <w:pPr>
                    <w:spacing w:line="360" w:lineRule="exact"/>
                    <w:jc w:val="center"/>
                    <w:rPr>
                      <w:color w:val="000000" w:themeColor="text1"/>
                      <w:kern w:val="0"/>
                      <w:szCs w:val="21"/>
                    </w:rPr>
                  </w:pPr>
                </w:p>
              </w:tc>
              <w:tc>
                <w:tcPr>
                  <w:tcW w:w="573" w:type="dxa"/>
                  <w:gridSpan w:val="2"/>
                  <w:tcMar>
                    <w:top w:w="0" w:type="dxa"/>
                    <w:left w:w="0" w:type="dxa"/>
                    <w:bottom w:w="0" w:type="dxa"/>
                    <w:right w:w="0" w:type="dxa"/>
                  </w:tcMar>
                  <w:vAlign w:val="center"/>
                </w:tcPr>
                <w:p w14:paraId="0622A50E"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G3-2</w:t>
                  </w:r>
                </w:p>
              </w:tc>
              <w:tc>
                <w:tcPr>
                  <w:tcW w:w="992" w:type="dxa"/>
                  <w:gridSpan w:val="2"/>
                  <w:tcMar>
                    <w:top w:w="0" w:type="dxa"/>
                    <w:left w:w="0" w:type="dxa"/>
                    <w:bottom w:w="0" w:type="dxa"/>
                    <w:right w:w="0" w:type="dxa"/>
                  </w:tcMar>
                  <w:vAlign w:val="center"/>
                </w:tcPr>
                <w:p w14:paraId="7A22AD39"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破碎废气</w:t>
                  </w:r>
                </w:p>
              </w:tc>
              <w:tc>
                <w:tcPr>
                  <w:tcW w:w="1412" w:type="dxa"/>
                  <w:tcMar>
                    <w:top w:w="0" w:type="dxa"/>
                    <w:left w:w="0" w:type="dxa"/>
                    <w:bottom w:w="0" w:type="dxa"/>
                    <w:right w:w="0" w:type="dxa"/>
                  </w:tcMar>
                  <w:vAlign w:val="center"/>
                </w:tcPr>
                <w:p w14:paraId="1F5C6B2E"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颗粒物</w:t>
                  </w:r>
                </w:p>
              </w:tc>
              <w:tc>
                <w:tcPr>
                  <w:tcW w:w="850" w:type="dxa"/>
                  <w:tcMar>
                    <w:top w:w="0" w:type="dxa"/>
                    <w:left w:w="0" w:type="dxa"/>
                    <w:bottom w:w="0" w:type="dxa"/>
                    <w:right w:w="0" w:type="dxa"/>
                  </w:tcMar>
                  <w:vAlign w:val="center"/>
                </w:tcPr>
                <w:p w14:paraId="378886C6"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Merge/>
                  <w:vAlign w:val="center"/>
                </w:tcPr>
                <w:p w14:paraId="0BA72337" w14:textId="77777777" w:rsidR="00DC31F4" w:rsidRPr="008F29D6" w:rsidRDefault="00DC31F4">
                  <w:pPr>
                    <w:spacing w:line="360" w:lineRule="exact"/>
                    <w:jc w:val="center"/>
                    <w:rPr>
                      <w:color w:val="000000" w:themeColor="text1"/>
                      <w:spacing w:val="-4"/>
                      <w:kern w:val="0"/>
                      <w:szCs w:val="21"/>
                    </w:rPr>
                  </w:pPr>
                </w:p>
              </w:tc>
            </w:tr>
            <w:tr w:rsidR="008F29D6" w:rsidRPr="008F29D6" w14:paraId="1AF70ECE" w14:textId="77777777">
              <w:trPr>
                <w:trHeight w:hRule="exact" w:val="369"/>
                <w:jc w:val="center"/>
              </w:trPr>
              <w:tc>
                <w:tcPr>
                  <w:tcW w:w="475" w:type="dxa"/>
                  <w:vMerge/>
                  <w:vAlign w:val="center"/>
                </w:tcPr>
                <w:p w14:paraId="338639B7"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3F60E9A3" w14:textId="77777777" w:rsidR="00DC31F4" w:rsidRPr="008F29D6" w:rsidRDefault="00DC31F4">
                  <w:pPr>
                    <w:spacing w:line="360" w:lineRule="exact"/>
                    <w:jc w:val="center"/>
                    <w:rPr>
                      <w:color w:val="000000" w:themeColor="text1"/>
                      <w:kern w:val="0"/>
                      <w:szCs w:val="21"/>
                    </w:rPr>
                  </w:pPr>
                </w:p>
              </w:tc>
              <w:tc>
                <w:tcPr>
                  <w:tcW w:w="573" w:type="dxa"/>
                  <w:gridSpan w:val="2"/>
                  <w:tcMar>
                    <w:top w:w="0" w:type="dxa"/>
                    <w:left w:w="0" w:type="dxa"/>
                    <w:bottom w:w="0" w:type="dxa"/>
                    <w:right w:w="0" w:type="dxa"/>
                  </w:tcMar>
                  <w:vAlign w:val="center"/>
                </w:tcPr>
                <w:p w14:paraId="03EFE8F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G3-3</w:t>
                  </w:r>
                </w:p>
              </w:tc>
              <w:tc>
                <w:tcPr>
                  <w:tcW w:w="992" w:type="dxa"/>
                  <w:gridSpan w:val="2"/>
                  <w:tcMar>
                    <w:top w:w="0" w:type="dxa"/>
                    <w:left w:w="0" w:type="dxa"/>
                    <w:bottom w:w="0" w:type="dxa"/>
                    <w:right w:w="0" w:type="dxa"/>
                  </w:tcMar>
                  <w:vAlign w:val="center"/>
                </w:tcPr>
                <w:p w14:paraId="25C9CC10"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磨粉废气</w:t>
                  </w:r>
                </w:p>
              </w:tc>
              <w:tc>
                <w:tcPr>
                  <w:tcW w:w="1412" w:type="dxa"/>
                  <w:tcMar>
                    <w:top w:w="0" w:type="dxa"/>
                    <w:left w:w="0" w:type="dxa"/>
                    <w:bottom w:w="0" w:type="dxa"/>
                    <w:right w:w="0" w:type="dxa"/>
                  </w:tcMar>
                  <w:vAlign w:val="center"/>
                </w:tcPr>
                <w:p w14:paraId="49A64459"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颗粒物</w:t>
                  </w:r>
                </w:p>
              </w:tc>
              <w:tc>
                <w:tcPr>
                  <w:tcW w:w="850" w:type="dxa"/>
                  <w:tcMar>
                    <w:top w:w="0" w:type="dxa"/>
                    <w:left w:w="0" w:type="dxa"/>
                    <w:bottom w:w="0" w:type="dxa"/>
                    <w:right w:w="0" w:type="dxa"/>
                  </w:tcMar>
                  <w:vAlign w:val="center"/>
                </w:tcPr>
                <w:p w14:paraId="0A98EF90"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Align w:val="center"/>
                </w:tcPr>
                <w:p w14:paraId="282B2A00" w14:textId="77777777" w:rsidR="00DC31F4" w:rsidRPr="008F29D6" w:rsidRDefault="00000000">
                  <w:pPr>
                    <w:spacing w:line="360" w:lineRule="exact"/>
                    <w:jc w:val="center"/>
                    <w:rPr>
                      <w:color w:val="000000" w:themeColor="text1"/>
                      <w:spacing w:val="-4"/>
                      <w:kern w:val="0"/>
                      <w:szCs w:val="21"/>
                    </w:rPr>
                  </w:pPr>
                  <w:r w:rsidRPr="008F29D6">
                    <w:rPr>
                      <w:rFonts w:hint="eastAsia"/>
                      <w:color w:val="000000" w:themeColor="text1"/>
                      <w:spacing w:val="-4"/>
                      <w:kern w:val="0"/>
                      <w:szCs w:val="21"/>
                    </w:rPr>
                    <w:t>布袋除尘器</w:t>
                  </w:r>
                  <w:r w:rsidRPr="008F29D6">
                    <w:rPr>
                      <w:rFonts w:hint="eastAsia"/>
                      <w:color w:val="000000" w:themeColor="text1"/>
                      <w:spacing w:val="-4"/>
                      <w:kern w:val="0"/>
                      <w:szCs w:val="21"/>
                    </w:rPr>
                    <w:t>+15m</w:t>
                  </w:r>
                  <w:r w:rsidRPr="008F29D6">
                    <w:rPr>
                      <w:rFonts w:hint="eastAsia"/>
                      <w:color w:val="000000" w:themeColor="text1"/>
                      <w:spacing w:val="-4"/>
                      <w:kern w:val="0"/>
                      <w:szCs w:val="21"/>
                    </w:rPr>
                    <w:t>高排气筒</w:t>
                  </w:r>
                  <w:r w:rsidRPr="008F29D6">
                    <w:rPr>
                      <w:rFonts w:hint="eastAsia"/>
                      <w:color w:val="000000" w:themeColor="text1"/>
                      <w:spacing w:val="-4"/>
                      <w:kern w:val="0"/>
                      <w:szCs w:val="21"/>
                    </w:rPr>
                    <w:t>DA003</w:t>
                  </w:r>
                </w:p>
              </w:tc>
            </w:tr>
            <w:tr w:rsidR="008F29D6" w:rsidRPr="008F29D6" w14:paraId="17CD2C8F" w14:textId="77777777">
              <w:trPr>
                <w:trHeight w:hRule="exact" w:val="1178"/>
                <w:jc w:val="center"/>
              </w:trPr>
              <w:tc>
                <w:tcPr>
                  <w:tcW w:w="475" w:type="dxa"/>
                  <w:vMerge/>
                  <w:vAlign w:val="center"/>
                </w:tcPr>
                <w:p w14:paraId="12FFAF48"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75F42AB4" w14:textId="77777777" w:rsidR="00DC31F4" w:rsidRPr="008F29D6" w:rsidRDefault="00DC31F4">
                  <w:pPr>
                    <w:spacing w:line="360" w:lineRule="exact"/>
                    <w:jc w:val="center"/>
                    <w:rPr>
                      <w:color w:val="000000" w:themeColor="text1"/>
                      <w:kern w:val="0"/>
                      <w:szCs w:val="21"/>
                    </w:rPr>
                  </w:pPr>
                </w:p>
              </w:tc>
              <w:tc>
                <w:tcPr>
                  <w:tcW w:w="573" w:type="dxa"/>
                  <w:gridSpan w:val="2"/>
                  <w:tcMar>
                    <w:top w:w="0" w:type="dxa"/>
                    <w:left w:w="0" w:type="dxa"/>
                    <w:bottom w:w="0" w:type="dxa"/>
                    <w:right w:w="0" w:type="dxa"/>
                  </w:tcMar>
                  <w:vAlign w:val="center"/>
                </w:tcPr>
                <w:p w14:paraId="33173B8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G3-5</w:t>
                  </w:r>
                </w:p>
              </w:tc>
              <w:tc>
                <w:tcPr>
                  <w:tcW w:w="992" w:type="dxa"/>
                  <w:gridSpan w:val="2"/>
                  <w:tcMar>
                    <w:top w:w="0" w:type="dxa"/>
                    <w:left w:w="0" w:type="dxa"/>
                    <w:bottom w:w="0" w:type="dxa"/>
                    <w:right w:w="0" w:type="dxa"/>
                  </w:tcMar>
                  <w:vAlign w:val="center"/>
                </w:tcPr>
                <w:p w14:paraId="1D53282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烧结废气</w:t>
                  </w:r>
                </w:p>
              </w:tc>
              <w:tc>
                <w:tcPr>
                  <w:tcW w:w="1412" w:type="dxa"/>
                  <w:tcMar>
                    <w:top w:w="0" w:type="dxa"/>
                    <w:left w:w="0" w:type="dxa"/>
                    <w:bottom w:w="0" w:type="dxa"/>
                    <w:right w:w="0" w:type="dxa"/>
                  </w:tcMar>
                  <w:vAlign w:val="center"/>
                </w:tcPr>
                <w:p w14:paraId="1A38E512" w14:textId="0850F2FF" w:rsidR="00DC31F4" w:rsidRPr="008F29D6" w:rsidRDefault="00000000">
                  <w:pPr>
                    <w:spacing w:line="360" w:lineRule="exact"/>
                    <w:jc w:val="center"/>
                    <w:rPr>
                      <w:color w:val="000000" w:themeColor="text1"/>
                      <w:kern w:val="0"/>
                      <w:szCs w:val="21"/>
                    </w:rPr>
                  </w:pPr>
                  <w:r w:rsidRPr="008F29D6">
                    <w:rPr>
                      <w:rFonts w:hint="eastAsia"/>
                      <w:color w:val="000000" w:themeColor="text1"/>
                      <w:spacing w:val="-4"/>
                      <w:kern w:val="0"/>
                      <w:szCs w:val="21"/>
                    </w:rPr>
                    <w:t>颗粒物、</w:t>
                  </w:r>
                  <w:r w:rsidRPr="008F29D6">
                    <w:rPr>
                      <w:rFonts w:hint="eastAsia"/>
                      <w:color w:val="000000" w:themeColor="text1"/>
                      <w:spacing w:val="-4"/>
                      <w:kern w:val="0"/>
                      <w:szCs w:val="21"/>
                    </w:rPr>
                    <w:t>SO</w:t>
                  </w:r>
                  <w:r w:rsidRPr="008F29D6">
                    <w:rPr>
                      <w:rFonts w:hint="eastAsia"/>
                      <w:color w:val="000000" w:themeColor="text1"/>
                      <w:spacing w:val="-4"/>
                      <w:kern w:val="0"/>
                      <w:szCs w:val="21"/>
                      <w:vertAlign w:val="subscript"/>
                    </w:rPr>
                    <w:t>2</w:t>
                  </w:r>
                  <w:r w:rsidRPr="008F29D6">
                    <w:rPr>
                      <w:rFonts w:hint="eastAsia"/>
                      <w:color w:val="000000" w:themeColor="text1"/>
                      <w:spacing w:val="-4"/>
                      <w:kern w:val="0"/>
                      <w:szCs w:val="21"/>
                    </w:rPr>
                    <w:t>、</w:t>
                  </w:r>
                  <w:r w:rsidRPr="008F29D6">
                    <w:rPr>
                      <w:rFonts w:hint="eastAsia"/>
                      <w:color w:val="000000" w:themeColor="text1"/>
                      <w:spacing w:val="-4"/>
                      <w:kern w:val="0"/>
                      <w:szCs w:val="21"/>
                    </w:rPr>
                    <w:t>NOx</w:t>
                  </w:r>
                  <w:r w:rsidRPr="008F29D6">
                    <w:rPr>
                      <w:rFonts w:hint="eastAsia"/>
                      <w:color w:val="000000" w:themeColor="text1"/>
                      <w:spacing w:val="-4"/>
                      <w:kern w:val="0"/>
                      <w:szCs w:val="21"/>
                    </w:rPr>
                    <w:t>、氟化物</w:t>
                  </w:r>
                </w:p>
              </w:tc>
              <w:tc>
                <w:tcPr>
                  <w:tcW w:w="850" w:type="dxa"/>
                  <w:tcMar>
                    <w:top w:w="0" w:type="dxa"/>
                    <w:left w:w="0" w:type="dxa"/>
                    <w:bottom w:w="0" w:type="dxa"/>
                    <w:right w:w="0" w:type="dxa"/>
                  </w:tcMar>
                  <w:vAlign w:val="center"/>
                </w:tcPr>
                <w:p w14:paraId="13B8A92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Align w:val="center"/>
                </w:tcPr>
                <w:p w14:paraId="2E3DE6D4" w14:textId="3B9C3CEE" w:rsidR="00DC31F4" w:rsidRPr="008F29D6" w:rsidRDefault="00000000">
                  <w:pPr>
                    <w:spacing w:line="360" w:lineRule="exact"/>
                    <w:jc w:val="center"/>
                    <w:rPr>
                      <w:color w:val="000000" w:themeColor="text1"/>
                      <w:spacing w:val="-4"/>
                      <w:kern w:val="0"/>
                      <w:szCs w:val="21"/>
                    </w:rPr>
                  </w:pPr>
                  <w:r w:rsidRPr="008F29D6">
                    <w:rPr>
                      <w:rFonts w:hint="eastAsia"/>
                      <w:color w:val="000000" w:themeColor="text1"/>
                      <w:spacing w:val="-4"/>
                      <w:kern w:val="0"/>
                      <w:szCs w:val="21"/>
                    </w:rPr>
                    <w:t>SNCR</w:t>
                  </w:r>
                  <w:r w:rsidRPr="008F29D6">
                    <w:rPr>
                      <w:rFonts w:hint="eastAsia"/>
                      <w:color w:val="000000" w:themeColor="text1"/>
                      <w:spacing w:val="-4"/>
                      <w:kern w:val="0"/>
                      <w:szCs w:val="21"/>
                    </w:rPr>
                    <w:t>脱硝</w:t>
                  </w:r>
                  <w:r w:rsidRPr="008F29D6">
                    <w:rPr>
                      <w:rFonts w:hint="eastAsia"/>
                      <w:color w:val="000000" w:themeColor="text1"/>
                      <w:spacing w:val="-4"/>
                      <w:kern w:val="0"/>
                      <w:szCs w:val="21"/>
                    </w:rPr>
                    <w:t>+</w:t>
                  </w:r>
                  <w:r w:rsidR="006C2FB4" w:rsidRPr="008F29D6">
                    <w:rPr>
                      <w:rFonts w:hint="eastAsia"/>
                      <w:color w:val="000000" w:themeColor="text1"/>
                      <w:spacing w:val="-4"/>
                      <w:kern w:val="0"/>
                      <w:szCs w:val="21"/>
                    </w:rPr>
                    <w:t>SCR</w:t>
                  </w:r>
                  <w:r w:rsidR="006C2FB4" w:rsidRPr="008F29D6">
                    <w:rPr>
                      <w:rFonts w:hint="eastAsia"/>
                      <w:color w:val="000000" w:themeColor="text1"/>
                      <w:spacing w:val="-4"/>
                      <w:kern w:val="0"/>
                      <w:szCs w:val="21"/>
                    </w:rPr>
                    <w:t>脱硝</w:t>
                  </w:r>
                  <w:r w:rsidR="006C2FB4" w:rsidRPr="008F29D6">
                    <w:rPr>
                      <w:rFonts w:hint="eastAsia"/>
                      <w:color w:val="000000" w:themeColor="text1"/>
                      <w:spacing w:val="-4"/>
                      <w:kern w:val="0"/>
                      <w:szCs w:val="21"/>
                    </w:rPr>
                    <w:t>+</w:t>
                  </w:r>
                  <w:r w:rsidRPr="008F29D6">
                    <w:rPr>
                      <w:rFonts w:hint="eastAsia"/>
                      <w:color w:val="000000" w:themeColor="text1"/>
                      <w:spacing w:val="-4"/>
                      <w:kern w:val="0"/>
                      <w:szCs w:val="21"/>
                    </w:rPr>
                    <w:t>陶瓷多管除尘器</w:t>
                  </w:r>
                  <w:r w:rsidRPr="008F29D6">
                    <w:rPr>
                      <w:rFonts w:hint="eastAsia"/>
                      <w:color w:val="000000" w:themeColor="text1"/>
                      <w:spacing w:val="-4"/>
                      <w:kern w:val="0"/>
                      <w:szCs w:val="21"/>
                    </w:rPr>
                    <w:t>+</w:t>
                  </w:r>
                  <w:r w:rsidRPr="008F29D6">
                    <w:rPr>
                      <w:rFonts w:hint="eastAsia"/>
                      <w:color w:val="000000" w:themeColor="text1"/>
                      <w:spacing w:val="-4"/>
                      <w:kern w:val="0"/>
                      <w:szCs w:val="21"/>
                    </w:rPr>
                    <w:t>湿法脱硫</w:t>
                  </w:r>
                  <w:r w:rsidRPr="008F29D6">
                    <w:rPr>
                      <w:rFonts w:hint="eastAsia"/>
                      <w:color w:val="000000" w:themeColor="text1"/>
                      <w:spacing w:val="-4"/>
                      <w:kern w:val="0"/>
                      <w:szCs w:val="21"/>
                    </w:rPr>
                    <w:t>+25m</w:t>
                  </w:r>
                  <w:r w:rsidRPr="008F29D6">
                    <w:rPr>
                      <w:rFonts w:hint="eastAsia"/>
                      <w:color w:val="000000" w:themeColor="text1"/>
                      <w:spacing w:val="-4"/>
                      <w:kern w:val="0"/>
                      <w:szCs w:val="21"/>
                    </w:rPr>
                    <w:t>高排气筒</w:t>
                  </w:r>
                  <w:r w:rsidRPr="008F29D6">
                    <w:rPr>
                      <w:rFonts w:hint="eastAsia"/>
                      <w:color w:val="000000" w:themeColor="text1"/>
                      <w:spacing w:val="-4"/>
                      <w:kern w:val="0"/>
                      <w:szCs w:val="21"/>
                    </w:rPr>
                    <w:t>DA004</w:t>
                  </w:r>
                </w:p>
              </w:tc>
            </w:tr>
            <w:tr w:rsidR="008F29D6" w:rsidRPr="008F29D6" w14:paraId="3F9C2AF7" w14:textId="77777777">
              <w:trPr>
                <w:trHeight w:hRule="exact" w:val="369"/>
                <w:jc w:val="center"/>
              </w:trPr>
              <w:tc>
                <w:tcPr>
                  <w:tcW w:w="475" w:type="dxa"/>
                  <w:vMerge/>
                  <w:vAlign w:val="center"/>
                </w:tcPr>
                <w:p w14:paraId="35331FC0"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0555CC44" w14:textId="77777777" w:rsidR="00DC31F4" w:rsidRPr="008F29D6" w:rsidRDefault="00DC31F4">
                  <w:pPr>
                    <w:spacing w:line="360" w:lineRule="exact"/>
                    <w:jc w:val="center"/>
                    <w:rPr>
                      <w:color w:val="000000" w:themeColor="text1"/>
                      <w:kern w:val="0"/>
                      <w:szCs w:val="21"/>
                    </w:rPr>
                  </w:pPr>
                </w:p>
              </w:tc>
              <w:tc>
                <w:tcPr>
                  <w:tcW w:w="573" w:type="dxa"/>
                  <w:gridSpan w:val="2"/>
                  <w:tcMar>
                    <w:top w:w="0" w:type="dxa"/>
                    <w:left w:w="0" w:type="dxa"/>
                    <w:bottom w:w="0" w:type="dxa"/>
                    <w:right w:w="0" w:type="dxa"/>
                  </w:tcMar>
                  <w:vAlign w:val="center"/>
                </w:tcPr>
                <w:p w14:paraId="4789F311"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G3-4</w:t>
                  </w:r>
                </w:p>
              </w:tc>
              <w:tc>
                <w:tcPr>
                  <w:tcW w:w="992" w:type="dxa"/>
                  <w:gridSpan w:val="2"/>
                  <w:tcMar>
                    <w:top w:w="0" w:type="dxa"/>
                    <w:left w:w="0" w:type="dxa"/>
                    <w:bottom w:w="0" w:type="dxa"/>
                    <w:right w:w="0" w:type="dxa"/>
                  </w:tcMar>
                  <w:vAlign w:val="center"/>
                </w:tcPr>
                <w:p w14:paraId="123EAD0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造粒废气</w:t>
                  </w:r>
                </w:p>
              </w:tc>
              <w:tc>
                <w:tcPr>
                  <w:tcW w:w="1412" w:type="dxa"/>
                  <w:vMerge w:val="restart"/>
                  <w:tcMar>
                    <w:top w:w="0" w:type="dxa"/>
                    <w:left w:w="0" w:type="dxa"/>
                    <w:bottom w:w="0" w:type="dxa"/>
                    <w:right w:w="0" w:type="dxa"/>
                  </w:tcMar>
                  <w:vAlign w:val="center"/>
                </w:tcPr>
                <w:p w14:paraId="09804421"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颗粒物</w:t>
                  </w:r>
                </w:p>
              </w:tc>
              <w:tc>
                <w:tcPr>
                  <w:tcW w:w="850" w:type="dxa"/>
                  <w:tcMar>
                    <w:top w:w="0" w:type="dxa"/>
                    <w:left w:w="0" w:type="dxa"/>
                    <w:bottom w:w="0" w:type="dxa"/>
                    <w:right w:w="0" w:type="dxa"/>
                  </w:tcMar>
                  <w:vAlign w:val="center"/>
                </w:tcPr>
                <w:p w14:paraId="18C25904"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Merge w:val="restart"/>
                  <w:vAlign w:val="center"/>
                </w:tcPr>
                <w:p w14:paraId="72DDBCAD"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集气罩</w:t>
                  </w:r>
                  <w:r w:rsidRPr="008F29D6">
                    <w:rPr>
                      <w:rFonts w:hint="eastAsia"/>
                      <w:color w:val="000000" w:themeColor="text1"/>
                      <w:kern w:val="0"/>
                      <w:szCs w:val="21"/>
                    </w:rPr>
                    <w:t>+</w:t>
                  </w:r>
                  <w:r w:rsidRPr="008F29D6">
                    <w:rPr>
                      <w:rFonts w:hint="eastAsia"/>
                      <w:color w:val="000000" w:themeColor="text1"/>
                      <w:kern w:val="0"/>
                      <w:szCs w:val="21"/>
                    </w:rPr>
                    <w:t>布袋除尘器</w:t>
                  </w:r>
                  <w:r w:rsidRPr="008F29D6">
                    <w:rPr>
                      <w:rFonts w:hint="eastAsia"/>
                      <w:color w:val="000000" w:themeColor="text1"/>
                      <w:kern w:val="0"/>
                      <w:szCs w:val="21"/>
                    </w:rPr>
                    <w:t>+15m</w:t>
                  </w:r>
                  <w:r w:rsidRPr="008F29D6">
                    <w:rPr>
                      <w:rFonts w:hint="eastAsia"/>
                      <w:color w:val="000000" w:themeColor="text1"/>
                      <w:kern w:val="0"/>
                      <w:szCs w:val="21"/>
                    </w:rPr>
                    <w:t>高排气筒</w:t>
                  </w:r>
                  <w:r w:rsidRPr="008F29D6">
                    <w:rPr>
                      <w:rFonts w:hint="eastAsia"/>
                      <w:color w:val="000000" w:themeColor="text1"/>
                      <w:kern w:val="0"/>
                      <w:szCs w:val="21"/>
                    </w:rPr>
                    <w:t>DA005</w:t>
                  </w:r>
                </w:p>
              </w:tc>
            </w:tr>
            <w:tr w:rsidR="008F29D6" w:rsidRPr="008F29D6" w14:paraId="156A5FE7" w14:textId="77777777">
              <w:trPr>
                <w:trHeight w:hRule="exact" w:val="369"/>
                <w:jc w:val="center"/>
              </w:trPr>
              <w:tc>
                <w:tcPr>
                  <w:tcW w:w="475" w:type="dxa"/>
                  <w:vMerge/>
                  <w:vAlign w:val="center"/>
                </w:tcPr>
                <w:p w14:paraId="652911C8"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739C0D81" w14:textId="77777777" w:rsidR="00DC31F4" w:rsidRPr="008F29D6" w:rsidRDefault="00DC31F4">
                  <w:pPr>
                    <w:spacing w:line="360" w:lineRule="exact"/>
                    <w:jc w:val="center"/>
                    <w:rPr>
                      <w:color w:val="000000" w:themeColor="text1"/>
                      <w:kern w:val="0"/>
                      <w:szCs w:val="21"/>
                    </w:rPr>
                  </w:pPr>
                </w:p>
              </w:tc>
              <w:tc>
                <w:tcPr>
                  <w:tcW w:w="573" w:type="dxa"/>
                  <w:gridSpan w:val="2"/>
                  <w:tcMar>
                    <w:top w:w="0" w:type="dxa"/>
                    <w:left w:w="0" w:type="dxa"/>
                    <w:bottom w:w="0" w:type="dxa"/>
                    <w:right w:w="0" w:type="dxa"/>
                  </w:tcMar>
                  <w:vAlign w:val="center"/>
                </w:tcPr>
                <w:p w14:paraId="44BF04A0"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G3-6</w:t>
                  </w:r>
                </w:p>
              </w:tc>
              <w:tc>
                <w:tcPr>
                  <w:tcW w:w="992" w:type="dxa"/>
                  <w:gridSpan w:val="2"/>
                  <w:tcMar>
                    <w:top w:w="0" w:type="dxa"/>
                    <w:left w:w="0" w:type="dxa"/>
                    <w:bottom w:w="0" w:type="dxa"/>
                    <w:right w:w="0" w:type="dxa"/>
                  </w:tcMar>
                  <w:vAlign w:val="center"/>
                </w:tcPr>
                <w:p w14:paraId="6F21443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筛分废气</w:t>
                  </w:r>
                </w:p>
              </w:tc>
              <w:tc>
                <w:tcPr>
                  <w:tcW w:w="1412" w:type="dxa"/>
                  <w:vMerge/>
                  <w:tcMar>
                    <w:top w:w="0" w:type="dxa"/>
                    <w:left w:w="0" w:type="dxa"/>
                    <w:bottom w:w="0" w:type="dxa"/>
                    <w:right w:w="0" w:type="dxa"/>
                  </w:tcMar>
                  <w:vAlign w:val="center"/>
                </w:tcPr>
                <w:p w14:paraId="6A42E6DE" w14:textId="77777777" w:rsidR="00DC31F4" w:rsidRPr="008F29D6" w:rsidRDefault="00DC31F4">
                  <w:pPr>
                    <w:spacing w:line="360" w:lineRule="exact"/>
                    <w:jc w:val="center"/>
                    <w:rPr>
                      <w:color w:val="000000" w:themeColor="text1"/>
                      <w:kern w:val="0"/>
                      <w:szCs w:val="21"/>
                    </w:rPr>
                  </w:pPr>
                </w:p>
              </w:tc>
              <w:tc>
                <w:tcPr>
                  <w:tcW w:w="850" w:type="dxa"/>
                  <w:tcMar>
                    <w:top w:w="0" w:type="dxa"/>
                    <w:left w:w="0" w:type="dxa"/>
                    <w:bottom w:w="0" w:type="dxa"/>
                    <w:right w:w="0" w:type="dxa"/>
                  </w:tcMar>
                  <w:vAlign w:val="center"/>
                </w:tcPr>
                <w:p w14:paraId="239FBA4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Merge/>
                  <w:vAlign w:val="center"/>
                </w:tcPr>
                <w:p w14:paraId="41B9F149" w14:textId="77777777" w:rsidR="00DC31F4" w:rsidRPr="008F29D6" w:rsidRDefault="00DC31F4">
                  <w:pPr>
                    <w:spacing w:line="360" w:lineRule="exact"/>
                    <w:jc w:val="center"/>
                    <w:rPr>
                      <w:color w:val="000000" w:themeColor="text1"/>
                      <w:kern w:val="0"/>
                      <w:szCs w:val="21"/>
                    </w:rPr>
                  </w:pPr>
                </w:p>
              </w:tc>
            </w:tr>
            <w:tr w:rsidR="008F29D6" w:rsidRPr="008F29D6" w14:paraId="7BFBAA3C" w14:textId="77777777">
              <w:trPr>
                <w:trHeight w:hRule="exact" w:val="369"/>
                <w:jc w:val="center"/>
              </w:trPr>
              <w:tc>
                <w:tcPr>
                  <w:tcW w:w="475" w:type="dxa"/>
                  <w:vMerge/>
                  <w:vAlign w:val="center"/>
                </w:tcPr>
                <w:p w14:paraId="2CEDE75A"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3DD137A5" w14:textId="77777777" w:rsidR="00DC31F4" w:rsidRPr="008F29D6" w:rsidRDefault="00DC31F4">
                  <w:pPr>
                    <w:spacing w:line="360" w:lineRule="exact"/>
                    <w:jc w:val="center"/>
                    <w:rPr>
                      <w:color w:val="000000" w:themeColor="text1"/>
                      <w:kern w:val="0"/>
                      <w:szCs w:val="21"/>
                    </w:rPr>
                  </w:pPr>
                </w:p>
              </w:tc>
              <w:tc>
                <w:tcPr>
                  <w:tcW w:w="573" w:type="dxa"/>
                  <w:gridSpan w:val="2"/>
                  <w:tcMar>
                    <w:top w:w="0" w:type="dxa"/>
                    <w:left w:w="0" w:type="dxa"/>
                    <w:bottom w:w="0" w:type="dxa"/>
                    <w:right w:w="0" w:type="dxa"/>
                  </w:tcMar>
                  <w:vAlign w:val="center"/>
                </w:tcPr>
                <w:p w14:paraId="1E508784"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G3-7</w:t>
                  </w:r>
                </w:p>
              </w:tc>
              <w:tc>
                <w:tcPr>
                  <w:tcW w:w="992" w:type="dxa"/>
                  <w:gridSpan w:val="2"/>
                  <w:tcMar>
                    <w:top w:w="0" w:type="dxa"/>
                    <w:left w:w="0" w:type="dxa"/>
                    <w:bottom w:w="0" w:type="dxa"/>
                    <w:right w:w="0" w:type="dxa"/>
                  </w:tcMar>
                  <w:vAlign w:val="center"/>
                </w:tcPr>
                <w:p w14:paraId="126B8CE0"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包装废气</w:t>
                  </w:r>
                </w:p>
              </w:tc>
              <w:tc>
                <w:tcPr>
                  <w:tcW w:w="1412" w:type="dxa"/>
                  <w:vMerge/>
                  <w:tcMar>
                    <w:top w:w="0" w:type="dxa"/>
                    <w:left w:w="0" w:type="dxa"/>
                    <w:bottom w:w="0" w:type="dxa"/>
                    <w:right w:w="0" w:type="dxa"/>
                  </w:tcMar>
                  <w:vAlign w:val="center"/>
                </w:tcPr>
                <w:p w14:paraId="43083083" w14:textId="77777777" w:rsidR="00DC31F4" w:rsidRPr="008F29D6" w:rsidRDefault="00DC31F4">
                  <w:pPr>
                    <w:spacing w:line="360" w:lineRule="exact"/>
                    <w:jc w:val="center"/>
                    <w:rPr>
                      <w:color w:val="000000" w:themeColor="text1"/>
                      <w:kern w:val="0"/>
                      <w:szCs w:val="21"/>
                    </w:rPr>
                  </w:pPr>
                </w:p>
              </w:tc>
              <w:tc>
                <w:tcPr>
                  <w:tcW w:w="850" w:type="dxa"/>
                  <w:tcMar>
                    <w:top w:w="0" w:type="dxa"/>
                    <w:left w:w="0" w:type="dxa"/>
                    <w:bottom w:w="0" w:type="dxa"/>
                    <w:right w:w="0" w:type="dxa"/>
                  </w:tcMar>
                  <w:vAlign w:val="center"/>
                </w:tcPr>
                <w:p w14:paraId="2C39E1D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Merge/>
                  <w:vAlign w:val="center"/>
                </w:tcPr>
                <w:p w14:paraId="4399BD30" w14:textId="77777777" w:rsidR="00DC31F4" w:rsidRPr="008F29D6" w:rsidRDefault="00DC31F4">
                  <w:pPr>
                    <w:spacing w:line="360" w:lineRule="exact"/>
                    <w:jc w:val="center"/>
                    <w:rPr>
                      <w:color w:val="000000" w:themeColor="text1"/>
                      <w:kern w:val="0"/>
                      <w:szCs w:val="21"/>
                    </w:rPr>
                  </w:pPr>
                </w:p>
              </w:tc>
            </w:tr>
            <w:tr w:rsidR="008F29D6" w:rsidRPr="008F29D6" w14:paraId="7D161C40" w14:textId="77777777">
              <w:trPr>
                <w:trHeight w:hRule="exact" w:val="1134"/>
                <w:jc w:val="center"/>
              </w:trPr>
              <w:tc>
                <w:tcPr>
                  <w:tcW w:w="475" w:type="dxa"/>
                  <w:vMerge w:val="restart"/>
                  <w:vAlign w:val="center"/>
                </w:tcPr>
                <w:p w14:paraId="00BEAAC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废气</w:t>
                  </w:r>
                </w:p>
              </w:tc>
              <w:tc>
                <w:tcPr>
                  <w:tcW w:w="775" w:type="dxa"/>
                  <w:vMerge w:val="restart"/>
                  <w:vAlign w:val="center"/>
                </w:tcPr>
                <w:p w14:paraId="2DAB1646"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砂石骨料生产线</w:t>
                  </w:r>
                </w:p>
              </w:tc>
              <w:tc>
                <w:tcPr>
                  <w:tcW w:w="567" w:type="dxa"/>
                  <w:tcMar>
                    <w:top w:w="0" w:type="dxa"/>
                    <w:left w:w="0" w:type="dxa"/>
                    <w:bottom w:w="0" w:type="dxa"/>
                    <w:right w:w="0" w:type="dxa"/>
                  </w:tcMar>
                  <w:vAlign w:val="center"/>
                </w:tcPr>
                <w:p w14:paraId="17823DD2"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G4-1</w:t>
                  </w:r>
                </w:p>
              </w:tc>
              <w:tc>
                <w:tcPr>
                  <w:tcW w:w="992" w:type="dxa"/>
                  <w:gridSpan w:val="2"/>
                  <w:tcMar>
                    <w:top w:w="0" w:type="dxa"/>
                    <w:left w:w="0" w:type="dxa"/>
                    <w:bottom w:w="0" w:type="dxa"/>
                    <w:right w:w="0" w:type="dxa"/>
                  </w:tcMar>
                  <w:vAlign w:val="center"/>
                </w:tcPr>
                <w:p w14:paraId="7A8A5DB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运输、卸料粉尘</w:t>
                  </w:r>
                </w:p>
              </w:tc>
              <w:tc>
                <w:tcPr>
                  <w:tcW w:w="1418" w:type="dxa"/>
                  <w:gridSpan w:val="2"/>
                  <w:tcMar>
                    <w:top w:w="0" w:type="dxa"/>
                    <w:left w:w="0" w:type="dxa"/>
                    <w:bottom w:w="0" w:type="dxa"/>
                    <w:right w:w="0" w:type="dxa"/>
                  </w:tcMar>
                  <w:vAlign w:val="center"/>
                </w:tcPr>
                <w:p w14:paraId="293A356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颗粒物</w:t>
                  </w:r>
                </w:p>
              </w:tc>
              <w:tc>
                <w:tcPr>
                  <w:tcW w:w="850" w:type="dxa"/>
                  <w:tcMar>
                    <w:top w:w="0" w:type="dxa"/>
                    <w:left w:w="0" w:type="dxa"/>
                    <w:bottom w:w="0" w:type="dxa"/>
                    <w:right w:w="0" w:type="dxa"/>
                  </w:tcMar>
                  <w:vAlign w:val="center"/>
                </w:tcPr>
                <w:p w14:paraId="39203CBD"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Align w:val="center"/>
                </w:tcPr>
                <w:p w14:paraId="24C6E399" w14:textId="77777777" w:rsidR="00DC31F4" w:rsidRPr="008F29D6" w:rsidRDefault="00000000">
                  <w:pPr>
                    <w:spacing w:line="360" w:lineRule="exact"/>
                    <w:jc w:val="center"/>
                    <w:rPr>
                      <w:color w:val="000000" w:themeColor="text1"/>
                      <w:spacing w:val="-4"/>
                      <w:kern w:val="0"/>
                      <w:szCs w:val="21"/>
                    </w:rPr>
                  </w:pPr>
                  <w:r w:rsidRPr="008F29D6">
                    <w:rPr>
                      <w:rFonts w:hint="eastAsia"/>
                      <w:color w:val="000000" w:themeColor="text1"/>
                      <w:spacing w:val="-12"/>
                      <w:kern w:val="0"/>
                      <w:szCs w:val="21"/>
                    </w:rPr>
                    <w:t>在厂区门口设置进出车辆清洗设备，出入运料车辆冲洗、苫布覆盖；同时在卸料点设置洒水抑尘装</w:t>
                  </w:r>
                  <w:r w:rsidRPr="008F29D6">
                    <w:rPr>
                      <w:rFonts w:hint="eastAsia"/>
                      <w:color w:val="000000" w:themeColor="text1"/>
                      <w:spacing w:val="-4"/>
                      <w:kern w:val="0"/>
                      <w:szCs w:val="21"/>
                    </w:rPr>
                    <w:t>置。</w:t>
                  </w:r>
                </w:p>
              </w:tc>
            </w:tr>
            <w:tr w:rsidR="008F29D6" w:rsidRPr="008F29D6" w14:paraId="35EF52D9" w14:textId="77777777">
              <w:trPr>
                <w:trHeight w:hRule="exact" w:val="397"/>
                <w:jc w:val="center"/>
              </w:trPr>
              <w:tc>
                <w:tcPr>
                  <w:tcW w:w="475" w:type="dxa"/>
                  <w:vMerge/>
                  <w:vAlign w:val="center"/>
                </w:tcPr>
                <w:p w14:paraId="5446C1E1"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3988ADAE" w14:textId="77777777" w:rsidR="00DC31F4" w:rsidRPr="008F29D6" w:rsidRDefault="00DC31F4">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4B7BB6FD"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G4-2</w:t>
                  </w:r>
                </w:p>
              </w:tc>
              <w:tc>
                <w:tcPr>
                  <w:tcW w:w="992" w:type="dxa"/>
                  <w:gridSpan w:val="2"/>
                  <w:tcMar>
                    <w:top w:w="0" w:type="dxa"/>
                    <w:left w:w="0" w:type="dxa"/>
                    <w:bottom w:w="0" w:type="dxa"/>
                    <w:right w:w="0" w:type="dxa"/>
                  </w:tcMar>
                  <w:vAlign w:val="center"/>
                </w:tcPr>
                <w:p w14:paraId="6427EC63"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破碎废气</w:t>
                  </w:r>
                </w:p>
              </w:tc>
              <w:tc>
                <w:tcPr>
                  <w:tcW w:w="1418" w:type="dxa"/>
                  <w:gridSpan w:val="2"/>
                  <w:vMerge w:val="restart"/>
                  <w:tcMar>
                    <w:top w:w="0" w:type="dxa"/>
                    <w:left w:w="0" w:type="dxa"/>
                    <w:bottom w:w="0" w:type="dxa"/>
                    <w:right w:w="0" w:type="dxa"/>
                  </w:tcMar>
                  <w:vAlign w:val="center"/>
                </w:tcPr>
                <w:p w14:paraId="6AA4820E"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颗粒物</w:t>
                  </w:r>
                </w:p>
              </w:tc>
              <w:tc>
                <w:tcPr>
                  <w:tcW w:w="850" w:type="dxa"/>
                  <w:tcMar>
                    <w:top w:w="0" w:type="dxa"/>
                    <w:left w:w="0" w:type="dxa"/>
                    <w:bottom w:w="0" w:type="dxa"/>
                    <w:right w:w="0" w:type="dxa"/>
                  </w:tcMar>
                </w:tcPr>
                <w:p w14:paraId="441E4919"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Merge w:val="restart"/>
                  <w:vAlign w:val="center"/>
                </w:tcPr>
                <w:p w14:paraId="58E72124"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集气罩</w:t>
                  </w:r>
                  <w:r w:rsidRPr="008F29D6">
                    <w:rPr>
                      <w:rFonts w:hint="eastAsia"/>
                      <w:color w:val="000000" w:themeColor="text1"/>
                      <w:kern w:val="0"/>
                      <w:szCs w:val="21"/>
                    </w:rPr>
                    <w:t>+</w:t>
                  </w:r>
                  <w:r w:rsidRPr="008F29D6">
                    <w:rPr>
                      <w:rFonts w:hint="eastAsia"/>
                      <w:color w:val="000000" w:themeColor="text1"/>
                      <w:kern w:val="0"/>
                      <w:szCs w:val="21"/>
                    </w:rPr>
                    <w:t>布袋除尘器</w:t>
                  </w:r>
                  <w:r w:rsidRPr="008F29D6">
                    <w:rPr>
                      <w:rFonts w:hint="eastAsia"/>
                      <w:color w:val="000000" w:themeColor="text1"/>
                      <w:kern w:val="0"/>
                      <w:szCs w:val="21"/>
                    </w:rPr>
                    <w:t>+15m</w:t>
                  </w:r>
                  <w:r w:rsidRPr="008F29D6">
                    <w:rPr>
                      <w:rFonts w:hint="eastAsia"/>
                      <w:color w:val="000000" w:themeColor="text1"/>
                      <w:kern w:val="0"/>
                      <w:szCs w:val="21"/>
                    </w:rPr>
                    <w:t>高排气筒</w:t>
                  </w:r>
                  <w:r w:rsidRPr="008F29D6">
                    <w:rPr>
                      <w:rFonts w:hint="eastAsia"/>
                      <w:color w:val="000000" w:themeColor="text1"/>
                      <w:kern w:val="0"/>
                      <w:szCs w:val="21"/>
                    </w:rPr>
                    <w:t>DA007</w:t>
                  </w:r>
                </w:p>
              </w:tc>
            </w:tr>
            <w:tr w:rsidR="008F29D6" w:rsidRPr="008F29D6" w14:paraId="1CCE493A" w14:textId="77777777">
              <w:trPr>
                <w:trHeight w:hRule="exact" w:val="397"/>
                <w:jc w:val="center"/>
              </w:trPr>
              <w:tc>
                <w:tcPr>
                  <w:tcW w:w="475" w:type="dxa"/>
                  <w:vMerge/>
                  <w:vAlign w:val="center"/>
                </w:tcPr>
                <w:p w14:paraId="394A1078"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6966A9ED" w14:textId="77777777" w:rsidR="00DC31F4" w:rsidRPr="008F29D6" w:rsidRDefault="00DC31F4">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2291DD3D"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G4-3</w:t>
                  </w:r>
                </w:p>
              </w:tc>
              <w:tc>
                <w:tcPr>
                  <w:tcW w:w="992" w:type="dxa"/>
                  <w:gridSpan w:val="2"/>
                  <w:tcMar>
                    <w:top w:w="0" w:type="dxa"/>
                    <w:left w:w="0" w:type="dxa"/>
                    <w:bottom w:w="0" w:type="dxa"/>
                    <w:right w:w="0" w:type="dxa"/>
                  </w:tcMar>
                  <w:vAlign w:val="center"/>
                </w:tcPr>
                <w:p w14:paraId="50E1357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筛分废气</w:t>
                  </w:r>
                </w:p>
              </w:tc>
              <w:tc>
                <w:tcPr>
                  <w:tcW w:w="1418" w:type="dxa"/>
                  <w:gridSpan w:val="2"/>
                  <w:vMerge/>
                  <w:tcMar>
                    <w:top w:w="0" w:type="dxa"/>
                    <w:left w:w="0" w:type="dxa"/>
                    <w:bottom w:w="0" w:type="dxa"/>
                    <w:right w:w="0" w:type="dxa"/>
                  </w:tcMar>
                  <w:vAlign w:val="center"/>
                </w:tcPr>
                <w:p w14:paraId="6ACCFAEF" w14:textId="77777777" w:rsidR="00DC31F4" w:rsidRPr="008F29D6" w:rsidRDefault="00DC31F4">
                  <w:pPr>
                    <w:spacing w:line="360" w:lineRule="exact"/>
                    <w:jc w:val="center"/>
                    <w:rPr>
                      <w:color w:val="000000" w:themeColor="text1"/>
                      <w:kern w:val="0"/>
                      <w:szCs w:val="21"/>
                    </w:rPr>
                  </w:pPr>
                </w:p>
              </w:tc>
              <w:tc>
                <w:tcPr>
                  <w:tcW w:w="850" w:type="dxa"/>
                  <w:tcMar>
                    <w:top w:w="0" w:type="dxa"/>
                    <w:left w:w="0" w:type="dxa"/>
                    <w:bottom w:w="0" w:type="dxa"/>
                    <w:right w:w="0" w:type="dxa"/>
                  </w:tcMar>
                </w:tcPr>
                <w:p w14:paraId="54C3817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Merge/>
                  <w:vAlign w:val="center"/>
                </w:tcPr>
                <w:p w14:paraId="6B4A4F3A" w14:textId="77777777" w:rsidR="00DC31F4" w:rsidRPr="008F29D6" w:rsidRDefault="00DC31F4">
                  <w:pPr>
                    <w:spacing w:line="360" w:lineRule="exact"/>
                    <w:jc w:val="center"/>
                    <w:rPr>
                      <w:color w:val="000000" w:themeColor="text1"/>
                      <w:kern w:val="0"/>
                      <w:szCs w:val="21"/>
                    </w:rPr>
                  </w:pPr>
                </w:p>
              </w:tc>
            </w:tr>
            <w:tr w:rsidR="008F29D6" w:rsidRPr="008F29D6" w14:paraId="3A87002C" w14:textId="77777777">
              <w:trPr>
                <w:trHeight w:hRule="exact" w:val="397"/>
                <w:jc w:val="center"/>
              </w:trPr>
              <w:tc>
                <w:tcPr>
                  <w:tcW w:w="475" w:type="dxa"/>
                  <w:vMerge/>
                  <w:vAlign w:val="center"/>
                </w:tcPr>
                <w:p w14:paraId="30DBF1F0"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00DD630D" w14:textId="77777777" w:rsidR="00DC31F4" w:rsidRPr="008F29D6" w:rsidRDefault="00DC31F4">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482D9B8D"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G4-4</w:t>
                  </w:r>
                </w:p>
              </w:tc>
              <w:tc>
                <w:tcPr>
                  <w:tcW w:w="992" w:type="dxa"/>
                  <w:gridSpan w:val="2"/>
                  <w:tcMar>
                    <w:top w:w="0" w:type="dxa"/>
                    <w:left w:w="0" w:type="dxa"/>
                    <w:bottom w:w="0" w:type="dxa"/>
                    <w:right w:w="0" w:type="dxa"/>
                  </w:tcMar>
                  <w:vAlign w:val="center"/>
                </w:tcPr>
                <w:p w14:paraId="18B5420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制砂废气</w:t>
                  </w:r>
                </w:p>
              </w:tc>
              <w:tc>
                <w:tcPr>
                  <w:tcW w:w="1418" w:type="dxa"/>
                  <w:gridSpan w:val="2"/>
                  <w:vMerge/>
                  <w:tcMar>
                    <w:top w:w="0" w:type="dxa"/>
                    <w:left w:w="0" w:type="dxa"/>
                    <w:bottom w:w="0" w:type="dxa"/>
                    <w:right w:w="0" w:type="dxa"/>
                  </w:tcMar>
                  <w:vAlign w:val="center"/>
                </w:tcPr>
                <w:p w14:paraId="7CB392C8" w14:textId="77777777" w:rsidR="00DC31F4" w:rsidRPr="008F29D6" w:rsidRDefault="00DC31F4">
                  <w:pPr>
                    <w:spacing w:line="360" w:lineRule="exact"/>
                    <w:jc w:val="center"/>
                    <w:rPr>
                      <w:color w:val="000000" w:themeColor="text1"/>
                      <w:kern w:val="0"/>
                      <w:szCs w:val="21"/>
                    </w:rPr>
                  </w:pPr>
                </w:p>
              </w:tc>
              <w:tc>
                <w:tcPr>
                  <w:tcW w:w="850" w:type="dxa"/>
                  <w:tcMar>
                    <w:top w:w="0" w:type="dxa"/>
                    <w:left w:w="0" w:type="dxa"/>
                    <w:bottom w:w="0" w:type="dxa"/>
                    <w:right w:w="0" w:type="dxa"/>
                  </w:tcMar>
                </w:tcPr>
                <w:p w14:paraId="10130D5A"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Merge/>
                  <w:vAlign w:val="center"/>
                </w:tcPr>
                <w:p w14:paraId="45F3F190" w14:textId="77777777" w:rsidR="00DC31F4" w:rsidRPr="008F29D6" w:rsidRDefault="00DC31F4">
                  <w:pPr>
                    <w:spacing w:line="360" w:lineRule="exact"/>
                    <w:jc w:val="center"/>
                    <w:rPr>
                      <w:color w:val="000000" w:themeColor="text1"/>
                      <w:kern w:val="0"/>
                      <w:szCs w:val="21"/>
                    </w:rPr>
                  </w:pPr>
                </w:p>
              </w:tc>
            </w:tr>
            <w:tr w:rsidR="008F29D6" w:rsidRPr="008F29D6" w14:paraId="11579BC7" w14:textId="77777777">
              <w:trPr>
                <w:trHeight w:hRule="exact" w:val="1758"/>
                <w:jc w:val="center"/>
              </w:trPr>
              <w:tc>
                <w:tcPr>
                  <w:tcW w:w="475" w:type="dxa"/>
                  <w:vMerge/>
                  <w:vAlign w:val="center"/>
                </w:tcPr>
                <w:p w14:paraId="681E702C" w14:textId="77777777" w:rsidR="00DC31F4" w:rsidRPr="008F29D6" w:rsidRDefault="00DC31F4">
                  <w:pPr>
                    <w:spacing w:line="360" w:lineRule="exact"/>
                    <w:jc w:val="center"/>
                    <w:rPr>
                      <w:color w:val="000000" w:themeColor="text1"/>
                      <w:kern w:val="0"/>
                      <w:szCs w:val="21"/>
                    </w:rPr>
                  </w:pPr>
                </w:p>
              </w:tc>
              <w:tc>
                <w:tcPr>
                  <w:tcW w:w="775" w:type="dxa"/>
                  <w:vMerge w:val="restart"/>
                  <w:vAlign w:val="center"/>
                </w:tcPr>
                <w:p w14:paraId="72C2402B"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厂房</w:t>
                  </w:r>
                </w:p>
              </w:tc>
              <w:tc>
                <w:tcPr>
                  <w:tcW w:w="567" w:type="dxa"/>
                  <w:tcMar>
                    <w:top w:w="0" w:type="dxa"/>
                    <w:left w:w="0" w:type="dxa"/>
                    <w:bottom w:w="0" w:type="dxa"/>
                    <w:right w:w="0" w:type="dxa"/>
                  </w:tcMar>
                  <w:vAlign w:val="center"/>
                </w:tcPr>
                <w:p w14:paraId="212498F3"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w:t>
                  </w:r>
                </w:p>
              </w:tc>
              <w:tc>
                <w:tcPr>
                  <w:tcW w:w="992" w:type="dxa"/>
                  <w:gridSpan w:val="2"/>
                  <w:tcMar>
                    <w:top w:w="0" w:type="dxa"/>
                    <w:left w:w="0" w:type="dxa"/>
                    <w:bottom w:w="0" w:type="dxa"/>
                    <w:right w:w="0" w:type="dxa"/>
                  </w:tcMar>
                  <w:vAlign w:val="center"/>
                </w:tcPr>
                <w:p w14:paraId="140C685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各车间无组织废气</w:t>
                  </w:r>
                </w:p>
              </w:tc>
              <w:tc>
                <w:tcPr>
                  <w:tcW w:w="1418" w:type="dxa"/>
                  <w:gridSpan w:val="2"/>
                  <w:tcMar>
                    <w:top w:w="0" w:type="dxa"/>
                    <w:left w:w="0" w:type="dxa"/>
                    <w:bottom w:w="0" w:type="dxa"/>
                    <w:right w:w="0" w:type="dxa"/>
                  </w:tcMar>
                  <w:vAlign w:val="center"/>
                </w:tcPr>
                <w:p w14:paraId="3B0B7EB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颗粒物</w:t>
                  </w:r>
                </w:p>
              </w:tc>
              <w:tc>
                <w:tcPr>
                  <w:tcW w:w="850" w:type="dxa"/>
                  <w:tcMar>
                    <w:top w:w="0" w:type="dxa"/>
                    <w:left w:w="0" w:type="dxa"/>
                    <w:bottom w:w="0" w:type="dxa"/>
                    <w:right w:w="0" w:type="dxa"/>
                  </w:tcMar>
                  <w:vAlign w:val="center"/>
                </w:tcPr>
                <w:p w14:paraId="4308F34B"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Align w:val="center"/>
                </w:tcPr>
                <w:p w14:paraId="496A62A8"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spacing w:val="-6"/>
                      <w:kern w:val="0"/>
                      <w:szCs w:val="21"/>
                    </w:rPr>
                    <w:t>库房、车间全部封闭，地面硬化、设置推拉门；破碎、筛分机作业在密闭库房内进行；皮带输送机设置于库房内，转载点及产品煤泥打散处各配套设置喷雾抑</w:t>
                  </w:r>
                  <w:r w:rsidRPr="008F29D6">
                    <w:rPr>
                      <w:rFonts w:hint="eastAsia"/>
                      <w:color w:val="000000" w:themeColor="text1"/>
                      <w:kern w:val="0"/>
                      <w:szCs w:val="21"/>
                    </w:rPr>
                    <w:t>尘装置</w:t>
                  </w:r>
                </w:p>
              </w:tc>
            </w:tr>
            <w:tr w:rsidR="008F29D6" w:rsidRPr="008F29D6" w14:paraId="3BBD19EC" w14:textId="77777777">
              <w:trPr>
                <w:trHeight w:hRule="exact" w:val="1758"/>
                <w:jc w:val="center"/>
              </w:trPr>
              <w:tc>
                <w:tcPr>
                  <w:tcW w:w="475" w:type="dxa"/>
                  <w:vMerge/>
                  <w:vAlign w:val="center"/>
                </w:tcPr>
                <w:p w14:paraId="68FFE57A" w14:textId="77777777" w:rsidR="00DC31F4" w:rsidRPr="008F29D6" w:rsidRDefault="00DC31F4">
                  <w:pPr>
                    <w:spacing w:line="360" w:lineRule="exact"/>
                    <w:jc w:val="center"/>
                    <w:rPr>
                      <w:color w:val="000000" w:themeColor="text1"/>
                      <w:kern w:val="0"/>
                      <w:szCs w:val="21"/>
                    </w:rPr>
                  </w:pPr>
                </w:p>
              </w:tc>
              <w:tc>
                <w:tcPr>
                  <w:tcW w:w="775" w:type="dxa"/>
                  <w:vMerge/>
                  <w:vAlign w:val="center"/>
                </w:tcPr>
                <w:p w14:paraId="3C135E66" w14:textId="77777777" w:rsidR="00DC31F4" w:rsidRPr="008F29D6" w:rsidRDefault="00DC31F4">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4E194A2B"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w:t>
                  </w:r>
                </w:p>
              </w:tc>
              <w:tc>
                <w:tcPr>
                  <w:tcW w:w="992" w:type="dxa"/>
                  <w:gridSpan w:val="2"/>
                  <w:tcMar>
                    <w:top w:w="0" w:type="dxa"/>
                    <w:left w:w="0" w:type="dxa"/>
                    <w:bottom w:w="0" w:type="dxa"/>
                    <w:right w:w="0" w:type="dxa"/>
                  </w:tcMar>
                  <w:vAlign w:val="center"/>
                </w:tcPr>
                <w:p w14:paraId="3B3F28AA"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道路运输扬尘</w:t>
                  </w:r>
                </w:p>
              </w:tc>
              <w:tc>
                <w:tcPr>
                  <w:tcW w:w="1418" w:type="dxa"/>
                  <w:gridSpan w:val="2"/>
                  <w:tcMar>
                    <w:top w:w="0" w:type="dxa"/>
                    <w:left w:w="0" w:type="dxa"/>
                    <w:bottom w:w="0" w:type="dxa"/>
                    <w:right w:w="0" w:type="dxa"/>
                  </w:tcMar>
                  <w:vAlign w:val="center"/>
                </w:tcPr>
                <w:p w14:paraId="0107E1D2"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颗粒物</w:t>
                  </w:r>
                </w:p>
              </w:tc>
              <w:tc>
                <w:tcPr>
                  <w:tcW w:w="850" w:type="dxa"/>
                  <w:tcMar>
                    <w:top w:w="0" w:type="dxa"/>
                    <w:left w:w="0" w:type="dxa"/>
                    <w:bottom w:w="0" w:type="dxa"/>
                    <w:right w:w="0" w:type="dxa"/>
                  </w:tcMar>
                  <w:vAlign w:val="center"/>
                </w:tcPr>
                <w:p w14:paraId="266EE386"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3144" w:type="dxa"/>
                  <w:vAlign w:val="center"/>
                </w:tcPr>
                <w:p w14:paraId="071B41EF"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spacing w:val="-4"/>
                      <w:kern w:val="0"/>
                      <w:szCs w:val="21"/>
                    </w:rPr>
                    <w:t>厂区道路硬化，定期清扫、洒水抑尘；厂区门口</w:t>
                  </w:r>
                  <w:r w:rsidRPr="008F29D6">
                    <w:rPr>
                      <w:rFonts w:hint="eastAsia"/>
                      <w:color w:val="000000" w:themeColor="text1"/>
                      <w:spacing w:val="-4"/>
                      <w:kern w:val="0"/>
                      <w:szCs w:val="21"/>
                    </w:rPr>
                    <w:t>1</w:t>
                  </w:r>
                  <w:r w:rsidRPr="008F29D6">
                    <w:rPr>
                      <w:rFonts w:hint="eastAsia"/>
                      <w:color w:val="000000" w:themeColor="text1"/>
                      <w:spacing w:val="-4"/>
                      <w:kern w:val="0"/>
                      <w:szCs w:val="21"/>
                    </w:rPr>
                    <w:t>套车辆冲洗装置，对运输车辆轮胎进行冲洗；厂区内行驶速度应小于</w:t>
                  </w:r>
                  <w:r w:rsidRPr="008F29D6">
                    <w:rPr>
                      <w:rFonts w:hint="eastAsia"/>
                      <w:color w:val="000000" w:themeColor="text1"/>
                      <w:spacing w:val="-4"/>
                      <w:kern w:val="0"/>
                      <w:szCs w:val="21"/>
                    </w:rPr>
                    <w:t>10km/h</w:t>
                  </w:r>
                  <w:r w:rsidRPr="008F29D6">
                    <w:rPr>
                      <w:rFonts w:hint="eastAsia"/>
                      <w:color w:val="000000" w:themeColor="text1"/>
                      <w:spacing w:val="-4"/>
                      <w:kern w:val="0"/>
                      <w:szCs w:val="21"/>
                    </w:rPr>
                    <w:t>，运输物料的汽车禁</w:t>
                  </w:r>
                  <w:r w:rsidRPr="008F29D6">
                    <w:rPr>
                      <w:rFonts w:hint="eastAsia"/>
                      <w:color w:val="000000" w:themeColor="text1"/>
                      <w:kern w:val="0"/>
                      <w:szCs w:val="21"/>
                    </w:rPr>
                    <w:t>止超载</w:t>
                  </w:r>
                </w:p>
              </w:tc>
            </w:tr>
            <w:tr w:rsidR="008F29D6" w:rsidRPr="008F29D6" w14:paraId="5D91E2C3" w14:textId="77777777">
              <w:trPr>
                <w:trHeight w:hRule="exact" w:val="680"/>
                <w:jc w:val="center"/>
              </w:trPr>
              <w:tc>
                <w:tcPr>
                  <w:tcW w:w="475" w:type="dxa"/>
                  <w:vMerge w:val="restart"/>
                  <w:vAlign w:val="center"/>
                </w:tcPr>
                <w:p w14:paraId="60983562"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废水</w:t>
                  </w:r>
                </w:p>
              </w:tc>
              <w:tc>
                <w:tcPr>
                  <w:tcW w:w="775" w:type="dxa"/>
                  <w:vAlign w:val="center"/>
                </w:tcPr>
                <w:p w14:paraId="4A44CD10"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煤矸石预处理</w:t>
                  </w:r>
                </w:p>
              </w:tc>
              <w:tc>
                <w:tcPr>
                  <w:tcW w:w="567" w:type="dxa"/>
                  <w:tcMar>
                    <w:top w:w="0" w:type="dxa"/>
                    <w:left w:w="0" w:type="dxa"/>
                    <w:bottom w:w="0" w:type="dxa"/>
                    <w:right w:w="0" w:type="dxa"/>
                  </w:tcMar>
                  <w:vAlign w:val="center"/>
                </w:tcPr>
                <w:p w14:paraId="4C7BBE32"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W1-1</w:t>
                  </w:r>
                </w:p>
              </w:tc>
              <w:tc>
                <w:tcPr>
                  <w:tcW w:w="992" w:type="dxa"/>
                  <w:gridSpan w:val="2"/>
                  <w:tcMar>
                    <w:top w:w="0" w:type="dxa"/>
                    <w:left w:w="0" w:type="dxa"/>
                    <w:bottom w:w="0" w:type="dxa"/>
                    <w:right w:w="0" w:type="dxa"/>
                  </w:tcMar>
                  <w:vAlign w:val="center"/>
                </w:tcPr>
                <w:p w14:paraId="423C66C5"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运输车辆清洗水</w:t>
                  </w:r>
                </w:p>
              </w:tc>
              <w:tc>
                <w:tcPr>
                  <w:tcW w:w="1418" w:type="dxa"/>
                  <w:gridSpan w:val="2"/>
                  <w:tcMar>
                    <w:top w:w="0" w:type="dxa"/>
                    <w:left w:w="0" w:type="dxa"/>
                    <w:bottom w:w="0" w:type="dxa"/>
                    <w:right w:w="0" w:type="dxa"/>
                  </w:tcMar>
                  <w:vAlign w:val="center"/>
                </w:tcPr>
                <w:p w14:paraId="223F6EE8"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SS</w:t>
                  </w:r>
                </w:p>
              </w:tc>
              <w:tc>
                <w:tcPr>
                  <w:tcW w:w="850" w:type="dxa"/>
                  <w:tcMar>
                    <w:top w:w="0" w:type="dxa"/>
                    <w:left w:w="0" w:type="dxa"/>
                    <w:bottom w:w="0" w:type="dxa"/>
                    <w:right w:w="0" w:type="dxa"/>
                  </w:tcMar>
                  <w:vAlign w:val="center"/>
                </w:tcPr>
                <w:p w14:paraId="768E7DDD"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间断</w:t>
                  </w:r>
                </w:p>
              </w:tc>
              <w:tc>
                <w:tcPr>
                  <w:tcW w:w="3144" w:type="dxa"/>
                  <w:vAlign w:val="center"/>
                </w:tcPr>
                <w:p w14:paraId="537F8158"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沉淀池沉淀后循环使用，不外排</w:t>
                  </w:r>
                </w:p>
              </w:tc>
            </w:tr>
            <w:tr w:rsidR="008F29D6" w:rsidRPr="008F29D6" w14:paraId="73CC7470" w14:textId="77777777">
              <w:trPr>
                <w:trHeight w:hRule="exact" w:val="680"/>
                <w:jc w:val="center"/>
              </w:trPr>
              <w:tc>
                <w:tcPr>
                  <w:tcW w:w="475" w:type="dxa"/>
                  <w:vMerge/>
                  <w:vAlign w:val="center"/>
                </w:tcPr>
                <w:p w14:paraId="40B52BDB" w14:textId="77777777" w:rsidR="00DC31F4" w:rsidRPr="008F29D6" w:rsidRDefault="00DC31F4">
                  <w:pPr>
                    <w:spacing w:line="360" w:lineRule="exact"/>
                    <w:jc w:val="center"/>
                    <w:rPr>
                      <w:color w:val="000000" w:themeColor="text1"/>
                      <w:kern w:val="0"/>
                      <w:szCs w:val="21"/>
                    </w:rPr>
                  </w:pPr>
                </w:p>
              </w:tc>
              <w:tc>
                <w:tcPr>
                  <w:tcW w:w="775" w:type="dxa"/>
                  <w:vAlign w:val="center"/>
                </w:tcPr>
                <w:p w14:paraId="0160424F"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砂石骨料线</w:t>
                  </w:r>
                </w:p>
              </w:tc>
              <w:tc>
                <w:tcPr>
                  <w:tcW w:w="567" w:type="dxa"/>
                  <w:tcMar>
                    <w:top w:w="0" w:type="dxa"/>
                    <w:left w:w="0" w:type="dxa"/>
                    <w:bottom w:w="0" w:type="dxa"/>
                    <w:right w:w="0" w:type="dxa"/>
                  </w:tcMar>
                  <w:vAlign w:val="center"/>
                </w:tcPr>
                <w:p w14:paraId="64DC8AB1"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W4-1</w:t>
                  </w:r>
                </w:p>
              </w:tc>
              <w:tc>
                <w:tcPr>
                  <w:tcW w:w="992" w:type="dxa"/>
                  <w:gridSpan w:val="2"/>
                  <w:tcMar>
                    <w:top w:w="0" w:type="dxa"/>
                    <w:left w:w="0" w:type="dxa"/>
                    <w:bottom w:w="0" w:type="dxa"/>
                    <w:right w:w="0" w:type="dxa"/>
                  </w:tcMar>
                  <w:vAlign w:val="center"/>
                </w:tcPr>
                <w:p w14:paraId="7BC198C4"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压滤废水</w:t>
                  </w:r>
                </w:p>
              </w:tc>
              <w:tc>
                <w:tcPr>
                  <w:tcW w:w="1418" w:type="dxa"/>
                  <w:gridSpan w:val="2"/>
                  <w:tcMar>
                    <w:top w:w="0" w:type="dxa"/>
                    <w:left w:w="0" w:type="dxa"/>
                    <w:bottom w:w="0" w:type="dxa"/>
                    <w:right w:w="0" w:type="dxa"/>
                  </w:tcMar>
                  <w:vAlign w:val="center"/>
                </w:tcPr>
                <w:p w14:paraId="4D0E9528"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SS</w:t>
                  </w:r>
                </w:p>
              </w:tc>
              <w:tc>
                <w:tcPr>
                  <w:tcW w:w="850" w:type="dxa"/>
                  <w:tcMar>
                    <w:top w:w="0" w:type="dxa"/>
                    <w:left w:w="0" w:type="dxa"/>
                    <w:bottom w:w="0" w:type="dxa"/>
                    <w:right w:w="0" w:type="dxa"/>
                  </w:tcMar>
                  <w:vAlign w:val="center"/>
                </w:tcPr>
                <w:p w14:paraId="437D0668"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连续</w:t>
                  </w:r>
                </w:p>
              </w:tc>
              <w:tc>
                <w:tcPr>
                  <w:tcW w:w="3144" w:type="dxa"/>
                  <w:vAlign w:val="center"/>
                </w:tcPr>
                <w:p w14:paraId="2E6BACAF" w14:textId="77777777" w:rsidR="00DC31F4" w:rsidRPr="008F29D6" w:rsidRDefault="00000000">
                  <w:pPr>
                    <w:spacing w:line="340" w:lineRule="exact"/>
                    <w:jc w:val="center"/>
                    <w:rPr>
                      <w:color w:val="000000" w:themeColor="text1"/>
                      <w:kern w:val="0"/>
                      <w:szCs w:val="21"/>
                    </w:rPr>
                  </w:pPr>
                  <w:r w:rsidRPr="008F29D6">
                    <w:rPr>
                      <w:rFonts w:hint="eastAsia"/>
                      <w:color w:val="000000" w:themeColor="text1"/>
                      <w:kern w:val="0"/>
                      <w:szCs w:val="21"/>
                    </w:rPr>
                    <w:t>经浓缩压滤后全部回用于洗砂工序，不外排</w:t>
                  </w:r>
                </w:p>
              </w:tc>
            </w:tr>
          </w:tbl>
          <w:p w14:paraId="059BD5BE" w14:textId="77777777" w:rsidR="00DC31F4" w:rsidRPr="008F29D6" w:rsidRDefault="00DC31F4">
            <w:pPr>
              <w:spacing w:line="440" w:lineRule="exact"/>
              <w:ind w:firstLineChars="200" w:firstLine="482"/>
              <w:rPr>
                <w:b/>
                <w:bCs/>
                <w:color w:val="000000" w:themeColor="text1"/>
                <w:sz w:val="24"/>
                <w:szCs w:val="28"/>
              </w:rPr>
            </w:pPr>
          </w:p>
          <w:p w14:paraId="4663809D" w14:textId="77777777" w:rsidR="00DC31F4" w:rsidRPr="008F29D6" w:rsidRDefault="00000000">
            <w:pPr>
              <w:spacing w:line="440" w:lineRule="exact"/>
              <w:ind w:firstLineChars="200" w:firstLine="482"/>
              <w:rPr>
                <w:b/>
                <w:bCs/>
                <w:color w:val="000000" w:themeColor="text1"/>
                <w:sz w:val="24"/>
                <w:szCs w:val="28"/>
              </w:rPr>
            </w:pPr>
            <w:r w:rsidRPr="008F29D6">
              <w:rPr>
                <w:rFonts w:hint="eastAsia"/>
                <w:b/>
                <w:bCs/>
                <w:color w:val="000000" w:themeColor="text1"/>
                <w:sz w:val="24"/>
                <w:szCs w:val="28"/>
              </w:rPr>
              <w:lastRenderedPageBreak/>
              <w:t>续</w:t>
            </w:r>
            <w:r w:rsidRPr="008F29D6">
              <w:rPr>
                <w:b/>
                <w:bCs/>
                <w:color w:val="000000" w:themeColor="text1"/>
                <w:sz w:val="24"/>
                <w:szCs w:val="28"/>
              </w:rPr>
              <w:t>表</w:t>
            </w:r>
            <w:r w:rsidRPr="008F29D6">
              <w:rPr>
                <w:rFonts w:hint="eastAsia"/>
                <w:b/>
                <w:bCs/>
                <w:color w:val="000000" w:themeColor="text1"/>
                <w:sz w:val="24"/>
                <w:szCs w:val="28"/>
              </w:rPr>
              <w:t>2-15</w:t>
            </w:r>
            <w:r w:rsidRPr="008F29D6">
              <w:rPr>
                <w:b/>
                <w:bCs/>
                <w:color w:val="000000" w:themeColor="text1"/>
                <w:sz w:val="24"/>
                <w:szCs w:val="28"/>
              </w:rPr>
              <w:t xml:space="preserve">    </w:t>
            </w:r>
            <w:r w:rsidRPr="008F29D6">
              <w:rPr>
                <w:b/>
                <w:bCs/>
                <w:color w:val="000000" w:themeColor="text1"/>
                <w:sz w:val="24"/>
                <w:szCs w:val="28"/>
              </w:rPr>
              <w:t>本项目产排污节点一览表</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5"/>
              <w:gridCol w:w="917"/>
              <w:gridCol w:w="709"/>
              <w:gridCol w:w="1559"/>
              <w:gridCol w:w="1134"/>
              <w:gridCol w:w="992"/>
              <w:gridCol w:w="2435"/>
            </w:tblGrid>
            <w:tr w:rsidR="008F29D6" w:rsidRPr="008F29D6" w14:paraId="4D869F9B" w14:textId="77777777">
              <w:trPr>
                <w:jc w:val="center"/>
              </w:trPr>
              <w:tc>
                <w:tcPr>
                  <w:tcW w:w="475" w:type="dxa"/>
                  <w:vAlign w:val="center"/>
                </w:tcPr>
                <w:p w14:paraId="7249CF6A"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类别</w:t>
                  </w:r>
                </w:p>
              </w:tc>
              <w:tc>
                <w:tcPr>
                  <w:tcW w:w="917" w:type="dxa"/>
                  <w:vAlign w:val="center"/>
                </w:tcPr>
                <w:p w14:paraId="14A7012F"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生产线</w:t>
                  </w:r>
                </w:p>
              </w:tc>
              <w:tc>
                <w:tcPr>
                  <w:tcW w:w="709" w:type="dxa"/>
                  <w:tcMar>
                    <w:top w:w="0" w:type="dxa"/>
                    <w:left w:w="0" w:type="dxa"/>
                    <w:bottom w:w="0" w:type="dxa"/>
                    <w:right w:w="0" w:type="dxa"/>
                  </w:tcMar>
                  <w:vAlign w:val="center"/>
                </w:tcPr>
                <w:p w14:paraId="65E51C4C"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节点</w:t>
                  </w:r>
                </w:p>
              </w:tc>
              <w:tc>
                <w:tcPr>
                  <w:tcW w:w="1559" w:type="dxa"/>
                  <w:tcMar>
                    <w:top w:w="0" w:type="dxa"/>
                    <w:left w:w="0" w:type="dxa"/>
                    <w:bottom w:w="0" w:type="dxa"/>
                    <w:right w:w="0" w:type="dxa"/>
                  </w:tcMar>
                  <w:vAlign w:val="center"/>
                </w:tcPr>
                <w:p w14:paraId="217B809A"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排污节点</w:t>
                  </w:r>
                </w:p>
              </w:tc>
              <w:tc>
                <w:tcPr>
                  <w:tcW w:w="1134" w:type="dxa"/>
                  <w:tcMar>
                    <w:top w:w="0" w:type="dxa"/>
                    <w:left w:w="0" w:type="dxa"/>
                    <w:bottom w:w="0" w:type="dxa"/>
                    <w:right w:w="0" w:type="dxa"/>
                  </w:tcMar>
                  <w:vAlign w:val="center"/>
                </w:tcPr>
                <w:p w14:paraId="1A016A7D"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污染物</w:t>
                  </w:r>
                </w:p>
              </w:tc>
              <w:tc>
                <w:tcPr>
                  <w:tcW w:w="992" w:type="dxa"/>
                  <w:tcMar>
                    <w:top w:w="0" w:type="dxa"/>
                    <w:left w:w="0" w:type="dxa"/>
                    <w:bottom w:w="0" w:type="dxa"/>
                    <w:right w:w="0" w:type="dxa"/>
                  </w:tcMar>
                  <w:vAlign w:val="center"/>
                </w:tcPr>
                <w:p w14:paraId="435F0F62"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排放规律</w:t>
                  </w:r>
                </w:p>
              </w:tc>
              <w:tc>
                <w:tcPr>
                  <w:tcW w:w="2435" w:type="dxa"/>
                  <w:vAlign w:val="center"/>
                </w:tcPr>
                <w:p w14:paraId="30DDF181" w14:textId="77777777" w:rsidR="00DC31F4" w:rsidRPr="008F29D6" w:rsidRDefault="00000000">
                  <w:pPr>
                    <w:spacing w:line="360" w:lineRule="exact"/>
                    <w:jc w:val="center"/>
                    <w:rPr>
                      <w:color w:val="000000" w:themeColor="text1"/>
                      <w:spacing w:val="-4"/>
                      <w:kern w:val="0"/>
                      <w:szCs w:val="21"/>
                    </w:rPr>
                  </w:pPr>
                  <w:r w:rsidRPr="008F29D6">
                    <w:rPr>
                      <w:color w:val="000000" w:themeColor="text1"/>
                      <w:spacing w:val="-4"/>
                      <w:kern w:val="0"/>
                      <w:szCs w:val="21"/>
                    </w:rPr>
                    <w:t>处理措施及排放去向</w:t>
                  </w:r>
                </w:p>
              </w:tc>
            </w:tr>
            <w:tr w:rsidR="008F29D6" w:rsidRPr="008F29D6" w14:paraId="3BA61271" w14:textId="77777777">
              <w:trPr>
                <w:trHeight w:val="369"/>
                <w:jc w:val="center"/>
              </w:trPr>
              <w:tc>
                <w:tcPr>
                  <w:tcW w:w="475" w:type="dxa"/>
                  <w:vMerge w:val="restart"/>
                  <w:vAlign w:val="center"/>
                </w:tcPr>
                <w:p w14:paraId="40A5CA8F"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噪声</w:t>
                  </w:r>
                </w:p>
              </w:tc>
              <w:tc>
                <w:tcPr>
                  <w:tcW w:w="917" w:type="dxa"/>
                  <w:vMerge w:val="restart"/>
                  <w:vAlign w:val="center"/>
                </w:tcPr>
                <w:p w14:paraId="3358B434"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煤矸石预处理</w:t>
                  </w:r>
                </w:p>
              </w:tc>
              <w:tc>
                <w:tcPr>
                  <w:tcW w:w="709" w:type="dxa"/>
                  <w:tcMar>
                    <w:top w:w="0" w:type="dxa"/>
                    <w:left w:w="0" w:type="dxa"/>
                    <w:bottom w:w="0" w:type="dxa"/>
                    <w:right w:w="0" w:type="dxa"/>
                  </w:tcMar>
                  <w:vAlign w:val="center"/>
                </w:tcPr>
                <w:p w14:paraId="6D060A13"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N1-1</w:t>
                  </w:r>
                </w:p>
              </w:tc>
              <w:tc>
                <w:tcPr>
                  <w:tcW w:w="1559" w:type="dxa"/>
                  <w:tcMar>
                    <w:top w:w="0" w:type="dxa"/>
                    <w:left w:w="0" w:type="dxa"/>
                    <w:bottom w:w="0" w:type="dxa"/>
                    <w:right w:w="0" w:type="dxa"/>
                  </w:tcMar>
                  <w:vAlign w:val="center"/>
                </w:tcPr>
                <w:p w14:paraId="1BBD7D48"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破碎机</w:t>
                  </w:r>
                </w:p>
              </w:tc>
              <w:tc>
                <w:tcPr>
                  <w:tcW w:w="1134" w:type="dxa"/>
                  <w:vMerge w:val="restart"/>
                  <w:tcMar>
                    <w:top w:w="0" w:type="dxa"/>
                    <w:left w:w="0" w:type="dxa"/>
                    <w:bottom w:w="0" w:type="dxa"/>
                    <w:right w:w="0" w:type="dxa"/>
                  </w:tcMar>
                  <w:vAlign w:val="center"/>
                </w:tcPr>
                <w:p w14:paraId="4F7BE8BB"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A</w:t>
                  </w:r>
                  <w:r w:rsidRPr="008F29D6">
                    <w:rPr>
                      <w:rFonts w:hint="eastAsia"/>
                      <w:color w:val="000000" w:themeColor="text1"/>
                      <w:kern w:val="0"/>
                      <w:szCs w:val="21"/>
                    </w:rPr>
                    <w:t>声级</w:t>
                  </w:r>
                </w:p>
              </w:tc>
              <w:tc>
                <w:tcPr>
                  <w:tcW w:w="992" w:type="dxa"/>
                  <w:tcMar>
                    <w:top w:w="0" w:type="dxa"/>
                    <w:left w:w="0" w:type="dxa"/>
                    <w:bottom w:w="0" w:type="dxa"/>
                    <w:right w:w="0" w:type="dxa"/>
                  </w:tcMar>
                  <w:vAlign w:val="center"/>
                </w:tcPr>
                <w:p w14:paraId="5F9C22E7"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restart"/>
                  <w:vAlign w:val="center"/>
                </w:tcPr>
                <w:p w14:paraId="03F3D103" w14:textId="77777777" w:rsidR="00DC31F4" w:rsidRPr="008F29D6" w:rsidRDefault="00000000">
                  <w:pPr>
                    <w:spacing w:line="360" w:lineRule="exact"/>
                    <w:jc w:val="center"/>
                    <w:rPr>
                      <w:color w:val="000000" w:themeColor="text1"/>
                      <w:spacing w:val="-4"/>
                      <w:kern w:val="0"/>
                      <w:szCs w:val="21"/>
                    </w:rPr>
                  </w:pPr>
                  <w:r w:rsidRPr="008F29D6">
                    <w:rPr>
                      <w:rFonts w:hint="eastAsia"/>
                      <w:color w:val="000000" w:themeColor="text1"/>
                      <w:spacing w:val="-4"/>
                      <w:kern w:val="0"/>
                      <w:szCs w:val="21"/>
                    </w:rPr>
                    <w:t>低噪声设备，采取基础减振、厂房隔声、风机消声等措施</w:t>
                  </w:r>
                </w:p>
              </w:tc>
            </w:tr>
            <w:tr w:rsidR="008F29D6" w:rsidRPr="008F29D6" w14:paraId="185C19F2" w14:textId="77777777">
              <w:trPr>
                <w:trHeight w:val="369"/>
                <w:jc w:val="center"/>
              </w:trPr>
              <w:tc>
                <w:tcPr>
                  <w:tcW w:w="475" w:type="dxa"/>
                  <w:vMerge/>
                  <w:vAlign w:val="center"/>
                </w:tcPr>
                <w:p w14:paraId="6D1E5549"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3FBAC25D"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7ABF328A"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N1-2</w:t>
                  </w:r>
                </w:p>
              </w:tc>
              <w:tc>
                <w:tcPr>
                  <w:tcW w:w="1559" w:type="dxa"/>
                  <w:tcMar>
                    <w:top w:w="0" w:type="dxa"/>
                    <w:left w:w="0" w:type="dxa"/>
                    <w:bottom w:w="0" w:type="dxa"/>
                    <w:right w:w="0" w:type="dxa"/>
                  </w:tcMar>
                  <w:vAlign w:val="center"/>
                </w:tcPr>
                <w:p w14:paraId="1402C049"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筛分机</w:t>
                  </w:r>
                </w:p>
              </w:tc>
              <w:tc>
                <w:tcPr>
                  <w:tcW w:w="1134" w:type="dxa"/>
                  <w:vMerge/>
                  <w:tcMar>
                    <w:top w:w="0" w:type="dxa"/>
                    <w:left w:w="0" w:type="dxa"/>
                    <w:bottom w:w="0" w:type="dxa"/>
                    <w:right w:w="0" w:type="dxa"/>
                  </w:tcMar>
                  <w:vAlign w:val="center"/>
                </w:tcPr>
                <w:p w14:paraId="48977694"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tcPr>
                <w:p w14:paraId="75ACDF3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03FCE7FA" w14:textId="77777777" w:rsidR="00DC31F4" w:rsidRPr="008F29D6" w:rsidRDefault="00DC31F4">
                  <w:pPr>
                    <w:spacing w:line="360" w:lineRule="exact"/>
                    <w:jc w:val="center"/>
                    <w:rPr>
                      <w:color w:val="000000" w:themeColor="text1"/>
                      <w:spacing w:val="-4"/>
                      <w:kern w:val="0"/>
                      <w:szCs w:val="21"/>
                    </w:rPr>
                  </w:pPr>
                </w:p>
              </w:tc>
            </w:tr>
            <w:tr w:rsidR="008F29D6" w:rsidRPr="008F29D6" w14:paraId="73D7F0AF" w14:textId="77777777">
              <w:trPr>
                <w:trHeight w:val="369"/>
                <w:jc w:val="center"/>
              </w:trPr>
              <w:tc>
                <w:tcPr>
                  <w:tcW w:w="475" w:type="dxa"/>
                  <w:vMerge/>
                  <w:vAlign w:val="center"/>
                </w:tcPr>
                <w:p w14:paraId="205C0E44" w14:textId="77777777" w:rsidR="00DC31F4" w:rsidRPr="008F29D6" w:rsidRDefault="00DC31F4">
                  <w:pPr>
                    <w:spacing w:line="360" w:lineRule="exact"/>
                    <w:jc w:val="center"/>
                    <w:rPr>
                      <w:color w:val="000000" w:themeColor="text1"/>
                      <w:kern w:val="0"/>
                      <w:szCs w:val="21"/>
                    </w:rPr>
                  </w:pPr>
                </w:p>
              </w:tc>
              <w:tc>
                <w:tcPr>
                  <w:tcW w:w="917" w:type="dxa"/>
                  <w:vMerge w:val="restart"/>
                  <w:vAlign w:val="center"/>
                </w:tcPr>
                <w:p w14:paraId="069C06C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陶粒生产线</w:t>
                  </w:r>
                </w:p>
              </w:tc>
              <w:tc>
                <w:tcPr>
                  <w:tcW w:w="709" w:type="dxa"/>
                  <w:tcMar>
                    <w:top w:w="0" w:type="dxa"/>
                    <w:left w:w="0" w:type="dxa"/>
                    <w:bottom w:w="0" w:type="dxa"/>
                    <w:right w:w="0" w:type="dxa"/>
                  </w:tcMar>
                  <w:vAlign w:val="center"/>
                </w:tcPr>
                <w:p w14:paraId="2ABC72A8"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3</w:t>
                  </w:r>
                  <w:r w:rsidRPr="008F29D6">
                    <w:rPr>
                      <w:color w:val="000000" w:themeColor="text1"/>
                      <w:kern w:val="0"/>
                      <w:szCs w:val="21"/>
                    </w:rPr>
                    <w:t>-</w:t>
                  </w:r>
                  <w:r w:rsidRPr="008F29D6">
                    <w:rPr>
                      <w:rFonts w:hint="eastAsia"/>
                      <w:color w:val="000000" w:themeColor="text1"/>
                      <w:kern w:val="0"/>
                      <w:szCs w:val="21"/>
                    </w:rPr>
                    <w:t>1</w:t>
                  </w:r>
                </w:p>
              </w:tc>
              <w:tc>
                <w:tcPr>
                  <w:tcW w:w="1559" w:type="dxa"/>
                  <w:tcMar>
                    <w:top w:w="0" w:type="dxa"/>
                    <w:left w:w="0" w:type="dxa"/>
                    <w:bottom w:w="0" w:type="dxa"/>
                    <w:right w:w="0" w:type="dxa"/>
                  </w:tcMar>
                  <w:vAlign w:val="center"/>
                </w:tcPr>
                <w:p w14:paraId="1A876EA0"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分级筛</w:t>
                  </w:r>
                </w:p>
              </w:tc>
              <w:tc>
                <w:tcPr>
                  <w:tcW w:w="1134" w:type="dxa"/>
                  <w:vMerge/>
                  <w:tcMar>
                    <w:top w:w="0" w:type="dxa"/>
                    <w:left w:w="0" w:type="dxa"/>
                    <w:bottom w:w="0" w:type="dxa"/>
                    <w:right w:w="0" w:type="dxa"/>
                  </w:tcMar>
                  <w:vAlign w:val="center"/>
                </w:tcPr>
                <w:p w14:paraId="58ABB090"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tcPr>
                <w:p w14:paraId="4DA1663E"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43DC41DF" w14:textId="77777777" w:rsidR="00DC31F4" w:rsidRPr="008F29D6" w:rsidRDefault="00DC31F4">
                  <w:pPr>
                    <w:spacing w:line="360" w:lineRule="exact"/>
                    <w:jc w:val="center"/>
                    <w:rPr>
                      <w:color w:val="000000" w:themeColor="text1"/>
                      <w:spacing w:val="-4"/>
                      <w:kern w:val="0"/>
                      <w:szCs w:val="21"/>
                    </w:rPr>
                  </w:pPr>
                </w:p>
              </w:tc>
            </w:tr>
            <w:tr w:rsidR="008F29D6" w:rsidRPr="008F29D6" w14:paraId="32038600" w14:textId="77777777">
              <w:trPr>
                <w:trHeight w:val="369"/>
                <w:jc w:val="center"/>
              </w:trPr>
              <w:tc>
                <w:tcPr>
                  <w:tcW w:w="475" w:type="dxa"/>
                  <w:vMerge/>
                  <w:vAlign w:val="center"/>
                </w:tcPr>
                <w:p w14:paraId="3E396043"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3A2EB964"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2D8AFD02"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3</w:t>
                  </w:r>
                  <w:r w:rsidRPr="008F29D6">
                    <w:rPr>
                      <w:color w:val="000000" w:themeColor="text1"/>
                      <w:kern w:val="0"/>
                      <w:szCs w:val="21"/>
                    </w:rPr>
                    <w:t>-</w:t>
                  </w:r>
                  <w:r w:rsidRPr="008F29D6">
                    <w:rPr>
                      <w:rFonts w:hint="eastAsia"/>
                      <w:color w:val="000000" w:themeColor="text1"/>
                      <w:kern w:val="0"/>
                      <w:szCs w:val="21"/>
                    </w:rPr>
                    <w:t>2</w:t>
                  </w:r>
                </w:p>
              </w:tc>
              <w:tc>
                <w:tcPr>
                  <w:tcW w:w="1559" w:type="dxa"/>
                  <w:tcMar>
                    <w:top w:w="0" w:type="dxa"/>
                    <w:left w:w="0" w:type="dxa"/>
                    <w:bottom w:w="0" w:type="dxa"/>
                    <w:right w:w="0" w:type="dxa"/>
                  </w:tcMar>
                  <w:vAlign w:val="center"/>
                </w:tcPr>
                <w:p w14:paraId="4818FAB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破碎机</w:t>
                  </w:r>
                </w:p>
              </w:tc>
              <w:tc>
                <w:tcPr>
                  <w:tcW w:w="1134" w:type="dxa"/>
                  <w:vMerge/>
                  <w:tcMar>
                    <w:top w:w="0" w:type="dxa"/>
                    <w:left w:w="0" w:type="dxa"/>
                    <w:bottom w:w="0" w:type="dxa"/>
                    <w:right w:w="0" w:type="dxa"/>
                  </w:tcMar>
                  <w:vAlign w:val="center"/>
                </w:tcPr>
                <w:p w14:paraId="0157E34E"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tcPr>
                <w:p w14:paraId="23B7D51F"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5E77B910" w14:textId="77777777" w:rsidR="00DC31F4" w:rsidRPr="008F29D6" w:rsidRDefault="00DC31F4">
                  <w:pPr>
                    <w:spacing w:line="360" w:lineRule="exact"/>
                    <w:jc w:val="center"/>
                    <w:rPr>
                      <w:color w:val="000000" w:themeColor="text1"/>
                      <w:spacing w:val="-4"/>
                      <w:kern w:val="0"/>
                      <w:szCs w:val="21"/>
                    </w:rPr>
                  </w:pPr>
                </w:p>
              </w:tc>
            </w:tr>
            <w:tr w:rsidR="008F29D6" w:rsidRPr="008F29D6" w14:paraId="0488FE64" w14:textId="77777777">
              <w:trPr>
                <w:trHeight w:val="369"/>
                <w:jc w:val="center"/>
              </w:trPr>
              <w:tc>
                <w:tcPr>
                  <w:tcW w:w="475" w:type="dxa"/>
                  <w:vMerge/>
                  <w:vAlign w:val="center"/>
                </w:tcPr>
                <w:p w14:paraId="4C386E70"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2BF1A09F"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6FABB6BF"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3</w:t>
                  </w:r>
                  <w:r w:rsidRPr="008F29D6">
                    <w:rPr>
                      <w:color w:val="000000" w:themeColor="text1"/>
                      <w:kern w:val="0"/>
                      <w:szCs w:val="21"/>
                    </w:rPr>
                    <w:t>-</w:t>
                  </w:r>
                  <w:r w:rsidRPr="008F29D6">
                    <w:rPr>
                      <w:rFonts w:hint="eastAsia"/>
                      <w:color w:val="000000" w:themeColor="text1"/>
                      <w:kern w:val="0"/>
                      <w:szCs w:val="21"/>
                    </w:rPr>
                    <w:t>3</w:t>
                  </w:r>
                </w:p>
              </w:tc>
              <w:tc>
                <w:tcPr>
                  <w:tcW w:w="1559" w:type="dxa"/>
                  <w:tcMar>
                    <w:top w:w="0" w:type="dxa"/>
                    <w:left w:w="0" w:type="dxa"/>
                    <w:bottom w:w="0" w:type="dxa"/>
                    <w:right w:w="0" w:type="dxa"/>
                  </w:tcMar>
                  <w:vAlign w:val="center"/>
                </w:tcPr>
                <w:p w14:paraId="298EA610"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立磨机</w:t>
                  </w:r>
                </w:p>
              </w:tc>
              <w:tc>
                <w:tcPr>
                  <w:tcW w:w="1134" w:type="dxa"/>
                  <w:vMerge/>
                  <w:tcMar>
                    <w:top w:w="0" w:type="dxa"/>
                    <w:left w:w="0" w:type="dxa"/>
                    <w:bottom w:w="0" w:type="dxa"/>
                    <w:right w:w="0" w:type="dxa"/>
                  </w:tcMar>
                  <w:vAlign w:val="center"/>
                </w:tcPr>
                <w:p w14:paraId="60858435"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tcPr>
                <w:p w14:paraId="7D2DE1A2"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6435F1C5" w14:textId="77777777" w:rsidR="00DC31F4" w:rsidRPr="008F29D6" w:rsidRDefault="00DC31F4">
                  <w:pPr>
                    <w:spacing w:line="360" w:lineRule="exact"/>
                    <w:jc w:val="center"/>
                    <w:rPr>
                      <w:color w:val="000000" w:themeColor="text1"/>
                      <w:spacing w:val="-4"/>
                      <w:kern w:val="0"/>
                      <w:szCs w:val="21"/>
                    </w:rPr>
                  </w:pPr>
                </w:p>
              </w:tc>
            </w:tr>
            <w:tr w:rsidR="008F29D6" w:rsidRPr="008F29D6" w14:paraId="6EDEA14F" w14:textId="77777777">
              <w:trPr>
                <w:trHeight w:val="369"/>
                <w:jc w:val="center"/>
              </w:trPr>
              <w:tc>
                <w:tcPr>
                  <w:tcW w:w="475" w:type="dxa"/>
                  <w:vMerge/>
                  <w:vAlign w:val="center"/>
                </w:tcPr>
                <w:p w14:paraId="1694046B"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477A384A"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36CE4A4C"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3</w:t>
                  </w:r>
                  <w:r w:rsidRPr="008F29D6">
                    <w:rPr>
                      <w:color w:val="000000" w:themeColor="text1"/>
                      <w:kern w:val="0"/>
                      <w:szCs w:val="21"/>
                    </w:rPr>
                    <w:t>-</w:t>
                  </w:r>
                  <w:r w:rsidRPr="008F29D6">
                    <w:rPr>
                      <w:rFonts w:hint="eastAsia"/>
                      <w:color w:val="000000" w:themeColor="text1"/>
                      <w:kern w:val="0"/>
                      <w:szCs w:val="21"/>
                    </w:rPr>
                    <w:t>4</w:t>
                  </w:r>
                </w:p>
              </w:tc>
              <w:tc>
                <w:tcPr>
                  <w:tcW w:w="1559" w:type="dxa"/>
                  <w:tcMar>
                    <w:top w:w="0" w:type="dxa"/>
                    <w:left w:w="0" w:type="dxa"/>
                    <w:bottom w:w="0" w:type="dxa"/>
                    <w:right w:w="0" w:type="dxa"/>
                  </w:tcMar>
                  <w:vAlign w:val="center"/>
                </w:tcPr>
                <w:p w14:paraId="2305102A"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系统风机</w:t>
                  </w:r>
                </w:p>
              </w:tc>
              <w:tc>
                <w:tcPr>
                  <w:tcW w:w="1134" w:type="dxa"/>
                  <w:vMerge/>
                  <w:tcMar>
                    <w:top w:w="0" w:type="dxa"/>
                    <w:left w:w="0" w:type="dxa"/>
                    <w:bottom w:w="0" w:type="dxa"/>
                    <w:right w:w="0" w:type="dxa"/>
                  </w:tcMar>
                  <w:vAlign w:val="center"/>
                </w:tcPr>
                <w:p w14:paraId="1449EAD6"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tcPr>
                <w:p w14:paraId="72C2C378"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34D1C77C" w14:textId="77777777" w:rsidR="00DC31F4" w:rsidRPr="008F29D6" w:rsidRDefault="00DC31F4">
                  <w:pPr>
                    <w:spacing w:line="360" w:lineRule="exact"/>
                    <w:jc w:val="center"/>
                    <w:rPr>
                      <w:color w:val="000000" w:themeColor="text1"/>
                      <w:spacing w:val="-4"/>
                      <w:kern w:val="0"/>
                      <w:szCs w:val="21"/>
                    </w:rPr>
                  </w:pPr>
                </w:p>
              </w:tc>
            </w:tr>
            <w:tr w:rsidR="008F29D6" w:rsidRPr="008F29D6" w14:paraId="396989B7" w14:textId="77777777">
              <w:trPr>
                <w:trHeight w:val="369"/>
                <w:jc w:val="center"/>
              </w:trPr>
              <w:tc>
                <w:tcPr>
                  <w:tcW w:w="475" w:type="dxa"/>
                  <w:vMerge/>
                  <w:vAlign w:val="center"/>
                </w:tcPr>
                <w:p w14:paraId="6DDF358E"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27166B1E"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22183258"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3</w:t>
                  </w:r>
                  <w:r w:rsidRPr="008F29D6">
                    <w:rPr>
                      <w:color w:val="000000" w:themeColor="text1"/>
                      <w:kern w:val="0"/>
                      <w:szCs w:val="21"/>
                    </w:rPr>
                    <w:t>-</w:t>
                  </w:r>
                  <w:r w:rsidRPr="008F29D6">
                    <w:rPr>
                      <w:rFonts w:hint="eastAsia"/>
                      <w:color w:val="000000" w:themeColor="text1"/>
                      <w:kern w:val="0"/>
                      <w:szCs w:val="21"/>
                    </w:rPr>
                    <w:t>5</w:t>
                  </w:r>
                </w:p>
              </w:tc>
              <w:tc>
                <w:tcPr>
                  <w:tcW w:w="1559" w:type="dxa"/>
                  <w:tcMar>
                    <w:top w:w="0" w:type="dxa"/>
                    <w:left w:w="0" w:type="dxa"/>
                    <w:bottom w:w="0" w:type="dxa"/>
                    <w:right w:w="0" w:type="dxa"/>
                  </w:tcMar>
                  <w:vAlign w:val="center"/>
                </w:tcPr>
                <w:p w14:paraId="155028A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圆盘造粒机</w:t>
                  </w:r>
                </w:p>
              </w:tc>
              <w:tc>
                <w:tcPr>
                  <w:tcW w:w="1134" w:type="dxa"/>
                  <w:vMerge/>
                  <w:tcMar>
                    <w:top w:w="0" w:type="dxa"/>
                    <w:left w:w="0" w:type="dxa"/>
                    <w:bottom w:w="0" w:type="dxa"/>
                    <w:right w:w="0" w:type="dxa"/>
                  </w:tcMar>
                  <w:vAlign w:val="center"/>
                </w:tcPr>
                <w:p w14:paraId="3F341124"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tcPr>
                <w:p w14:paraId="4B826BB1"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656A486E" w14:textId="77777777" w:rsidR="00DC31F4" w:rsidRPr="008F29D6" w:rsidRDefault="00DC31F4">
                  <w:pPr>
                    <w:spacing w:line="360" w:lineRule="exact"/>
                    <w:jc w:val="center"/>
                    <w:rPr>
                      <w:color w:val="000000" w:themeColor="text1"/>
                      <w:spacing w:val="-4"/>
                      <w:kern w:val="0"/>
                      <w:szCs w:val="21"/>
                    </w:rPr>
                  </w:pPr>
                </w:p>
              </w:tc>
            </w:tr>
            <w:tr w:rsidR="008F29D6" w:rsidRPr="008F29D6" w14:paraId="3C7FAB35" w14:textId="77777777">
              <w:trPr>
                <w:trHeight w:val="369"/>
                <w:jc w:val="center"/>
              </w:trPr>
              <w:tc>
                <w:tcPr>
                  <w:tcW w:w="475" w:type="dxa"/>
                  <w:vMerge/>
                  <w:vAlign w:val="center"/>
                </w:tcPr>
                <w:p w14:paraId="20D4FE95"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26377073"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37E1A8D8"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3</w:t>
                  </w:r>
                  <w:r w:rsidRPr="008F29D6">
                    <w:rPr>
                      <w:color w:val="000000" w:themeColor="text1"/>
                      <w:kern w:val="0"/>
                      <w:szCs w:val="21"/>
                    </w:rPr>
                    <w:t>-</w:t>
                  </w:r>
                  <w:r w:rsidRPr="008F29D6">
                    <w:rPr>
                      <w:rFonts w:hint="eastAsia"/>
                      <w:color w:val="000000" w:themeColor="text1"/>
                      <w:kern w:val="0"/>
                      <w:szCs w:val="21"/>
                    </w:rPr>
                    <w:t>6</w:t>
                  </w:r>
                </w:p>
              </w:tc>
              <w:tc>
                <w:tcPr>
                  <w:tcW w:w="1559" w:type="dxa"/>
                  <w:tcMar>
                    <w:top w:w="0" w:type="dxa"/>
                    <w:left w:w="0" w:type="dxa"/>
                    <w:bottom w:w="0" w:type="dxa"/>
                    <w:right w:w="0" w:type="dxa"/>
                  </w:tcMar>
                  <w:vAlign w:val="center"/>
                </w:tcPr>
                <w:p w14:paraId="671741BB"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筛分机</w:t>
                  </w:r>
                </w:p>
              </w:tc>
              <w:tc>
                <w:tcPr>
                  <w:tcW w:w="1134" w:type="dxa"/>
                  <w:vMerge/>
                  <w:tcMar>
                    <w:top w:w="0" w:type="dxa"/>
                    <w:left w:w="0" w:type="dxa"/>
                    <w:bottom w:w="0" w:type="dxa"/>
                    <w:right w:w="0" w:type="dxa"/>
                  </w:tcMar>
                  <w:vAlign w:val="center"/>
                </w:tcPr>
                <w:p w14:paraId="024185EB"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vAlign w:val="center"/>
                </w:tcPr>
                <w:p w14:paraId="26BB39D3"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77A628FF" w14:textId="77777777" w:rsidR="00DC31F4" w:rsidRPr="008F29D6" w:rsidRDefault="00DC31F4">
                  <w:pPr>
                    <w:spacing w:line="360" w:lineRule="exact"/>
                    <w:jc w:val="center"/>
                    <w:rPr>
                      <w:color w:val="000000" w:themeColor="text1"/>
                      <w:spacing w:val="-4"/>
                      <w:kern w:val="0"/>
                      <w:szCs w:val="21"/>
                    </w:rPr>
                  </w:pPr>
                </w:p>
              </w:tc>
            </w:tr>
            <w:tr w:rsidR="008F29D6" w:rsidRPr="008F29D6" w14:paraId="0122AF89" w14:textId="77777777">
              <w:trPr>
                <w:trHeight w:val="369"/>
                <w:jc w:val="center"/>
              </w:trPr>
              <w:tc>
                <w:tcPr>
                  <w:tcW w:w="475" w:type="dxa"/>
                  <w:vMerge/>
                  <w:vAlign w:val="center"/>
                </w:tcPr>
                <w:p w14:paraId="08D7F1BD"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5F619F33"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3F254291"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3</w:t>
                  </w:r>
                  <w:r w:rsidRPr="008F29D6">
                    <w:rPr>
                      <w:color w:val="000000" w:themeColor="text1"/>
                      <w:kern w:val="0"/>
                      <w:szCs w:val="21"/>
                    </w:rPr>
                    <w:t>-</w:t>
                  </w:r>
                  <w:r w:rsidRPr="008F29D6">
                    <w:rPr>
                      <w:rFonts w:hint="eastAsia"/>
                      <w:color w:val="000000" w:themeColor="text1"/>
                      <w:kern w:val="0"/>
                      <w:szCs w:val="21"/>
                    </w:rPr>
                    <w:t>7</w:t>
                  </w:r>
                </w:p>
              </w:tc>
              <w:tc>
                <w:tcPr>
                  <w:tcW w:w="1559" w:type="dxa"/>
                  <w:tcMar>
                    <w:top w:w="0" w:type="dxa"/>
                    <w:left w:w="0" w:type="dxa"/>
                    <w:bottom w:w="0" w:type="dxa"/>
                    <w:right w:w="0" w:type="dxa"/>
                  </w:tcMar>
                  <w:vAlign w:val="center"/>
                </w:tcPr>
                <w:p w14:paraId="137782C1"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筛分设备</w:t>
                  </w:r>
                </w:p>
              </w:tc>
              <w:tc>
                <w:tcPr>
                  <w:tcW w:w="1134" w:type="dxa"/>
                  <w:vMerge/>
                  <w:tcMar>
                    <w:top w:w="0" w:type="dxa"/>
                    <w:left w:w="0" w:type="dxa"/>
                    <w:bottom w:w="0" w:type="dxa"/>
                    <w:right w:w="0" w:type="dxa"/>
                  </w:tcMar>
                  <w:vAlign w:val="center"/>
                </w:tcPr>
                <w:p w14:paraId="6ADFE3ED"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vAlign w:val="center"/>
                </w:tcPr>
                <w:p w14:paraId="2A37F5AF"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3FD8F458" w14:textId="77777777" w:rsidR="00DC31F4" w:rsidRPr="008F29D6" w:rsidRDefault="00DC31F4">
                  <w:pPr>
                    <w:spacing w:line="360" w:lineRule="exact"/>
                    <w:jc w:val="center"/>
                    <w:rPr>
                      <w:color w:val="000000" w:themeColor="text1"/>
                      <w:spacing w:val="-4"/>
                      <w:kern w:val="0"/>
                      <w:szCs w:val="21"/>
                    </w:rPr>
                  </w:pPr>
                </w:p>
              </w:tc>
            </w:tr>
            <w:tr w:rsidR="008F29D6" w:rsidRPr="008F29D6" w14:paraId="0912C227" w14:textId="77777777">
              <w:trPr>
                <w:trHeight w:val="369"/>
                <w:jc w:val="center"/>
              </w:trPr>
              <w:tc>
                <w:tcPr>
                  <w:tcW w:w="475" w:type="dxa"/>
                  <w:vMerge/>
                  <w:vAlign w:val="center"/>
                </w:tcPr>
                <w:p w14:paraId="2AB4CCE6" w14:textId="77777777" w:rsidR="00DC31F4" w:rsidRPr="008F29D6" w:rsidRDefault="00DC31F4">
                  <w:pPr>
                    <w:spacing w:line="360" w:lineRule="exact"/>
                    <w:jc w:val="center"/>
                    <w:rPr>
                      <w:color w:val="000000" w:themeColor="text1"/>
                      <w:kern w:val="0"/>
                      <w:szCs w:val="21"/>
                    </w:rPr>
                  </w:pPr>
                </w:p>
              </w:tc>
              <w:tc>
                <w:tcPr>
                  <w:tcW w:w="917" w:type="dxa"/>
                  <w:vMerge w:val="restart"/>
                  <w:vAlign w:val="center"/>
                </w:tcPr>
                <w:p w14:paraId="75255AE2"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砂石骨料生产线</w:t>
                  </w:r>
                </w:p>
              </w:tc>
              <w:tc>
                <w:tcPr>
                  <w:tcW w:w="709" w:type="dxa"/>
                  <w:tcMar>
                    <w:top w:w="0" w:type="dxa"/>
                    <w:left w:w="0" w:type="dxa"/>
                    <w:bottom w:w="0" w:type="dxa"/>
                    <w:right w:w="0" w:type="dxa"/>
                  </w:tcMar>
                  <w:vAlign w:val="center"/>
                </w:tcPr>
                <w:p w14:paraId="351C98CF"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4</w:t>
                  </w:r>
                  <w:r w:rsidRPr="008F29D6">
                    <w:rPr>
                      <w:color w:val="000000" w:themeColor="text1"/>
                      <w:kern w:val="0"/>
                      <w:szCs w:val="21"/>
                    </w:rPr>
                    <w:t>-</w:t>
                  </w:r>
                  <w:r w:rsidRPr="008F29D6">
                    <w:rPr>
                      <w:rFonts w:hint="eastAsia"/>
                      <w:color w:val="000000" w:themeColor="text1"/>
                      <w:kern w:val="0"/>
                      <w:szCs w:val="21"/>
                    </w:rPr>
                    <w:t>1</w:t>
                  </w:r>
                </w:p>
              </w:tc>
              <w:tc>
                <w:tcPr>
                  <w:tcW w:w="1559" w:type="dxa"/>
                  <w:tcMar>
                    <w:top w:w="0" w:type="dxa"/>
                    <w:left w:w="0" w:type="dxa"/>
                    <w:bottom w:w="0" w:type="dxa"/>
                    <w:right w:w="0" w:type="dxa"/>
                  </w:tcMar>
                  <w:vAlign w:val="center"/>
                </w:tcPr>
                <w:p w14:paraId="251F1372"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破碎机</w:t>
                  </w:r>
                </w:p>
              </w:tc>
              <w:tc>
                <w:tcPr>
                  <w:tcW w:w="1134" w:type="dxa"/>
                  <w:vMerge/>
                  <w:tcMar>
                    <w:top w:w="0" w:type="dxa"/>
                    <w:left w:w="0" w:type="dxa"/>
                    <w:bottom w:w="0" w:type="dxa"/>
                    <w:right w:w="0" w:type="dxa"/>
                  </w:tcMar>
                  <w:vAlign w:val="center"/>
                </w:tcPr>
                <w:p w14:paraId="3439B283"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vAlign w:val="center"/>
                </w:tcPr>
                <w:p w14:paraId="24822AFA"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30B77510" w14:textId="77777777" w:rsidR="00DC31F4" w:rsidRPr="008F29D6" w:rsidRDefault="00DC31F4">
                  <w:pPr>
                    <w:spacing w:line="360" w:lineRule="exact"/>
                    <w:jc w:val="center"/>
                    <w:rPr>
                      <w:color w:val="000000" w:themeColor="text1"/>
                      <w:spacing w:val="-4"/>
                      <w:kern w:val="0"/>
                      <w:szCs w:val="21"/>
                    </w:rPr>
                  </w:pPr>
                </w:p>
              </w:tc>
            </w:tr>
            <w:tr w:rsidR="008F29D6" w:rsidRPr="008F29D6" w14:paraId="0FB3C969" w14:textId="77777777">
              <w:trPr>
                <w:trHeight w:val="369"/>
                <w:jc w:val="center"/>
              </w:trPr>
              <w:tc>
                <w:tcPr>
                  <w:tcW w:w="475" w:type="dxa"/>
                  <w:vMerge/>
                  <w:vAlign w:val="center"/>
                </w:tcPr>
                <w:p w14:paraId="2FAF15C1"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6AE260CE"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09A8BAEC"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4</w:t>
                  </w:r>
                  <w:r w:rsidRPr="008F29D6">
                    <w:rPr>
                      <w:color w:val="000000" w:themeColor="text1"/>
                      <w:kern w:val="0"/>
                      <w:szCs w:val="21"/>
                    </w:rPr>
                    <w:t>-</w:t>
                  </w:r>
                  <w:r w:rsidRPr="008F29D6">
                    <w:rPr>
                      <w:rFonts w:hint="eastAsia"/>
                      <w:color w:val="000000" w:themeColor="text1"/>
                      <w:kern w:val="0"/>
                      <w:szCs w:val="21"/>
                    </w:rPr>
                    <w:t>2</w:t>
                  </w:r>
                </w:p>
              </w:tc>
              <w:tc>
                <w:tcPr>
                  <w:tcW w:w="1559" w:type="dxa"/>
                  <w:tcMar>
                    <w:top w:w="0" w:type="dxa"/>
                    <w:left w:w="0" w:type="dxa"/>
                    <w:bottom w:w="0" w:type="dxa"/>
                    <w:right w:w="0" w:type="dxa"/>
                  </w:tcMar>
                  <w:vAlign w:val="center"/>
                </w:tcPr>
                <w:p w14:paraId="29179B6B"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筛分系统</w:t>
                  </w:r>
                </w:p>
              </w:tc>
              <w:tc>
                <w:tcPr>
                  <w:tcW w:w="1134" w:type="dxa"/>
                  <w:vMerge/>
                  <w:tcMar>
                    <w:top w:w="0" w:type="dxa"/>
                    <w:left w:w="0" w:type="dxa"/>
                    <w:bottom w:w="0" w:type="dxa"/>
                    <w:right w:w="0" w:type="dxa"/>
                  </w:tcMar>
                  <w:vAlign w:val="center"/>
                </w:tcPr>
                <w:p w14:paraId="09B22DBE"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vAlign w:val="center"/>
                </w:tcPr>
                <w:p w14:paraId="13918BA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51A70691" w14:textId="77777777" w:rsidR="00DC31F4" w:rsidRPr="008F29D6" w:rsidRDefault="00DC31F4">
                  <w:pPr>
                    <w:spacing w:line="360" w:lineRule="exact"/>
                    <w:jc w:val="center"/>
                    <w:rPr>
                      <w:color w:val="000000" w:themeColor="text1"/>
                      <w:spacing w:val="-4"/>
                      <w:kern w:val="0"/>
                      <w:szCs w:val="21"/>
                    </w:rPr>
                  </w:pPr>
                </w:p>
              </w:tc>
            </w:tr>
            <w:tr w:rsidR="008F29D6" w:rsidRPr="008F29D6" w14:paraId="1FE451C0" w14:textId="77777777">
              <w:trPr>
                <w:trHeight w:val="369"/>
                <w:jc w:val="center"/>
              </w:trPr>
              <w:tc>
                <w:tcPr>
                  <w:tcW w:w="475" w:type="dxa"/>
                  <w:vMerge/>
                  <w:vAlign w:val="center"/>
                </w:tcPr>
                <w:p w14:paraId="7F4287B9"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365DC875"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46DFFAE8"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4</w:t>
                  </w:r>
                  <w:r w:rsidRPr="008F29D6">
                    <w:rPr>
                      <w:color w:val="000000" w:themeColor="text1"/>
                      <w:kern w:val="0"/>
                      <w:szCs w:val="21"/>
                    </w:rPr>
                    <w:t>-</w:t>
                  </w:r>
                  <w:r w:rsidRPr="008F29D6">
                    <w:rPr>
                      <w:rFonts w:hint="eastAsia"/>
                      <w:color w:val="000000" w:themeColor="text1"/>
                      <w:kern w:val="0"/>
                      <w:szCs w:val="21"/>
                    </w:rPr>
                    <w:t>3</w:t>
                  </w:r>
                </w:p>
              </w:tc>
              <w:tc>
                <w:tcPr>
                  <w:tcW w:w="1559" w:type="dxa"/>
                  <w:tcMar>
                    <w:top w:w="0" w:type="dxa"/>
                    <w:left w:w="0" w:type="dxa"/>
                    <w:bottom w:w="0" w:type="dxa"/>
                    <w:right w:w="0" w:type="dxa"/>
                  </w:tcMar>
                  <w:vAlign w:val="center"/>
                </w:tcPr>
                <w:p w14:paraId="19A97E49"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制砂机</w:t>
                  </w:r>
                </w:p>
              </w:tc>
              <w:tc>
                <w:tcPr>
                  <w:tcW w:w="1134" w:type="dxa"/>
                  <w:vMerge/>
                  <w:tcMar>
                    <w:top w:w="0" w:type="dxa"/>
                    <w:left w:w="0" w:type="dxa"/>
                    <w:bottom w:w="0" w:type="dxa"/>
                    <w:right w:w="0" w:type="dxa"/>
                  </w:tcMar>
                  <w:vAlign w:val="center"/>
                </w:tcPr>
                <w:p w14:paraId="165E6E7E"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vAlign w:val="center"/>
                </w:tcPr>
                <w:p w14:paraId="3FC1A58D"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02F8DA88" w14:textId="77777777" w:rsidR="00DC31F4" w:rsidRPr="008F29D6" w:rsidRDefault="00DC31F4">
                  <w:pPr>
                    <w:spacing w:line="360" w:lineRule="exact"/>
                    <w:jc w:val="center"/>
                    <w:rPr>
                      <w:color w:val="000000" w:themeColor="text1"/>
                      <w:spacing w:val="-4"/>
                      <w:kern w:val="0"/>
                      <w:szCs w:val="21"/>
                    </w:rPr>
                  </w:pPr>
                </w:p>
              </w:tc>
            </w:tr>
            <w:tr w:rsidR="008F29D6" w:rsidRPr="008F29D6" w14:paraId="5E097471" w14:textId="77777777">
              <w:trPr>
                <w:trHeight w:val="369"/>
                <w:jc w:val="center"/>
              </w:trPr>
              <w:tc>
                <w:tcPr>
                  <w:tcW w:w="475" w:type="dxa"/>
                  <w:vMerge/>
                  <w:vAlign w:val="center"/>
                </w:tcPr>
                <w:p w14:paraId="1520EB07" w14:textId="77777777" w:rsidR="00DC31F4" w:rsidRPr="008F29D6" w:rsidRDefault="00DC31F4">
                  <w:pPr>
                    <w:spacing w:line="360" w:lineRule="exact"/>
                    <w:jc w:val="center"/>
                    <w:rPr>
                      <w:color w:val="000000" w:themeColor="text1"/>
                      <w:kern w:val="0"/>
                      <w:szCs w:val="21"/>
                    </w:rPr>
                  </w:pPr>
                </w:p>
              </w:tc>
              <w:tc>
                <w:tcPr>
                  <w:tcW w:w="917" w:type="dxa"/>
                  <w:vMerge/>
                  <w:vAlign w:val="center"/>
                </w:tcPr>
                <w:p w14:paraId="2AE51F78" w14:textId="77777777" w:rsidR="00DC31F4" w:rsidRPr="008F29D6" w:rsidRDefault="00DC31F4">
                  <w:pPr>
                    <w:spacing w:line="360" w:lineRule="exact"/>
                    <w:jc w:val="center"/>
                    <w:rPr>
                      <w:color w:val="000000" w:themeColor="text1"/>
                      <w:kern w:val="0"/>
                      <w:szCs w:val="21"/>
                    </w:rPr>
                  </w:pPr>
                </w:p>
              </w:tc>
              <w:tc>
                <w:tcPr>
                  <w:tcW w:w="709" w:type="dxa"/>
                  <w:tcMar>
                    <w:top w:w="0" w:type="dxa"/>
                    <w:left w:w="0" w:type="dxa"/>
                    <w:bottom w:w="0" w:type="dxa"/>
                    <w:right w:w="0" w:type="dxa"/>
                  </w:tcMar>
                </w:tcPr>
                <w:p w14:paraId="32F513B7" w14:textId="77777777" w:rsidR="00DC31F4" w:rsidRPr="008F29D6" w:rsidRDefault="00000000">
                  <w:pPr>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4</w:t>
                  </w:r>
                  <w:r w:rsidRPr="008F29D6">
                    <w:rPr>
                      <w:color w:val="000000" w:themeColor="text1"/>
                      <w:kern w:val="0"/>
                      <w:szCs w:val="21"/>
                    </w:rPr>
                    <w:t>-</w:t>
                  </w:r>
                  <w:r w:rsidRPr="008F29D6">
                    <w:rPr>
                      <w:rFonts w:hint="eastAsia"/>
                      <w:color w:val="000000" w:themeColor="text1"/>
                      <w:kern w:val="0"/>
                      <w:szCs w:val="21"/>
                    </w:rPr>
                    <w:t>4</w:t>
                  </w:r>
                </w:p>
              </w:tc>
              <w:tc>
                <w:tcPr>
                  <w:tcW w:w="1559" w:type="dxa"/>
                  <w:tcMar>
                    <w:top w:w="0" w:type="dxa"/>
                    <w:left w:w="0" w:type="dxa"/>
                    <w:bottom w:w="0" w:type="dxa"/>
                    <w:right w:w="0" w:type="dxa"/>
                  </w:tcMar>
                  <w:vAlign w:val="center"/>
                </w:tcPr>
                <w:p w14:paraId="7F021424"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洗砂机</w:t>
                  </w:r>
                </w:p>
              </w:tc>
              <w:tc>
                <w:tcPr>
                  <w:tcW w:w="1134" w:type="dxa"/>
                  <w:vMerge/>
                  <w:tcMar>
                    <w:top w:w="0" w:type="dxa"/>
                    <w:left w:w="0" w:type="dxa"/>
                    <w:bottom w:w="0" w:type="dxa"/>
                    <w:right w:w="0" w:type="dxa"/>
                  </w:tcMar>
                  <w:vAlign w:val="center"/>
                </w:tcPr>
                <w:p w14:paraId="0DCB9FEB"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vAlign w:val="center"/>
                </w:tcPr>
                <w:p w14:paraId="57C2B124"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6312A9D0" w14:textId="77777777" w:rsidR="00DC31F4" w:rsidRPr="008F29D6" w:rsidRDefault="00DC31F4">
                  <w:pPr>
                    <w:spacing w:line="360" w:lineRule="exact"/>
                    <w:jc w:val="center"/>
                    <w:rPr>
                      <w:color w:val="000000" w:themeColor="text1"/>
                      <w:spacing w:val="-4"/>
                      <w:kern w:val="0"/>
                      <w:szCs w:val="21"/>
                    </w:rPr>
                  </w:pPr>
                </w:p>
              </w:tc>
            </w:tr>
            <w:tr w:rsidR="008F29D6" w:rsidRPr="008F29D6" w14:paraId="3B2CE01C" w14:textId="77777777">
              <w:trPr>
                <w:jc w:val="center"/>
              </w:trPr>
              <w:tc>
                <w:tcPr>
                  <w:tcW w:w="475" w:type="dxa"/>
                  <w:vMerge/>
                  <w:vAlign w:val="center"/>
                </w:tcPr>
                <w:p w14:paraId="2BC4F1C3" w14:textId="77777777" w:rsidR="00DC31F4" w:rsidRPr="008F29D6" w:rsidRDefault="00DC31F4">
                  <w:pPr>
                    <w:spacing w:line="360" w:lineRule="exact"/>
                    <w:jc w:val="center"/>
                    <w:rPr>
                      <w:color w:val="000000" w:themeColor="text1"/>
                      <w:kern w:val="0"/>
                      <w:szCs w:val="21"/>
                    </w:rPr>
                  </w:pPr>
                </w:p>
              </w:tc>
              <w:tc>
                <w:tcPr>
                  <w:tcW w:w="917" w:type="dxa"/>
                  <w:vAlign w:val="center"/>
                </w:tcPr>
                <w:p w14:paraId="3D7B9018"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其他</w:t>
                  </w:r>
                </w:p>
              </w:tc>
              <w:tc>
                <w:tcPr>
                  <w:tcW w:w="709" w:type="dxa"/>
                  <w:tcMar>
                    <w:top w:w="0" w:type="dxa"/>
                    <w:left w:w="0" w:type="dxa"/>
                    <w:bottom w:w="0" w:type="dxa"/>
                    <w:right w:w="0" w:type="dxa"/>
                  </w:tcMar>
                  <w:vAlign w:val="center"/>
                </w:tcPr>
                <w:p w14:paraId="4853C2C8"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N5</w:t>
                  </w:r>
                </w:p>
              </w:tc>
              <w:tc>
                <w:tcPr>
                  <w:tcW w:w="1559" w:type="dxa"/>
                  <w:tcMar>
                    <w:top w:w="0" w:type="dxa"/>
                    <w:left w:w="0" w:type="dxa"/>
                    <w:bottom w:w="0" w:type="dxa"/>
                    <w:right w:w="0" w:type="dxa"/>
                  </w:tcMar>
                  <w:vAlign w:val="center"/>
                </w:tcPr>
                <w:p w14:paraId="5064593B"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各种风机、泵类</w:t>
                  </w:r>
                </w:p>
              </w:tc>
              <w:tc>
                <w:tcPr>
                  <w:tcW w:w="1134" w:type="dxa"/>
                  <w:vMerge/>
                  <w:tcMar>
                    <w:top w:w="0" w:type="dxa"/>
                    <w:left w:w="0" w:type="dxa"/>
                    <w:bottom w:w="0" w:type="dxa"/>
                    <w:right w:w="0" w:type="dxa"/>
                  </w:tcMar>
                  <w:vAlign w:val="center"/>
                </w:tcPr>
                <w:p w14:paraId="34C01FD3" w14:textId="77777777" w:rsidR="00DC31F4" w:rsidRPr="008F29D6" w:rsidRDefault="00DC31F4">
                  <w:pPr>
                    <w:spacing w:line="360" w:lineRule="exact"/>
                    <w:jc w:val="center"/>
                    <w:rPr>
                      <w:color w:val="000000" w:themeColor="text1"/>
                      <w:kern w:val="0"/>
                      <w:szCs w:val="21"/>
                    </w:rPr>
                  </w:pPr>
                </w:p>
              </w:tc>
              <w:tc>
                <w:tcPr>
                  <w:tcW w:w="992" w:type="dxa"/>
                  <w:tcMar>
                    <w:top w:w="0" w:type="dxa"/>
                    <w:left w:w="0" w:type="dxa"/>
                    <w:bottom w:w="0" w:type="dxa"/>
                    <w:right w:w="0" w:type="dxa"/>
                  </w:tcMar>
                  <w:vAlign w:val="center"/>
                </w:tcPr>
                <w:p w14:paraId="4991B100"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连续</w:t>
                  </w:r>
                </w:p>
              </w:tc>
              <w:tc>
                <w:tcPr>
                  <w:tcW w:w="2435" w:type="dxa"/>
                  <w:vMerge/>
                  <w:vAlign w:val="center"/>
                </w:tcPr>
                <w:p w14:paraId="7540348C" w14:textId="77777777" w:rsidR="00DC31F4" w:rsidRPr="008F29D6" w:rsidRDefault="00DC31F4">
                  <w:pPr>
                    <w:spacing w:line="360" w:lineRule="exact"/>
                    <w:jc w:val="center"/>
                    <w:rPr>
                      <w:color w:val="000000" w:themeColor="text1"/>
                      <w:spacing w:val="-4"/>
                      <w:kern w:val="0"/>
                      <w:szCs w:val="21"/>
                    </w:rPr>
                  </w:pPr>
                </w:p>
              </w:tc>
            </w:tr>
            <w:tr w:rsidR="008F29D6" w:rsidRPr="008F29D6" w14:paraId="1E2CCB95" w14:textId="77777777" w:rsidTr="00AB62C8">
              <w:trPr>
                <w:trHeight w:hRule="exact" w:val="397"/>
                <w:jc w:val="center"/>
              </w:trPr>
              <w:tc>
                <w:tcPr>
                  <w:tcW w:w="475" w:type="dxa"/>
                  <w:vMerge w:val="restart"/>
                  <w:vAlign w:val="center"/>
                </w:tcPr>
                <w:p w14:paraId="439E78C0" w14:textId="77777777" w:rsidR="00AB62C8" w:rsidRPr="008F29D6" w:rsidRDefault="00AB62C8">
                  <w:pPr>
                    <w:spacing w:line="360" w:lineRule="exact"/>
                    <w:jc w:val="center"/>
                    <w:rPr>
                      <w:color w:val="000000" w:themeColor="text1"/>
                      <w:kern w:val="0"/>
                      <w:szCs w:val="21"/>
                    </w:rPr>
                  </w:pPr>
                  <w:r w:rsidRPr="008F29D6">
                    <w:rPr>
                      <w:rFonts w:hint="eastAsia"/>
                      <w:color w:val="000000" w:themeColor="text1"/>
                      <w:kern w:val="0"/>
                      <w:szCs w:val="21"/>
                    </w:rPr>
                    <w:t>固废</w:t>
                  </w:r>
                </w:p>
              </w:tc>
              <w:tc>
                <w:tcPr>
                  <w:tcW w:w="917" w:type="dxa"/>
                  <w:vMerge w:val="restart"/>
                  <w:vAlign w:val="center"/>
                </w:tcPr>
                <w:p w14:paraId="318B2AC7" w14:textId="77777777" w:rsidR="00AB62C8" w:rsidRPr="008F29D6" w:rsidRDefault="00AB62C8">
                  <w:pPr>
                    <w:spacing w:line="360" w:lineRule="exact"/>
                    <w:jc w:val="center"/>
                    <w:rPr>
                      <w:color w:val="000000" w:themeColor="text1"/>
                      <w:kern w:val="0"/>
                      <w:szCs w:val="21"/>
                    </w:rPr>
                  </w:pPr>
                  <w:r w:rsidRPr="008F29D6">
                    <w:rPr>
                      <w:rFonts w:hint="eastAsia"/>
                      <w:color w:val="000000" w:themeColor="text1"/>
                      <w:kern w:val="0"/>
                      <w:szCs w:val="21"/>
                    </w:rPr>
                    <w:t>陶粒生产线</w:t>
                  </w:r>
                </w:p>
              </w:tc>
              <w:tc>
                <w:tcPr>
                  <w:tcW w:w="709" w:type="dxa"/>
                  <w:tcMar>
                    <w:top w:w="0" w:type="dxa"/>
                    <w:left w:w="0" w:type="dxa"/>
                    <w:bottom w:w="0" w:type="dxa"/>
                    <w:right w:w="0" w:type="dxa"/>
                  </w:tcMar>
                  <w:vAlign w:val="center"/>
                </w:tcPr>
                <w:p w14:paraId="42F4E3A4" w14:textId="77777777" w:rsidR="00AB62C8" w:rsidRPr="008F29D6" w:rsidRDefault="00AB62C8">
                  <w:pPr>
                    <w:spacing w:line="360" w:lineRule="exact"/>
                    <w:jc w:val="center"/>
                    <w:rPr>
                      <w:color w:val="000000" w:themeColor="text1"/>
                      <w:kern w:val="0"/>
                      <w:szCs w:val="21"/>
                    </w:rPr>
                  </w:pPr>
                  <w:r w:rsidRPr="008F29D6">
                    <w:rPr>
                      <w:rFonts w:hint="eastAsia"/>
                      <w:color w:val="000000" w:themeColor="text1"/>
                      <w:kern w:val="0"/>
                      <w:szCs w:val="21"/>
                    </w:rPr>
                    <w:t>S3-1</w:t>
                  </w:r>
                </w:p>
              </w:tc>
              <w:tc>
                <w:tcPr>
                  <w:tcW w:w="1559" w:type="dxa"/>
                  <w:tcMar>
                    <w:top w:w="0" w:type="dxa"/>
                    <w:left w:w="0" w:type="dxa"/>
                    <w:bottom w:w="0" w:type="dxa"/>
                    <w:right w:w="0" w:type="dxa"/>
                  </w:tcMar>
                  <w:vAlign w:val="center"/>
                </w:tcPr>
                <w:p w14:paraId="47CDF221" w14:textId="77777777" w:rsidR="00AB62C8" w:rsidRPr="008F29D6" w:rsidRDefault="00AB62C8">
                  <w:pPr>
                    <w:spacing w:line="360" w:lineRule="exact"/>
                    <w:jc w:val="center"/>
                    <w:rPr>
                      <w:color w:val="000000" w:themeColor="text1"/>
                      <w:kern w:val="0"/>
                      <w:szCs w:val="21"/>
                    </w:rPr>
                  </w:pPr>
                  <w:r w:rsidRPr="008F29D6">
                    <w:rPr>
                      <w:rFonts w:hint="eastAsia"/>
                      <w:color w:val="000000" w:themeColor="text1"/>
                      <w:kern w:val="0"/>
                      <w:szCs w:val="21"/>
                    </w:rPr>
                    <w:t>上料除铁</w:t>
                  </w:r>
                </w:p>
              </w:tc>
              <w:tc>
                <w:tcPr>
                  <w:tcW w:w="1134" w:type="dxa"/>
                  <w:tcMar>
                    <w:top w:w="0" w:type="dxa"/>
                    <w:left w:w="0" w:type="dxa"/>
                    <w:bottom w:w="0" w:type="dxa"/>
                    <w:right w:w="0" w:type="dxa"/>
                  </w:tcMar>
                  <w:vAlign w:val="center"/>
                </w:tcPr>
                <w:p w14:paraId="42CEB6E0" w14:textId="77777777" w:rsidR="00AB62C8" w:rsidRPr="008F29D6" w:rsidRDefault="00AB62C8">
                  <w:pPr>
                    <w:spacing w:line="360" w:lineRule="exact"/>
                    <w:jc w:val="center"/>
                    <w:rPr>
                      <w:color w:val="000000" w:themeColor="text1"/>
                      <w:kern w:val="0"/>
                      <w:szCs w:val="21"/>
                    </w:rPr>
                  </w:pPr>
                  <w:r w:rsidRPr="008F29D6">
                    <w:rPr>
                      <w:rFonts w:hint="eastAsia"/>
                      <w:color w:val="000000" w:themeColor="text1"/>
                      <w:kern w:val="0"/>
                      <w:szCs w:val="21"/>
                    </w:rPr>
                    <w:t>废铁</w:t>
                  </w:r>
                </w:p>
              </w:tc>
              <w:tc>
                <w:tcPr>
                  <w:tcW w:w="992" w:type="dxa"/>
                  <w:tcMar>
                    <w:top w:w="0" w:type="dxa"/>
                    <w:left w:w="0" w:type="dxa"/>
                    <w:bottom w:w="0" w:type="dxa"/>
                    <w:right w:w="0" w:type="dxa"/>
                  </w:tcMar>
                  <w:vAlign w:val="center"/>
                </w:tcPr>
                <w:p w14:paraId="0F4A95E1" w14:textId="77777777" w:rsidR="00AB62C8" w:rsidRPr="008F29D6" w:rsidRDefault="00AB62C8">
                  <w:pPr>
                    <w:spacing w:line="360" w:lineRule="exact"/>
                    <w:jc w:val="center"/>
                    <w:rPr>
                      <w:color w:val="000000" w:themeColor="text1"/>
                      <w:kern w:val="0"/>
                      <w:szCs w:val="21"/>
                    </w:rPr>
                  </w:pPr>
                  <w:r w:rsidRPr="008F29D6">
                    <w:rPr>
                      <w:rFonts w:hint="eastAsia"/>
                      <w:color w:val="000000" w:themeColor="text1"/>
                      <w:kern w:val="0"/>
                      <w:szCs w:val="21"/>
                    </w:rPr>
                    <w:t>间断</w:t>
                  </w:r>
                </w:p>
              </w:tc>
              <w:tc>
                <w:tcPr>
                  <w:tcW w:w="2435" w:type="dxa"/>
                  <w:vAlign w:val="center"/>
                </w:tcPr>
                <w:p w14:paraId="3B649ECC" w14:textId="77777777" w:rsidR="00AB62C8" w:rsidRPr="008F29D6" w:rsidRDefault="00AB62C8">
                  <w:pPr>
                    <w:spacing w:line="360" w:lineRule="exact"/>
                    <w:jc w:val="center"/>
                    <w:rPr>
                      <w:color w:val="000000" w:themeColor="text1"/>
                      <w:spacing w:val="-4"/>
                      <w:kern w:val="0"/>
                      <w:szCs w:val="21"/>
                    </w:rPr>
                  </w:pPr>
                  <w:r w:rsidRPr="008F29D6">
                    <w:rPr>
                      <w:rFonts w:hint="eastAsia"/>
                      <w:color w:val="000000" w:themeColor="text1"/>
                      <w:spacing w:val="-4"/>
                      <w:kern w:val="0"/>
                      <w:szCs w:val="21"/>
                    </w:rPr>
                    <w:t>收集后外售综合利用</w:t>
                  </w:r>
                </w:p>
              </w:tc>
            </w:tr>
            <w:tr w:rsidR="008F29D6" w:rsidRPr="008F29D6" w14:paraId="311B028F" w14:textId="77777777" w:rsidTr="00AB62C8">
              <w:trPr>
                <w:trHeight w:hRule="exact" w:val="397"/>
                <w:jc w:val="center"/>
              </w:trPr>
              <w:tc>
                <w:tcPr>
                  <w:tcW w:w="475" w:type="dxa"/>
                  <w:vMerge/>
                  <w:vAlign w:val="center"/>
                </w:tcPr>
                <w:p w14:paraId="1C355CB2" w14:textId="77777777" w:rsidR="00AB62C8" w:rsidRPr="008F29D6" w:rsidRDefault="00AB62C8" w:rsidP="00AB62C8">
                  <w:pPr>
                    <w:spacing w:line="360" w:lineRule="exact"/>
                    <w:jc w:val="center"/>
                    <w:rPr>
                      <w:color w:val="000000" w:themeColor="text1"/>
                      <w:kern w:val="0"/>
                      <w:szCs w:val="21"/>
                    </w:rPr>
                  </w:pPr>
                </w:p>
              </w:tc>
              <w:tc>
                <w:tcPr>
                  <w:tcW w:w="917" w:type="dxa"/>
                  <w:vMerge/>
                  <w:vAlign w:val="center"/>
                </w:tcPr>
                <w:p w14:paraId="4631E2B1" w14:textId="77777777" w:rsidR="00AB62C8" w:rsidRPr="008F29D6" w:rsidRDefault="00AB62C8" w:rsidP="00AB62C8">
                  <w:pPr>
                    <w:spacing w:line="360" w:lineRule="exact"/>
                    <w:jc w:val="center"/>
                    <w:rPr>
                      <w:color w:val="000000" w:themeColor="text1"/>
                      <w:kern w:val="0"/>
                      <w:szCs w:val="21"/>
                    </w:rPr>
                  </w:pPr>
                </w:p>
              </w:tc>
              <w:tc>
                <w:tcPr>
                  <w:tcW w:w="709" w:type="dxa"/>
                  <w:tcMar>
                    <w:top w:w="0" w:type="dxa"/>
                    <w:left w:w="0" w:type="dxa"/>
                    <w:bottom w:w="0" w:type="dxa"/>
                    <w:right w:w="0" w:type="dxa"/>
                  </w:tcMar>
                  <w:vAlign w:val="center"/>
                </w:tcPr>
                <w:p w14:paraId="02D28BD4" w14:textId="37960DCA" w:rsidR="00AB62C8" w:rsidRPr="008F29D6" w:rsidRDefault="00AB62C8" w:rsidP="00AB62C8">
                  <w:pPr>
                    <w:spacing w:line="360" w:lineRule="exact"/>
                    <w:jc w:val="center"/>
                    <w:rPr>
                      <w:color w:val="000000" w:themeColor="text1"/>
                      <w:kern w:val="0"/>
                      <w:szCs w:val="21"/>
                    </w:rPr>
                  </w:pPr>
                  <w:r w:rsidRPr="008F29D6">
                    <w:rPr>
                      <w:rFonts w:hint="eastAsia"/>
                      <w:color w:val="000000" w:themeColor="text1"/>
                      <w:kern w:val="0"/>
                      <w:szCs w:val="21"/>
                    </w:rPr>
                    <w:t>S3-2</w:t>
                  </w:r>
                </w:p>
              </w:tc>
              <w:tc>
                <w:tcPr>
                  <w:tcW w:w="1559" w:type="dxa"/>
                  <w:tcMar>
                    <w:top w:w="0" w:type="dxa"/>
                    <w:left w:w="0" w:type="dxa"/>
                    <w:bottom w:w="0" w:type="dxa"/>
                    <w:right w:w="0" w:type="dxa"/>
                  </w:tcMar>
                  <w:vAlign w:val="center"/>
                </w:tcPr>
                <w:p w14:paraId="624AEA3A" w14:textId="129BC006" w:rsidR="00AB62C8" w:rsidRPr="008F29D6" w:rsidRDefault="00AB62C8" w:rsidP="00AB62C8">
                  <w:pPr>
                    <w:spacing w:line="360" w:lineRule="exact"/>
                    <w:jc w:val="center"/>
                    <w:rPr>
                      <w:color w:val="000000" w:themeColor="text1"/>
                      <w:kern w:val="0"/>
                      <w:szCs w:val="21"/>
                    </w:rPr>
                  </w:pPr>
                  <w:r w:rsidRPr="008F29D6">
                    <w:rPr>
                      <w:rFonts w:hint="eastAsia"/>
                      <w:color w:val="000000" w:themeColor="text1"/>
                      <w:kern w:val="0"/>
                      <w:szCs w:val="21"/>
                    </w:rPr>
                    <w:t>包装计量</w:t>
                  </w:r>
                </w:p>
              </w:tc>
              <w:tc>
                <w:tcPr>
                  <w:tcW w:w="1134" w:type="dxa"/>
                  <w:tcMar>
                    <w:top w:w="0" w:type="dxa"/>
                    <w:left w:w="0" w:type="dxa"/>
                    <w:bottom w:w="0" w:type="dxa"/>
                    <w:right w:w="0" w:type="dxa"/>
                  </w:tcMar>
                  <w:vAlign w:val="center"/>
                </w:tcPr>
                <w:p w14:paraId="6F08A556" w14:textId="7C225E26" w:rsidR="00AB62C8" w:rsidRPr="008F29D6" w:rsidRDefault="00AB62C8" w:rsidP="00AB62C8">
                  <w:pPr>
                    <w:spacing w:line="360" w:lineRule="exact"/>
                    <w:jc w:val="center"/>
                    <w:rPr>
                      <w:color w:val="000000" w:themeColor="text1"/>
                      <w:kern w:val="0"/>
                      <w:szCs w:val="21"/>
                    </w:rPr>
                  </w:pPr>
                  <w:r w:rsidRPr="008F29D6">
                    <w:rPr>
                      <w:rFonts w:hint="eastAsia"/>
                      <w:color w:val="000000" w:themeColor="text1"/>
                      <w:kern w:val="0"/>
                      <w:szCs w:val="21"/>
                    </w:rPr>
                    <w:t>不合格陶粒</w:t>
                  </w:r>
                </w:p>
              </w:tc>
              <w:tc>
                <w:tcPr>
                  <w:tcW w:w="992" w:type="dxa"/>
                  <w:tcMar>
                    <w:top w:w="0" w:type="dxa"/>
                    <w:left w:w="0" w:type="dxa"/>
                    <w:bottom w:w="0" w:type="dxa"/>
                    <w:right w:w="0" w:type="dxa"/>
                  </w:tcMar>
                  <w:vAlign w:val="center"/>
                </w:tcPr>
                <w:p w14:paraId="39BBC529" w14:textId="4D82CBF1" w:rsidR="00AB62C8" w:rsidRPr="008F29D6" w:rsidRDefault="00AB62C8" w:rsidP="00AB62C8">
                  <w:pPr>
                    <w:spacing w:line="360" w:lineRule="exact"/>
                    <w:jc w:val="center"/>
                    <w:rPr>
                      <w:color w:val="000000" w:themeColor="text1"/>
                      <w:kern w:val="0"/>
                      <w:szCs w:val="21"/>
                    </w:rPr>
                  </w:pPr>
                  <w:r w:rsidRPr="008F29D6">
                    <w:rPr>
                      <w:rFonts w:hint="eastAsia"/>
                      <w:color w:val="000000" w:themeColor="text1"/>
                      <w:kern w:val="0"/>
                      <w:szCs w:val="21"/>
                    </w:rPr>
                    <w:t>间断</w:t>
                  </w:r>
                </w:p>
              </w:tc>
              <w:tc>
                <w:tcPr>
                  <w:tcW w:w="2435" w:type="dxa"/>
                  <w:vAlign w:val="center"/>
                </w:tcPr>
                <w:p w14:paraId="7387858A" w14:textId="2DD6CB5F" w:rsidR="00AB62C8" w:rsidRPr="008F29D6" w:rsidRDefault="00AB62C8" w:rsidP="00AB62C8">
                  <w:pPr>
                    <w:spacing w:line="360" w:lineRule="exact"/>
                    <w:jc w:val="center"/>
                    <w:rPr>
                      <w:color w:val="000000" w:themeColor="text1"/>
                      <w:spacing w:val="-4"/>
                      <w:kern w:val="0"/>
                      <w:szCs w:val="21"/>
                    </w:rPr>
                  </w:pPr>
                  <w:r w:rsidRPr="008F29D6">
                    <w:rPr>
                      <w:rFonts w:hint="eastAsia"/>
                      <w:color w:val="000000" w:themeColor="text1"/>
                      <w:spacing w:val="-4"/>
                      <w:kern w:val="0"/>
                      <w:szCs w:val="21"/>
                    </w:rPr>
                    <w:t>破碎后回用于生产</w:t>
                  </w:r>
                </w:p>
              </w:tc>
            </w:tr>
            <w:tr w:rsidR="008F29D6" w:rsidRPr="008F29D6" w14:paraId="0D028970" w14:textId="77777777">
              <w:trPr>
                <w:trHeight w:hRule="exact" w:val="714"/>
                <w:jc w:val="center"/>
              </w:trPr>
              <w:tc>
                <w:tcPr>
                  <w:tcW w:w="475" w:type="dxa"/>
                  <w:vMerge/>
                  <w:vAlign w:val="center"/>
                </w:tcPr>
                <w:p w14:paraId="378AD3F1" w14:textId="77777777" w:rsidR="00DC31F4" w:rsidRPr="008F29D6" w:rsidRDefault="00DC31F4">
                  <w:pPr>
                    <w:spacing w:line="360" w:lineRule="exact"/>
                    <w:jc w:val="center"/>
                    <w:rPr>
                      <w:color w:val="000000" w:themeColor="text1"/>
                      <w:kern w:val="0"/>
                      <w:szCs w:val="21"/>
                    </w:rPr>
                  </w:pPr>
                </w:p>
              </w:tc>
              <w:tc>
                <w:tcPr>
                  <w:tcW w:w="917" w:type="dxa"/>
                  <w:vAlign w:val="center"/>
                </w:tcPr>
                <w:p w14:paraId="63F1A2F5"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砂石骨料生产线</w:t>
                  </w:r>
                </w:p>
              </w:tc>
              <w:tc>
                <w:tcPr>
                  <w:tcW w:w="709" w:type="dxa"/>
                  <w:tcMar>
                    <w:top w:w="0" w:type="dxa"/>
                    <w:left w:w="0" w:type="dxa"/>
                    <w:bottom w:w="0" w:type="dxa"/>
                    <w:right w:w="0" w:type="dxa"/>
                  </w:tcMar>
                  <w:vAlign w:val="center"/>
                </w:tcPr>
                <w:p w14:paraId="48058C1C"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S4-1</w:t>
                  </w:r>
                </w:p>
              </w:tc>
              <w:tc>
                <w:tcPr>
                  <w:tcW w:w="1559" w:type="dxa"/>
                  <w:tcMar>
                    <w:top w:w="0" w:type="dxa"/>
                    <w:left w:w="0" w:type="dxa"/>
                    <w:bottom w:w="0" w:type="dxa"/>
                    <w:right w:w="0" w:type="dxa"/>
                  </w:tcMar>
                  <w:vAlign w:val="center"/>
                </w:tcPr>
                <w:p w14:paraId="17DCF8B9"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压缩</w:t>
                  </w:r>
                </w:p>
              </w:tc>
              <w:tc>
                <w:tcPr>
                  <w:tcW w:w="1134" w:type="dxa"/>
                  <w:tcMar>
                    <w:top w:w="0" w:type="dxa"/>
                    <w:left w:w="0" w:type="dxa"/>
                    <w:bottom w:w="0" w:type="dxa"/>
                    <w:right w:w="0" w:type="dxa"/>
                  </w:tcMar>
                  <w:vAlign w:val="center"/>
                </w:tcPr>
                <w:p w14:paraId="133E8FED"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尾泥</w:t>
                  </w:r>
                </w:p>
              </w:tc>
              <w:tc>
                <w:tcPr>
                  <w:tcW w:w="992" w:type="dxa"/>
                  <w:tcMar>
                    <w:top w:w="0" w:type="dxa"/>
                    <w:left w:w="0" w:type="dxa"/>
                    <w:bottom w:w="0" w:type="dxa"/>
                    <w:right w:w="0" w:type="dxa"/>
                  </w:tcMar>
                  <w:vAlign w:val="center"/>
                </w:tcPr>
                <w:p w14:paraId="62242BD8"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间断</w:t>
                  </w:r>
                </w:p>
              </w:tc>
              <w:tc>
                <w:tcPr>
                  <w:tcW w:w="2435" w:type="dxa"/>
                  <w:vAlign w:val="center"/>
                </w:tcPr>
                <w:p w14:paraId="20B2F8E1" w14:textId="77777777" w:rsidR="00DC31F4" w:rsidRPr="008F29D6" w:rsidRDefault="00000000">
                  <w:pPr>
                    <w:spacing w:line="360" w:lineRule="exact"/>
                    <w:jc w:val="center"/>
                    <w:rPr>
                      <w:color w:val="000000" w:themeColor="text1"/>
                      <w:spacing w:val="-4"/>
                      <w:kern w:val="0"/>
                      <w:szCs w:val="21"/>
                    </w:rPr>
                  </w:pPr>
                  <w:r w:rsidRPr="008F29D6">
                    <w:rPr>
                      <w:rFonts w:hint="eastAsia"/>
                      <w:color w:val="000000" w:themeColor="text1"/>
                      <w:spacing w:val="-4"/>
                      <w:kern w:val="0"/>
                      <w:szCs w:val="21"/>
                    </w:rPr>
                    <w:t>用于陶粒生产工序</w:t>
                  </w:r>
                </w:p>
              </w:tc>
            </w:tr>
            <w:tr w:rsidR="008F29D6" w:rsidRPr="008F29D6" w14:paraId="6893333B" w14:textId="77777777">
              <w:trPr>
                <w:trHeight w:hRule="exact" w:val="397"/>
                <w:jc w:val="center"/>
              </w:trPr>
              <w:tc>
                <w:tcPr>
                  <w:tcW w:w="475" w:type="dxa"/>
                  <w:vMerge/>
                  <w:vAlign w:val="center"/>
                </w:tcPr>
                <w:p w14:paraId="355F3BEB" w14:textId="77777777" w:rsidR="006C2FB4" w:rsidRPr="008F29D6" w:rsidRDefault="006C2FB4">
                  <w:pPr>
                    <w:spacing w:line="360" w:lineRule="exact"/>
                    <w:jc w:val="center"/>
                    <w:rPr>
                      <w:color w:val="000000" w:themeColor="text1"/>
                      <w:kern w:val="0"/>
                      <w:szCs w:val="21"/>
                    </w:rPr>
                  </w:pPr>
                </w:p>
              </w:tc>
              <w:tc>
                <w:tcPr>
                  <w:tcW w:w="917" w:type="dxa"/>
                  <w:vMerge w:val="restart"/>
                  <w:vAlign w:val="center"/>
                </w:tcPr>
                <w:p w14:paraId="218A82FC"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废气处理</w:t>
                  </w:r>
                </w:p>
              </w:tc>
              <w:tc>
                <w:tcPr>
                  <w:tcW w:w="709" w:type="dxa"/>
                  <w:tcMar>
                    <w:top w:w="0" w:type="dxa"/>
                    <w:left w:w="0" w:type="dxa"/>
                    <w:bottom w:w="0" w:type="dxa"/>
                    <w:right w:w="0" w:type="dxa"/>
                  </w:tcMar>
                  <w:vAlign w:val="center"/>
                </w:tcPr>
                <w:p w14:paraId="59CFC481"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S5</w:t>
                  </w:r>
                </w:p>
              </w:tc>
              <w:tc>
                <w:tcPr>
                  <w:tcW w:w="1559" w:type="dxa"/>
                  <w:vMerge w:val="restart"/>
                  <w:tcMar>
                    <w:top w:w="0" w:type="dxa"/>
                    <w:left w:w="0" w:type="dxa"/>
                    <w:bottom w:w="0" w:type="dxa"/>
                    <w:right w:w="0" w:type="dxa"/>
                  </w:tcMar>
                  <w:vAlign w:val="center"/>
                </w:tcPr>
                <w:p w14:paraId="12B2633B"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除尘</w:t>
                  </w:r>
                </w:p>
              </w:tc>
              <w:tc>
                <w:tcPr>
                  <w:tcW w:w="1134" w:type="dxa"/>
                  <w:tcMar>
                    <w:top w:w="0" w:type="dxa"/>
                    <w:left w:w="0" w:type="dxa"/>
                    <w:bottom w:w="0" w:type="dxa"/>
                    <w:right w:w="0" w:type="dxa"/>
                  </w:tcMar>
                  <w:vAlign w:val="center"/>
                </w:tcPr>
                <w:p w14:paraId="60958428"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除尘灰</w:t>
                  </w:r>
                </w:p>
              </w:tc>
              <w:tc>
                <w:tcPr>
                  <w:tcW w:w="992" w:type="dxa"/>
                  <w:tcMar>
                    <w:top w:w="0" w:type="dxa"/>
                    <w:left w:w="0" w:type="dxa"/>
                    <w:bottom w:w="0" w:type="dxa"/>
                    <w:right w:w="0" w:type="dxa"/>
                  </w:tcMar>
                  <w:vAlign w:val="center"/>
                </w:tcPr>
                <w:p w14:paraId="62FBD56F"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间断</w:t>
                  </w:r>
                </w:p>
              </w:tc>
              <w:tc>
                <w:tcPr>
                  <w:tcW w:w="2435" w:type="dxa"/>
                  <w:vAlign w:val="center"/>
                </w:tcPr>
                <w:p w14:paraId="7237FA88" w14:textId="77777777" w:rsidR="006C2FB4" w:rsidRPr="008F29D6" w:rsidRDefault="006C2FB4">
                  <w:pPr>
                    <w:spacing w:line="360" w:lineRule="exact"/>
                    <w:jc w:val="center"/>
                    <w:rPr>
                      <w:color w:val="000000" w:themeColor="text1"/>
                      <w:spacing w:val="-4"/>
                      <w:kern w:val="0"/>
                      <w:szCs w:val="21"/>
                    </w:rPr>
                  </w:pPr>
                  <w:r w:rsidRPr="008F29D6">
                    <w:rPr>
                      <w:rFonts w:hint="eastAsia"/>
                      <w:color w:val="000000" w:themeColor="text1"/>
                      <w:spacing w:val="-4"/>
                      <w:kern w:val="0"/>
                      <w:szCs w:val="21"/>
                    </w:rPr>
                    <w:t>收集后回用于生产</w:t>
                  </w:r>
                </w:p>
              </w:tc>
            </w:tr>
            <w:tr w:rsidR="008F29D6" w:rsidRPr="008F29D6" w14:paraId="6A3BE849" w14:textId="77777777">
              <w:trPr>
                <w:trHeight w:hRule="exact" w:val="397"/>
                <w:jc w:val="center"/>
              </w:trPr>
              <w:tc>
                <w:tcPr>
                  <w:tcW w:w="475" w:type="dxa"/>
                  <w:vMerge/>
                  <w:vAlign w:val="center"/>
                </w:tcPr>
                <w:p w14:paraId="72215A23" w14:textId="77777777" w:rsidR="006C2FB4" w:rsidRPr="008F29D6" w:rsidRDefault="006C2FB4">
                  <w:pPr>
                    <w:spacing w:line="360" w:lineRule="exact"/>
                    <w:jc w:val="center"/>
                    <w:rPr>
                      <w:color w:val="000000" w:themeColor="text1"/>
                      <w:kern w:val="0"/>
                      <w:szCs w:val="21"/>
                    </w:rPr>
                  </w:pPr>
                </w:p>
              </w:tc>
              <w:tc>
                <w:tcPr>
                  <w:tcW w:w="917" w:type="dxa"/>
                  <w:vMerge/>
                  <w:vAlign w:val="center"/>
                </w:tcPr>
                <w:p w14:paraId="048BECA6" w14:textId="77777777" w:rsidR="006C2FB4" w:rsidRPr="008F29D6" w:rsidRDefault="006C2FB4">
                  <w:pPr>
                    <w:spacing w:line="360" w:lineRule="exact"/>
                    <w:jc w:val="center"/>
                    <w:rPr>
                      <w:color w:val="000000" w:themeColor="text1"/>
                      <w:kern w:val="0"/>
                      <w:szCs w:val="21"/>
                    </w:rPr>
                  </w:pPr>
                </w:p>
              </w:tc>
              <w:tc>
                <w:tcPr>
                  <w:tcW w:w="709" w:type="dxa"/>
                  <w:tcMar>
                    <w:top w:w="0" w:type="dxa"/>
                    <w:left w:w="0" w:type="dxa"/>
                    <w:bottom w:w="0" w:type="dxa"/>
                    <w:right w:w="0" w:type="dxa"/>
                  </w:tcMar>
                  <w:vAlign w:val="center"/>
                </w:tcPr>
                <w:p w14:paraId="07026091"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S6</w:t>
                  </w:r>
                </w:p>
              </w:tc>
              <w:tc>
                <w:tcPr>
                  <w:tcW w:w="1559" w:type="dxa"/>
                  <w:vMerge/>
                  <w:tcMar>
                    <w:top w:w="0" w:type="dxa"/>
                    <w:left w:w="0" w:type="dxa"/>
                    <w:bottom w:w="0" w:type="dxa"/>
                    <w:right w:w="0" w:type="dxa"/>
                  </w:tcMar>
                  <w:vAlign w:val="center"/>
                </w:tcPr>
                <w:p w14:paraId="013F605D" w14:textId="77777777" w:rsidR="006C2FB4" w:rsidRPr="008F29D6" w:rsidRDefault="006C2FB4">
                  <w:pPr>
                    <w:spacing w:line="360" w:lineRule="exact"/>
                    <w:jc w:val="center"/>
                    <w:rPr>
                      <w:color w:val="000000" w:themeColor="text1"/>
                      <w:kern w:val="0"/>
                      <w:szCs w:val="21"/>
                    </w:rPr>
                  </w:pPr>
                </w:p>
              </w:tc>
              <w:tc>
                <w:tcPr>
                  <w:tcW w:w="1134" w:type="dxa"/>
                  <w:tcMar>
                    <w:top w:w="0" w:type="dxa"/>
                    <w:left w:w="0" w:type="dxa"/>
                    <w:bottom w:w="0" w:type="dxa"/>
                    <w:right w:w="0" w:type="dxa"/>
                  </w:tcMar>
                  <w:vAlign w:val="center"/>
                </w:tcPr>
                <w:p w14:paraId="77608069"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废布袋</w:t>
                  </w:r>
                </w:p>
              </w:tc>
              <w:tc>
                <w:tcPr>
                  <w:tcW w:w="992" w:type="dxa"/>
                  <w:tcMar>
                    <w:top w:w="0" w:type="dxa"/>
                    <w:left w:w="0" w:type="dxa"/>
                    <w:bottom w:w="0" w:type="dxa"/>
                    <w:right w:w="0" w:type="dxa"/>
                  </w:tcMar>
                  <w:vAlign w:val="center"/>
                </w:tcPr>
                <w:p w14:paraId="4C2B37ED"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间断</w:t>
                  </w:r>
                </w:p>
              </w:tc>
              <w:tc>
                <w:tcPr>
                  <w:tcW w:w="2435" w:type="dxa"/>
                  <w:vAlign w:val="center"/>
                </w:tcPr>
                <w:p w14:paraId="310D672D" w14:textId="77777777" w:rsidR="006C2FB4" w:rsidRPr="008F29D6" w:rsidRDefault="006C2FB4">
                  <w:pPr>
                    <w:spacing w:line="360" w:lineRule="exact"/>
                    <w:jc w:val="center"/>
                    <w:rPr>
                      <w:color w:val="000000" w:themeColor="text1"/>
                      <w:spacing w:val="-4"/>
                      <w:kern w:val="0"/>
                      <w:szCs w:val="21"/>
                    </w:rPr>
                  </w:pPr>
                  <w:r w:rsidRPr="008F29D6">
                    <w:rPr>
                      <w:rFonts w:hint="eastAsia"/>
                      <w:color w:val="000000" w:themeColor="text1"/>
                      <w:spacing w:val="-4"/>
                      <w:kern w:val="0"/>
                      <w:szCs w:val="21"/>
                    </w:rPr>
                    <w:t>全部外售综合利用</w:t>
                  </w:r>
                </w:p>
              </w:tc>
            </w:tr>
            <w:tr w:rsidR="008F29D6" w:rsidRPr="008F29D6" w14:paraId="21E30432" w14:textId="77777777">
              <w:trPr>
                <w:trHeight w:hRule="exact" w:val="397"/>
                <w:jc w:val="center"/>
              </w:trPr>
              <w:tc>
                <w:tcPr>
                  <w:tcW w:w="475" w:type="dxa"/>
                  <w:vMerge/>
                  <w:vAlign w:val="center"/>
                </w:tcPr>
                <w:p w14:paraId="174B288A" w14:textId="77777777" w:rsidR="006C2FB4" w:rsidRPr="008F29D6" w:rsidRDefault="006C2FB4">
                  <w:pPr>
                    <w:spacing w:line="360" w:lineRule="exact"/>
                    <w:jc w:val="center"/>
                    <w:rPr>
                      <w:color w:val="000000" w:themeColor="text1"/>
                      <w:kern w:val="0"/>
                      <w:szCs w:val="21"/>
                    </w:rPr>
                  </w:pPr>
                </w:p>
              </w:tc>
              <w:tc>
                <w:tcPr>
                  <w:tcW w:w="917" w:type="dxa"/>
                  <w:vMerge/>
                  <w:vAlign w:val="center"/>
                </w:tcPr>
                <w:p w14:paraId="395EFED0" w14:textId="77777777" w:rsidR="006C2FB4" w:rsidRPr="008F29D6" w:rsidRDefault="006C2FB4">
                  <w:pPr>
                    <w:spacing w:line="360" w:lineRule="exact"/>
                    <w:jc w:val="center"/>
                    <w:rPr>
                      <w:color w:val="000000" w:themeColor="text1"/>
                      <w:kern w:val="0"/>
                      <w:szCs w:val="21"/>
                    </w:rPr>
                  </w:pPr>
                </w:p>
              </w:tc>
              <w:tc>
                <w:tcPr>
                  <w:tcW w:w="709" w:type="dxa"/>
                  <w:tcMar>
                    <w:top w:w="0" w:type="dxa"/>
                    <w:left w:w="0" w:type="dxa"/>
                    <w:bottom w:w="0" w:type="dxa"/>
                    <w:right w:w="0" w:type="dxa"/>
                  </w:tcMar>
                  <w:vAlign w:val="center"/>
                </w:tcPr>
                <w:p w14:paraId="0C6252BF"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S7</w:t>
                  </w:r>
                </w:p>
              </w:tc>
              <w:tc>
                <w:tcPr>
                  <w:tcW w:w="1559" w:type="dxa"/>
                  <w:tcMar>
                    <w:top w:w="0" w:type="dxa"/>
                    <w:left w:w="0" w:type="dxa"/>
                    <w:bottom w:w="0" w:type="dxa"/>
                    <w:right w:w="0" w:type="dxa"/>
                  </w:tcMar>
                  <w:vAlign w:val="center"/>
                </w:tcPr>
                <w:p w14:paraId="330D336B"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脱硫</w:t>
                  </w:r>
                </w:p>
              </w:tc>
              <w:tc>
                <w:tcPr>
                  <w:tcW w:w="1134" w:type="dxa"/>
                  <w:tcMar>
                    <w:top w:w="0" w:type="dxa"/>
                    <w:left w:w="0" w:type="dxa"/>
                    <w:bottom w:w="0" w:type="dxa"/>
                    <w:right w:w="0" w:type="dxa"/>
                  </w:tcMar>
                  <w:vAlign w:val="center"/>
                </w:tcPr>
                <w:p w14:paraId="1C7A5508"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脱硫石膏</w:t>
                  </w:r>
                </w:p>
              </w:tc>
              <w:tc>
                <w:tcPr>
                  <w:tcW w:w="992" w:type="dxa"/>
                  <w:tcMar>
                    <w:top w:w="0" w:type="dxa"/>
                    <w:left w:w="0" w:type="dxa"/>
                    <w:bottom w:w="0" w:type="dxa"/>
                    <w:right w:w="0" w:type="dxa"/>
                  </w:tcMar>
                </w:tcPr>
                <w:p w14:paraId="1C1CE07C" w14:textId="77777777" w:rsidR="006C2FB4" w:rsidRPr="008F29D6" w:rsidRDefault="006C2FB4">
                  <w:pPr>
                    <w:spacing w:line="360" w:lineRule="exact"/>
                    <w:jc w:val="center"/>
                    <w:rPr>
                      <w:color w:val="000000" w:themeColor="text1"/>
                      <w:kern w:val="0"/>
                      <w:szCs w:val="21"/>
                    </w:rPr>
                  </w:pPr>
                  <w:r w:rsidRPr="008F29D6">
                    <w:rPr>
                      <w:rFonts w:hint="eastAsia"/>
                      <w:color w:val="000000" w:themeColor="text1"/>
                      <w:kern w:val="0"/>
                      <w:szCs w:val="21"/>
                    </w:rPr>
                    <w:t>间断</w:t>
                  </w:r>
                </w:p>
              </w:tc>
              <w:tc>
                <w:tcPr>
                  <w:tcW w:w="2435" w:type="dxa"/>
                  <w:vAlign w:val="center"/>
                </w:tcPr>
                <w:p w14:paraId="1ADCC0F4" w14:textId="77777777" w:rsidR="006C2FB4" w:rsidRPr="008F29D6" w:rsidRDefault="006C2FB4">
                  <w:pPr>
                    <w:spacing w:line="360" w:lineRule="exact"/>
                    <w:jc w:val="center"/>
                    <w:rPr>
                      <w:color w:val="000000" w:themeColor="text1"/>
                      <w:spacing w:val="-4"/>
                      <w:kern w:val="0"/>
                      <w:szCs w:val="21"/>
                    </w:rPr>
                  </w:pPr>
                  <w:r w:rsidRPr="008F29D6">
                    <w:rPr>
                      <w:rFonts w:hint="eastAsia"/>
                      <w:color w:val="000000" w:themeColor="text1"/>
                      <w:spacing w:val="-4"/>
                      <w:kern w:val="0"/>
                      <w:szCs w:val="21"/>
                    </w:rPr>
                    <w:t>收集后外售综合利用</w:t>
                  </w:r>
                </w:p>
              </w:tc>
            </w:tr>
            <w:tr w:rsidR="008F29D6" w:rsidRPr="008F29D6" w14:paraId="2686B2B1" w14:textId="77777777" w:rsidTr="00A30056">
              <w:trPr>
                <w:trHeight w:hRule="exact" w:val="397"/>
                <w:jc w:val="center"/>
              </w:trPr>
              <w:tc>
                <w:tcPr>
                  <w:tcW w:w="475" w:type="dxa"/>
                  <w:vMerge/>
                  <w:vAlign w:val="center"/>
                </w:tcPr>
                <w:p w14:paraId="127FC928" w14:textId="77777777" w:rsidR="00A30056" w:rsidRPr="008F29D6" w:rsidRDefault="00A30056">
                  <w:pPr>
                    <w:spacing w:line="360" w:lineRule="exact"/>
                    <w:jc w:val="center"/>
                    <w:rPr>
                      <w:color w:val="000000" w:themeColor="text1"/>
                      <w:kern w:val="0"/>
                      <w:szCs w:val="21"/>
                    </w:rPr>
                  </w:pPr>
                </w:p>
              </w:tc>
              <w:tc>
                <w:tcPr>
                  <w:tcW w:w="917" w:type="dxa"/>
                  <w:vMerge/>
                  <w:vAlign w:val="center"/>
                </w:tcPr>
                <w:p w14:paraId="4B54CBFD" w14:textId="77777777" w:rsidR="00A30056" w:rsidRPr="008F29D6" w:rsidRDefault="00A30056">
                  <w:pPr>
                    <w:spacing w:line="360" w:lineRule="exact"/>
                    <w:jc w:val="center"/>
                    <w:rPr>
                      <w:color w:val="000000" w:themeColor="text1"/>
                      <w:kern w:val="0"/>
                      <w:szCs w:val="21"/>
                    </w:rPr>
                  </w:pPr>
                </w:p>
              </w:tc>
              <w:tc>
                <w:tcPr>
                  <w:tcW w:w="709" w:type="dxa"/>
                  <w:tcMar>
                    <w:top w:w="0" w:type="dxa"/>
                    <w:left w:w="0" w:type="dxa"/>
                    <w:bottom w:w="0" w:type="dxa"/>
                    <w:right w:w="0" w:type="dxa"/>
                  </w:tcMar>
                  <w:vAlign w:val="center"/>
                </w:tcPr>
                <w:p w14:paraId="0F227531" w14:textId="57D83AAD" w:rsidR="00A30056" w:rsidRPr="008F29D6" w:rsidRDefault="00A30056">
                  <w:pPr>
                    <w:spacing w:line="360" w:lineRule="exact"/>
                    <w:jc w:val="center"/>
                    <w:rPr>
                      <w:color w:val="000000" w:themeColor="text1"/>
                      <w:kern w:val="0"/>
                      <w:szCs w:val="21"/>
                    </w:rPr>
                  </w:pPr>
                  <w:r w:rsidRPr="008F29D6">
                    <w:rPr>
                      <w:rFonts w:hint="eastAsia"/>
                      <w:color w:val="000000" w:themeColor="text1"/>
                      <w:kern w:val="0"/>
                      <w:szCs w:val="21"/>
                    </w:rPr>
                    <w:t>S8</w:t>
                  </w:r>
                </w:p>
              </w:tc>
              <w:tc>
                <w:tcPr>
                  <w:tcW w:w="1559" w:type="dxa"/>
                  <w:tcMar>
                    <w:top w:w="0" w:type="dxa"/>
                    <w:left w:w="0" w:type="dxa"/>
                    <w:bottom w:w="0" w:type="dxa"/>
                    <w:right w:w="0" w:type="dxa"/>
                  </w:tcMar>
                  <w:vAlign w:val="center"/>
                </w:tcPr>
                <w:p w14:paraId="37F688D5" w14:textId="1D4FD218" w:rsidR="00A30056" w:rsidRPr="008F29D6" w:rsidRDefault="00A30056">
                  <w:pPr>
                    <w:spacing w:line="360" w:lineRule="exact"/>
                    <w:jc w:val="center"/>
                    <w:rPr>
                      <w:color w:val="000000" w:themeColor="text1"/>
                      <w:kern w:val="0"/>
                      <w:szCs w:val="21"/>
                    </w:rPr>
                  </w:pPr>
                  <w:r w:rsidRPr="008F29D6">
                    <w:rPr>
                      <w:rFonts w:hint="eastAsia"/>
                      <w:color w:val="000000" w:themeColor="text1"/>
                      <w:kern w:val="0"/>
                      <w:szCs w:val="21"/>
                    </w:rPr>
                    <w:t>脱硝</w:t>
                  </w:r>
                </w:p>
              </w:tc>
              <w:tc>
                <w:tcPr>
                  <w:tcW w:w="1134" w:type="dxa"/>
                  <w:tcMar>
                    <w:top w:w="0" w:type="dxa"/>
                    <w:left w:w="0" w:type="dxa"/>
                    <w:bottom w:w="0" w:type="dxa"/>
                    <w:right w:w="0" w:type="dxa"/>
                  </w:tcMar>
                  <w:vAlign w:val="center"/>
                </w:tcPr>
                <w:p w14:paraId="07EC176B" w14:textId="0AC734E7" w:rsidR="00A30056" w:rsidRPr="008F29D6" w:rsidRDefault="00A30056">
                  <w:pPr>
                    <w:spacing w:line="360" w:lineRule="exact"/>
                    <w:jc w:val="center"/>
                    <w:rPr>
                      <w:color w:val="000000" w:themeColor="text1"/>
                      <w:kern w:val="0"/>
                      <w:szCs w:val="21"/>
                    </w:rPr>
                  </w:pPr>
                  <w:r w:rsidRPr="008F29D6">
                    <w:rPr>
                      <w:rFonts w:hint="eastAsia"/>
                      <w:color w:val="000000" w:themeColor="text1"/>
                      <w:kern w:val="0"/>
                      <w:szCs w:val="21"/>
                    </w:rPr>
                    <w:t>废催化剂</w:t>
                  </w:r>
                </w:p>
              </w:tc>
              <w:tc>
                <w:tcPr>
                  <w:tcW w:w="992" w:type="dxa"/>
                  <w:tcMar>
                    <w:top w:w="0" w:type="dxa"/>
                    <w:left w:w="0" w:type="dxa"/>
                    <w:bottom w:w="0" w:type="dxa"/>
                    <w:right w:w="0" w:type="dxa"/>
                  </w:tcMar>
                </w:tcPr>
                <w:p w14:paraId="074B14A7" w14:textId="7D8203EB" w:rsidR="00A30056" w:rsidRPr="008F29D6" w:rsidRDefault="00A30056">
                  <w:pPr>
                    <w:spacing w:line="360" w:lineRule="exact"/>
                    <w:jc w:val="center"/>
                    <w:rPr>
                      <w:color w:val="000000" w:themeColor="text1"/>
                      <w:kern w:val="0"/>
                      <w:szCs w:val="21"/>
                    </w:rPr>
                  </w:pPr>
                  <w:r w:rsidRPr="008F29D6">
                    <w:rPr>
                      <w:rFonts w:hint="eastAsia"/>
                      <w:color w:val="000000" w:themeColor="text1"/>
                      <w:kern w:val="0"/>
                      <w:szCs w:val="21"/>
                    </w:rPr>
                    <w:t>间断</w:t>
                  </w:r>
                </w:p>
              </w:tc>
              <w:tc>
                <w:tcPr>
                  <w:tcW w:w="2435" w:type="dxa"/>
                  <w:vMerge w:val="restart"/>
                  <w:vAlign w:val="center"/>
                </w:tcPr>
                <w:p w14:paraId="666407A8" w14:textId="3D6C5A9B" w:rsidR="00A30056" w:rsidRPr="008F29D6" w:rsidRDefault="00A30056" w:rsidP="00E864F2">
                  <w:pPr>
                    <w:spacing w:line="360" w:lineRule="exact"/>
                    <w:jc w:val="center"/>
                    <w:rPr>
                      <w:color w:val="000000" w:themeColor="text1"/>
                      <w:spacing w:val="-4"/>
                      <w:kern w:val="0"/>
                      <w:szCs w:val="21"/>
                    </w:rPr>
                  </w:pPr>
                  <w:r w:rsidRPr="008F29D6">
                    <w:rPr>
                      <w:rFonts w:hint="eastAsia"/>
                      <w:color w:val="000000" w:themeColor="text1"/>
                      <w:spacing w:val="-4"/>
                      <w:kern w:val="0"/>
                      <w:szCs w:val="21"/>
                    </w:rPr>
                    <w:t>危废间暂存后定期送资质单位处理</w:t>
                  </w:r>
                </w:p>
              </w:tc>
            </w:tr>
            <w:tr w:rsidR="008F29D6" w:rsidRPr="008F29D6" w14:paraId="72149129" w14:textId="77777777" w:rsidTr="00A30056">
              <w:trPr>
                <w:trHeight w:hRule="exact" w:val="397"/>
                <w:jc w:val="center"/>
              </w:trPr>
              <w:tc>
                <w:tcPr>
                  <w:tcW w:w="475" w:type="dxa"/>
                  <w:vMerge/>
                  <w:vAlign w:val="center"/>
                </w:tcPr>
                <w:p w14:paraId="1D24A472" w14:textId="77777777" w:rsidR="00A30056" w:rsidRPr="008F29D6" w:rsidRDefault="00A30056">
                  <w:pPr>
                    <w:spacing w:line="360" w:lineRule="exact"/>
                    <w:jc w:val="center"/>
                    <w:rPr>
                      <w:color w:val="000000" w:themeColor="text1"/>
                      <w:kern w:val="0"/>
                      <w:szCs w:val="21"/>
                    </w:rPr>
                  </w:pPr>
                </w:p>
              </w:tc>
              <w:tc>
                <w:tcPr>
                  <w:tcW w:w="917" w:type="dxa"/>
                  <w:vAlign w:val="center"/>
                </w:tcPr>
                <w:p w14:paraId="21C55852" w14:textId="77777777" w:rsidR="00A30056" w:rsidRPr="008F29D6" w:rsidRDefault="00A30056">
                  <w:pPr>
                    <w:spacing w:line="360" w:lineRule="exact"/>
                    <w:jc w:val="center"/>
                    <w:rPr>
                      <w:color w:val="000000" w:themeColor="text1"/>
                      <w:kern w:val="0"/>
                      <w:szCs w:val="21"/>
                    </w:rPr>
                  </w:pPr>
                  <w:r w:rsidRPr="008F29D6">
                    <w:rPr>
                      <w:rFonts w:hint="eastAsia"/>
                      <w:color w:val="000000" w:themeColor="text1"/>
                      <w:kern w:val="0"/>
                      <w:szCs w:val="21"/>
                    </w:rPr>
                    <w:t>设备维修</w:t>
                  </w:r>
                </w:p>
              </w:tc>
              <w:tc>
                <w:tcPr>
                  <w:tcW w:w="709" w:type="dxa"/>
                  <w:tcMar>
                    <w:top w:w="0" w:type="dxa"/>
                    <w:left w:w="0" w:type="dxa"/>
                    <w:bottom w:w="0" w:type="dxa"/>
                    <w:right w:w="0" w:type="dxa"/>
                  </w:tcMar>
                  <w:vAlign w:val="center"/>
                </w:tcPr>
                <w:p w14:paraId="2ADA1064" w14:textId="1F358D6A" w:rsidR="00A30056" w:rsidRPr="008F29D6" w:rsidRDefault="00A30056">
                  <w:pPr>
                    <w:spacing w:line="360" w:lineRule="exact"/>
                    <w:jc w:val="center"/>
                    <w:rPr>
                      <w:color w:val="000000" w:themeColor="text1"/>
                      <w:kern w:val="0"/>
                      <w:szCs w:val="21"/>
                    </w:rPr>
                  </w:pPr>
                  <w:r w:rsidRPr="008F29D6">
                    <w:rPr>
                      <w:rFonts w:hint="eastAsia"/>
                      <w:color w:val="000000" w:themeColor="text1"/>
                      <w:kern w:val="0"/>
                      <w:szCs w:val="21"/>
                    </w:rPr>
                    <w:t>S9</w:t>
                  </w:r>
                </w:p>
              </w:tc>
              <w:tc>
                <w:tcPr>
                  <w:tcW w:w="1559" w:type="dxa"/>
                  <w:tcMar>
                    <w:top w:w="0" w:type="dxa"/>
                    <w:left w:w="0" w:type="dxa"/>
                    <w:bottom w:w="0" w:type="dxa"/>
                    <w:right w:w="0" w:type="dxa"/>
                  </w:tcMar>
                  <w:vAlign w:val="center"/>
                </w:tcPr>
                <w:p w14:paraId="0AB39490" w14:textId="77777777" w:rsidR="00A30056" w:rsidRPr="008F29D6" w:rsidRDefault="00A30056">
                  <w:pPr>
                    <w:spacing w:line="360" w:lineRule="exact"/>
                    <w:jc w:val="center"/>
                    <w:rPr>
                      <w:color w:val="000000" w:themeColor="text1"/>
                      <w:kern w:val="0"/>
                      <w:szCs w:val="21"/>
                    </w:rPr>
                  </w:pPr>
                  <w:r w:rsidRPr="008F29D6">
                    <w:rPr>
                      <w:rFonts w:hint="eastAsia"/>
                      <w:color w:val="000000" w:themeColor="text1"/>
                      <w:kern w:val="0"/>
                      <w:szCs w:val="21"/>
                    </w:rPr>
                    <w:t>维修保养</w:t>
                  </w:r>
                </w:p>
              </w:tc>
              <w:tc>
                <w:tcPr>
                  <w:tcW w:w="1134" w:type="dxa"/>
                  <w:tcMar>
                    <w:top w:w="0" w:type="dxa"/>
                    <w:left w:w="0" w:type="dxa"/>
                    <w:bottom w:w="0" w:type="dxa"/>
                    <w:right w:w="0" w:type="dxa"/>
                  </w:tcMar>
                  <w:vAlign w:val="center"/>
                </w:tcPr>
                <w:p w14:paraId="26570FB0" w14:textId="77777777" w:rsidR="00A30056" w:rsidRPr="008F29D6" w:rsidRDefault="00A30056">
                  <w:pPr>
                    <w:spacing w:line="360" w:lineRule="exact"/>
                    <w:jc w:val="center"/>
                    <w:rPr>
                      <w:color w:val="000000" w:themeColor="text1"/>
                      <w:kern w:val="0"/>
                      <w:szCs w:val="21"/>
                    </w:rPr>
                  </w:pPr>
                  <w:r w:rsidRPr="008F29D6">
                    <w:rPr>
                      <w:rFonts w:hint="eastAsia"/>
                      <w:color w:val="000000" w:themeColor="text1"/>
                      <w:kern w:val="0"/>
                      <w:szCs w:val="21"/>
                    </w:rPr>
                    <w:t>废机油</w:t>
                  </w:r>
                </w:p>
              </w:tc>
              <w:tc>
                <w:tcPr>
                  <w:tcW w:w="992" w:type="dxa"/>
                  <w:tcMar>
                    <w:top w:w="0" w:type="dxa"/>
                    <w:left w:w="0" w:type="dxa"/>
                    <w:bottom w:w="0" w:type="dxa"/>
                    <w:right w:w="0" w:type="dxa"/>
                  </w:tcMar>
                  <w:vAlign w:val="center"/>
                </w:tcPr>
                <w:p w14:paraId="75018F54" w14:textId="77777777" w:rsidR="00A30056" w:rsidRPr="008F29D6" w:rsidRDefault="00A30056">
                  <w:pPr>
                    <w:spacing w:line="360" w:lineRule="exact"/>
                    <w:jc w:val="center"/>
                    <w:rPr>
                      <w:color w:val="000000" w:themeColor="text1"/>
                      <w:kern w:val="0"/>
                      <w:szCs w:val="21"/>
                    </w:rPr>
                  </w:pPr>
                  <w:r w:rsidRPr="008F29D6">
                    <w:rPr>
                      <w:rFonts w:hint="eastAsia"/>
                      <w:color w:val="000000" w:themeColor="text1"/>
                      <w:kern w:val="0"/>
                      <w:szCs w:val="21"/>
                    </w:rPr>
                    <w:t>间断</w:t>
                  </w:r>
                </w:p>
              </w:tc>
              <w:tc>
                <w:tcPr>
                  <w:tcW w:w="2435" w:type="dxa"/>
                  <w:vMerge/>
                  <w:vAlign w:val="center"/>
                </w:tcPr>
                <w:p w14:paraId="57E472CA" w14:textId="031450CC" w:rsidR="00A30056" w:rsidRPr="008F29D6" w:rsidRDefault="00A30056">
                  <w:pPr>
                    <w:spacing w:line="360" w:lineRule="exact"/>
                    <w:jc w:val="center"/>
                    <w:rPr>
                      <w:color w:val="000000" w:themeColor="text1"/>
                      <w:spacing w:val="-4"/>
                      <w:kern w:val="0"/>
                      <w:szCs w:val="21"/>
                    </w:rPr>
                  </w:pPr>
                </w:p>
              </w:tc>
            </w:tr>
            <w:tr w:rsidR="008F29D6" w:rsidRPr="008F29D6" w14:paraId="33054FD8" w14:textId="77777777" w:rsidTr="00A30056">
              <w:trPr>
                <w:trHeight w:hRule="exact" w:val="397"/>
                <w:jc w:val="center"/>
              </w:trPr>
              <w:tc>
                <w:tcPr>
                  <w:tcW w:w="475" w:type="dxa"/>
                  <w:vMerge/>
                  <w:vAlign w:val="center"/>
                </w:tcPr>
                <w:p w14:paraId="1A11D3AC" w14:textId="77777777" w:rsidR="00DC31F4" w:rsidRPr="008F29D6" w:rsidRDefault="00DC31F4">
                  <w:pPr>
                    <w:spacing w:line="360" w:lineRule="exact"/>
                    <w:jc w:val="center"/>
                    <w:rPr>
                      <w:color w:val="000000" w:themeColor="text1"/>
                      <w:kern w:val="0"/>
                      <w:szCs w:val="21"/>
                    </w:rPr>
                  </w:pPr>
                </w:p>
              </w:tc>
              <w:tc>
                <w:tcPr>
                  <w:tcW w:w="917" w:type="dxa"/>
                  <w:vAlign w:val="center"/>
                </w:tcPr>
                <w:p w14:paraId="38F2380A"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职工生活</w:t>
                  </w:r>
                </w:p>
              </w:tc>
              <w:tc>
                <w:tcPr>
                  <w:tcW w:w="709" w:type="dxa"/>
                  <w:tcMar>
                    <w:top w:w="0" w:type="dxa"/>
                    <w:left w:w="0" w:type="dxa"/>
                    <w:bottom w:w="0" w:type="dxa"/>
                    <w:right w:w="0" w:type="dxa"/>
                  </w:tcMar>
                  <w:vAlign w:val="center"/>
                </w:tcPr>
                <w:p w14:paraId="3F5CA735" w14:textId="786852B3"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S</w:t>
                  </w:r>
                  <w:r w:rsidR="00A30056" w:rsidRPr="008F29D6">
                    <w:rPr>
                      <w:rFonts w:hint="eastAsia"/>
                      <w:color w:val="000000" w:themeColor="text1"/>
                      <w:kern w:val="0"/>
                      <w:szCs w:val="21"/>
                    </w:rPr>
                    <w:t>10</w:t>
                  </w:r>
                </w:p>
              </w:tc>
              <w:tc>
                <w:tcPr>
                  <w:tcW w:w="1559" w:type="dxa"/>
                  <w:tcMar>
                    <w:top w:w="0" w:type="dxa"/>
                    <w:left w:w="0" w:type="dxa"/>
                    <w:bottom w:w="0" w:type="dxa"/>
                    <w:right w:w="0" w:type="dxa"/>
                  </w:tcMar>
                  <w:vAlign w:val="center"/>
                </w:tcPr>
                <w:p w14:paraId="60877258"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生活</w:t>
                  </w:r>
                </w:p>
              </w:tc>
              <w:tc>
                <w:tcPr>
                  <w:tcW w:w="1134" w:type="dxa"/>
                  <w:tcMar>
                    <w:top w:w="0" w:type="dxa"/>
                    <w:left w:w="0" w:type="dxa"/>
                    <w:bottom w:w="0" w:type="dxa"/>
                    <w:right w:w="0" w:type="dxa"/>
                  </w:tcMar>
                  <w:vAlign w:val="center"/>
                </w:tcPr>
                <w:p w14:paraId="473A8EDB"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生活垃圾</w:t>
                  </w:r>
                </w:p>
              </w:tc>
              <w:tc>
                <w:tcPr>
                  <w:tcW w:w="992" w:type="dxa"/>
                  <w:tcMar>
                    <w:top w:w="0" w:type="dxa"/>
                    <w:left w:w="0" w:type="dxa"/>
                    <w:bottom w:w="0" w:type="dxa"/>
                    <w:right w:w="0" w:type="dxa"/>
                  </w:tcMar>
                </w:tcPr>
                <w:p w14:paraId="2C874F30" w14:textId="77777777" w:rsidR="00DC31F4" w:rsidRPr="008F29D6" w:rsidRDefault="00000000">
                  <w:pPr>
                    <w:spacing w:line="360" w:lineRule="exact"/>
                    <w:jc w:val="center"/>
                    <w:rPr>
                      <w:color w:val="000000" w:themeColor="text1"/>
                      <w:kern w:val="0"/>
                      <w:szCs w:val="21"/>
                    </w:rPr>
                  </w:pPr>
                  <w:r w:rsidRPr="008F29D6">
                    <w:rPr>
                      <w:rFonts w:hint="eastAsia"/>
                      <w:color w:val="000000" w:themeColor="text1"/>
                      <w:kern w:val="0"/>
                      <w:szCs w:val="21"/>
                    </w:rPr>
                    <w:t>间断</w:t>
                  </w:r>
                </w:p>
              </w:tc>
              <w:tc>
                <w:tcPr>
                  <w:tcW w:w="2435" w:type="dxa"/>
                  <w:vAlign w:val="center"/>
                </w:tcPr>
                <w:p w14:paraId="5DF59FEE" w14:textId="77777777" w:rsidR="00DC31F4" w:rsidRPr="008F29D6" w:rsidRDefault="00000000">
                  <w:pPr>
                    <w:spacing w:line="360" w:lineRule="exact"/>
                    <w:jc w:val="center"/>
                    <w:rPr>
                      <w:color w:val="000000" w:themeColor="text1"/>
                      <w:spacing w:val="-4"/>
                      <w:kern w:val="0"/>
                      <w:szCs w:val="21"/>
                    </w:rPr>
                  </w:pPr>
                  <w:r w:rsidRPr="008F29D6">
                    <w:rPr>
                      <w:rFonts w:hint="eastAsia"/>
                      <w:color w:val="000000" w:themeColor="text1"/>
                      <w:spacing w:val="-4"/>
                      <w:kern w:val="0"/>
                      <w:szCs w:val="21"/>
                    </w:rPr>
                    <w:t>环卫部门统一收集处理</w:t>
                  </w:r>
                </w:p>
              </w:tc>
            </w:tr>
          </w:tbl>
          <w:p w14:paraId="6DD4D7E6" w14:textId="77777777" w:rsidR="00DC31F4" w:rsidRPr="008F29D6" w:rsidRDefault="00DC31F4">
            <w:pPr>
              <w:spacing w:line="440" w:lineRule="exact"/>
              <w:ind w:firstLineChars="200" w:firstLine="420"/>
              <w:jc w:val="left"/>
              <w:rPr>
                <w:bCs/>
                <w:color w:val="000000" w:themeColor="text1"/>
                <w:szCs w:val="21"/>
              </w:rPr>
            </w:pPr>
          </w:p>
          <w:p w14:paraId="196B88DF" w14:textId="77777777" w:rsidR="00DC31F4" w:rsidRPr="008F29D6" w:rsidRDefault="00DC31F4">
            <w:pPr>
              <w:spacing w:line="440" w:lineRule="exact"/>
              <w:ind w:firstLineChars="200" w:firstLine="420"/>
              <w:jc w:val="left"/>
              <w:rPr>
                <w:bCs/>
                <w:color w:val="000000" w:themeColor="text1"/>
                <w:szCs w:val="21"/>
              </w:rPr>
            </w:pPr>
          </w:p>
          <w:p w14:paraId="4D6E7F4B" w14:textId="77777777" w:rsidR="00DC31F4" w:rsidRPr="008F29D6" w:rsidRDefault="00DC31F4">
            <w:pPr>
              <w:spacing w:line="440" w:lineRule="exact"/>
              <w:ind w:firstLineChars="200" w:firstLine="420"/>
              <w:jc w:val="left"/>
              <w:rPr>
                <w:bCs/>
                <w:color w:val="000000" w:themeColor="text1"/>
                <w:szCs w:val="21"/>
              </w:rPr>
            </w:pPr>
          </w:p>
          <w:p w14:paraId="23164780" w14:textId="77777777" w:rsidR="00DC31F4" w:rsidRPr="008F29D6" w:rsidRDefault="00DC31F4">
            <w:pPr>
              <w:spacing w:line="440" w:lineRule="exact"/>
              <w:ind w:firstLineChars="200" w:firstLine="420"/>
              <w:jc w:val="left"/>
              <w:rPr>
                <w:bCs/>
                <w:color w:val="000000" w:themeColor="text1"/>
                <w:szCs w:val="21"/>
              </w:rPr>
            </w:pPr>
          </w:p>
          <w:p w14:paraId="28C1B884" w14:textId="77777777" w:rsidR="00DC31F4" w:rsidRPr="008F29D6" w:rsidRDefault="00DC31F4">
            <w:pPr>
              <w:spacing w:line="440" w:lineRule="exact"/>
              <w:ind w:firstLineChars="200" w:firstLine="420"/>
              <w:jc w:val="left"/>
              <w:rPr>
                <w:bCs/>
                <w:color w:val="000000" w:themeColor="text1"/>
                <w:szCs w:val="21"/>
              </w:rPr>
            </w:pPr>
          </w:p>
          <w:p w14:paraId="2AD07094" w14:textId="77777777" w:rsidR="00DC31F4" w:rsidRPr="008F29D6" w:rsidRDefault="00DC31F4">
            <w:pPr>
              <w:spacing w:line="440" w:lineRule="exact"/>
              <w:ind w:firstLineChars="200" w:firstLine="420"/>
              <w:jc w:val="left"/>
              <w:rPr>
                <w:bCs/>
                <w:color w:val="000000" w:themeColor="text1"/>
                <w:szCs w:val="21"/>
              </w:rPr>
            </w:pPr>
          </w:p>
          <w:p w14:paraId="197BA254" w14:textId="77777777" w:rsidR="00DC31F4" w:rsidRPr="008F29D6" w:rsidRDefault="00DC31F4">
            <w:pPr>
              <w:spacing w:line="440" w:lineRule="exact"/>
              <w:ind w:firstLineChars="200" w:firstLine="420"/>
              <w:jc w:val="left"/>
              <w:rPr>
                <w:bCs/>
                <w:color w:val="000000" w:themeColor="text1"/>
                <w:szCs w:val="21"/>
              </w:rPr>
            </w:pPr>
          </w:p>
        </w:tc>
      </w:tr>
      <w:tr w:rsidR="00DC31F4" w:rsidRPr="008F29D6" w14:paraId="19700E9C" w14:textId="77777777">
        <w:trPr>
          <w:trHeight w:val="2391"/>
          <w:jc w:val="center"/>
        </w:trPr>
        <w:tc>
          <w:tcPr>
            <w:tcW w:w="465" w:type="dxa"/>
            <w:gridSpan w:val="2"/>
            <w:vAlign w:val="center"/>
          </w:tcPr>
          <w:p w14:paraId="5C0CABA0" w14:textId="77777777" w:rsidR="00DC31F4" w:rsidRPr="008F29D6" w:rsidRDefault="00000000">
            <w:pPr>
              <w:pStyle w:val="aff5"/>
              <w:rPr>
                <w:color w:val="000000" w:themeColor="text1"/>
              </w:rPr>
            </w:pPr>
            <w:r w:rsidRPr="008F29D6">
              <w:rPr>
                <w:color w:val="000000" w:themeColor="text1"/>
              </w:rPr>
              <w:lastRenderedPageBreak/>
              <w:t>与项目有关的原有环境污染问题</w:t>
            </w:r>
          </w:p>
        </w:tc>
        <w:tc>
          <w:tcPr>
            <w:tcW w:w="8456" w:type="dxa"/>
          </w:tcPr>
          <w:p w14:paraId="6D20F00A" w14:textId="77777777" w:rsidR="00DC31F4" w:rsidRPr="008F29D6" w:rsidRDefault="00000000">
            <w:pPr>
              <w:spacing w:line="440" w:lineRule="exact"/>
              <w:ind w:firstLineChars="200" w:firstLine="480"/>
              <w:rPr>
                <w:color w:val="000000" w:themeColor="text1"/>
                <w:sz w:val="24"/>
              </w:rPr>
            </w:pPr>
            <w:bookmarkStart w:id="12" w:name="_Hlk66711751"/>
            <w:r w:rsidRPr="008F29D6">
              <w:rPr>
                <w:rFonts w:hint="eastAsia"/>
                <w:color w:val="000000" w:themeColor="text1"/>
                <w:sz w:val="24"/>
              </w:rPr>
              <w:t>本项目为新建项目，不存在与本项目有关的环境污染问题。</w:t>
            </w:r>
          </w:p>
          <w:p w14:paraId="23A5A473" w14:textId="77777777" w:rsidR="00DC31F4" w:rsidRPr="008F29D6" w:rsidRDefault="00DC31F4">
            <w:pPr>
              <w:spacing w:line="420" w:lineRule="exact"/>
              <w:ind w:firstLineChars="200" w:firstLine="482"/>
              <w:rPr>
                <w:b/>
                <w:bCs/>
                <w:color w:val="000000" w:themeColor="text1"/>
                <w:sz w:val="24"/>
              </w:rPr>
            </w:pPr>
          </w:p>
          <w:bookmarkEnd w:id="12"/>
          <w:p w14:paraId="24A28A26" w14:textId="77777777" w:rsidR="00DC31F4" w:rsidRPr="008F29D6" w:rsidRDefault="00DC31F4">
            <w:pPr>
              <w:spacing w:line="440" w:lineRule="exact"/>
              <w:ind w:firstLineChars="200" w:firstLine="480"/>
              <w:rPr>
                <w:color w:val="000000" w:themeColor="text1"/>
                <w:sz w:val="24"/>
              </w:rPr>
            </w:pPr>
          </w:p>
          <w:p w14:paraId="0A9A9A64" w14:textId="77777777" w:rsidR="00DC31F4" w:rsidRPr="008F29D6" w:rsidRDefault="00DC31F4">
            <w:pPr>
              <w:spacing w:line="440" w:lineRule="exact"/>
              <w:ind w:firstLineChars="200" w:firstLine="482"/>
              <w:jc w:val="left"/>
              <w:textAlignment w:val="baseline"/>
              <w:rPr>
                <w:b/>
                <w:color w:val="000000" w:themeColor="text1"/>
                <w:sz w:val="24"/>
              </w:rPr>
            </w:pPr>
          </w:p>
          <w:p w14:paraId="6821A5D9" w14:textId="77777777" w:rsidR="00DC31F4" w:rsidRPr="008F29D6" w:rsidRDefault="00DC31F4">
            <w:pPr>
              <w:spacing w:line="440" w:lineRule="exact"/>
              <w:ind w:firstLineChars="200" w:firstLine="420"/>
              <w:rPr>
                <w:bCs/>
                <w:color w:val="000000" w:themeColor="text1"/>
                <w:szCs w:val="21"/>
              </w:rPr>
            </w:pPr>
          </w:p>
          <w:p w14:paraId="6DE46686" w14:textId="77777777" w:rsidR="00DC31F4" w:rsidRPr="008F29D6" w:rsidRDefault="00DC31F4">
            <w:pPr>
              <w:spacing w:line="440" w:lineRule="exact"/>
              <w:ind w:firstLineChars="200" w:firstLine="420"/>
              <w:rPr>
                <w:bCs/>
                <w:color w:val="000000" w:themeColor="text1"/>
                <w:szCs w:val="21"/>
              </w:rPr>
            </w:pPr>
          </w:p>
          <w:p w14:paraId="6E3E03B6" w14:textId="77777777" w:rsidR="00DC31F4" w:rsidRPr="008F29D6" w:rsidRDefault="00DC31F4">
            <w:pPr>
              <w:spacing w:line="440" w:lineRule="exact"/>
              <w:ind w:firstLineChars="200" w:firstLine="420"/>
              <w:rPr>
                <w:bCs/>
                <w:color w:val="000000" w:themeColor="text1"/>
                <w:szCs w:val="21"/>
              </w:rPr>
            </w:pPr>
          </w:p>
          <w:p w14:paraId="5C213FA6" w14:textId="77777777" w:rsidR="00DC31F4" w:rsidRPr="008F29D6" w:rsidRDefault="00DC31F4">
            <w:pPr>
              <w:spacing w:line="440" w:lineRule="exact"/>
              <w:ind w:firstLineChars="200" w:firstLine="420"/>
              <w:rPr>
                <w:bCs/>
                <w:color w:val="000000" w:themeColor="text1"/>
                <w:szCs w:val="21"/>
              </w:rPr>
            </w:pPr>
          </w:p>
          <w:p w14:paraId="029397C1" w14:textId="77777777" w:rsidR="00DC31F4" w:rsidRPr="008F29D6" w:rsidRDefault="00DC31F4">
            <w:pPr>
              <w:spacing w:line="440" w:lineRule="exact"/>
              <w:ind w:firstLineChars="200" w:firstLine="420"/>
              <w:rPr>
                <w:bCs/>
                <w:color w:val="000000" w:themeColor="text1"/>
                <w:szCs w:val="21"/>
              </w:rPr>
            </w:pPr>
          </w:p>
          <w:p w14:paraId="73316F6C" w14:textId="77777777" w:rsidR="00DC31F4" w:rsidRPr="008F29D6" w:rsidRDefault="00DC31F4">
            <w:pPr>
              <w:spacing w:line="440" w:lineRule="exact"/>
              <w:ind w:firstLineChars="200" w:firstLine="420"/>
              <w:rPr>
                <w:bCs/>
                <w:color w:val="000000" w:themeColor="text1"/>
                <w:szCs w:val="21"/>
              </w:rPr>
            </w:pPr>
          </w:p>
          <w:p w14:paraId="4A8C77CD" w14:textId="77777777" w:rsidR="00DC31F4" w:rsidRPr="008F29D6" w:rsidRDefault="00DC31F4">
            <w:pPr>
              <w:spacing w:line="440" w:lineRule="exact"/>
              <w:ind w:firstLineChars="200" w:firstLine="420"/>
              <w:rPr>
                <w:bCs/>
                <w:color w:val="000000" w:themeColor="text1"/>
                <w:szCs w:val="21"/>
              </w:rPr>
            </w:pPr>
          </w:p>
          <w:p w14:paraId="09DCBDBB" w14:textId="77777777" w:rsidR="00DC31F4" w:rsidRPr="008F29D6" w:rsidRDefault="00DC31F4">
            <w:pPr>
              <w:spacing w:line="440" w:lineRule="exact"/>
              <w:ind w:firstLineChars="200" w:firstLine="420"/>
              <w:rPr>
                <w:bCs/>
                <w:color w:val="000000" w:themeColor="text1"/>
                <w:szCs w:val="21"/>
              </w:rPr>
            </w:pPr>
          </w:p>
          <w:p w14:paraId="746762A2" w14:textId="77777777" w:rsidR="00DC31F4" w:rsidRPr="008F29D6" w:rsidRDefault="00DC31F4">
            <w:pPr>
              <w:spacing w:line="440" w:lineRule="exact"/>
              <w:ind w:firstLineChars="200" w:firstLine="420"/>
              <w:rPr>
                <w:bCs/>
                <w:color w:val="000000" w:themeColor="text1"/>
                <w:szCs w:val="21"/>
              </w:rPr>
            </w:pPr>
          </w:p>
          <w:p w14:paraId="3D3FC76E" w14:textId="77777777" w:rsidR="00DC31F4" w:rsidRPr="008F29D6" w:rsidRDefault="00DC31F4">
            <w:pPr>
              <w:spacing w:line="440" w:lineRule="exact"/>
              <w:ind w:firstLineChars="200" w:firstLine="420"/>
              <w:rPr>
                <w:bCs/>
                <w:color w:val="000000" w:themeColor="text1"/>
                <w:szCs w:val="21"/>
              </w:rPr>
            </w:pPr>
          </w:p>
          <w:p w14:paraId="52D29410" w14:textId="77777777" w:rsidR="00DC31F4" w:rsidRPr="008F29D6" w:rsidRDefault="00DC31F4">
            <w:pPr>
              <w:spacing w:line="440" w:lineRule="exact"/>
              <w:ind w:firstLineChars="200" w:firstLine="420"/>
              <w:rPr>
                <w:bCs/>
                <w:color w:val="000000" w:themeColor="text1"/>
                <w:szCs w:val="21"/>
              </w:rPr>
            </w:pPr>
          </w:p>
          <w:p w14:paraId="73870021" w14:textId="77777777" w:rsidR="00DC31F4" w:rsidRPr="008F29D6" w:rsidRDefault="00DC31F4">
            <w:pPr>
              <w:spacing w:line="440" w:lineRule="exact"/>
              <w:ind w:firstLineChars="200" w:firstLine="420"/>
              <w:rPr>
                <w:bCs/>
                <w:color w:val="000000" w:themeColor="text1"/>
                <w:szCs w:val="21"/>
              </w:rPr>
            </w:pPr>
          </w:p>
          <w:p w14:paraId="1D1CD56C" w14:textId="77777777" w:rsidR="00DC31F4" w:rsidRPr="008F29D6" w:rsidRDefault="00DC31F4">
            <w:pPr>
              <w:spacing w:line="440" w:lineRule="exact"/>
              <w:ind w:firstLineChars="200" w:firstLine="420"/>
              <w:rPr>
                <w:bCs/>
                <w:color w:val="000000" w:themeColor="text1"/>
                <w:szCs w:val="21"/>
              </w:rPr>
            </w:pPr>
          </w:p>
          <w:p w14:paraId="76344535" w14:textId="77777777" w:rsidR="00DC31F4" w:rsidRPr="008F29D6" w:rsidRDefault="00DC31F4">
            <w:pPr>
              <w:spacing w:line="440" w:lineRule="exact"/>
              <w:ind w:firstLineChars="200" w:firstLine="420"/>
              <w:rPr>
                <w:bCs/>
                <w:color w:val="000000" w:themeColor="text1"/>
                <w:szCs w:val="21"/>
              </w:rPr>
            </w:pPr>
          </w:p>
          <w:p w14:paraId="4E4FEC34" w14:textId="77777777" w:rsidR="00DC31F4" w:rsidRPr="008F29D6" w:rsidRDefault="00DC31F4">
            <w:pPr>
              <w:spacing w:line="440" w:lineRule="exact"/>
              <w:ind w:firstLineChars="200" w:firstLine="420"/>
              <w:rPr>
                <w:bCs/>
                <w:color w:val="000000" w:themeColor="text1"/>
                <w:szCs w:val="21"/>
              </w:rPr>
            </w:pPr>
          </w:p>
          <w:p w14:paraId="6B255ABC" w14:textId="77777777" w:rsidR="00DC31F4" w:rsidRPr="008F29D6" w:rsidRDefault="00DC31F4">
            <w:pPr>
              <w:spacing w:line="440" w:lineRule="exact"/>
              <w:ind w:firstLineChars="200" w:firstLine="420"/>
              <w:rPr>
                <w:bCs/>
                <w:color w:val="000000" w:themeColor="text1"/>
                <w:szCs w:val="21"/>
              </w:rPr>
            </w:pPr>
          </w:p>
          <w:p w14:paraId="1316C1F4" w14:textId="77777777" w:rsidR="00DC31F4" w:rsidRPr="008F29D6" w:rsidRDefault="00DC31F4">
            <w:pPr>
              <w:spacing w:line="440" w:lineRule="exact"/>
              <w:ind w:firstLineChars="200" w:firstLine="420"/>
              <w:rPr>
                <w:bCs/>
                <w:color w:val="000000" w:themeColor="text1"/>
                <w:szCs w:val="21"/>
              </w:rPr>
            </w:pPr>
          </w:p>
          <w:p w14:paraId="6B1B7798" w14:textId="77777777" w:rsidR="00DC31F4" w:rsidRPr="008F29D6" w:rsidRDefault="00DC31F4">
            <w:pPr>
              <w:spacing w:line="440" w:lineRule="exact"/>
              <w:ind w:firstLineChars="200" w:firstLine="420"/>
              <w:rPr>
                <w:bCs/>
                <w:color w:val="000000" w:themeColor="text1"/>
                <w:szCs w:val="21"/>
              </w:rPr>
            </w:pPr>
          </w:p>
          <w:p w14:paraId="17C7E6C6" w14:textId="77777777" w:rsidR="00DC31F4" w:rsidRPr="008F29D6" w:rsidRDefault="00DC31F4">
            <w:pPr>
              <w:spacing w:line="440" w:lineRule="exact"/>
              <w:ind w:firstLineChars="200" w:firstLine="420"/>
              <w:rPr>
                <w:bCs/>
                <w:color w:val="000000" w:themeColor="text1"/>
                <w:szCs w:val="21"/>
              </w:rPr>
            </w:pPr>
          </w:p>
          <w:p w14:paraId="6AED0AC6" w14:textId="77777777" w:rsidR="00DC31F4" w:rsidRPr="008F29D6" w:rsidRDefault="00DC31F4">
            <w:pPr>
              <w:spacing w:line="440" w:lineRule="exact"/>
              <w:ind w:firstLineChars="200" w:firstLine="420"/>
              <w:rPr>
                <w:bCs/>
                <w:color w:val="000000" w:themeColor="text1"/>
                <w:szCs w:val="21"/>
              </w:rPr>
            </w:pPr>
          </w:p>
          <w:p w14:paraId="22C34DC2" w14:textId="77777777" w:rsidR="00DC31F4" w:rsidRPr="008F29D6" w:rsidRDefault="00DC31F4">
            <w:pPr>
              <w:spacing w:line="440" w:lineRule="exact"/>
              <w:ind w:firstLineChars="200" w:firstLine="420"/>
              <w:rPr>
                <w:bCs/>
                <w:color w:val="000000" w:themeColor="text1"/>
                <w:szCs w:val="21"/>
              </w:rPr>
            </w:pPr>
          </w:p>
          <w:p w14:paraId="398AE0D2" w14:textId="77777777" w:rsidR="00DC31F4" w:rsidRPr="008F29D6" w:rsidRDefault="00DC31F4">
            <w:pPr>
              <w:spacing w:line="440" w:lineRule="exact"/>
              <w:ind w:firstLineChars="200" w:firstLine="420"/>
              <w:rPr>
                <w:bCs/>
                <w:color w:val="000000" w:themeColor="text1"/>
                <w:szCs w:val="21"/>
              </w:rPr>
            </w:pPr>
          </w:p>
          <w:p w14:paraId="1FDFADDC" w14:textId="77777777" w:rsidR="00DC31F4" w:rsidRPr="008F29D6" w:rsidRDefault="00DC31F4">
            <w:pPr>
              <w:spacing w:line="440" w:lineRule="exact"/>
              <w:ind w:firstLineChars="200" w:firstLine="420"/>
              <w:rPr>
                <w:bCs/>
                <w:color w:val="000000" w:themeColor="text1"/>
                <w:szCs w:val="21"/>
              </w:rPr>
            </w:pPr>
          </w:p>
          <w:p w14:paraId="631D9508" w14:textId="77777777" w:rsidR="00DC31F4" w:rsidRPr="008F29D6" w:rsidRDefault="00DC31F4">
            <w:pPr>
              <w:spacing w:line="440" w:lineRule="exact"/>
              <w:ind w:firstLineChars="200" w:firstLine="420"/>
              <w:rPr>
                <w:bCs/>
                <w:color w:val="000000" w:themeColor="text1"/>
                <w:szCs w:val="21"/>
              </w:rPr>
            </w:pPr>
          </w:p>
          <w:p w14:paraId="00EB3205" w14:textId="77777777" w:rsidR="00DC31F4" w:rsidRPr="008F29D6" w:rsidRDefault="00DC31F4">
            <w:pPr>
              <w:spacing w:line="440" w:lineRule="exact"/>
              <w:ind w:firstLineChars="200" w:firstLine="420"/>
              <w:rPr>
                <w:bCs/>
                <w:color w:val="000000" w:themeColor="text1"/>
                <w:szCs w:val="21"/>
              </w:rPr>
            </w:pPr>
          </w:p>
          <w:p w14:paraId="59EAA2B0" w14:textId="77777777" w:rsidR="00DC31F4" w:rsidRPr="008F29D6" w:rsidRDefault="00DC31F4">
            <w:pPr>
              <w:spacing w:line="440" w:lineRule="exact"/>
              <w:ind w:firstLineChars="200" w:firstLine="420"/>
              <w:rPr>
                <w:bCs/>
                <w:color w:val="000000" w:themeColor="text1"/>
                <w:szCs w:val="21"/>
              </w:rPr>
            </w:pPr>
          </w:p>
        </w:tc>
      </w:tr>
    </w:tbl>
    <w:p w14:paraId="7AED3F59" w14:textId="77777777" w:rsidR="00DC31F4" w:rsidRPr="008F29D6" w:rsidRDefault="00DC31F4">
      <w:pPr>
        <w:pStyle w:val="aff5"/>
        <w:rPr>
          <w:color w:val="000000" w:themeColor="text1"/>
        </w:rPr>
        <w:sectPr w:rsidR="00DC31F4" w:rsidRPr="008F29D6">
          <w:pgSz w:w="11906" w:h="16838"/>
          <w:pgMar w:top="1701" w:right="1531" w:bottom="1701" w:left="1531" w:header="851" w:footer="1417" w:gutter="0"/>
          <w:cols w:space="720"/>
          <w:docGrid w:linePitch="312"/>
        </w:sectPr>
      </w:pPr>
    </w:p>
    <w:p w14:paraId="7AA440E0" w14:textId="77777777" w:rsidR="00DC31F4" w:rsidRPr="008F29D6" w:rsidRDefault="00000000">
      <w:pPr>
        <w:pStyle w:val="aff5"/>
        <w:rPr>
          <w:color w:val="000000" w:themeColor="text1"/>
        </w:rPr>
      </w:pPr>
      <w:r w:rsidRPr="008F29D6">
        <w:rPr>
          <w:color w:val="000000" w:themeColor="text1"/>
        </w:rPr>
        <w:lastRenderedPageBreak/>
        <w:t>三、区域环境质量现状、环境保护目标及评价标准</w:t>
      </w:r>
    </w:p>
    <w:tbl>
      <w:tblPr>
        <w:tblW w:w="89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6"/>
        <w:gridCol w:w="8574"/>
      </w:tblGrid>
      <w:tr w:rsidR="008F29D6" w:rsidRPr="008F29D6" w14:paraId="3059481C" w14:textId="77777777">
        <w:trPr>
          <w:trHeight w:val="973"/>
          <w:jc w:val="center"/>
        </w:trPr>
        <w:tc>
          <w:tcPr>
            <w:tcW w:w="416" w:type="dxa"/>
            <w:vAlign w:val="center"/>
          </w:tcPr>
          <w:p w14:paraId="0A59C1D9" w14:textId="77777777" w:rsidR="00DC31F4" w:rsidRPr="008F29D6" w:rsidRDefault="00000000">
            <w:pPr>
              <w:adjustRightInd w:val="0"/>
              <w:snapToGrid w:val="0"/>
              <w:spacing w:line="440" w:lineRule="exact"/>
              <w:jc w:val="center"/>
              <w:rPr>
                <w:color w:val="000000" w:themeColor="text1"/>
                <w:kern w:val="0"/>
                <w:sz w:val="24"/>
              </w:rPr>
            </w:pPr>
            <w:r w:rsidRPr="008F29D6">
              <w:rPr>
                <w:b/>
                <w:bCs/>
                <w:color w:val="000000" w:themeColor="text1"/>
                <w:kern w:val="0"/>
                <w:sz w:val="24"/>
              </w:rPr>
              <w:t>区域环境质量现状</w:t>
            </w:r>
          </w:p>
        </w:tc>
        <w:tc>
          <w:tcPr>
            <w:tcW w:w="8574" w:type="dxa"/>
            <w:vAlign w:val="center"/>
          </w:tcPr>
          <w:p w14:paraId="306E47AC" w14:textId="77777777" w:rsidR="00DC31F4" w:rsidRPr="008F29D6" w:rsidRDefault="00000000">
            <w:pPr>
              <w:widowControl/>
              <w:spacing w:line="430" w:lineRule="exact"/>
              <w:ind w:firstLineChars="200" w:firstLine="482"/>
              <w:rPr>
                <w:b/>
                <w:color w:val="000000" w:themeColor="text1"/>
                <w:kern w:val="0"/>
                <w:sz w:val="24"/>
                <w:szCs w:val="20"/>
              </w:rPr>
            </w:pPr>
            <w:r w:rsidRPr="008F29D6">
              <w:rPr>
                <w:b/>
                <w:color w:val="000000" w:themeColor="text1"/>
                <w:kern w:val="0"/>
                <w:sz w:val="24"/>
                <w:szCs w:val="20"/>
              </w:rPr>
              <w:t>1</w:t>
            </w:r>
            <w:r w:rsidRPr="008F29D6">
              <w:rPr>
                <w:b/>
                <w:color w:val="000000" w:themeColor="text1"/>
                <w:kern w:val="0"/>
                <w:sz w:val="24"/>
                <w:szCs w:val="20"/>
              </w:rPr>
              <w:t>、环境空气</w:t>
            </w:r>
          </w:p>
          <w:p w14:paraId="11C060E9" w14:textId="77777777" w:rsidR="00DC31F4" w:rsidRPr="008F29D6" w:rsidRDefault="00000000">
            <w:pPr>
              <w:autoSpaceDE w:val="0"/>
              <w:autoSpaceDN w:val="0"/>
              <w:spacing w:line="440" w:lineRule="exact"/>
              <w:ind w:firstLineChars="200" w:firstLine="480"/>
              <w:rPr>
                <w:color w:val="000000" w:themeColor="text1"/>
                <w:sz w:val="24"/>
              </w:rPr>
            </w:pPr>
            <w:r w:rsidRPr="008F29D6">
              <w:rPr>
                <w:color w:val="000000" w:themeColor="text1"/>
                <w:sz w:val="24"/>
              </w:rPr>
              <w:t>（</w:t>
            </w:r>
            <w:r w:rsidRPr="008F29D6">
              <w:rPr>
                <w:color w:val="000000" w:themeColor="text1"/>
                <w:sz w:val="24"/>
              </w:rPr>
              <w:t>1</w:t>
            </w:r>
            <w:r w:rsidRPr="008F29D6">
              <w:rPr>
                <w:color w:val="000000" w:themeColor="text1"/>
                <w:sz w:val="24"/>
              </w:rPr>
              <w:t>）区域环境空气质量达标情况判定</w:t>
            </w:r>
          </w:p>
          <w:p w14:paraId="1C5292CE" w14:textId="77777777" w:rsidR="00DC31F4" w:rsidRPr="008F29D6" w:rsidRDefault="00000000">
            <w:pPr>
              <w:autoSpaceDE w:val="0"/>
              <w:autoSpaceDN w:val="0"/>
              <w:spacing w:line="440" w:lineRule="exact"/>
              <w:ind w:firstLineChars="200" w:firstLine="480"/>
              <w:rPr>
                <w:color w:val="000000" w:themeColor="text1"/>
                <w:sz w:val="24"/>
              </w:rPr>
            </w:pPr>
            <w:r w:rsidRPr="008F29D6">
              <w:rPr>
                <w:color w:val="000000" w:themeColor="text1"/>
                <w:sz w:val="24"/>
              </w:rPr>
              <w:t>根据陕西省环境保护厅办公室</w:t>
            </w:r>
            <w:r w:rsidRPr="008F29D6">
              <w:rPr>
                <w:color w:val="000000" w:themeColor="text1"/>
                <w:sz w:val="24"/>
              </w:rPr>
              <w:t>202</w:t>
            </w:r>
            <w:r w:rsidRPr="008F29D6">
              <w:rPr>
                <w:rFonts w:hint="eastAsia"/>
                <w:color w:val="000000" w:themeColor="text1"/>
                <w:sz w:val="24"/>
              </w:rPr>
              <w:t>5</w:t>
            </w:r>
            <w:r w:rsidRPr="008F29D6">
              <w:rPr>
                <w:color w:val="000000" w:themeColor="text1"/>
                <w:sz w:val="24"/>
              </w:rPr>
              <w:t>年</w:t>
            </w:r>
            <w:r w:rsidRPr="008F29D6">
              <w:rPr>
                <w:color w:val="000000" w:themeColor="text1"/>
                <w:sz w:val="24"/>
              </w:rPr>
              <w:t>1</w:t>
            </w:r>
            <w:r w:rsidRPr="008F29D6">
              <w:rPr>
                <w:color w:val="000000" w:themeColor="text1"/>
                <w:sz w:val="24"/>
              </w:rPr>
              <w:t>月</w:t>
            </w:r>
            <w:r w:rsidRPr="008F29D6">
              <w:rPr>
                <w:rFonts w:hint="eastAsia"/>
                <w:color w:val="000000" w:themeColor="text1"/>
                <w:sz w:val="24"/>
              </w:rPr>
              <w:t>21</w:t>
            </w:r>
            <w:r w:rsidRPr="008F29D6">
              <w:rPr>
                <w:color w:val="000000" w:themeColor="text1"/>
                <w:sz w:val="24"/>
              </w:rPr>
              <w:t>日发布的《</w:t>
            </w:r>
            <w:r w:rsidRPr="008F29D6">
              <w:rPr>
                <w:rFonts w:hint="eastAsia"/>
                <w:color w:val="000000" w:themeColor="text1"/>
                <w:sz w:val="24"/>
              </w:rPr>
              <w:t>环保快报</w:t>
            </w:r>
            <w:r w:rsidRPr="008F29D6">
              <w:rPr>
                <w:color w:val="000000" w:themeColor="text1"/>
                <w:sz w:val="24"/>
              </w:rPr>
              <w:t>》中</w:t>
            </w:r>
            <w:r w:rsidRPr="008F29D6">
              <w:rPr>
                <w:rFonts w:hint="eastAsia"/>
                <w:color w:val="000000" w:themeColor="text1"/>
                <w:sz w:val="24"/>
              </w:rPr>
              <w:t>神木市相关</w:t>
            </w:r>
            <w:r w:rsidRPr="008F29D6">
              <w:rPr>
                <w:color w:val="000000" w:themeColor="text1"/>
                <w:sz w:val="24"/>
              </w:rPr>
              <w:t>数据进行判定。</w:t>
            </w:r>
          </w:p>
          <w:p w14:paraId="26D6993E" w14:textId="77777777" w:rsidR="00DC31F4" w:rsidRPr="008F29D6" w:rsidRDefault="00000000">
            <w:pPr>
              <w:pStyle w:val="afffff8"/>
              <w:autoSpaceDE w:val="0"/>
              <w:autoSpaceDN w:val="0"/>
              <w:spacing w:line="440" w:lineRule="exact"/>
              <w:ind w:firstLine="482"/>
              <w:rPr>
                <w:b/>
                <w:color w:val="000000" w:themeColor="text1"/>
                <w:vertAlign w:val="superscript"/>
              </w:rPr>
            </w:pPr>
            <w:r w:rsidRPr="008F29D6">
              <w:rPr>
                <w:b/>
                <w:color w:val="000000" w:themeColor="text1"/>
              </w:rPr>
              <w:t>表</w:t>
            </w:r>
            <w:r w:rsidRPr="008F29D6">
              <w:rPr>
                <w:b/>
                <w:color w:val="000000" w:themeColor="text1"/>
              </w:rPr>
              <w:t xml:space="preserve">3-1    </w:t>
            </w:r>
            <w:r w:rsidRPr="008F29D6">
              <w:rPr>
                <w:b/>
                <w:color w:val="000000" w:themeColor="text1"/>
              </w:rPr>
              <w:t>区域环境空气质量现状评价表</w:t>
            </w: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4"/>
              <w:gridCol w:w="907"/>
              <w:gridCol w:w="2239"/>
              <w:gridCol w:w="993"/>
              <w:gridCol w:w="1416"/>
              <w:gridCol w:w="993"/>
              <w:gridCol w:w="1041"/>
            </w:tblGrid>
            <w:tr w:rsidR="008F29D6" w:rsidRPr="008F29D6" w14:paraId="0FD5C507" w14:textId="77777777">
              <w:trPr>
                <w:trHeight w:val="684"/>
                <w:tblHeader/>
                <w:jc w:val="center"/>
              </w:trPr>
              <w:tc>
                <w:tcPr>
                  <w:tcW w:w="407" w:type="pct"/>
                  <w:vAlign w:val="center"/>
                </w:tcPr>
                <w:p w14:paraId="11C1A00A" w14:textId="77777777" w:rsidR="00DC31F4" w:rsidRPr="008F29D6" w:rsidRDefault="00000000">
                  <w:pPr>
                    <w:pStyle w:val="AA-1"/>
                    <w:spacing w:line="340" w:lineRule="exact"/>
                    <w:rPr>
                      <w:color w:val="000000" w:themeColor="text1"/>
                    </w:rPr>
                  </w:pPr>
                  <w:r w:rsidRPr="008F29D6">
                    <w:rPr>
                      <w:color w:val="000000" w:themeColor="text1"/>
                    </w:rPr>
                    <w:t>县区名称</w:t>
                  </w:r>
                </w:p>
              </w:tc>
              <w:tc>
                <w:tcPr>
                  <w:tcW w:w="549" w:type="pct"/>
                  <w:vAlign w:val="center"/>
                </w:tcPr>
                <w:p w14:paraId="4C25622B" w14:textId="77777777" w:rsidR="00DC31F4" w:rsidRPr="008F29D6" w:rsidRDefault="00000000">
                  <w:pPr>
                    <w:pStyle w:val="AA-1"/>
                    <w:spacing w:line="340" w:lineRule="exact"/>
                    <w:rPr>
                      <w:color w:val="000000" w:themeColor="text1"/>
                    </w:rPr>
                  </w:pPr>
                  <w:r w:rsidRPr="008F29D6">
                    <w:rPr>
                      <w:color w:val="000000" w:themeColor="text1"/>
                    </w:rPr>
                    <w:t>污染物</w:t>
                  </w:r>
                </w:p>
              </w:tc>
              <w:tc>
                <w:tcPr>
                  <w:tcW w:w="1355" w:type="pct"/>
                  <w:vAlign w:val="center"/>
                </w:tcPr>
                <w:p w14:paraId="5133F0D9" w14:textId="77777777" w:rsidR="00DC31F4" w:rsidRPr="008F29D6" w:rsidRDefault="00000000">
                  <w:pPr>
                    <w:pStyle w:val="AA-1"/>
                    <w:spacing w:line="340" w:lineRule="exact"/>
                    <w:rPr>
                      <w:color w:val="000000" w:themeColor="text1"/>
                    </w:rPr>
                  </w:pPr>
                  <w:r w:rsidRPr="008F29D6">
                    <w:rPr>
                      <w:color w:val="000000" w:themeColor="text1"/>
                    </w:rPr>
                    <w:t>年评价指标</w:t>
                  </w:r>
                </w:p>
              </w:tc>
              <w:tc>
                <w:tcPr>
                  <w:tcW w:w="601" w:type="pct"/>
                  <w:vAlign w:val="center"/>
                </w:tcPr>
                <w:p w14:paraId="50AB9DE1" w14:textId="77777777" w:rsidR="00DC31F4" w:rsidRPr="008F29D6" w:rsidRDefault="00000000">
                  <w:pPr>
                    <w:pStyle w:val="AA-1"/>
                    <w:spacing w:line="340" w:lineRule="exact"/>
                    <w:rPr>
                      <w:color w:val="000000" w:themeColor="text1"/>
                    </w:rPr>
                  </w:pPr>
                  <w:r w:rsidRPr="008F29D6">
                    <w:rPr>
                      <w:color w:val="000000" w:themeColor="text1"/>
                    </w:rPr>
                    <w:t>现状浓度</w:t>
                  </w:r>
                  <w:r w:rsidRPr="008F29D6">
                    <w:rPr>
                      <w:color w:val="000000" w:themeColor="text1"/>
                    </w:rPr>
                    <w:t>μg/m</w:t>
                  </w:r>
                  <w:r w:rsidRPr="008F29D6">
                    <w:rPr>
                      <w:color w:val="000000" w:themeColor="text1"/>
                      <w:vertAlign w:val="superscript"/>
                    </w:rPr>
                    <w:t>3</w:t>
                  </w:r>
                </w:p>
              </w:tc>
              <w:tc>
                <w:tcPr>
                  <w:tcW w:w="857" w:type="pct"/>
                  <w:vAlign w:val="center"/>
                </w:tcPr>
                <w:p w14:paraId="62D4B3E7" w14:textId="77777777" w:rsidR="00DC31F4" w:rsidRPr="008F29D6" w:rsidRDefault="00000000">
                  <w:pPr>
                    <w:pStyle w:val="AA-1"/>
                    <w:spacing w:line="340" w:lineRule="exact"/>
                    <w:rPr>
                      <w:color w:val="000000" w:themeColor="text1"/>
                    </w:rPr>
                  </w:pPr>
                  <w:r w:rsidRPr="008F29D6">
                    <w:rPr>
                      <w:color w:val="000000" w:themeColor="text1"/>
                    </w:rPr>
                    <w:t>标准值</w:t>
                  </w:r>
                  <w:r w:rsidRPr="008F29D6">
                    <w:rPr>
                      <w:color w:val="000000" w:themeColor="text1"/>
                    </w:rPr>
                    <w:t>μg/m</w:t>
                  </w:r>
                  <w:r w:rsidRPr="008F29D6">
                    <w:rPr>
                      <w:color w:val="000000" w:themeColor="text1"/>
                      <w:vertAlign w:val="superscript"/>
                    </w:rPr>
                    <w:t>3</w:t>
                  </w:r>
                </w:p>
              </w:tc>
              <w:tc>
                <w:tcPr>
                  <w:tcW w:w="601" w:type="pct"/>
                  <w:vAlign w:val="center"/>
                </w:tcPr>
                <w:p w14:paraId="150685BA" w14:textId="77777777" w:rsidR="00DC31F4" w:rsidRPr="008F29D6" w:rsidRDefault="00000000">
                  <w:pPr>
                    <w:pStyle w:val="AA-1"/>
                    <w:spacing w:line="340" w:lineRule="exact"/>
                    <w:rPr>
                      <w:color w:val="000000" w:themeColor="text1"/>
                    </w:rPr>
                  </w:pPr>
                  <w:r w:rsidRPr="008F29D6">
                    <w:rPr>
                      <w:color w:val="000000" w:themeColor="text1"/>
                    </w:rPr>
                    <w:t>占标率</w:t>
                  </w:r>
                  <w:r w:rsidRPr="008F29D6">
                    <w:rPr>
                      <w:color w:val="000000" w:themeColor="text1"/>
                    </w:rPr>
                    <w:t>%</w:t>
                  </w:r>
                </w:p>
              </w:tc>
              <w:tc>
                <w:tcPr>
                  <w:tcW w:w="630" w:type="pct"/>
                  <w:vAlign w:val="center"/>
                </w:tcPr>
                <w:p w14:paraId="3644FE1F" w14:textId="77777777" w:rsidR="00DC31F4" w:rsidRPr="008F29D6" w:rsidRDefault="00000000">
                  <w:pPr>
                    <w:pStyle w:val="AA-1"/>
                    <w:spacing w:line="340" w:lineRule="exact"/>
                    <w:rPr>
                      <w:color w:val="000000" w:themeColor="text1"/>
                    </w:rPr>
                  </w:pPr>
                  <w:r w:rsidRPr="008F29D6">
                    <w:rPr>
                      <w:color w:val="000000" w:themeColor="text1"/>
                    </w:rPr>
                    <w:t>达标情况</w:t>
                  </w:r>
                </w:p>
              </w:tc>
            </w:tr>
            <w:tr w:rsidR="008F29D6" w:rsidRPr="008F29D6" w14:paraId="5576C3FA" w14:textId="77777777">
              <w:trPr>
                <w:trHeight w:hRule="exact" w:val="425"/>
                <w:tblHeader/>
                <w:jc w:val="center"/>
              </w:trPr>
              <w:tc>
                <w:tcPr>
                  <w:tcW w:w="407" w:type="pct"/>
                  <w:vMerge w:val="restart"/>
                  <w:vAlign w:val="center"/>
                </w:tcPr>
                <w:p w14:paraId="16F46840" w14:textId="77777777" w:rsidR="00DC31F4" w:rsidRPr="008F29D6" w:rsidRDefault="00000000">
                  <w:pPr>
                    <w:pStyle w:val="AA-1"/>
                    <w:spacing w:line="340" w:lineRule="exact"/>
                    <w:rPr>
                      <w:color w:val="000000" w:themeColor="text1"/>
                    </w:rPr>
                  </w:pPr>
                  <w:r w:rsidRPr="008F29D6">
                    <w:rPr>
                      <w:color w:val="000000" w:themeColor="text1"/>
                    </w:rPr>
                    <w:t>神木市</w:t>
                  </w:r>
                </w:p>
              </w:tc>
              <w:tc>
                <w:tcPr>
                  <w:tcW w:w="549" w:type="pct"/>
                  <w:vAlign w:val="center"/>
                </w:tcPr>
                <w:p w14:paraId="39501666" w14:textId="77777777" w:rsidR="00DC31F4" w:rsidRPr="008F29D6" w:rsidRDefault="00000000">
                  <w:pPr>
                    <w:pStyle w:val="AA-1"/>
                    <w:spacing w:line="340" w:lineRule="exact"/>
                    <w:rPr>
                      <w:color w:val="000000" w:themeColor="text1"/>
                    </w:rPr>
                  </w:pPr>
                  <w:r w:rsidRPr="008F29D6">
                    <w:rPr>
                      <w:color w:val="000000" w:themeColor="text1"/>
                    </w:rPr>
                    <w:t>SO</w:t>
                  </w:r>
                  <w:r w:rsidRPr="008F29D6">
                    <w:rPr>
                      <w:color w:val="000000" w:themeColor="text1"/>
                      <w:vertAlign w:val="subscript"/>
                    </w:rPr>
                    <w:t>2</w:t>
                  </w:r>
                </w:p>
              </w:tc>
              <w:tc>
                <w:tcPr>
                  <w:tcW w:w="1355" w:type="pct"/>
                  <w:vAlign w:val="center"/>
                </w:tcPr>
                <w:p w14:paraId="507814E8" w14:textId="77777777" w:rsidR="00DC31F4" w:rsidRPr="008F29D6" w:rsidRDefault="00000000">
                  <w:pPr>
                    <w:pStyle w:val="AA-1"/>
                    <w:spacing w:line="340" w:lineRule="exact"/>
                    <w:rPr>
                      <w:color w:val="000000" w:themeColor="text1"/>
                    </w:rPr>
                  </w:pPr>
                  <w:r w:rsidRPr="008F29D6">
                    <w:rPr>
                      <w:color w:val="000000" w:themeColor="text1"/>
                    </w:rPr>
                    <w:t>年平均质量浓度</w:t>
                  </w:r>
                </w:p>
              </w:tc>
              <w:tc>
                <w:tcPr>
                  <w:tcW w:w="601" w:type="pct"/>
                  <w:vAlign w:val="center"/>
                </w:tcPr>
                <w:p w14:paraId="29C6D78F" w14:textId="77777777" w:rsidR="00DC31F4" w:rsidRPr="008F29D6" w:rsidRDefault="00000000">
                  <w:pPr>
                    <w:pStyle w:val="AA-1"/>
                    <w:spacing w:line="340" w:lineRule="exact"/>
                    <w:rPr>
                      <w:color w:val="000000" w:themeColor="text1"/>
                    </w:rPr>
                  </w:pPr>
                  <w:r w:rsidRPr="008F29D6">
                    <w:rPr>
                      <w:rFonts w:hint="eastAsia"/>
                      <w:color w:val="000000" w:themeColor="text1"/>
                    </w:rPr>
                    <w:t>9</w:t>
                  </w:r>
                </w:p>
              </w:tc>
              <w:tc>
                <w:tcPr>
                  <w:tcW w:w="857" w:type="pct"/>
                  <w:vAlign w:val="center"/>
                </w:tcPr>
                <w:p w14:paraId="4C48432B" w14:textId="77777777" w:rsidR="00DC31F4" w:rsidRPr="008F29D6" w:rsidRDefault="00000000">
                  <w:pPr>
                    <w:pStyle w:val="AA-1"/>
                    <w:spacing w:line="340" w:lineRule="exact"/>
                    <w:rPr>
                      <w:color w:val="000000" w:themeColor="text1"/>
                    </w:rPr>
                  </w:pPr>
                  <w:r w:rsidRPr="008F29D6">
                    <w:rPr>
                      <w:color w:val="000000" w:themeColor="text1"/>
                    </w:rPr>
                    <w:t>60</w:t>
                  </w:r>
                </w:p>
              </w:tc>
              <w:tc>
                <w:tcPr>
                  <w:tcW w:w="601" w:type="pct"/>
                  <w:vAlign w:val="center"/>
                </w:tcPr>
                <w:p w14:paraId="0B45A7A2" w14:textId="77777777" w:rsidR="00DC31F4" w:rsidRPr="008F29D6" w:rsidRDefault="00000000">
                  <w:pPr>
                    <w:pStyle w:val="AA-1"/>
                    <w:spacing w:line="340" w:lineRule="exact"/>
                    <w:rPr>
                      <w:color w:val="000000" w:themeColor="text1"/>
                    </w:rPr>
                  </w:pPr>
                  <w:r w:rsidRPr="008F29D6">
                    <w:rPr>
                      <w:rFonts w:hint="eastAsia"/>
                      <w:color w:val="000000" w:themeColor="text1"/>
                    </w:rPr>
                    <w:t>15.0</w:t>
                  </w:r>
                </w:p>
              </w:tc>
              <w:tc>
                <w:tcPr>
                  <w:tcW w:w="630" w:type="pct"/>
                  <w:vAlign w:val="center"/>
                </w:tcPr>
                <w:p w14:paraId="0A3CB19F" w14:textId="77777777" w:rsidR="00DC31F4" w:rsidRPr="008F29D6" w:rsidRDefault="00000000">
                  <w:pPr>
                    <w:pStyle w:val="AA-1"/>
                    <w:spacing w:line="340" w:lineRule="exact"/>
                    <w:rPr>
                      <w:color w:val="000000" w:themeColor="text1"/>
                    </w:rPr>
                  </w:pPr>
                  <w:r w:rsidRPr="008F29D6">
                    <w:rPr>
                      <w:color w:val="000000" w:themeColor="text1"/>
                    </w:rPr>
                    <w:t>达标</w:t>
                  </w:r>
                </w:p>
              </w:tc>
            </w:tr>
            <w:tr w:rsidR="008F29D6" w:rsidRPr="008F29D6" w14:paraId="6496568C" w14:textId="77777777">
              <w:trPr>
                <w:trHeight w:hRule="exact" w:val="425"/>
                <w:tblHeader/>
                <w:jc w:val="center"/>
              </w:trPr>
              <w:tc>
                <w:tcPr>
                  <w:tcW w:w="407" w:type="pct"/>
                  <w:vMerge/>
                  <w:vAlign w:val="center"/>
                </w:tcPr>
                <w:p w14:paraId="484935E5" w14:textId="77777777" w:rsidR="00DC31F4" w:rsidRPr="008F29D6" w:rsidRDefault="00DC31F4">
                  <w:pPr>
                    <w:pStyle w:val="AA-1"/>
                    <w:spacing w:line="340" w:lineRule="exact"/>
                    <w:rPr>
                      <w:color w:val="000000" w:themeColor="text1"/>
                    </w:rPr>
                  </w:pPr>
                </w:p>
              </w:tc>
              <w:tc>
                <w:tcPr>
                  <w:tcW w:w="549" w:type="pct"/>
                  <w:vAlign w:val="center"/>
                </w:tcPr>
                <w:p w14:paraId="3BA5777F" w14:textId="77777777" w:rsidR="00DC31F4" w:rsidRPr="008F29D6" w:rsidRDefault="00000000">
                  <w:pPr>
                    <w:pStyle w:val="AA-1"/>
                    <w:spacing w:line="340" w:lineRule="exact"/>
                    <w:rPr>
                      <w:color w:val="000000" w:themeColor="text1"/>
                    </w:rPr>
                  </w:pPr>
                  <w:r w:rsidRPr="008F29D6">
                    <w:rPr>
                      <w:color w:val="000000" w:themeColor="text1"/>
                    </w:rPr>
                    <w:t>NO</w:t>
                  </w:r>
                  <w:r w:rsidRPr="008F29D6">
                    <w:rPr>
                      <w:color w:val="000000" w:themeColor="text1"/>
                      <w:vertAlign w:val="subscript"/>
                    </w:rPr>
                    <w:t>2</w:t>
                  </w:r>
                </w:p>
              </w:tc>
              <w:tc>
                <w:tcPr>
                  <w:tcW w:w="1355" w:type="pct"/>
                  <w:vAlign w:val="center"/>
                </w:tcPr>
                <w:p w14:paraId="55E60CCA" w14:textId="77777777" w:rsidR="00DC31F4" w:rsidRPr="008F29D6" w:rsidRDefault="00000000">
                  <w:pPr>
                    <w:pStyle w:val="AA-1"/>
                    <w:spacing w:line="340" w:lineRule="exact"/>
                    <w:rPr>
                      <w:color w:val="000000" w:themeColor="text1"/>
                    </w:rPr>
                  </w:pPr>
                  <w:r w:rsidRPr="008F29D6">
                    <w:rPr>
                      <w:color w:val="000000" w:themeColor="text1"/>
                    </w:rPr>
                    <w:t>年平均质量浓度</w:t>
                  </w:r>
                </w:p>
              </w:tc>
              <w:tc>
                <w:tcPr>
                  <w:tcW w:w="601" w:type="pct"/>
                  <w:vAlign w:val="center"/>
                </w:tcPr>
                <w:p w14:paraId="7585906C" w14:textId="77777777" w:rsidR="00DC31F4" w:rsidRPr="008F29D6" w:rsidRDefault="00000000">
                  <w:pPr>
                    <w:pStyle w:val="AA-1"/>
                    <w:spacing w:line="340" w:lineRule="exact"/>
                    <w:rPr>
                      <w:color w:val="000000" w:themeColor="text1"/>
                    </w:rPr>
                  </w:pPr>
                  <w:r w:rsidRPr="008F29D6">
                    <w:rPr>
                      <w:rFonts w:hint="eastAsia"/>
                      <w:color w:val="000000" w:themeColor="text1"/>
                    </w:rPr>
                    <w:t>33</w:t>
                  </w:r>
                </w:p>
              </w:tc>
              <w:tc>
                <w:tcPr>
                  <w:tcW w:w="857" w:type="pct"/>
                  <w:vAlign w:val="center"/>
                </w:tcPr>
                <w:p w14:paraId="200286C8" w14:textId="77777777" w:rsidR="00DC31F4" w:rsidRPr="008F29D6" w:rsidRDefault="00000000">
                  <w:pPr>
                    <w:pStyle w:val="AA-1"/>
                    <w:spacing w:line="340" w:lineRule="exact"/>
                    <w:rPr>
                      <w:color w:val="000000" w:themeColor="text1"/>
                    </w:rPr>
                  </w:pPr>
                  <w:r w:rsidRPr="008F29D6">
                    <w:rPr>
                      <w:color w:val="000000" w:themeColor="text1"/>
                    </w:rPr>
                    <w:t>40</w:t>
                  </w:r>
                </w:p>
              </w:tc>
              <w:tc>
                <w:tcPr>
                  <w:tcW w:w="601" w:type="pct"/>
                  <w:vAlign w:val="center"/>
                </w:tcPr>
                <w:p w14:paraId="1BF970C3" w14:textId="77777777" w:rsidR="00DC31F4" w:rsidRPr="008F29D6" w:rsidRDefault="00000000">
                  <w:pPr>
                    <w:pStyle w:val="AA-1"/>
                    <w:spacing w:line="340" w:lineRule="exact"/>
                    <w:rPr>
                      <w:color w:val="000000" w:themeColor="text1"/>
                    </w:rPr>
                  </w:pPr>
                  <w:r w:rsidRPr="008F29D6">
                    <w:rPr>
                      <w:rFonts w:hint="eastAsia"/>
                      <w:color w:val="000000" w:themeColor="text1"/>
                    </w:rPr>
                    <w:t>82.5</w:t>
                  </w:r>
                </w:p>
              </w:tc>
              <w:tc>
                <w:tcPr>
                  <w:tcW w:w="630" w:type="pct"/>
                  <w:vAlign w:val="center"/>
                </w:tcPr>
                <w:p w14:paraId="4B67B4F7" w14:textId="77777777" w:rsidR="00DC31F4" w:rsidRPr="008F29D6" w:rsidRDefault="00000000">
                  <w:pPr>
                    <w:pStyle w:val="AA-1"/>
                    <w:spacing w:line="340" w:lineRule="exact"/>
                    <w:rPr>
                      <w:color w:val="000000" w:themeColor="text1"/>
                    </w:rPr>
                  </w:pPr>
                  <w:r w:rsidRPr="008F29D6">
                    <w:rPr>
                      <w:color w:val="000000" w:themeColor="text1"/>
                    </w:rPr>
                    <w:t>达标</w:t>
                  </w:r>
                </w:p>
              </w:tc>
            </w:tr>
            <w:tr w:rsidR="008F29D6" w:rsidRPr="008F29D6" w14:paraId="5FA0CB8B" w14:textId="77777777">
              <w:trPr>
                <w:trHeight w:hRule="exact" w:val="425"/>
                <w:tblHeader/>
                <w:jc w:val="center"/>
              </w:trPr>
              <w:tc>
                <w:tcPr>
                  <w:tcW w:w="407" w:type="pct"/>
                  <w:vMerge/>
                  <w:vAlign w:val="center"/>
                </w:tcPr>
                <w:p w14:paraId="76832B7F" w14:textId="77777777" w:rsidR="00DC31F4" w:rsidRPr="008F29D6" w:rsidRDefault="00DC31F4">
                  <w:pPr>
                    <w:pStyle w:val="AA-1"/>
                    <w:spacing w:line="340" w:lineRule="exact"/>
                    <w:rPr>
                      <w:color w:val="000000" w:themeColor="text1"/>
                    </w:rPr>
                  </w:pPr>
                </w:p>
              </w:tc>
              <w:tc>
                <w:tcPr>
                  <w:tcW w:w="549" w:type="pct"/>
                  <w:vAlign w:val="center"/>
                </w:tcPr>
                <w:p w14:paraId="2128A3E5" w14:textId="77777777" w:rsidR="00DC31F4" w:rsidRPr="008F29D6" w:rsidRDefault="00000000">
                  <w:pPr>
                    <w:pStyle w:val="AA-1"/>
                    <w:spacing w:line="340" w:lineRule="exact"/>
                    <w:rPr>
                      <w:color w:val="000000" w:themeColor="text1"/>
                    </w:rPr>
                  </w:pPr>
                  <w:r w:rsidRPr="008F29D6">
                    <w:rPr>
                      <w:color w:val="000000" w:themeColor="text1"/>
                    </w:rPr>
                    <w:t>PM</w:t>
                  </w:r>
                  <w:r w:rsidRPr="008F29D6">
                    <w:rPr>
                      <w:color w:val="000000" w:themeColor="text1"/>
                      <w:vertAlign w:val="subscript"/>
                    </w:rPr>
                    <w:t>10</w:t>
                  </w:r>
                </w:p>
              </w:tc>
              <w:tc>
                <w:tcPr>
                  <w:tcW w:w="1355" w:type="pct"/>
                  <w:vAlign w:val="center"/>
                </w:tcPr>
                <w:p w14:paraId="2F244C4D" w14:textId="77777777" w:rsidR="00DC31F4" w:rsidRPr="008F29D6" w:rsidRDefault="00000000">
                  <w:pPr>
                    <w:pStyle w:val="AA-1"/>
                    <w:spacing w:line="340" w:lineRule="exact"/>
                    <w:rPr>
                      <w:color w:val="000000" w:themeColor="text1"/>
                    </w:rPr>
                  </w:pPr>
                  <w:r w:rsidRPr="008F29D6">
                    <w:rPr>
                      <w:color w:val="000000" w:themeColor="text1"/>
                    </w:rPr>
                    <w:t>年平均质量浓度</w:t>
                  </w:r>
                </w:p>
              </w:tc>
              <w:tc>
                <w:tcPr>
                  <w:tcW w:w="601" w:type="pct"/>
                  <w:vAlign w:val="center"/>
                </w:tcPr>
                <w:p w14:paraId="1E900416" w14:textId="77777777" w:rsidR="00DC31F4" w:rsidRPr="008F29D6" w:rsidRDefault="00000000">
                  <w:pPr>
                    <w:pStyle w:val="AA-1"/>
                    <w:spacing w:line="340" w:lineRule="exact"/>
                    <w:rPr>
                      <w:color w:val="000000" w:themeColor="text1"/>
                    </w:rPr>
                  </w:pPr>
                  <w:r w:rsidRPr="008F29D6">
                    <w:rPr>
                      <w:rFonts w:hint="eastAsia"/>
                      <w:color w:val="000000" w:themeColor="text1"/>
                    </w:rPr>
                    <w:t>64</w:t>
                  </w:r>
                </w:p>
              </w:tc>
              <w:tc>
                <w:tcPr>
                  <w:tcW w:w="857" w:type="pct"/>
                  <w:vAlign w:val="center"/>
                </w:tcPr>
                <w:p w14:paraId="15F978DE" w14:textId="77777777" w:rsidR="00DC31F4" w:rsidRPr="008F29D6" w:rsidRDefault="00000000">
                  <w:pPr>
                    <w:pStyle w:val="AA-1"/>
                    <w:spacing w:line="340" w:lineRule="exact"/>
                    <w:rPr>
                      <w:color w:val="000000" w:themeColor="text1"/>
                    </w:rPr>
                  </w:pPr>
                  <w:r w:rsidRPr="008F29D6">
                    <w:rPr>
                      <w:color w:val="000000" w:themeColor="text1"/>
                    </w:rPr>
                    <w:t>70</w:t>
                  </w:r>
                </w:p>
              </w:tc>
              <w:tc>
                <w:tcPr>
                  <w:tcW w:w="601" w:type="pct"/>
                  <w:vAlign w:val="center"/>
                </w:tcPr>
                <w:p w14:paraId="1E9E8AF5" w14:textId="77777777" w:rsidR="00DC31F4" w:rsidRPr="008F29D6" w:rsidRDefault="00000000">
                  <w:pPr>
                    <w:pStyle w:val="AA-1"/>
                    <w:spacing w:line="340" w:lineRule="exact"/>
                    <w:rPr>
                      <w:color w:val="000000" w:themeColor="text1"/>
                    </w:rPr>
                  </w:pPr>
                  <w:r w:rsidRPr="008F29D6">
                    <w:rPr>
                      <w:rFonts w:hint="eastAsia"/>
                      <w:color w:val="000000" w:themeColor="text1"/>
                    </w:rPr>
                    <w:t>91.4</w:t>
                  </w:r>
                </w:p>
              </w:tc>
              <w:tc>
                <w:tcPr>
                  <w:tcW w:w="630" w:type="pct"/>
                  <w:vAlign w:val="center"/>
                </w:tcPr>
                <w:p w14:paraId="43459638" w14:textId="77777777" w:rsidR="00DC31F4" w:rsidRPr="008F29D6" w:rsidRDefault="00000000">
                  <w:pPr>
                    <w:pStyle w:val="AA-1"/>
                    <w:spacing w:line="340" w:lineRule="exact"/>
                    <w:rPr>
                      <w:color w:val="000000" w:themeColor="text1"/>
                    </w:rPr>
                  </w:pPr>
                  <w:r w:rsidRPr="008F29D6">
                    <w:rPr>
                      <w:color w:val="000000" w:themeColor="text1"/>
                    </w:rPr>
                    <w:t>达标</w:t>
                  </w:r>
                </w:p>
              </w:tc>
            </w:tr>
            <w:tr w:rsidR="008F29D6" w:rsidRPr="008F29D6" w14:paraId="50A3CA89" w14:textId="77777777">
              <w:trPr>
                <w:trHeight w:hRule="exact" w:val="425"/>
                <w:tblHeader/>
                <w:jc w:val="center"/>
              </w:trPr>
              <w:tc>
                <w:tcPr>
                  <w:tcW w:w="407" w:type="pct"/>
                  <w:vMerge/>
                  <w:vAlign w:val="center"/>
                </w:tcPr>
                <w:p w14:paraId="36AD6E3C" w14:textId="77777777" w:rsidR="00DC31F4" w:rsidRPr="008F29D6" w:rsidRDefault="00DC31F4">
                  <w:pPr>
                    <w:pStyle w:val="AA-1"/>
                    <w:spacing w:line="340" w:lineRule="exact"/>
                    <w:rPr>
                      <w:color w:val="000000" w:themeColor="text1"/>
                    </w:rPr>
                  </w:pPr>
                </w:p>
              </w:tc>
              <w:tc>
                <w:tcPr>
                  <w:tcW w:w="549" w:type="pct"/>
                  <w:vAlign w:val="center"/>
                </w:tcPr>
                <w:p w14:paraId="366ACC5D" w14:textId="77777777" w:rsidR="00DC31F4" w:rsidRPr="008F29D6" w:rsidRDefault="00000000">
                  <w:pPr>
                    <w:pStyle w:val="AA-1"/>
                    <w:spacing w:line="340" w:lineRule="exact"/>
                    <w:rPr>
                      <w:color w:val="000000" w:themeColor="text1"/>
                    </w:rPr>
                  </w:pPr>
                  <w:r w:rsidRPr="008F29D6">
                    <w:rPr>
                      <w:color w:val="000000" w:themeColor="text1"/>
                    </w:rPr>
                    <w:t>PM</w:t>
                  </w:r>
                  <w:r w:rsidRPr="008F29D6">
                    <w:rPr>
                      <w:color w:val="000000" w:themeColor="text1"/>
                      <w:vertAlign w:val="subscript"/>
                    </w:rPr>
                    <w:t>2.5</w:t>
                  </w:r>
                </w:p>
              </w:tc>
              <w:tc>
                <w:tcPr>
                  <w:tcW w:w="1355" w:type="pct"/>
                  <w:vAlign w:val="center"/>
                </w:tcPr>
                <w:p w14:paraId="3A2EDA16" w14:textId="77777777" w:rsidR="00DC31F4" w:rsidRPr="008F29D6" w:rsidRDefault="00000000">
                  <w:pPr>
                    <w:pStyle w:val="AA-1"/>
                    <w:spacing w:line="340" w:lineRule="exact"/>
                    <w:rPr>
                      <w:color w:val="000000" w:themeColor="text1"/>
                    </w:rPr>
                  </w:pPr>
                  <w:r w:rsidRPr="008F29D6">
                    <w:rPr>
                      <w:color w:val="000000" w:themeColor="text1"/>
                    </w:rPr>
                    <w:t>年平均质量浓度</w:t>
                  </w:r>
                </w:p>
              </w:tc>
              <w:tc>
                <w:tcPr>
                  <w:tcW w:w="601" w:type="pct"/>
                  <w:vAlign w:val="center"/>
                </w:tcPr>
                <w:p w14:paraId="327150B7" w14:textId="77777777" w:rsidR="00DC31F4" w:rsidRPr="008F29D6" w:rsidRDefault="00000000">
                  <w:pPr>
                    <w:pStyle w:val="AA-1"/>
                    <w:spacing w:line="340" w:lineRule="exact"/>
                    <w:rPr>
                      <w:color w:val="000000" w:themeColor="text1"/>
                    </w:rPr>
                  </w:pPr>
                  <w:r w:rsidRPr="008F29D6">
                    <w:rPr>
                      <w:rFonts w:hint="eastAsia"/>
                      <w:color w:val="000000" w:themeColor="text1"/>
                    </w:rPr>
                    <w:t>29</w:t>
                  </w:r>
                </w:p>
              </w:tc>
              <w:tc>
                <w:tcPr>
                  <w:tcW w:w="857" w:type="pct"/>
                  <w:vAlign w:val="center"/>
                </w:tcPr>
                <w:p w14:paraId="40324456" w14:textId="77777777" w:rsidR="00DC31F4" w:rsidRPr="008F29D6" w:rsidRDefault="00000000">
                  <w:pPr>
                    <w:pStyle w:val="AA-1"/>
                    <w:spacing w:line="340" w:lineRule="exact"/>
                    <w:rPr>
                      <w:color w:val="000000" w:themeColor="text1"/>
                    </w:rPr>
                  </w:pPr>
                  <w:r w:rsidRPr="008F29D6">
                    <w:rPr>
                      <w:color w:val="000000" w:themeColor="text1"/>
                    </w:rPr>
                    <w:t>35</w:t>
                  </w:r>
                </w:p>
              </w:tc>
              <w:tc>
                <w:tcPr>
                  <w:tcW w:w="601" w:type="pct"/>
                  <w:vAlign w:val="center"/>
                </w:tcPr>
                <w:p w14:paraId="6374787F" w14:textId="77777777" w:rsidR="00DC31F4" w:rsidRPr="008F29D6" w:rsidRDefault="00000000">
                  <w:pPr>
                    <w:pStyle w:val="AA-1"/>
                    <w:spacing w:line="340" w:lineRule="exact"/>
                    <w:rPr>
                      <w:color w:val="000000" w:themeColor="text1"/>
                    </w:rPr>
                  </w:pPr>
                  <w:r w:rsidRPr="008F29D6">
                    <w:rPr>
                      <w:rFonts w:hint="eastAsia"/>
                      <w:color w:val="000000" w:themeColor="text1"/>
                    </w:rPr>
                    <w:t>82.9</w:t>
                  </w:r>
                </w:p>
              </w:tc>
              <w:tc>
                <w:tcPr>
                  <w:tcW w:w="630" w:type="pct"/>
                  <w:vAlign w:val="center"/>
                </w:tcPr>
                <w:p w14:paraId="063F9780" w14:textId="77777777" w:rsidR="00DC31F4" w:rsidRPr="008F29D6" w:rsidRDefault="00000000">
                  <w:pPr>
                    <w:pStyle w:val="AA-1"/>
                    <w:spacing w:line="340" w:lineRule="exact"/>
                    <w:rPr>
                      <w:color w:val="000000" w:themeColor="text1"/>
                    </w:rPr>
                  </w:pPr>
                  <w:r w:rsidRPr="008F29D6">
                    <w:rPr>
                      <w:color w:val="000000" w:themeColor="text1"/>
                    </w:rPr>
                    <w:t>达标</w:t>
                  </w:r>
                </w:p>
              </w:tc>
            </w:tr>
            <w:tr w:rsidR="008F29D6" w:rsidRPr="008F29D6" w14:paraId="7F10070E" w14:textId="77777777">
              <w:trPr>
                <w:trHeight w:hRule="exact" w:val="425"/>
                <w:tblHeader/>
                <w:jc w:val="center"/>
              </w:trPr>
              <w:tc>
                <w:tcPr>
                  <w:tcW w:w="407" w:type="pct"/>
                  <w:vMerge/>
                  <w:vAlign w:val="center"/>
                </w:tcPr>
                <w:p w14:paraId="369DDD16" w14:textId="77777777" w:rsidR="00DC31F4" w:rsidRPr="008F29D6" w:rsidRDefault="00DC31F4">
                  <w:pPr>
                    <w:pStyle w:val="AA-1"/>
                    <w:spacing w:line="340" w:lineRule="exact"/>
                    <w:rPr>
                      <w:color w:val="000000" w:themeColor="text1"/>
                    </w:rPr>
                  </w:pPr>
                </w:p>
              </w:tc>
              <w:tc>
                <w:tcPr>
                  <w:tcW w:w="549" w:type="pct"/>
                  <w:vAlign w:val="center"/>
                </w:tcPr>
                <w:p w14:paraId="61375D5F" w14:textId="77777777" w:rsidR="00DC31F4" w:rsidRPr="008F29D6" w:rsidRDefault="00000000">
                  <w:pPr>
                    <w:pStyle w:val="AA-1"/>
                    <w:spacing w:line="340" w:lineRule="exact"/>
                    <w:rPr>
                      <w:color w:val="000000" w:themeColor="text1"/>
                    </w:rPr>
                  </w:pPr>
                  <w:r w:rsidRPr="008F29D6">
                    <w:rPr>
                      <w:color w:val="000000" w:themeColor="text1"/>
                    </w:rPr>
                    <w:t>CO</w:t>
                  </w:r>
                </w:p>
              </w:tc>
              <w:tc>
                <w:tcPr>
                  <w:tcW w:w="1355" w:type="pct"/>
                  <w:vAlign w:val="center"/>
                </w:tcPr>
                <w:p w14:paraId="2405F130" w14:textId="77777777" w:rsidR="00DC31F4" w:rsidRPr="008F29D6" w:rsidRDefault="00000000">
                  <w:pPr>
                    <w:pStyle w:val="AA-1"/>
                    <w:spacing w:line="340" w:lineRule="exact"/>
                    <w:rPr>
                      <w:color w:val="000000" w:themeColor="text1"/>
                    </w:rPr>
                  </w:pPr>
                  <w:r w:rsidRPr="008F29D6">
                    <w:rPr>
                      <w:color w:val="000000" w:themeColor="text1"/>
                    </w:rPr>
                    <w:t>第</w:t>
                  </w:r>
                  <w:r w:rsidRPr="008F29D6">
                    <w:rPr>
                      <w:color w:val="000000" w:themeColor="text1"/>
                    </w:rPr>
                    <w:t>95</w:t>
                  </w:r>
                  <w:r w:rsidRPr="008F29D6">
                    <w:rPr>
                      <w:color w:val="000000" w:themeColor="text1"/>
                    </w:rPr>
                    <w:t>百分位数</w:t>
                  </w:r>
                  <w:r w:rsidRPr="008F29D6">
                    <w:rPr>
                      <w:rFonts w:hint="eastAsia"/>
                      <w:color w:val="000000" w:themeColor="text1"/>
                    </w:rPr>
                    <w:t>24h</w:t>
                  </w:r>
                  <w:r w:rsidRPr="008F29D6">
                    <w:rPr>
                      <w:rFonts w:hint="eastAsia"/>
                      <w:color w:val="000000" w:themeColor="text1"/>
                    </w:rPr>
                    <w:t>均值</w:t>
                  </w:r>
                </w:p>
              </w:tc>
              <w:tc>
                <w:tcPr>
                  <w:tcW w:w="601" w:type="pct"/>
                  <w:vAlign w:val="center"/>
                </w:tcPr>
                <w:p w14:paraId="13027297" w14:textId="77777777" w:rsidR="00DC31F4" w:rsidRPr="008F29D6" w:rsidRDefault="00000000">
                  <w:pPr>
                    <w:pStyle w:val="AA-1"/>
                    <w:spacing w:line="340" w:lineRule="exact"/>
                    <w:rPr>
                      <w:color w:val="000000" w:themeColor="text1"/>
                    </w:rPr>
                  </w:pPr>
                  <w:r w:rsidRPr="008F29D6">
                    <w:rPr>
                      <w:rFonts w:hint="eastAsia"/>
                      <w:color w:val="000000" w:themeColor="text1"/>
                    </w:rPr>
                    <w:t>1200</w:t>
                  </w:r>
                </w:p>
              </w:tc>
              <w:tc>
                <w:tcPr>
                  <w:tcW w:w="857" w:type="pct"/>
                  <w:vAlign w:val="center"/>
                </w:tcPr>
                <w:p w14:paraId="5FF2CE84" w14:textId="77777777" w:rsidR="00DC31F4" w:rsidRPr="008F29D6" w:rsidRDefault="00000000">
                  <w:pPr>
                    <w:pStyle w:val="AA-1"/>
                    <w:spacing w:line="340" w:lineRule="exact"/>
                    <w:rPr>
                      <w:color w:val="000000" w:themeColor="text1"/>
                    </w:rPr>
                  </w:pPr>
                  <w:r w:rsidRPr="008F29D6">
                    <w:rPr>
                      <w:color w:val="000000" w:themeColor="text1"/>
                    </w:rPr>
                    <w:t>4000</w:t>
                  </w:r>
                </w:p>
              </w:tc>
              <w:tc>
                <w:tcPr>
                  <w:tcW w:w="601" w:type="pct"/>
                  <w:vAlign w:val="center"/>
                </w:tcPr>
                <w:p w14:paraId="00E9789F" w14:textId="77777777" w:rsidR="00DC31F4" w:rsidRPr="008F29D6" w:rsidRDefault="00000000">
                  <w:pPr>
                    <w:pStyle w:val="AA-1"/>
                    <w:spacing w:line="340" w:lineRule="exact"/>
                    <w:rPr>
                      <w:color w:val="000000" w:themeColor="text1"/>
                    </w:rPr>
                  </w:pPr>
                  <w:r w:rsidRPr="008F29D6">
                    <w:rPr>
                      <w:rFonts w:hint="eastAsia"/>
                      <w:color w:val="000000" w:themeColor="text1"/>
                    </w:rPr>
                    <w:t>30.0</w:t>
                  </w:r>
                </w:p>
              </w:tc>
              <w:tc>
                <w:tcPr>
                  <w:tcW w:w="630" w:type="pct"/>
                  <w:vAlign w:val="center"/>
                </w:tcPr>
                <w:p w14:paraId="17C51700" w14:textId="77777777" w:rsidR="00DC31F4" w:rsidRPr="008F29D6" w:rsidRDefault="00000000">
                  <w:pPr>
                    <w:pStyle w:val="AA-1"/>
                    <w:spacing w:line="340" w:lineRule="exact"/>
                    <w:rPr>
                      <w:color w:val="000000" w:themeColor="text1"/>
                    </w:rPr>
                  </w:pPr>
                  <w:r w:rsidRPr="008F29D6">
                    <w:rPr>
                      <w:color w:val="000000" w:themeColor="text1"/>
                    </w:rPr>
                    <w:t>达标</w:t>
                  </w:r>
                </w:p>
              </w:tc>
            </w:tr>
            <w:tr w:rsidR="008F29D6" w:rsidRPr="008F29D6" w14:paraId="4D9EEFD5" w14:textId="77777777">
              <w:trPr>
                <w:trHeight w:val="737"/>
                <w:tblHeader/>
                <w:jc w:val="center"/>
              </w:trPr>
              <w:tc>
                <w:tcPr>
                  <w:tcW w:w="407" w:type="pct"/>
                  <w:vMerge/>
                  <w:vAlign w:val="center"/>
                </w:tcPr>
                <w:p w14:paraId="24EBA84D" w14:textId="77777777" w:rsidR="00DC31F4" w:rsidRPr="008F29D6" w:rsidRDefault="00DC31F4">
                  <w:pPr>
                    <w:pStyle w:val="AA-1"/>
                    <w:spacing w:line="340" w:lineRule="exact"/>
                    <w:rPr>
                      <w:color w:val="000000" w:themeColor="text1"/>
                    </w:rPr>
                  </w:pPr>
                </w:p>
              </w:tc>
              <w:tc>
                <w:tcPr>
                  <w:tcW w:w="549" w:type="pct"/>
                  <w:vAlign w:val="center"/>
                </w:tcPr>
                <w:p w14:paraId="7FA445BF" w14:textId="77777777" w:rsidR="00DC31F4" w:rsidRPr="008F29D6" w:rsidRDefault="00000000">
                  <w:pPr>
                    <w:pStyle w:val="AA-1"/>
                    <w:spacing w:line="340" w:lineRule="exact"/>
                    <w:rPr>
                      <w:color w:val="000000" w:themeColor="text1"/>
                    </w:rPr>
                  </w:pPr>
                  <w:r w:rsidRPr="008F29D6">
                    <w:rPr>
                      <w:color w:val="000000" w:themeColor="text1"/>
                    </w:rPr>
                    <w:t>O</w:t>
                  </w:r>
                  <w:r w:rsidRPr="008F29D6">
                    <w:rPr>
                      <w:color w:val="000000" w:themeColor="text1"/>
                      <w:vertAlign w:val="subscript"/>
                    </w:rPr>
                    <w:t>3</w:t>
                  </w:r>
                </w:p>
              </w:tc>
              <w:tc>
                <w:tcPr>
                  <w:tcW w:w="1355" w:type="pct"/>
                  <w:vAlign w:val="center"/>
                </w:tcPr>
                <w:p w14:paraId="5C149DEE" w14:textId="77777777" w:rsidR="00DC31F4" w:rsidRPr="008F29D6" w:rsidRDefault="00000000">
                  <w:pPr>
                    <w:pStyle w:val="AA-1"/>
                    <w:spacing w:line="340" w:lineRule="exact"/>
                    <w:rPr>
                      <w:color w:val="000000" w:themeColor="text1"/>
                    </w:rPr>
                  </w:pPr>
                  <w:r w:rsidRPr="008F29D6">
                    <w:rPr>
                      <w:color w:val="000000" w:themeColor="text1"/>
                    </w:rPr>
                    <w:t>第</w:t>
                  </w:r>
                  <w:r w:rsidRPr="008F29D6">
                    <w:rPr>
                      <w:color w:val="000000" w:themeColor="text1"/>
                    </w:rPr>
                    <w:t>90</w:t>
                  </w:r>
                  <w:r w:rsidRPr="008F29D6">
                    <w:rPr>
                      <w:color w:val="000000" w:themeColor="text1"/>
                    </w:rPr>
                    <w:t>百分位数日最大</w:t>
                  </w:r>
                  <w:r w:rsidRPr="008F29D6">
                    <w:rPr>
                      <w:color w:val="000000" w:themeColor="text1"/>
                    </w:rPr>
                    <w:t>8h</w:t>
                  </w:r>
                  <w:r w:rsidRPr="008F29D6">
                    <w:rPr>
                      <w:color w:val="000000" w:themeColor="text1"/>
                    </w:rPr>
                    <w:t>平均值</w:t>
                  </w:r>
                </w:p>
              </w:tc>
              <w:tc>
                <w:tcPr>
                  <w:tcW w:w="601" w:type="pct"/>
                  <w:vAlign w:val="center"/>
                </w:tcPr>
                <w:p w14:paraId="1DFBA2E2" w14:textId="77777777" w:rsidR="00DC31F4" w:rsidRPr="008F29D6" w:rsidRDefault="00000000">
                  <w:pPr>
                    <w:pStyle w:val="AA-1"/>
                    <w:spacing w:line="340" w:lineRule="exact"/>
                    <w:rPr>
                      <w:color w:val="000000" w:themeColor="text1"/>
                    </w:rPr>
                  </w:pPr>
                  <w:r w:rsidRPr="008F29D6">
                    <w:rPr>
                      <w:rFonts w:hint="eastAsia"/>
                      <w:color w:val="000000" w:themeColor="text1"/>
                    </w:rPr>
                    <w:t>157</w:t>
                  </w:r>
                </w:p>
              </w:tc>
              <w:tc>
                <w:tcPr>
                  <w:tcW w:w="857" w:type="pct"/>
                  <w:vAlign w:val="center"/>
                </w:tcPr>
                <w:p w14:paraId="59A46F66" w14:textId="77777777" w:rsidR="00DC31F4" w:rsidRPr="008F29D6" w:rsidRDefault="00000000">
                  <w:pPr>
                    <w:pStyle w:val="AA-1"/>
                    <w:spacing w:line="340" w:lineRule="exact"/>
                    <w:rPr>
                      <w:color w:val="000000" w:themeColor="text1"/>
                    </w:rPr>
                  </w:pPr>
                  <w:r w:rsidRPr="008F29D6">
                    <w:rPr>
                      <w:color w:val="000000" w:themeColor="text1"/>
                    </w:rPr>
                    <w:t>160</w:t>
                  </w:r>
                </w:p>
              </w:tc>
              <w:tc>
                <w:tcPr>
                  <w:tcW w:w="601" w:type="pct"/>
                  <w:vAlign w:val="center"/>
                </w:tcPr>
                <w:p w14:paraId="145277D8" w14:textId="77777777" w:rsidR="00DC31F4" w:rsidRPr="008F29D6" w:rsidRDefault="00000000">
                  <w:pPr>
                    <w:pStyle w:val="AA-1"/>
                    <w:spacing w:line="340" w:lineRule="exact"/>
                    <w:rPr>
                      <w:color w:val="000000" w:themeColor="text1"/>
                    </w:rPr>
                  </w:pPr>
                  <w:r w:rsidRPr="008F29D6">
                    <w:rPr>
                      <w:rFonts w:hint="eastAsia"/>
                      <w:color w:val="000000" w:themeColor="text1"/>
                    </w:rPr>
                    <w:t>98.1</w:t>
                  </w:r>
                </w:p>
              </w:tc>
              <w:tc>
                <w:tcPr>
                  <w:tcW w:w="630" w:type="pct"/>
                  <w:vAlign w:val="center"/>
                </w:tcPr>
                <w:p w14:paraId="3ACC6080" w14:textId="77777777" w:rsidR="00DC31F4" w:rsidRPr="008F29D6" w:rsidRDefault="00000000">
                  <w:pPr>
                    <w:pStyle w:val="AA-1"/>
                    <w:spacing w:line="340" w:lineRule="exact"/>
                    <w:rPr>
                      <w:color w:val="000000" w:themeColor="text1"/>
                    </w:rPr>
                  </w:pPr>
                  <w:r w:rsidRPr="008F29D6">
                    <w:rPr>
                      <w:color w:val="000000" w:themeColor="text1"/>
                    </w:rPr>
                    <w:t>达标</w:t>
                  </w:r>
                </w:p>
              </w:tc>
            </w:tr>
          </w:tbl>
          <w:p w14:paraId="65639658" w14:textId="77777777" w:rsidR="00DC31F4" w:rsidRPr="008F29D6" w:rsidRDefault="00000000">
            <w:pPr>
              <w:pStyle w:val="afffff8"/>
              <w:autoSpaceDE w:val="0"/>
              <w:autoSpaceDN w:val="0"/>
              <w:spacing w:line="440" w:lineRule="exact"/>
              <w:ind w:firstLine="482"/>
              <w:rPr>
                <w:color w:val="000000" w:themeColor="text1"/>
              </w:rPr>
            </w:pPr>
            <w:r w:rsidRPr="008F29D6">
              <w:rPr>
                <w:color w:val="000000" w:themeColor="text1"/>
              </w:rPr>
              <w:t>根据上表可知，</w:t>
            </w:r>
            <w:r w:rsidRPr="008F29D6">
              <w:rPr>
                <w:color w:val="000000" w:themeColor="text1"/>
              </w:rPr>
              <w:t>202</w:t>
            </w:r>
            <w:r w:rsidRPr="008F29D6">
              <w:rPr>
                <w:rFonts w:hint="eastAsia"/>
                <w:color w:val="000000" w:themeColor="text1"/>
              </w:rPr>
              <w:t>4</w:t>
            </w:r>
            <w:r w:rsidRPr="008F29D6">
              <w:rPr>
                <w:color w:val="000000" w:themeColor="text1"/>
              </w:rPr>
              <w:t>年神木市为环境空气质量达标区。</w:t>
            </w:r>
          </w:p>
          <w:p w14:paraId="388B9140" w14:textId="77777777" w:rsidR="00DC31F4" w:rsidRPr="008F29D6" w:rsidRDefault="00000000">
            <w:pPr>
              <w:widowControl/>
              <w:spacing w:line="440" w:lineRule="exact"/>
              <w:ind w:firstLineChars="200" w:firstLine="480"/>
              <w:rPr>
                <w:color w:val="000000" w:themeColor="text1"/>
                <w:kern w:val="0"/>
                <w:sz w:val="24"/>
                <w:szCs w:val="20"/>
              </w:rPr>
            </w:pPr>
            <w:r w:rsidRPr="008F29D6">
              <w:rPr>
                <w:color w:val="000000" w:themeColor="text1"/>
                <w:kern w:val="0"/>
                <w:sz w:val="24"/>
                <w:szCs w:val="20"/>
              </w:rPr>
              <w:t>（</w:t>
            </w:r>
            <w:r w:rsidRPr="008F29D6">
              <w:rPr>
                <w:color w:val="000000" w:themeColor="text1"/>
                <w:kern w:val="0"/>
                <w:sz w:val="24"/>
                <w:szCs w:val="20"/>
              </w:rPr>
              <w:t>2</w:t>
            </w:r>
            <w:r w:rsidRPr="008F29D6">
              <w:rPr>
                <w:color w:val="000000" w:themeColor="text1"/>
                <w:kern w:val="0"/>
                <w:sz w:val="24"/>
                <w:szCs w:val="20"/>
              </w:rPr>
              <w:t>）其他污染物环境质量现状监测</w:t>
            </w:r>
          </w:p>
          <w:p w14:paraId="5D501193" w14:textId="77777777" w:rsidR="00DC31F4" w:rsidRPr="008F29D6" w:rsidRDefault="00000000">
            <w:pPr>
              <w:overflowPunct w:val="0"/>
              <w:adjustRightInd w:val="0"/>
              <w:snapToGrid w:val="0"/>
              <w:spacing w:line="440" w:lineRule="exact"/>
              <w:ind w:firstLineChars="200" w:firstLine="480"/>
              <w:jc w:val="left"/>
              <w:rPr>
                <w:color w:val="000000" w:themeColor="text1"/>
                <w:sz w:val="24"/>
              </w:rPr>
            </w:pPr>
            <w:r w:rsidRPr="008F29D6">
              <w:rPr>
                <w:rFonts w:hint="eastAsia"/>
                <w:color w:val="000000" w:themeColor="text1"/>
                <w:sz w:val="24"/>
              </w:rPr>
              <w:t>氟化物引用《神木市上榆树峁工业集中区总体规划（</w:t>
            </w:r>
            <w:r w:rsidRPr="008F29D6">
              <w:rPr>
                <w:rFonts w:hint="eastAsia"/>
                <w:color w:val="000000" w:themeColor="text1"/>
                <w:sz w:val="24"/>
              </w:rPr>
              <w:t>2021-2035</w:t>
            </w:r>
            <w:r w:rsidRPr="008F29D6">
              <w:rPr>
                <w:rFonts w:hint="eastAsia"/>
                <w:color w:val="000000" w:themeColor="text1"/>
                <w:sz w:val="24"/>
              </w:rPr>
              <w:t>）环境影响报告书》中的现状监测数据，由神木桐舟环保股份有限公司于</w:t>
            </w:r>
            <w:r w:rsidRPr="008F29D6">
              <w:rPr>
                <w:rFonts w:hint="eastAsia"/>
                <w:color w:val="000000" w:themeColor="text1"/>
                <w:sz w:val="24"/>
              </w:rPr>
              <w:t>2023</w:t>
            </w:r>
            <w:r w:rsidRPr="008F29D6">
              <w:rPr>
                <w:rFonts w:hint="eastAsia"/>
                <w:color w:val="000000" w:themeColor="text1"/>
                <w:sz w:val="24"/>
              </w:rPr>
              <w:t>年</w:t>
            </w:r>
            <w:r w:rsidRPr="008F29D6">
              <w:rPr>
                <w:rFonts w:hint="eastAsia"/>
                <w:color w:val="000000" w:themeColor="text1"/>
                <w:sz w:val="24"/>
              </w:rPr>
              <w:t>3</w:t>
            </w:r>
            <w:r w:rsidRPr="008F29D6">
              <w:rPr>
                <w:rFonts w:hint="eastAsia"/>
                <w:color w:val="000000" w:themeColor="text1"/>
                <w:sz w:val="24"/>
              </w:rPr>
              <w:t>月</w:t>
            </w:r>
            <w:r w:rsidRPr="008F29D6">
              <w:rPr>
                <w:rFonts w:hint="eastAsia"/>
                <w:color w:val="000000" w:themeColor="text1"/>
                <w:sz w:val="24"/>
              </w:rPr>
              <w:t>26</w:t>
            </w:r>
            <w:r w:rsidRPr="008F29D6">
              <w:rPr>
                <w:rFonts w:hint="eastAsia"/>
                <w:color w:val="000000" w:themeColor="text1"/>
                <w:sz w:val="24"/>
              </w:rPr>
              <w:t>日</w:t>
            </w:r>
            <w:r w:rsidRPr="008F29D6">
              <w:rPr>
                <w:rFonts w:hint="eastAsia"/>
                <w:color w:val="000000" w:themeColor="text1"/>
                <w:sz w:val="24"/>
              </w:rPr>
              <w:t>-4</w:t>
            </w:r>
            <w:r w:rsidRPr="008F29D6">
              <w:rPr>
                <w:rFonts w:hint="eastAsia"/>
                <w:color w:val="000000" w:themeColor="text1"/>
                <w:sz w:val="24"/>
              </w:rPr>
              <w:t>月</w:t>
            </w:r>
            <w:r w:rsidRPr="008F29D6">
              <w:rPr>
                <w:rFonts w:hint="eastAsia"/>
                <w:color w:val="000000" w:themeColor="text1"/>
                <w:sz w:val="24"/>
              </w:rPr>
              <w:t>1</w:t>
            </w:r>
            <w:r w:rsidRPr="008F29D6">
              <w:rPr>
                <w:rFonts w:hint="eastAsia"/>
                <w:color w:val="000000" w:themeColor="text1"/>
                <w:sz w:val="24"/>
              </w:rPr>
              <w:t>日监测，共监测</w:t>
            </w:r>
            <w:r w:rsidRPr="008F29D6">
              <w:rPr>
                <w:rFonts w:hint="eastAsia"/>
                <w:color w:val="000000" w:themeColor="text1"/>
                <w:sz w:val="24"/>
              </w:rPr>
              <w:t>3</w:t>
            </w:r>
            <w:r w:rsidRPr="008F29D6">
              <w:rPr>
                <w:rFonts w:hint="eastAsia"/>
                <w:color w:val="000000" w:themeColor="text1"/>
                <w:sz w:val="24"/>
              </w:rPr>
              <w:t>天，监测点位距离本项目</w:t>
            </w:r>
            <w:r w:rsidRPr="008F29D6">
              <w:rPr>
                <w:rFonts w:hint="eastAsia"/>
                <w:color w:val="000000" w:themeColor="text1"/>
                <w:sz w:val="24"/>
              </w:rPr>
              <w:t>350m</w:t>
            </w:r>
            <w:r w:rsidRPr="008F29D6">
              <w:rPr>
                <w:rFonts w:hint="eastAsia"/>
                <w:color w:val="000000" w:themeColor="text1"/>
                <w:sz w:val="24"/>
              </w:rPr>
              <w:t>；</w:t>
            </w:r>
            <w:r w:rsidRPr="008F29D6">
              <w:rPr>
                <w:rFonts w:hint="eastAsia"/>
                <w:color w:val="000000" w:themeColor="text1"/>
                <w:sz w:val="24"/>
              </w:rPr>
              <w:t>TSP</w:t>
            </w:r>
            <w:r w:rsidRPr="008F29D6">
              <w:rPr>
                <w:rFonts w:hint="eastAsia"/>
                <w:color w:val="000000" w:themeColor="text1"/>
                <w:sz w:val="24"/>
              </w:rPr>
              <w:t>引用《神木市飞宏能源有限公司</w:t>
            </w:r>
            <w:r w:rsidRPr="008F29D6">
              <w:rPr>
                <w:rFonts w:hint="eastAsia"/>
                <w:color w:val="000000" w:themeColor="text1"/>
                <w:sz w:val="24"/>
              </w:rPr>
              <w:t>60</w:t>
            </w:r>
            <w:r w:rsidRPr="008F29D6">
              <w:rPr>
                <w:rFonts w:hint="eastAsia"/>
                <w:color w:val="000000" w:themeColor="text1"/>
                <w:sz w:val="24"/>
              </w:rPr>
              <w:t>万吨</w:t>
            </w:r>
            <w:r w:rsidRPr="008F29D6">
              <w:rPr>
                <w:rFonts w:hint="eastAsia"/>
                <w:color w:val="000000" w:themeColor="text1"/>
                <w:sz w:val="24"/>
              </w:rPr>
              <w:t>/</w:t>
            </w:r>
            <w:r w:rsidRPr="008F29D6">
              <w:rPr>
                <w:rFonts w:hint="eastAsia"/>
                <w:color w:val="000000" w:themeColor="text1"/>
                <w:sz w:val="24"/>
              </w:rPr>
              <w:t>年气化渣大宗资源再利用项目》中的现状监测数据，由陕西阔成检测服务有限公司于</w:t>
            </w:r>
            <w:r w:rsidRPr="008F29D6">
              <w:rPr>
                <w:rFonts w:hint="eastAsia"/>
                <w:color w:val="000000" w:themeColor="text1"/>
                <w:sz w:val="24"/>
              </w:rPr>
              <w:t>2024</w:t>
            </w:r>
            <w:r w:rsidRPr="008F29D6">
              <w:rPr>
                <w:rFonts w:hint="eastAsia"/>
                <w:color w:val="000000" w:themeColor="text1"/>
                <w:sz w:val="24"/>
              </w:rPr>
              <w:t>年</w:t>
            </w:r>
            <w:r w:rsidRPr="008F29D6">
              <w:rPr>
                <w:rFonts w:hint="eastAsia"/>
                <w:color w:val="000000" w:themeColor="text1"/>
                <w:sz w:val="24"/>
              </w:rPr>
              <w:t>6</w:t>
            </w:r>
            <w:r w:rsidRPr="008F29D6">
              <w:rPr>
                <w:rFonts w:hint="eastAsia"/>
                <w:color w:val="000000" w:themeColor="text1"/>
                <w:sz w:val="24"/>
              </w:rPr>
              <w:t>月</w:t>
            </w:r>
            <w:r w:rsidRPr="008F29D6">
              <w:rPr>
                <w:rFonts w:hint="eastAsia"/>
                <w:color w:val="000000" w:themeColor="text1"/>
                <w:sz w:val="24"/>
              </w:rPr>
              <w:t>24</w:t>
            </w:r>
            <w:r w:rsidRPr="008F29D6">
              <w:rPr>
                <w:rFonts w:hint="eastAsia"/>
                <w:color w:val="000000" w:themeColor="text1"/>
                <w:sz w:val="24"/>
              </w:rPr>
              <w:t>日</w:t>
            </w:r>
            <w:r w:rsidRPr="008F29D6">
              <w:rPr>
                <w:rFonts w:hint="eastAsia"/>
                <w:color w:val="000000" w:themeColor="text1"/>
                <w:sz w:val="24"/>
              </w:rPr>
              <w:t>-6</w:t>
            </w:r>
            <w:r w:rsidRPr="008F29D6">
              <w:rPr>
                <w:rFonts w:hint="eastAsia"/>
                <w:color w:val="000000" w:themeColor="text1"/>
                <w:sz w:val="24"/>
              </w:rPr>
              <w:t>月</w:t>
            </w:r>
            <w:r w:rsidRPr="008F29D6">
              <w:rPr>
                <w:rFonts w:hint="eastAsia"/>
                <w:color w:val="000000" w:themeColor="text1"/>
                <w:sz w:val="24"/>
              </w:rPr>
              <w:t>26</w:t>
            </w:r>
            <w:r w:rsidRPr="008F29D6">
              <w:rPr>
                <w:rFonts w:hint="eastAsia"/>
                <w:color w:val="000000" w:themeColor="text1"/>
                <w:sz w:val="24"/>
              </w:rPr>
              <w:t>日监测，共监测</w:t>
            </w:r>
            <w:r w:rsidRPr="008F29D6">
              <w:rPr>
                <w:rFonts w:hint="eastAsia"/>
                <w:color w:val="000000" w:themeColor="text1"/>
                <w:sz w:val="24"/>
              </w:rPr>
              <w:t>3</w:t>
            </w:r>
            <w:r w:rsidRPr="008F29D6">
              <w:rPr>
                <w:rFonts w:hint="eastAsia"/>
                <w:color w:val="000000" w:themeColor="text1"/>
                <w:sz w:val="24"/>
              </w:rPr>
              <w:t>天，监测点位距离本项目</w:t>
            </w:r>
            <w:r w:rsidRPr="008F29D6">
              <w:rPr>
                <w:rFonts w:hint="eastAsia"/>
                <w:color w:val="000000" w:themeColor="text1"/>
                <w:sz w:val="24"/>
              </w:rPr>
              <w:t>1580m</w:t>
            </w:r>
            <w:r w:rsidRPr="008F29D6">
              <w:rPr>
                <w:rFonts w:hint="eastAsia"/>
                <w:color w:val="000000" w:themeColor="text1"/>
                <w:sz w:val="24"/>
              </w:rPr>
              <w:t>。其监测点位、监测因子与数据的时效性均满足《建设项目环境影响报告表编制技术指南（污染影响类）》（试行）要求，因此，监测数据有效。</w:t>
            </w:r>
          </w:p>
          <w:p w14:paraId="63BF1F9F" w14:textId="77777777" w:rsidR="00DC31F4" w:rsidRPr="008F29D6" w:rsidRDefault="00000000">
            <w:pPr>
              <w:overflowPunct w:val="0"/>
              <w:adjustRightInd w:val="0"/>
              <w:snapToGrid w:val="0"/>
              <w:spacing w:line="440" w:lineRule="exact"/>
              <w:ind w:firstLineChars="200" w:firstLine="480"/>
              <w:jc w:val="left"/>
              <w:rPr>
                <w:color w:val="000000" w:themeColor="text1"/>
                <w:sz w:val="24"/>
              </w:rPr>
            </w:pPr>
            <w:r w:rsidRPr="008F29D6">
              <w:rPr>
                <w:rFonts w:hint="eastAsia"/>
                <w:color w:val="000000" w:themeColor="text1"/>
                <w:sz w:val="24"/>
              </w:rPr>
              <w:t>①</w:t>
            </w:r>
            <w:r w:rsidRPr="008F29D6">
              <w:rPr>
                <w:color w:val="000000" w:themeColor="text1"/>
                <w:sz w:val="24"/>
              </w:rPr>
              <w:t>监测因子</w:t>
            </w:r>
          </w:p>
          <w:p w14:paraId="362D1431" w14:textId="77777777" w:rsidR="00DC31F4" w:rsidRPr="008F29D6" w:rsidRDefault="00000000">
            <w:pPr>
              <w:overflowPunct w:val="0"/>
              <w:adjustRightInd w:val="0"/>
              <w:snapToGrid w:val="0"/>
              <w:spacing w:line="440" w:lineRule="exact"/>
              <w:ind w:firstLineChars="200" w:firstLine="480"/>
              <w:jc w:val="left"/>
              <w:rPr>
                <w:color w:val="000000" w:themeColor="text1"/>
              </w:rPr>
            </w:pPr>
            <w:r w:rsidRPr="008F29D6">
              <w:rPr>
                <w:color w:val="000000" w:themeColor="text1"/>
                <w:sz w:val="24"/>
              </w:rPr>
              <w:t>根据本项目污染物排放特征确定补充</w:t>
            </w:r>
            <w:r w:rsidRPr="008F29D6">
              <w:rPr>
                <w:rFonts w:hint="eastAsia"/>
                <w:color w:val="000000" w:themeColor="text1"/>
                <w:sz w:val="24"/>
              </w:rPr>
              <w:t>调查</w:t>
            </w:r>
            <w:r w:rsidRPr="008F29D6">
              <w:rPr>
                <w:color w:val="000000" w:themeColor="text1"/>
                <w:sz w:val="24"/>
              </w:rPr>
              <w:t>因子为</w:t>
            </w:r>
            <w:r w:rsidRPr="008F29D6">
              <w:rPr>
                <w:color w:val="000000" w:themeColor="text1"/>
                <w:sz w:val="24"/>
              </w:rPr>
              <w:t>TSP</w:t>
            </w:r>
            <w:r w:rsidRPr="008F29D6">
              <w:rPr>
                <w:rFonts w:hint="eastAsia"/>
                <w:color w:val="000000" w:themeColor="text1"/>
                <w:sz w:val="24"/>
              </w:rPr>
              <w:t>、氟化物</w:t>
            </w:r>
            <w:r w:rsidRPr="008F29D6">
              <w:rPr>
                <w:color w:val="000000" w:themeColor="text1"/>
                <w:sz w:val="24"/>
              </w:rPr>
              <w:t>。</w:t>
            </w:r>
          </w:p>
          <w:p w14:paraId="7A6C782F" w14:textId="77777777" w:rsidR="00DC31F4" w:rsidRPr="008F29D6" w:rsidRDefault="00000000">
            <w:pPr>
              <w:pStyle w:val="afffff9"/>
              <w:overflowPunct w:val="0"/>
              <w:adjustRightInd w:val="0"/>
              <w:snapToGrid w:val="0"/>
              <w:spacing w:line="440" w:lineRule="exact"/>
              <w:ind w:left="480" w:firstLineChars="0" w:firstLine="0"/>
              <w:jc w:val="left"/>
              <w:rPr>
                <w:rFonts w:ascii="Times New Roman" w:hAnsi="Times New Roman"/>
                <w:color w:val="000000" w:themeColor="text1"/>
                <w:sz w:val="24"/>
              </w:rPr>
            </w:pPr>
            <w:r w:rsidRPr="008F29D6">
              <w:rPr>
                <w:rFonts w:ascii="Times New Roman" w:hAnsi="Times New Roman" w:hint="eastAsia"/>
                <w:color w:val="000000" w:themeColor="text1"/>
                <w:sz w:val="24"/>
                <w:szCs w:val="24"/>
              </w:rPr>
              <w:t>②</w:t>
            </w:r>
            <w:r w:rsidRPr="008F29D6">
              <w:rPr>
                <w:rFonts w:ascii="Times New Roman" w:hAnsi="Times New Roman"/>
                <w:color w:val="000000" w:themeColor="text1"/>
                <w:sz w:val="24"/>
              </w:rPr>
              <w:t>监测布点</w:t>
            </w:r>
          </w:p>
          <w:p w14:paraId="2E4BA1DB"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监测点位见表</w:t>
            </w:r>
            <w:r w:rsidRPr="008F29D6">
              <w:rPr>
                <w:color w:val="000000" w:themeColor="text1"/>
                <w:sz w:val="24"/>
              </w:rPr>
              <w:t>3-2</w:t>
            </w:r>
            <w:r w:rsidRPr="008F29D6">
              <w:rPr>
                <w:color w:val="000000" w:themeColor="text1"/>
                <w:sz w:val="24"/>
              </w:rPr>
              <w:t>。</w:t>
            </w:r>
          </w:p>
          <w:p w14:paraId="268D0EED" w14:textId="77777777" w:rsidR="00DC31F4" w:rsidRPr="008F29D6" w:rsidRDefault="00DC31F4">
            <w:pPr>
              <w:overflowPunct w:val="0"/>
              <w:adjustRightInd w:val="0"/>
              <w:snapToGrid w:val="0"/>
              <w:spacing w:line="440" w:lineRule="exact"/>
              <w:ind w:firstLineChars="200" w:firstLine="482"/>
              <w:rPr>
                <w:b/>
                <w:bCs/>
                <w:color w:val="000000" w:themeColor="text1"/>
                <w:sz w:val="24"/>
              </w:rPr>
            </w:pPr>
          </w:p>
          <w:p w14:paraId="0C824EB3" w14:textId="77777777" w:rsidR="00DC31F4" w:rsidRPr="008F29D6" w:rsidRDefault="00000000">
            <w:pPr>
              <w:overflowPunct w:val="0"/>
              <w:adjustRightInd w:val="0"/>
              <w:snapToGrid w:val="0"/>
              <w:spacing w:line="440" w:lineRule="exact"/>
              <w:ind w:firstLineChars="200" w:firstLine="482"/>
              <w:rPr>
                <w:b/>
                <w:bCs/>
                <w:color w:val="000000" w:themeColor="text1"/>
                <w:sz w:val="24"/>
              </w:rPr>
            </w:pPr>
            <w:r w:rsidRPr="008F29D6">
              <w:rPr>
                <w:b/>
                <w:bCs/>
                <w:color w:val="000000" w:themeColor="text1"/>
                <w:sz w:val="24"/>
              </w:rPr>
              <w:lastRenderedPageBreak/>
              <w:t>表</w:t>
            </w:r>
            <w:r w:rsidRPr="008F29D6">
              <w:rPr>
                <w:b/>
                <w:bCs/>
                <w:color w:val="000000" w:themeColor="text1"/>
                <w:sz w:val="24"/>
              </w:rPr>
              <w:t xml:space="preserve">3-2     </w:t>
            </w:r>
            <w:r w:rsidRPr="008F29D6">
              <w:rPr>
                <w:b/>
                <w:bCs/>
                <w:color w:val="000000" w:themeColor="text1"/>
                <w:sz w:val="24"/>
              </w:rPr>
              <w:t>监测布点情况</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69"/>
              <w:gridCol w:w="1928"/>
              <w:gridCol w:w="849"/>
              <w:gridCol w:w="1417"/>
              <w:gridCol w:w="1417"/>
              <w:gridCol w:w="1363"/>
            </w:tblGrid>
            <w:tr w:rsidR="008F29D6" w:rsidRPr="008F29D6" w14:paraId="50FEE942" w14:textId="77777777">
              <w:trPr>
                <w:trHeight w:val="417"/>
              </w:trPr>
              <w:tc>
                <w:tcPr>
                  <w:tcW w:w="820" w:type="pct"/>
                  <w:tcBorders>
                    <w:top w:val="single" w:sz="4" w:space="0" w:color="auto"/>
                    <w:left w:val="single" w:sz="4" w:space="0" w:color="auto"/>
                    <w:bottom w:val="single" w:sz="4" w:space="0" w:color="auto"/>
                    <w:right w:val="single" w:sz="4" w:space="0" w:color="auto"/>
                  </w:tcBorders>
                  <w:vAlign w:val="center"/>
                </w:tcPr>
                <w:p w14:paraId="7E11F021"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监测点位</w:t>
                  </w:r>
                </w:p>
              </w:tc>
              <w:tc>
                <w:tcPr>
                  <w:tcW w:w="1155" w:type="pct"/>
                  <w:tcBorders>
                    <w:top w:val="single" w:sz="4" w:space="0" w:color="auto"/>
                    <w:left w:val="nil"/>
                    <w:bottom w:val="single" w:sz="4" w:space="0" w:color="auto"/>
                    <w:right w:val="single" w:sz="4" w:space="0" w:color="auto"/>
                  </w:tcBorders>
                  <w:vAlign w:val="center"/>
                </w:tcPr>
                <w:p w14:paraId="113630A8"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监测点坐标</w:t>
                  </w:r>
                </w:p>
              </w:tc>
              <w:tc>
                <w:tcPr>
                  <w:tcW w:w="509" w:type="pct"/>
                  <w:tcBorders>
                    <w:top w:val="single" w:sz="4" w:space="0" w:color="auto"/>
                    <w:left w:val="nil"/>
                    <w:bottom w:val="single" w:sz="4" w:space="0" w:color="auto"/>
                    <w:right w:val="single" w:sz="4" w:space="0" w:color="auto"/>
                  </w:tcBorders>
                  <w:vAlign w:val="center"/>
                </w:tcPr>
                <w:p w14:paraId="66F54A83"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方位</w:t>
                  </w:r>
                </w:p>
              </w:tc>
              <w:tc>
                <w:tcPr>
                  <w:tcW w:w="849" w:type="pct"/>
                  <w:tcBorders>
                    <w:top w:val="single" w:sz="4" w:space="0" w:color="auto"/>
                    <w:left w:val="nil"/>
                    <w:bottom w:val="single" w:sz="4" w:space="0" w:color="auto"/>
                    <w:right w:val="single" w:sz="4" w:space="0" w:color="auto"/>
                  </w:tcBorders>
                  <w:vAlign w:val="center"/>
                </w:tcPr>
                <w:p w14:paraId="6B38673E"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距离（</w:t>
                  </w:r>
                  <w:r w:rsidRPr="008F29D6">
                    <w:rPr>
                      <w:color w:val="000000" w:themeColor="text1"/>
                      <w:szCs w:val="21"/>
                    </w:rPr>
                    <w:t>km</w:t>
                  </w:r>
                  <w:r w:rsidRPr="008F29D6">
                    <w:rPr>
                      <w:color w:val="000000" w:themeColor="text1"/>
                      <w:szCs w:val="21"/>
                    </w:rPr>
                    <w:t>）</w:t>
                  </w:r>
                </w:p>
              </w:tc>
              <w:tc>
                <w:tcPr>
                  <w:tcW w:w="849" w:type="pct"/>
                  <w:tcBorders>
                    <w:top w:val="single" w:sz="4" w:space="0" w:color="auto"/>
                    <w:left w:val="nil"/>
                    <w:bottom w:val="single" w:sz="4" w:space="0" w:color="auto"/>
                    <w:right w:val="single" w:sz="4" w:space="0" w:color="auto"/>
                  </w:tcBorders>
                  <w:vAlign w:val="center"/>
                </w:tcPr>
                <w:p w14:paraId="6DDDA5B0"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监测因子</w:t>
                  </w:r>
                </w:p>
              </w:tc>
              <w:tc>
                <w:tcPr>
                  <w:tcW w:w="817" w:type="pct"/>
                  <w:tcBorders>
                    <w:top w:val="single" w:sz="4" w:space="0" w:color="auto"/>
                    <w:left w:val="nil"/>
                    <w:bottom w:val="single" w:sz="4" w:space="0" w:color="auto"/>
                    <w:right w:val="single" w:sz="4" w:space="0" w:color="auto"/>
                  </w:tcBorders>
                  <w:vAlign w:val="center"/>
                </w:tcPr>
                <w:p w14:paraId="6B2A4DFE"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监测时段</w:t>
                  </w:r>
                </w:p>
              </w:tc>
            </w:tr>
            <w:tr w:rsidR="008F29D6" w:rsidRPr="008F29D6" w14:paraId="05821140" w14:textId="77777777">
              <w:trPr>
                <w:trHeight w:val="404"/>
              </w:trPr>
              <w:tc>
                <w:tcPr>
                  <w:tcW w:w="820" w:type="pct"/>
                  <w:tcBorders>
                    <w:top w:val="single" w:sz="4" w:space="0" w:color="auto"/>
                    <w:left w:val="single" w:sz="4" w:space="0" w:color="auto"/>
                    <w:bottom w:val="single" w:sz="4" w:space="0" w:color="auto"/>
                    <w:right w:val="single" w:sz="4" w:space="0" w:color="auto"/>
                  </w:tcBorders>
                  <w:vAlign w:val="center"/>
                </w:tcPr>
                <w:p w14:paraId="5E4756AD"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厂址北侧</w:t>
                  </w:r>
                  <w:r w:rsidRPr="008F29D6">
                    <w:rPr>
                      <w:rFonts w:hint="eastAsia"/>
                      <w:color w:val="000000" w:themeColor="text1"/>
                      <w:szCs w:val="21"/>
                    </w:rPr>
                    <w:t>氟化物</w:t>
                  </w:r>
                  <w:r w:rsidRPr="008F29D6">
                    <w:rPr>
                      <w:color w:val="000000" w:themeColor="text1"/>
                      <w:szCs w:val="21"/>
                    </w:rPr>
                    <w:t>监测点</w:t>
                  </w:r>
                </w:p>
              </w:tc>
              <w:tc>
                <w:tcPr>
                  <w:tcW w:w="1155" w:type="pct"/>
                  <w:tcBorders>
                    <w:top w:val="single" w:sz="4" w:space="0" w:color="auto"/>
                    <w:left w:val="nil"/>
                    <w:bottom w:val="single" w:sz="4" w:space="0" w:color="auto"/>
                    <w:right w:val="single" w:sz="4" w:space="0" w:color="auto"/>
                  </w:tcBorders>
                  <w:vAlign w:val="center"/>
                </w:tcPr>
                <w:p w14:paraId="71D5128C"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rPr>
                    <w:t>110°1</w:t>
                  </w:r>
                  <w:r w:rsidRPr="008F29D6">
                    <w:rPr>
                      <w:rFonts w:hint="eastAsia"/>
                      <w:color w:val="000000" w:themeColor="text1"/>
                    </w:rPr>
                    <w:t>8</w:t>
                  </w:r>
                  <w:r w:rsidRPr="008F29D6">
                    <w:rPr>
                      <w:color w:val="000000" w:themeColor="text1"/>
                    </w:rPr>
                    <w:t>′</w:t>
                  </w:r>
                  <w:r w:rsidRPr="008F29D6">
                    <w:rPr>
                      <w:rFonts w:hint="eastAsia"/>
                      <w:color w:val="000000" w:themeColor="text1"/>
                    </w:rPr>
                    <w:t>40.38</w:t>
                  </w:r>
                  <w:r w:rsidRPr="008F29D6">
                    <w:rPr>
                      <w:color w:val="000000" w:themeColor="text1"/>
                    </w:rPr>
                    <w:t>″</w:t>
                  </w:r>
                </w:p>
                <w:p w14:paraId="16356DB0" w14:textId="77777777" w:rsidR="00DC31F4" w:rsidRPr="008F29D6" w:rsidRDefault="00000000">
                  <w:pPr>
                    <w:pStyle w:val="Default"/>
                    <w:jc w:val="center"/>
                    <w:rPr>
                      <w:rFonts w:ascii="Times New Roman" w:hAnsi="Times New Roman" w:cs="Times New Roman"/>
                      <w:color w:val="000000" w:themeColor="text1"/>
                    </w:rPr>
                  </w:pPr>
                  <w:r w:rsidRPr="008F29D6">
                    <w:rPr>
                      <w:rFonts w:ascii="Times New Roman" w:hAnsi="Times New Roman" w:cs="Times New Roman"/>
                      <w:color w:val="000000" w:themeColor="text1"/>
                      <w:kern w:val="2"/>
                      <w:sz w:val="21"/>
                    </w:rPr>
                    <w:t>3</w:t>
                  </w:r>
                  <w:r w:rsidRPr="008F29D6">
                    <w:rPr>
                      <w:rFonts w:ascii="Times New Roman" w:hAnsi="Times New Roman" w:cs="Times New Roman" w:hint="eastAsia"/>
                      <w:color w:val="000000" w:themeColor="text1"/>
                      <w:kern w:val="2"/>
                      <w:sz w:val="21"/>
                    </w:rPr>
                    <w:t>8</w:t>
                  </w:r>
                  <w:r w:rsidRPr="008F29D6">
                    <w:rPr>
                      <w:rFonts w:ascii="Times New Roman" w:hAnsi="Times New Roman" w:cs="Times New Roman"/>
                      <w:color w:val="000000" w:themeColor="text1"/>
                      <w:kern w:val="2"/>
                      <w:sz w:val="21"/>
                    </w:rPr>
                    <w:t>°</w:t>
                  </w:r>
                  <w:r w:rsidRPr="008F29D6">
                    <w:rPr>
                      <w:rFonts w:ascii="Times New Roman" w:hAnsi="Times New Roman" w:cs="Times New Roman" w:hint="eastAsia"/>
                      <w:color w:val="000000" w:themeColor="text1"/>
                      <w:kern w:val="2"/>
                      <w:sz w:val="21"/>
                    </w:rPr>
                    <w:t>51</w:t>
                  </w:r>
                  <w:r w:rsidRPr="008F29D6">
                    <w:rPr>
                      <w:rFonts w:ascii="Times New Roman" w:hAnsi="Times New Roman" w:cs="Times New Roman"/>
                      <w:color w:val="000000" w:themeColor="text1"/>
                      <w:kern w:val="2"/>
                      <w:sz w:val="21"/>
                    </w:rPr>
                    <w:t>′</w:t>
                  </w:r>
                  <w:r w:rsidRPr="008F29D6">
                    <w:rPr>
                      <w:rFonts w:ascii="Times New Roman" w:hAnsi="Times New Roman" w:cs="Times New Roman" w:hint="eastAsia"/>
                      <w:color w:val="000000" w:themeColor="text1"/>
                      <w:kern w:val="2"/>
                      <w:sz w:val="21"/>
                    </w:rPr>
                    <w:t>12.81</w:t>
                  </w:r>
                  <w:r w:rsidRPr="008F29D6">
                    <w:rPr>
                      <w:rFonts w:ascii="Times New Roman" w:hAnsi="Times New Roman" w:cs="Times New Roman"/>
                      <w:color w:val="000000" w:themeColor="text1"/>
                      <w:kern w:val="2"/>
                      <w:sz w:val="21"/>
                    </w:rPr>
                    <w:t>″</w:t>
                  </w:r>
                </w:p>
              </w:tc>
              <w:tc>
                <w:tcPr>
                  <w:tcW w:w="509" w:type="pct"/>
                  <w:tcBorders>
                    <w:top w:val="single" w:sz="4" w:space="0" w:color="auto"/>
                    <w:left w:val="nil"/>
                    <w:bottom w:val="single" w:sz="4" w:space="0" w:color="auto"/>
                    <w:right w:val="single" w:sz="4" w:space="0" w:color="auto"/>
                  </w:tcBorders>
                  <w:vAlign w:val="center"/>
                </w:tcPr>
                <w:p w14:paraId="1ABDB0E9"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N</w:t>
                  </w:r>
                </w:p>
              </w:tc>
              <w:tc>
                <w:tcPr>
                  <w:tcW w:w="849" w:type="pct"/>
                  <w:tcBorders>
                    <w:top w:val="single" w:sz="4" w:space="0" w:color="auto"/>
                    <w:left w:val="nil"/>
                    <w:bottom w:val="single" w:sz="4" w:space="0" w:color="auto"/>
                    <w:right w:val="single" w:sz="4" w:space="0" w:color="auto"/>
                  </w:tcBorders>
                  <w:vAlign w:val="center"/>
                </w:tcPr>
                <w:p w14:paraId="7A38A86B"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0.35</w:t>
                  </w:r>
                </w:p>
              </w:tc>
              <w:tc>
                <w:tcPr>
                  <w:tcW w:w="849" w:type="pct"/>
                  <w:tcBorders>
                    <w:top w:val="single" w:sz="4" w:space="0" w:color="auto"/>
                    <w:left w:val="nil"/>
                    <w:bottom w:val="single" w:sz="4" w:space="0" w:color="auto"/>
                    <w:right w:val="single" w:sz="4" w:space="0" w:color="auto"/>
                  </w:tcBorders>
                  <w:vAlign w:val="center"/>
                </w:tcPr>
                <w:p w14:paraId="6AA1FF8A"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氟化物</w:t>
                  </w:r>
                </w:p>
              </w:tc>
              <w:tc>
                <w:tcPr>
                  <w:tcW w:w="817" w:type="pct"/>
                  <w:tcBorders>
                    <w:top w:val="single" w:sz="4" w:space="0" w:color="auto"/>
                    <w:left w:val="nil"/>
                    <w:bottom w:val="single" w:sz="4" w:space="0" w:color="auto"/>
                    <w:right w:val="single" w:sz="4" w:space="0" w:color="auto"/>
                  </w:tcBorders>
                  <w:vAlign w:val="center"/>
                </w:tcPr>
                <w:p w14:paraId="63D535E9"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24</w:t>
                  </w:r>
                  <w:r w:rsidRPr="008F29D6">
                    <w:rPr>
                      <w:color w:val="000000" w:themeColor="text1"/>
                      <w:szCs w:val="21"/>
                    </w:rPr>
                    <w:t>小时平均</w:t>
                  </w:r>
                </w:p>
              </w:tc>
            </w:tr>
            <w:tr w:rsidR="008F29D6" w:rsidRPr="008F29D6" w14:paraId="7685C5BD" w14:textId="77777777">
              <w:trPr>
                <w:trHeight w:val="404"/>
              </w:trPr>
              <w:tc>
                <w:tcPr>
                  <w:tcW w:w="820" w:type="pct"/>
                  <w:tcBorders>
                    <w:top w:val="single" w:sz="4" w:space="0" w:color="auto"/>
                    <w:left w:val="single" w:sz="4" w:space="0" w:color="auto"/>
                    <w:bottom w:val="single" w:sz="4" w:space="0" w:color="auto"/>
                    <w:right w:val="single" w:sz="4" w:space="0" w:color="auto"/>
                  </w:tcBorders>
                  <w:vAlign w:val="center"/>
                </w:tcPr>
                <w:p w14:paraId="69DC836A"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厂址东南侧</w:t>
                  </w:r>
                  <w:r w:rsidRPr="008F29D6">
                    <w:rPr>
                      <w:rFonts w:hint="eastAsia"/>
                      <w:color w:val="000000" w:themeColor="text1"/>
                      <w:szCs w:val="21"/>
                    </w:rPr>
                    <w:t>TSP</w:t>
                  </w:r>
                  <w:r w:rsidRPr="008F29D6">
                    <w:rPr>
                      <w:rFonts w:hint="eastAsia"/>
                      <w:color w:val="000000" w:themeColor="text1"/>
                      <w:szCs w:val="21"/>
                    </w:rPr>
                    <w:t>监测点位</w:t>
                  </w:r>
                </w:p>
              </w:tc>
              <w:tc>
                <w:tcPr>
                  <w:tcW w:w="1155" w:type="pct"/>
                  <w:tcBorders>
                    <w:top w:val="single" w:sz="4" w:space="0" w:color="auto"/>
                    <w:left w:val="nil"/>
                    <w:bottom w:val="single" w:sz="4" w:space="0" w:color="auto"/>
                    <w:right w:val="single" w:sz="4" w:space="0" w:color="auto"/>
                  </w:tcBorders>
                  <w:vAlign w:val="center"/>
                </w:tcPr>
                <w:p w14:paraId="4BAA5811"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rPr>
                    <w:t>110°19′4.120″</w:t>
                  </w:r>
                </w:p>
                <w:p w14:paraId="610166DB" w14:textId="77777777" w:rsidR="00DC31F4" w:rsidRPr="008F29D6" w:rsidRDefault="00000000">
                  <w:pPr>
                    <w:overflowPunct w:val="0"/>
                    <w:adjustRightInd w:val="0"/>
                    <w:snapToGrid w:val="0"/>
                    <w:spacing w:line="360" w:lineRule="exact"/>
                    <w:jc w:val="center"/>
                    <w:rPr>
                      <w:color w:val="000000" w:themeColor="text1"/>
                    </w:rPr>
                  </w:pPr>
                  <w:r w:rsidRPr="008F29D6">
                    <w:rPr>
                      <w:color w:val="000000" w:themeColor="text1"/>
                    </w:rPr>
                    <w:t>38°50′7.208″</w:t>
                  </w:r>
                </w:p>
              </w:tc>
              <w:tc>
                <w:tcPr>
                  <w:tcW w:w="509" w:type="pct"/>
                  <w:tcBorders>
                    <w:top w:val="single" w:sz="4" w:space="0" w:color="auto"/>
                    <w:left w:val="nil"/>
                    <w:bottom w:val="single" w:sz="4" w:space="0" w:color="auto"/>
                    <w:right w:val="single" w:sz="4" w:space="0" w:color="auto"/>
                  </w:tcBorders>
                  <w:vAlign w:val="center"/>
                </w:tcPr>
                <w:p w14:paraId="0DD3C1DE"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SE</w:t>
                  </w:r>
                </w:p>
              </w:tc>
              <w:tc>
                <w:tcPr>
                  <w:tcW w:w="849" w:type="pct"/>
                  <w:tcBorders>
                    <w:top w:val="single" w:sz="4" w:space="0" w:color="auto"/>
                    <w:left w:val="nil"/>
                    <w:bottom w:val="single" w:sz="4" w:space="0" w:color="auto"/>
                    <w:right w:val="single" w:sz="4" w:space="0" w:color="auto"/>
                  </w:tcBorders>
                  <w:vAlign w:val="center"/>
                </w:tcPr>
                <w:p w14:paraId="0FC1211E"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1.58</w:t>
                  </w:r>
                </w:p>
              </w:tc>
              <w:tc>
                <w:tcPr>
                  <w:tcW w:w="849" w:type="pct"/>
                  <w:tcBorders>
                    <w:top w:val="single" w:sz="4" w:space="0" w:color="auto"/>
                    <w:left w:val="nil"/>
                    <w:bottom w:val="single" w:sz="4" w:space="0" w:color="auto"/>
                    <w:right w:val="single" w:sz="4" w:space="0" w:color="auto"/>
                  </w:tcBorders>
                  <w:vAlign w:val="center"/>
                </w:tcPr>
                <w:p w14:paraId="7F20299A"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TSP</w:t>
                  </w:r>
                </w:p>
              </w:tc>
              <w:tc>
                <w:tcPr>
                  <w:tcW w:w="817" w:type="pct"/>
                  <w:tcBorders>
                    <w:top w:val="single" w:sz="4" w:space="0" w:color="auto"/>
                    <w:left w:val="nil"/>
                    <w:bottom w:val="single" w:sz="4" w:space="0" w:color="auto"/>
                    <w:right w:val="single" w:sz="4" w:space="0" w:color="auto"/>
                  </w:tcBorders>
                  <w:vAlign w:val="center"/>
                </w:tcPr>
                <w:p w14:paraId="0FE8F182"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24</w:t>
                  </w:r>
                  <w:r w:rsidRPr="008F29D6">
                    <w:rPr>
                      <w:rFonts w:hint="eastAsia"/>
                      <w:color w:val="000000" w:themeColor="text1"/>
                      <w:szCs w:val="21"/>
                    </w:rPr>
                    <w:t>小时平均</w:t>
                  </w:r>
                </w:p>
              </w:tc>
            </w:tr>
          </w:tbl>
          <w:p w14:paraId="04FFE8BD"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③</w:t>
            </w:r>
            <w:r w:rsidRPr="008F29D6">
              <w:rPr>
                <w:color w:val="000000" w:themeColor="text1"/>
                <w:sz w:val="24"/>
              </w:rPr>
              <w:t>监测周期和频次</w:t>
            </w:r>
          </w:p>
          <w:p w14:paraId="68903E8C"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监测周期：</w:t>
            </w:r>
            <w:r w:rsidRPr="008F29D6">
              <w:rPr>
                <w:color w:val="000000" w:themeColor="text1"/>
                <w:kern w:val="0"/>
                <w:sz w:val="24"/>
              </w:rPr>
              <w:t>连续监测</w:t>
            </w:r>
            <w:r w:rsidRPr="008F29D6">
              <w:rPr>
                <w:rFonts w:hint="eastAsia"/>
                <w:color w:val="000000" w:themeColor="text1"/>
                <w:kern w:val="0"/>
                <w:sz w:val="24"/>
              </w:rPr>
              <w:t>7</w:t>
            </w:r>
            <w:r w:rsidRPr="008F29D6">
              <w:rPr>
                <w:color w:val="000000" w:themeColor="text1"/>
                <w:kern w:val="0"/>
                <w:sz w:val="24"/>
              </w:rPr>
              <w:t>天。</w:t>
            </w:r>
          </w:p>
          <w:p w14:paraId="00BC814A"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szCs w:val="20"/>
              </w:rPr>
              <w:t>监测频次：</w:t>
            </w:r>
            <w:r w:rsidRPr="008F29D6">
              <w:rPr>
                <w:color w:val="000000" w:themeColor="text1"/>
                <w:sz w:val="24"/>
                <w:szCs w:val="20"/>
              </w:rPr>
              <w:t>TSP</w:t>
            </w:r>
            <w:r w:rsidRPr="008F29D6">
              <w:rPr>
                <w:rFonts w:hint="eastAsia"/>
                <w:color w:val="000000" w:themeColor="text1"/>
                <w:sz w:val="24"/>
                <w:szCs w:val="20"/>
              </w:rPr>
              <w:t>、氟化物</w:t>
            </w:r>
            <w:r w:rsidRPr="008F29D6">
              <w:rPr>
                <w:color w:val="000000" w:themeColor="text1"/>
                <w:sz w:val="24"/>
                <w:szCs w:val="20"/>
              </w:rPr>
              <w:t>的</w:t>
            </w:r>
            <w:r w:rsidRPr="008F29D6">
              <w:rPr>
                <w:color w:val="000000" w:themeColor="text1"/>
                <w:sz w:val="24"/>
                <w:szCs w:val="20"/>
              </w:rPr>
              <w:t>24</w:t>
            </w:r>
            <w:r w:rsidRPr="008F29D6">
              <w:rPr>
                <w:color w:val="000000" w:themeColor="text1"/>
                <w:sz w:val="24"/>
                <w:szCs w:val="20"/>
              </w:rPr>
              <w:t>小时平均质量浓度每天连续采样</w:t>
            </w:r>
            <w:r w:rsidRPr="008F29D6">
              <w:rPr>
                <w:color w:val="000000" w:themeColor="text1"/>
                <w:sz w:val="24"/>
                <w:szCs w:val="20"/>
              </w:rPr>
              <w:t>24</w:t>
            </w:r>
            <w:r w:rsidRPr="008F29D6">
              <w:rPr>
                <w:color w:val="000000" w:themeColor="text1"/>
                <w:sz w:val="24"/>
                <w:szCs w:val="20"/>
              </w:rPr>
              <w:t>小时，监测期间同步观测气温、气压、风向、风速等气象资料。</w:t>
            </w:r>
          </w:p>
          <w:p w14:paraId="5AB8B418"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④</w:t>
            </w:r>
            <w:r w:rsidRPr="008F29D6">
              <w:rPr>
                <w:color w:val="000000" w:themeColor="text1"/>
                <w:sz w:val="24"/>
              </w:rPr>
              <w:t>监测结果</w:t>
            </w:r>
          </w:p>
          <w:p w14:paraId="7AE1F01B"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评价区环境空气现状监测及评价结果见表</w:t>
            </w:r>
            <w:r w:rsidRPr="008F29D6">
              <w:rPr>
                <w:color w:val="000000" w:themeColor="text1"/>
                <w:sz w:val="24"/>
              </w:rPr>
              <w:t>3-</w:t>
            </w:r>
            <w:r w:rsidRPr="008F29D6">
              <w:rPr>
                <w:rFonts w:hint="eastAsia"/>
                <w:color w:val="000000" w:themeColor="text1"/>
                <w:sz w:val="24"/>
              </w:rPr>
              <w:t>3</w:t>
            </w:r>
            <w:r w:rsidRPr="008F29D6">
              <w:rPr>
                <w:rFonts w:hint="eastAsia"/>
                <w:color w:val="000000" w:themeColor="text1"/>
                <w:sz w:val="24"/>
              </w:rPr>
              <w:t>。</w:t>
            </w:r>
          </w:p>
          <w:p w14:paraId="48C53CFC" w14:textId="77777777" w:rsidR="00DC31F4" w:rsidRPr="008F29D6" w:rsidRDefault="00000000">
            <w:pPr>
              <w:overflowPunct w:val="0"/>
              <w:adjustRightInd w:val="0"/>
              <w:snapToGrid w:val="0"/>
              <w:spacing w:line="440" w:lineRule="exact"/>
              <w:ind w:firstLineChars="200" w:firstLine="482"/>
              <w:rPr>
                <w:b/>
                <w:color w:val="000000" w:themeColor="text1"/>
                <w:sz w:val="24"/>
              </w:rPr>
            </w:pPr>
            <w:r w:rsidRPr="008F29D6">
              <w:rPr>
                <w:b/>
                <w:color w:val="000000" w:themeColor="text1"/>
                <w:sz w:val="24"/>
              </w:rPr>
              <w:t>表</w:t>
            </w:r>
            <w:r w:rsidRPr="008F29D6">
              <w:rPr>
                <w:b/>
                <w:color w:val="000000" w:themeColor="text1"/>
                <w:sz w:val="24"/>
              </w:rPr>
              <w:t>3-</w:t>
            </w:r>
            <w:r w:rsidRPr="008F29D6">
              <w:rPr>
                <w:rFonts w:hint="eastAsia"/>
                <w:b/>
                <w:color w:val="000000" w:themeColor="text1"/>
                <w:sz w:val="24"/>
              </w:rPr>
              <w:t>3</w:t>
            </w:r>
            <w:r w:rsidRPr="008F29D6">
              <w:rPr>
                <w:b/>
                <w:color w:val="000000" w:themeColor="text1"/>
                <w:sz w:val="24"/>
              </w:rPr>
              <w:t xml:space="preserve">     </w:t>
            </w:r>
            <w:r w:rsidRPr="008F29D6">
              <w:rPr>
                <w:b/>
                <w:color w:val="000000" w:themeColor="text1"/>
                <w:sz w:val="24"/>
              </w:rPr>
              <w:t>环境空气质量现状评价结果</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6"/>
              <w:gridCol w:w="1852"/>
              <w:gridCol w:w="1985"/>
              <w:gridCol w:w="1419"/>
              <w:gridCol w:w="852"/>
              <w:gridCol w:w="1414"/>
            </w:tblGrid>
            <w:tr w:rsidR="008F29D6" w:rsidRPr="008F29D6" w14:paraId="7BEECEA6" w14:textId="77777777">
              <w:trPr>
                <w:trHeight w:val="397"/>
              </w:trPr>
              <w:tc>
                <w:tcPr>
                  <w:tcW w:w="516" w:type="pct"/>
                  <w:tcBorders>
                    <w:top w:val="single" w:sz="4" w:space="0" w:color="auto"/>
                    <w:left w:val="single" w:sz="4" w:space="0" w:color="auto"/>
                    <w:bottom w:val="single" w:sz="4" w:space="0" w:color="auto"/>
                    <w:right w:val="single" w:sz="4" w:space="0" w:color="auto"/>
                  </w:tcBorders>
                  <w:noWrap/>
                  <w:vAlign w:val="center"/>
                </w:tcPr>
                <w:p w14:paraId="51C16F14"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color w:val="000000" w:themeColor="text1"/>
                      <w:kern w:val="0"/>
                      <w:szCs w:val="21"/>
                    </w:rPr>
                    <w:t>监测因子</w:t>
                  </w:r>
                </w:p>
              </w:tc>
              <w:tc>
                <w:tcPr>
                  <w:tcW w:w="1104" w:type="pct"/>
                  <w:tcBorders>
                    <w:top w:val="single" w:sz="4" w:space="0" w:color="auto"/>
                    <w:left w:val="nil"/>
                    <w:bottom w:val="single" w:sz="4" w:space="0" w:color="auto"/>
                    <w:right w:val="single" w:sz="4" w:space="0" w:color="auto"/>
                  </w:tcBorders>
                  <w:noWrap/>
                  <w:vAlign w:val="center"/>
                </w:tcPr>
                <w:p w14:paraId="04CF42D0"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color w:val="000000" w:themeColor="text1"/>
                      <w:kern w:val="0"/>
                      <w:szCs w:val="21"/>
                    </w:rPr>
                    <w:t>浓度范围</w:t>
                  </w:r>
                  <w:r w:rsidRPr="008F29D6">
                    <w:rPr>
                      <w:color w:val="000000" w:themeColor="text1"/>
                      <w:szCs w:val="21"/>
                    </w:rPr>
                    <w:t>（</w:t>
                  </w:r>
                  <w:r w:rsidRPr="008F29D6">
                    <w:rPr>
                      <w:color w:val="000000" w:themeColor="text1"/>
                      <w:szCs w:val="21"/>
                    </w:rPr>
                    <w:t>μg/m</w:t>
                  </w:r>
                  <w:r w:rsidRPr="008F29D6">
                    <w:rPr>
                      <w:color w:val="000000" w:themeColor="text1"/>
                      <w:szCs w:val="21"/>
                      <w:vertAlign w:val="superscript"/>
                    </w:rPr>
                    <w:t>3</w:t>
                  </w:r>
                  <w:r w:rsidRPr="008F29D6">
                    <w:rPr>
                      <w:color w:val="000000" w:themeColor="text1"/>
                      <w:szCs w:val="21"/>
                    </w:rPr>
                    <w:t>）</w:t>
                  </w:r>
                </w:p>
              </w:tc>
              <w:tc>
                <w:tcPr>
                  <w:tcW w:w="1183" w:type="pct"/>
                  <w:tcBorders>
                    <w:top w:val="single" w:sz="4" w:space="0" w:color="auto"/>
                    <w:left w:val="nil"/>
                    <w:bottom w:val="single" w:sz="4" w:space="0" w:color="auto"/>
                    <w:right w:val="single" w:sz="4" w:space="0" w:color="auto"/>
                  </w:tcBorders>
                  <w:noWrap/>
                  <w:vAlign w:val="center"/>
                </w:tcPr>
                <w:p w14:paraId="1E42D24C"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color w:val="000000" w:themeColor="text1"/>
                      <w:kern w:val="0"/>
                      <w:szCs w:val="21"/>
                    </w:rPr>
                    <w:t>标准限值</w:t>
                  </w:r>
                  <w:r w:rsidRPr="008F29D6">
                    <w:rPr>
                      <w:color w:val="000000" w:themeColor="text1"/>
                      <w:szCs w:val="21"/>
                    </w:rPr>
                    <w:t>（</w:t>
                  </w:r>
                  <w:r w:rsidRPr="008F29D6">
                    <w:rPr>
                      <w:color w:val="000000" w:themeColor="text1"/>
                      <w:szCs w:val="21"/>
                    </w:rPr>
                    <w:t>μg/m</w:t>
                  </w:r>
                  <w:r w:rsidRPr="008F29D6">
                    <w:rPr>
                      <w:color w:val="000000" w:themeColor="text1"/>
                      <w:szCs w:val="21"/>
                      <w:vertAlign w:val="superscript"/>
                    </w:rPr>
                    <w:t>3</w:t>
                  </w:r>
                  <w:r w:rsidRPr="008F29D6">
                    <w:rPr>
                      <w:color w:val="000000" w:themeColor="text1"/>
                      <w:szCs w:val="21"/>
                    </w:rPr>
                    <w:t>）</w:t>
                  </w:r>
                </w:p>
              </w:tc>
              <w:tc>
                <w:tcPr>
                  <w:tcW w:w="846" w:type="pct"/>
                  <w:tcBorders>
                    <w:top w:val="single" w:sz="4" w:space="0" w:color="auto"/>
                    <w:left w:val="nil"/>
                    <w:bottom w:val="single" w:sz="4" w:space="0" w:color="auto"/>
                    <w:right w:val="single" w:sz="4" w:space="0" w:color="auto"/>
                  </w:tcBorders>
                  <w:noWrap/>
                  <w:vAlign w:val="center"/>
                </w:tcPr>
                <w:p w14:paraId="048A71F3"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color w:val="000000" w:themeColor="text1"/>
                      <w:kern w:val="0"/>
                      <w:szCs w:val="21"/>
                    </w:rPr>
                    <w:t>标准指数</w:t>
                  </w:r>
                </w:p>
              </w:tc>
              <w:tc>
                <w:tcPr>
                  <w:tcW w:w="508" w:type="pct"/>
                  <w:tcBorders>
                    <w:top w:val="single" w:sz="4" w:space="0" w:color="auto"/>
                    <w:left w:val="nil"/>
                    <w:bottom w:val="single" w:sz="4" w:space="0" w:color="auto"/>
                    <w:right w:val="single" w:sz="4" w:space="0" w:color="auto"/>
                  </w:tcBorders>
                  <w:noWrap/>
                  <w:vAlign w:val="center"/>
                </w:tcPr>
                <w:p w14:paraId="4E421D91"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color w:val="000000" w:themeColor="text1"/>
                      <w:kern w:val="0"/>
                      <w:szCs w:val="21"/>
                    </w:rPr>
                    <w:t>超标率</w:t>
                  </w:r>
                </w:p>
              </w:tc>
              <w:tc>
                <w:tcPr>
                  <w:tcW w:w="843" w:type="pct"/>
                  <w:tcBorders>
                    <w:top w:val="single" w:sz="4" w:space="0" w:color="auto"/>
                    <w:left w:val="nil"/>
                    <w:bottom w:val="single" w:sz="4" w:space="0" w:color="auto"/>
                    <w:right w:val="single" w:sz="4" w:space="0" w:color="auto"/>
                  </w:tcBorders>
                  <w:noWrap/>
                  <w:vAlign w:val="center"/>
                </w:tcPr>
                <w:p w14:paraId="5975168C"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color w:val="000000" w:themeColor="text1"/>
                      <w:kern w:val="0"/>
                      <w:szCs w:val="21"/>
                    </w:rPr>
                    <w:t>最大超标倍数</w:t>
                  </w:r>
                </w:p>
              </w:tc>
            </w:tr>
            <w:tr w:rsidR="008F29D6" w:rsidRPr="008F29D6" w14:paraId="66BE393D" w14:textId="77777777">
              <w:trPr>
                <w:trHeight w:val="397"/>
              </w:trPr>
              <w:tc>
                <w:tcPr>
                  <w:tcW w:w="516" w:type="pct"/>
                  <w:tcBorders>
                    <w:top w:val="single" w:sz="4" w:space="0" w:color="auto"/>
                    <w:left w:val="single" w:sz="4" w:space="0" w:color="auto"/>
                    <w:bottom w:val="single" w:sz="4" w:space="0" w:color="auto"/>
                    <w:right w:val="single" w:sz="4" w:space="0" w:color="auto"/>
                  </w:tcBorders>
                  <w:noWrap/>
                  <w:vAlign w:val="center"/>
                </w:tcPr>
                <w:p w14:paraId="137AB5B0"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color w:val="000000" w:themeColor="text1"/>
                      <w:kern w:val="0"/>
                      <w:szCs w:val="21"/>
                    </w:rPr>
                    <w:t>TSP</w:t>
                  </w:r>
                </w:p>
              </w:tc>
              <w:tc>
                <w:tcPr>
                  <w:tcW w:w="1104" w:type="pct"/>
                  <w:tcBorders>
                    <w:top w:val="single" w:sz="4" w:space="0" w:color="auto"/>
                    <w:left w:val="nil"/>
                    <w:bottom w:val="single" w:sz="4" w:space="0" w:color="auto"/>
                    <w:right w:val="single" w:sz="4" w:space="0" w:color="auto"/>
                  </w:tcBorders>
                  <w:noWrap/>
                  <w:vAlign w:val="center"/>
                </w:tcPr>
                <w:p w14:paraId="6598CC52"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182</w:t>
                  </w:r>
                  <w:r w:rsidRPr="008F29D6">
                    <w:rPr>
                      <w:color w:val="000000" w:themeColor="text1"/>
                      <w:kern w:val="0"/>
                      <w:szCs w:val="21"/>
                    </w:rPr>
                    <w:t>~</w:t>
                  </w:r>
                  <w:r w:rsidRPr="008F29D6">
                    <w:rPr>
                      <w:rFonts w:hint="eastAsia"/>
                      <w:color w:val="000000" w:themeColor="text1"/>
                      <w:kern w:val="0"/>
                      <w:szCs w:val="21"/>
                    </w:rPr>
                    <w:t>191</w:t>
                  </w:r>
                </w:p>
              </w:tc>
              <w:tc>
                <w:tcPr>
                  <w:tcW w:w="1183" w:type="pct"/>
                  <w:tcBorders>
                    <w:top w:val="single" w:sz="4" w:space="0" w:color="auto"/>
                    <w:left w:val="nil"/>
                    <w:bottom w:val="single" w:sz="4" w:space="0" w:color="auto"/>
                    <w:right w:val="single" w:sz="4" w:space="0" w:color="auto"/>
                  </w:tcBorders>
                  <w:noWrap/>
                  <w:vAlign w:val="center"/>
                </w:tcPr>
                <w:p w14:paraId="31E34626"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color w:val="000000" w:themeColor="text1"/>
                      <w:kern w:val="0"/>
                      <w:szCs w:val="21"/>
                    </w:rPr>
                    <w:t>300</w:t>
                  </w:r>
                </w:p>
              </w:tc>
              <w:tc>
                <w:tcPr>
                  <w:tcW w:w="846" w:type="pct"/>
                  <w:tcBorders>
                    <w:top w:val="single" w:sz="4" w:space="0" w:color="auto"/>
                    <w:left w:val="nil"/>
                    <w:bottom w:val="single" w:sz="4" w:space="0" w:color="auto"/>
                    <w:right w:val="single" w:sz="4" w:space="0" w:color="auto"/>
                  </w:tcBorders>
                  <w:noWrap/>
                  <w:vAlign w:val="center"/>
                </w:tcPr>
                <w:p w14:paraId="7706E9E8"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0.61</w:t>
                  </w:r>
                  <w:r w:rsidRPr="008F29D6">
                    <w:rPr>
                      <w:color w:val="000000" w:themeColor="text1"/>
                      <w:kern w:val="0"/>
                      <w:szCs w:val="21"/>
                    </w:rPr>
                    <w:t>~</w:t>
                  </w:r>
                  <w:r w:rsidRPr="008F29D6">
                    <w:rPr>
                      <w:rFonts w:hint="eastAsia"/>
                      <w:color w:val="000000" w:themeColor="text1"/>
                      <w:kern w:val="0"/>
                      <w:szCs w:val="21"/>
                    </w:rPr>
                    <w:t>0.64</w:t>
                  </w:r>
                </w:p>
              </w:tc>
              <w:tc>
                <w:tcPr>
                  <w:tcW w:w="508" w:type="pct"/>
                  <w:tcBorders>
                    <w:top w:val="single" w:sz="4" w:space="0" w:color="auto"/>
                    <w:left w:val="nil"/>
                    <w:bottom w:val="single" w:sz="4" w:space="0" w:color="auto"/>
                    <w:right w:val="single" w:sz="4" w:space="0" w:color="auto"/>
                  </w:tcBorders>
                  <w:noWrap/>
                  <w:vAlign w:val="center"/>
                </w:tcPr>
                <w:p w14:paraId="5F485BC5"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kern w:val="0"/>
                      <w:szCs w:val="21"/>
                    </w:rPr>
                    <w:t>0</w:t>
                  </w:r>
                </w:p>
              </w:tc>
              <w:tc>
                <w:tcPr>
                  <w:tcW w:w="843" w:type="pct"/>
                  <w:tcBorders>
                    <w:top w:val="single" w:sz="4" w:space="0" w:color="auto"/>
                    <w:left w:val="nil"/>
                    <w:bottom w:val="single" w:sz="4" w:space="0" w:color="auto"/>
                    <w:right w:val="single" w:sz="4" w:space="0" w:color="auto"/>
                  </w:tcBorders>
                  <w:noWrap/>
                  <w:vAlign w:val="center"/>
                </w:tcPr>
                <w:p w14:paraId="75F58362" w14:textId="77777777" w:rsidR="00DC31F4" w:rsidRPr="008F29D6" w:rsidRDefault="00000000">
                  <w:pPr>
                    <w:overflowPunct w:val="0"/>
                    <w:adjustRightInd w:val="0"/>
                    <w:snapToGrid w:val="0"/>
                    <w:spacing w:line="360" w:lineRule="exact"/>
                    <w:jc w:val="center"/>
                    <w:rPr>
                      <w:color w:val="000000" w:themeColor="text1"/>
                      <w:szCs w:val="21"/>
                    </w:rPr>
                  </w:pPr>
                  <w:r w:rsidRPr="008F29D6">
                    <w:rPr>
                      <w:rFonts w:hint="eastAsia"/>
                      <w:color w:val="000000" w:themeColor="text1"/>
                      <w:kern w:val="0"/>
                      <w:szCs w:val="21"/>
                    </w:rPr>
                    <w:t>0</w:t>
                  </w:r>
                </w:p>
              </w:tc>
            </w:tr>
            <w:tr w:rsidR="008F29D6" w:rsidRPr="008F29D6" w14:paraId="487CAB68" w14:textId="77777777">
              <w:trPr>
                <w:trHeight w:val="397"/>
              </w:trPr>
              <w:tc>
                <w:tcPr>
                  <w:tcW w:w="516" w:type="pct"/>
                  <w:tcBorders>
                    <w:top w:val="single" w:sz="4" w:space="0" w:color="auto"/>
                    <w:left w:val="single" w:sz="4" w:space="0" w:color="auto"/>
                    <w:bottom w:val="single" w:sz="4" w:space="0" w:color="auto"/>
                    <w:right w:val="single" w:sz="4" w:space="0" w:color="auto"/>
                  </w:tcBorders>
                  <w:noWrap/>
                  <w:vAlign w:val="center"/>
                </w:tcPr>
                <w:p w14:paraId="2AA6D611"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氟化物</w:t>
                  </w:r>
                </w:p>
              </w:tc>
              <w:tc>
                <w:tcPr>
                  <w:tcW w:w="1104" w:type="pct"/>
                  <w:tcBorders>
                    <w:top w:val="single" w:sz="4" w:space="0" w:color="auto"/>
                    <w:left w:val="nil"/>
                    <w:bottom w:val="single" w:sz="4" w:space="0" w:color="auto"/>
                    <w:right w:val="single" w:sz="4" w:space="0" w:color="auto"/>
                  </w:tcBorders>
                  <w:noWrap/>
                  <w:vAlign w:val="center"/>
                </w:tcPr>
                <w:p w14:paraId="5D6F1C25"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0.5ND</w:t>
                  </w:r>
                </w:p>
              </w:tc>
              <w:tc>
                <w:tcPr>
                  <w:tcW w:w="1183" w:type="pct"/>
                  <w:tcBorders>
                    <w:top w:val="single" w:sz="4" w:space="0" w:color="auto"/>
                    <w:left w:val="nil"/>
                    <w:bottom w:val="single" w:sz="4" w:space="0" w:color="auto"/>
                    <w:right w:val="single" w:sz="4" w:space="0" w:color="auto"/>
                  </w:tcBorders>
                  <w:noWrap/>
                  <w:vAlign w:val="center"/>
                </w:tcPr>
                <w:p w14:paraId="0A97ACB5"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7</w:t>
                  </w:r>
                </w:p>
              </w:tc>
              <w:tc>
                <w:tcPr>
                  <w:tcW w:w="846" w:type="pct"/>
                  <w:tcBorders>
                    <w:top w:val="single" w:sz="4" w:space="0" w:color="auto"/>
                    <w:left w:val="nil"/>
                    <w:bottom w:val="single" w:sz="4" w:space="0" w:color="auto"/>
                    <w:right w:val="single" w:sz="4" w:space="0" w:color="auto"/>
                  </w:tcBorders>
                  <w:noWrap/>
                  <w:vAlign w:val="center"/>
                </w:tcPr>
                <w:p w14:paraId="77C9597E" w14:textId="77777777" w:rsidR="00DC31F4" w:rsidRPr="008F29D6" w:rsidRDefault="00000000">
                  <w:pPr>
                    <w:widowControl/>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w:t>
                  </w:r>
                </w:p>
              </w:tc>
              <w:tc>
                <w:tcPr>
                  <w:tcW w:w="508" w:type="pct"/>
                  <w:tcBorders>
                    <w:top w:val="single" w:sz="4" w:space="0" w:color="auto"/>
                    <w:left w:val="nil"/>
                    <w:bottom w:val="single" w:sz="4" w:space="0" w:color="auto"/>
                    <w:right w:val="single" w:sz="4" w:space="0" w:color="auto"/>
                  </w:tcBorders>
                  <w:noWrap/>
                  <w:vAlign w:val="center"/>
                </w:tcPr>
                <w:p w14:paraId="027B2A64" w14:textId="77777777" w:rsidR="00DC31F4" w:rsidRPr="008F29D6" w:rsidRDefault="00000000">
                  <w:pPr>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0</w:t>
                  </w:r>
                </w:p>
              </w:tc>
              <w:tc>
                <w:tcPr>
                  <w:tcW w:w="843" w:type="pct"/>
                  <w:tcBorders>
                    <w:top w:val="single" w:sz="4" w:space="0" w:color="auto"/>
                    <w:left w:val="nil"/>
                    <w:bottom w:val="single" w:sz="4" w:space="0" w:color="auto"/>
                    <w:right w:val="single" w:sz="4" w:space="0" w:color="auto"/>
                  </w:tcBorders>
                  <w:noWrap/>
                  <w:vAlign w:val="center"/>
                </w:tcPr>
                <w:p w14:paraId="4A15FC4B" w14:textId="77777777" w:rsidR="00DC31F4" w:rsidRPr="008F29D6" w:rsidRDefault="00000000">
                  <w:pPr>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0</w:t>
                  </w:r>
                </w:p>
              </w:tc>
            </w:tr>
          </w:tbl>
          <w:p w14:paraId="71C87D4F" w14:textId="77777777" w:rsidR="00DC31F4" w:rsidRPr="008F29D6" w:rsidRDefault="00000000">
            <w:pPr>
              <w:overflowPunct w:val="0"/>
              <w:adjustRightInd w:val="0"/>
              <w:snapToGrid w:val="0"/>
              <w:spacing w:line="420" w:lineRule="exact"/>
              <w:ind w:firstLineChars="200" w:firstLine="480"/>
              <w:rPr>
                <w:color w:val="000000" w:themeColor="text1"/>
                <w:sz w:val="24"/>
              </w:rPr>
            </w:pPr>
            <w:r w:rsidRPr="008F29D6">
              <w:rPr>
                <w:color w:val="000000" w:themeColor="text1"/>
                <w:sz w:val="24"/>
              </w:rPr>
              <w:t>由上表可以看出，</w:t>
            </w:r>
            <w:r w:rsidRPr="008F29D6">
              <w:rPr>
                <w:rFonts w:hint="eastAsia"/>
                <w:color w:val="000000" w:themeColor="text1"/>
                <w:sz w:val="24"/>
              </w:rPr>
              <w:t>监测点氟化物质量</w:t>
            </w:r>
            <w:r w:rsidRPr="008F29D6">
              <w:rPr>
                <w:color w:val="000000" w:themeColor="text1"/>
                <w:sz w:val="24"/>
              </w:rPr>
              <w:t>浓度满足《环境空气质量标准》</w:t>
            </w:r>
            <w:r w:rsidRPr="008F29D6">
              <w:rPr>
                <w:color w:val="000000" w:themeColor="text1"/>
                <w:sz w:val="24"/>
              </w:rPr>
              <w:t>(GB3095-2012</w:t>
            </w:r>
            <w:r w:rsidRPr="008F29D6">
              <w:rPr>
                <w:color w:val="000000" w:themeColor="text1"/>
                <w:sz w:val="24"/>
              </w:rPr>
              <w:t>）及其修改单中二级标准</w:t>
            </w:r>
            <w:r w:rsidRPr="008F29D6">
              <w:rPr>
                <w:rFonts w:hint="eastAsia"/>
                <w:color w:val="000000" w:themeColor="text1"/>
                <w:sz w:val="24"/>
              </w:rPr>
              <w:t>；</w:t>
            </w:r>
            <w:r w:rsidRPr="008F29D6">
              <w:rPr>
                <w:rFonts w:hint="eastAsia"/>
                <w:color w:val="000000" w:themeColor="text1"/>
                <w:sz w:val="24"/>
              </w:rPr>
              <w:t>TSP</w:t>
            </w:r>
            <w:r w:rsidRPr="008F29D6">
              <w:rPr>
                <w:rFonts w:hint="eastAsia"/>
                <w:color w:val="000000" w:themeColor="text1"/>
                <w:sz w:val="24"/>
              </w:rPr>
              <w:t>质量浓度满足《环境空气质量标准》</w:t>
            </w:r>
            <w:r w:rsidRPr="008F29D6">
              <w:rPr>
                <w:rFonts w:hint="eastAsia"/>
                <w:color w:val="000000" w:themeColor="text1"/>
                <w:sz w:val="24"/>
              </w:rPr>
              <w:t>(GB3095-2012</w:t>
            </w:r>
            <w:r w:rsidRPr="008F29D6">
              <w:rPr>
                <w:rFonts w:hint="eastAsia"/>
                <w:color w:val="000000" w:themeColor="text1"/>
                <w:sz w:val="24"/>
              </w:rPr>
              <w:t>）及其修改单中二级标准</w:t>
            </w:r>
            <w:r w:rsidRPr="008F29D6">
              <w:rPr>
                <w:color w:val="000000" w:themeColor="text1"/>
                <w:sz w:val="24"/>
              </w:rPr>
              <w:t>。</w:t>
            </w:r>
          </w:p>
          <w:p w14:paraId="337C394F" w14:textId="77777777" w:rsidR="00DC31F4" w:rsidRPr="008F29D6" w:rsidRDefault="00000000">
            <w:pPr>
              <w:widowControl/>
              <w:spacing w:line="420" w:lineRule="exact"/>
              <w:ind w:firstLineChars="200" w:firstLine="482"/>
              <w:rPr>
                <w:b/>
                <w:color w:val="000000" w:themeColor="text1"/>
                <w:kern w:val="0"/>
                <w:sz w:val="24"/>
                <w:szCs w:val="20"/>
              </w:rPr>
            </w:pPr>
            <w:r w:rsidRPr="008F29D6">
              <w:rPr>
                <w:b/>
                <w:color w:val="000000" w:themeColor="text1"/>
                <w:kern w:val="0"/>
                <w:sz w:val="24"/>
                <w:szCs w:val="20"/>
              </w:rPr>
              <w:t>2</w:t>
            </w:r>
            <w:r w:rsidRPr="008F29D6">
              <w:rPr>
                <w:b/>
                <w:color w:val="000000" w:themeColor="text1"/>
                <w:kern w:val="0"/>
                <w:sz w:val="24"/>
                <w:szCs w:val="20"/>
              </w:rPr>
              <w:t>、地表水</w:t>
            </w:r>
          </w:p>
          <w:p w14:paraId="3FAF5E0C" w14:textId="77777777" w:rsidR="00DC31F4" w:rsidRPr="008F29D6" w:rsidRDefault="00000000">
            <w:pPr>
              <w:spacing w:line="420" w:lineRule="exact"/>
              <w:ind w:firstLineChars="200" w:firstLine="480"/>
              <w:outlineLvl w:val="2"/>
              <w:rPr>
                <w:color w:val="000000" w:themeColor="text1"/>
                <w:kern w:val="0"/>
                <w:sz w:val="24"/>
              </w:rPr>
            </w:pPr>
            <w:r w:rsidRPr="008F29D6">
              <w:rPr>
                <w:rFonts w:hint="eastAsia"/>
                <w:color w:val="000000" w:themeColor="text1"/>
                <w:kern w:val="0"/>
                <w:sz w:val="24"/>
              </w:rPr>
              <w:t>本项目周边不存在地表水体，因此不开展地表水环境现状监测工作。</w:t>
            </w:r>
          </w:p>
          <w:p w14:paraId="45B7BDBD" w14:textId="77777777" w:rsidR="00DC31F4" w:rsidRPr="008F29D6" w:rsidRDefault="00000000">
            <w:pPr>
              <w:spacing w:line="420" w:lineRule="exact"/>
              <w:ind w:firstLineChars="200" w:firstLine="482"/>
              <w:outlineLvl w:val="2"/>
              <w:rPr>
                <w:b/>
                <w:bCs/>
                <w:color w:val="000000" w:themeColor="text1"/>
                <w:sz w:val="24"/>
                <w:szCs w:val="22"/>
              </w:rPr>
            </w:pPr>
            <w:r w:rsidRPr="008F29D6">
              <w:rPr>
                <w:b/>
                <w:bCs/>
                <w:color w:val="000000" w:themeColor="text1"/>
                <w:sz w:val="24"/>
                <w:szCs w:val="22"/>
              </w:rPr>
              <w:t>3</w:t>
            </w:r>
            <w:r w:rsidRPr="008F29D6">
              <w:rPr>
                <w:b/>
                <w:bCs/>
                <w:color w:val="000000" w:themeColor="text1"/>
                <w:sz w:val="24"/>
                <w:szCs w:val="22"/>
              </w:rPr>
              <w:t>、声环境</w:t>
            </w:r>
          </w:p>
          <w:p w14:paraId="34F6CB29" w14:textId="77777777" w:rsidR="00DC31F4" w:rsidRPr="008F29D6" w:rsidRDefault="00000000">
            <w:pPr>
              <w:adjustRightInd w:val="0"/>
              <w:snapToGrid w:val="0"/>
              <w:spacing w:line="420" w:lineRule="exact"/>
              <w:ind w:firstLineChars="200" w:firstLine="480"/>
              <w:rPr>
                <w:snapToGrid w:val="0"/>
                <w:color w:val="000000" w:themeColor="text1"/>
                <w:sz w:val="24"/>
              </w:rPr>
            </w:pPr>
            <w:bookmarkStart w:id="13" w:name="_Hlk181690950"/>
            <w:r w:rsidRPr="008F29D6">
              <w:rPr>
                <w:rFonts w:hint="eastAsia"/>
                <w:snapToGrid w:val="0"/>
                <w:color w:val="000000" w:themeColor="text1"/>
                <w:sz w:val="24"/>
              </w:rPr>
              <w:t>本项目位于神木市上榆树峁工业集中区神锦大街南侧，厂界外周边</w:t>
            </w:r>
            <w:r w:rsidRPr="008F29D6">
              <w:rPr>
                <w:rFonts w:hint="eastAsia"/>
                <w:snapToGrid w:val="0"/>
                <w:color w:val="000000" w:themeColor="text1"/>
                <w:sz w:val="24"/>
              </w:rPr>
              <w:t>50m</w:t>
            </w:r>
            <w:r w:rsidRPr="008F29D6">
              <w:rPr>
                <w:rFonts w:hint="eastAsia"/>
                <w:snapToGrid w:val="0"/>
                <w:color w:val="000000" w:themeColor="text1"/>
                <w:sz w:val="24"/>
              </w:rPr>
              <w:t>范围内不存在声环境保护目标，因此不开展声环境现状监测工作。</w:t>
            </w:r>
          </w:p>
          <w:bookmarkEnd w:id="13"/>
          <w:p w14:paraId="7ADCB304" w14:textId="77777777" w:rsidR="00DC31F4" w:rsidRPr="008F29D6" w:rsidRDefault="00000000">
            <w:pPr>
              <w:adjustRightInd w:val="0"/>
              <w:snapToGrid w:val="0"/>
              <w:spacing w:line="420" w:lineRule="exact"/>
              <w:ind w:firstLineChars="200" w:firstLine="482"/>
              <w:rPr>
                <w:b/>
                <w:color w:val="000000" w:themeColor="text1"/>
                <w:sz w:val="24"/>
              </w:rPr>
            </w:pPr>
            <w:r w:rsidRPr="008F29D6">
              <w:rPr>
                <w:b/>
                <w:color w:val="000000" w:themeColor="text1"/>
                <w:sz w:val="24"/>
              </w:rPr>
              <w:t>4</w:t>
            </w:r>
            <w:r w:rsidRPr="008F29D6">
              <w:rPr>
                <w:b/>
                <w:color w:val="000000" w:themeColor="text1"/>
                <w:sz w:val="24"/>
              </w:rPr>
              <w:t>、生态环境</w:t>
            </w:r>
          </w:p>
          <w:p w14:paraId="7FCC9975" w14:textId="77777777" w:rsidR="00DC31F4" w:rsidRPr="008F29D6" w:rsidRDefault="00000000">
            <w:pPr>
              <w:adjustRightInd w:val="0"/>
              <w:snapToGrid w:val="0"/>
              <w:spacing w:line="420" w:lineRule="exact"/>
              <w:ind w:firstLineChars="200" w:firstLine="480"/>
              <w:rPr>
                <w:snapToGrid w:val="0"/>
                <w:color w:val="000000" w:themeColor="text1"/>
                <w:kern w:val="0"/>
                <w:sz w:val="24"/>
              </w:rPr>
            </w:pPr>
            <w:r w:rsidRPr="008F29D6">
              <w:rPr>
                <w:rFonts w:hint="eastAsia"/>
                <w:snapToGrid w:val="0"/>
                <w:color w:val="000000" w:themeColor="text1"/>
                <w:kern w:val="0"/>
                <w:sz w:val="24"/>
              </w:rPr>
              <w:t>项目位于神木市上榆树峁工业集中区，用地范围内无生态环境保护目标，故不进行生态现状调查</w:t>
            </w:r>
            <w:r w:rsidRPr="008F29D6">
              <w:rPr>
                <w:snapToGrid w:val="0"/>
                <w:color w:val="000000" w:themeColor="text1"/>
                <w:kern w:val="0"/>
                <w:sz w:val="24"/>
              </w:rPr>
              <w:t>。</w:t>
            </w:r>
          </w:p>
          <w:p w14:paraId="67282B31" w14:textId="77777777" w:rsidR="00DC31F4" w:rsidRPr="008F29D6" w:rsidRDefault="00000000">
            <w:pPr>
              <w:adjustRightInd w:val="0"/>
              <w:snapToGrid w:val="0"/>
              <w:spacing w:line="420" w:lineRule="exact"/>
              <w:ind w:firstLineChars="200" w:firstLine="482"/>
              <w:rPr>
                <w:b/>
                <w:bCs/>
                <w:color w:val="000000" w:themeColor="text1"/>
                <w:sz w:val="24"/>
                <w:szCs w:val="20"/>
              </w:rPr>
            </w:pPr>
            <w:r w:rsidRPr="008F29D6">
              <w:rPr>
                <w:b/>
                <w:bCs/>
                <w:color w:val="000000" w:themeColor="text1"/>
                <w:sz w:val="24"/>
                <w:szCs w:val="20"/>
              </w:rPr>
              <w:t>5</w:t>
            </w:r>
            <w:r w:rsidRPr="008F29D6">
              <w:rPr>
                <w:b/>
                <w:bCs/>
                <w:color w:val="000000" w:themeColor="text1"/>
                <w:sz w:val="24"/>
                <w:szCs w:val="20"/>
              </w:rPr>
              <w:t>、电磁辐射</w:t>
            </w:r>
          </w:p>
          <w:p w14:paraId="0B0DE33A" w14:textId="77777777" w:rsidR="00DC31F4" w:rsidRPr="008F29D6" w:rsidRDefault="00000000">
            <w:pPr>
              <w:adjustRightInd w:val="0"/>
              <w:snapToGrid w:val="0"/>
              <w:spacing w:line="420" w:lineRule="exact"/>
              <w:ind w:firstLineChars="200" w:firstLine="480"/>
              <w:rPr>
                <w:snapToGrid w:val="0"/>
                <w:color w:val="000000" w:themeColor="text1"/>
                <w:kern w:val="0"/>
                <w:sz w:val="24"/>
              </w:rPr>
            </w:pPr>
            <w:r w:rsidRPr="008F29D6">
              <w:rPr>
                <w:snapToGrid w:val="0"/>
                <w:color w:val="000000" w:themeColor="text1"/>
                <w:kern w:val="0"/>
                <w:sz w:val="24"/>
              </w:rPr>
              <w:t>本项目不涉及电磁辐射对环境的影响。</w:t>
            </w:r>
          </w:p>
          <w:p w14:paraId="2ED2D52E" w14:textId="77777777" w:rsidR="00DC31F4" w:rsidRPr="008F29D6" w:rsidRDefault="00DC31F4">
            <w:pPr>
              <w:adjustRightInd w:val="0"/>
              <w:snapToGrid w:val="0"/>
              <w:spacing w:line="420" w:lineRule="exact"/>
              <w:ind w:firstLineChars="200" w:firstLine="482"/>
              <w:jc w:val="left"/>
              <w:rPr>
                <w:b/>
                <w:bCs/>
                <w:color w:val="000000" w:themeColor="text1"/>
                <w:kern w:val="0"/>
                <w:sz w:val="24"/>
                <w:szCs w:val="22"/>
              </w:rPr>
            </w:pPr>
          </w:p>
          <w:p w14:paraId="69490686" w14:textId="77777777" w:rsidR="00DC31F4" w:rsidRPr="008F29D6" w:rsidRDefault="00DC31F4">
            <w:pPr>
              <w:adjustRightInd w:val="0"/>
              <w:snapToGrid w:val="0"/>
              <w:spacing w:line="420" w:lineRule="exact"/>
              <w:ind w:firstLineChars="200" w:firstLine="482"/>
              <w:jc w:val="left"/>
              <w:rPr>
                <w:b/>
                <w:bCs/>
                <w:color w:val="000000" w:themeColor="text1"/>
                <w:kern w:val="0"/>
                <w:sz w:val="24"/>
                <w:szCs w:val="22"/>
              </w:rPr>
            </w:pPr>
          </w:p>
          <w:p w14:paraId="318C2117" w14:textId="77777777" w:rsidR="00DC31F4" w:rsidRPr="008F29D6" w:rsidRDefault="00000000">
            <w:pPr>
              <w:adjustRightInd w:val="0"/>
              <w:snapToGrid w:val="0"/>
              <w:spacing w:line="420" w:lineRule="exact"/>
              <w:ind w:firstLineChars="200" w:firstLine="482"/>
              <w:jc w:val="left"/>
              <w:rPr>
                <w:b/>
                <w:bCs/>
                <w:color w:val="000000" w:themeColor="text1"/>
                <w:kern w:val="0"/>
                <w:sz w:val="24"/>
                <w:szCs w:val="22"/>
              </w:rPr>
            </w:pPr>
            <w:r w:rsidRPr="008F29D6">
              <w:rPr>
                <w:b/>
                <w:bCs/>
                <w:color w:val="000000" w:themeColor="text1"/>
                <w:kern w:val="0"/>
                <w:sz w:val="24"/>
                <w:szCs w:val="22"/>
              </w:rPr>
              <w:lastRenderedPageBreak/>
              <w:t>6</w:t>
            </w:r>
            <w:r w:rsidRPr="008F29D6">
              <w:rPr>
                <w:b/>
                <w:bCs/>
                <w:color w:val="000000" w:themeColor="text1"/>
                <w:kern w:val="0"/>
                <w:sz w:val="24"/>
                <w:szCs w:val="22"/>
              </w:rPr>
              <w:t>、地下水</w:t>
            </w:r>
          </w:p>
          <w:p w14:paraId="67DE4419" w14:textId="77777777" w:rsidR="00DC31F4" w:rsidRPr="008F29D6" w:rsidRDefault="00000000">
            <w:pPr>
              <w:spacing w:line="440" w:lineRule="exact"/>
              <w:ind w:firstLineChars="200" w:firstLine="480"/>
              <w:rPr>
                <w:bCs/>
                <w:color w:val="000000" w:themeColor="text1"/>
                <w:sz w:val="24"/>
              </w:rPr>
            </w:pPr>
            <w:r w:rsidRPr="008F29D6">
              <w:rPr>
                <w:rFonts w:hint="eastAsia"/>
                <w:bCs/>
                <w:color w:val="000000" w:themeColor="text1"/>
                <w:sz w:val="24"/>
              </w:rPr>
              <w:t>本次地下水背景值引用陕西恒信检测有限公司</w:t>
            </w:r>
            <w:r w:rsidRPr="008F29D6">
              <w:rPr>
                <w:rFonts w:hint="eastAsia"/>
                <w:bCs/>
                <w:color w:val="000000" w:themeColor="text1"/>
                <w:sz w:val="24"/>
              </w:rPr>
              <w:t>2022</w:t>
            </w:r>
            <w:r w:rsidRPr="008F29D6">
              <w:rPr>
                <w:rFonts w:hint="eastAsia"/>
                <w:bCs/>
                <w:color w:val="000000" w:themeColor="text1"/>
                <w:sz w:val="24"/>
              </w:rPr>
              <w:t>年</w:t>
            </w:r>
            <w:r w:rsidRPr="008F29D6">
              <w:rPr>
                <w:rFonts w:hint="eastAsia"/>
                <w:bCs/>
                <w:color w:val="000000" w:themeColor="text1"/>
                <w:sz w:val="24"/>
              </w:rPr>
              <w:t>12</w:t>
            </w:r>
            <w:r w:rsidRPr="008F29D6">
              <w:rPr>
                <w:rFonts w:hint="eastAsia"/>
                <w:bCs/>
                <w:color w:val="000000" w:themeColor="text1"/>
                <w:sz w:val="24"/>
              </w:rPr>
              <w:t>月</w:t>
            </w:r>
            <w:r w:rsidRPr="008F29D6">
              <w:rPr>
                <w:rFonts w:hint="eastAsia"/>
                <w:bCs/>
                <w:color w:val="000000" w:themeColor="text1"/>
                <w:sz w:val="24"/>
              </w:rPr>
              <w:t>13</w:t>
            </w:r>
            <w:r w:rsidRPr="008F29D6">
              <w:rPr>
                <w:rFonts w:hint="eastAsia"/>
                <w:bCs/>
                <w:color w:val="000000" w:themeColor="text1"/>
                <w:sz w:val="24"/>
              </w:rPr>
              <w:t>日进行的《神木市永江回收利用有限公司</w:t>
            </w:r>
            <w:r w:rsidRPr="008F29D6">
              <w:rPr>
                <w:rFonts w:hint="eastAsia"/>
                <w:bCs/>
                <w:color w:val="000000" w:themeColor="text1"/>
                <w:sz w:val="24"/>
              </w:rPr>
              <w:t>2022</w:t>
            </w:r>
            <w:r w:rsidRPr="008F29D6">
              <w:rPr>
                <w:rFonts w:hint="eastAsia"/>
                <w:bCs/>
                <w:color w:val="000000" w:themeColor="text1"/>
                <w:sz w:val="24"/>
              </w:rPr>
              <w:t>年地下水检测》（神舟环保检（水）字</w:t>
            </w:r>
            <w:r w:rsidRPr="008F29D6">
              <w:rPr>
                <w:rFonts w:hint="eastAsia"/>
                <w:bCs/>
                <w:color w:val="000000" w:themeColor="text1"/>
                <w:sz w:val="24"/>
              </w:rPr>
              <w:t>2022</w:t>
            </w:r>
            <w:r w:rsidRPr="008F29D6">
              <w:rPr>
                <w:rFonts w:hint="eastAsia"/>
                <w:bCs/>
                <w:color w:val="000000" w:themeColor="text1"/>
                <w:sz w:val="24"/>
              </w:rPr>
              <w:t>第</w:t>
            </w:r>
            <w:r w:rsidRPr="008F29D6">
              <w:rPr>
                <w:rFonts w:hint="eastAsia"/>
                <w:bCs/>
                <w:color w:val="000000" w:themeColor="text1"/>
                <w:sz w:val="24"/>
              </w:rPr>
              <w:t>993</w:t>
            </w:r>
            <w:r w:rsidRPr="008F29D6">
              <w:rPr>
                <w:rFonts w:hint="eastAsia"/>
                <w:bCs/>
                <w:color w:val="000000" w:themeColor="text1"/>
                <w:sz w:val="24"/>
              </w:rPr>
              <w:t>号）中郝家圪</w:t>
            </w:r>
            <w:r w:rsidRPr="008F29D6">
              <w:rPr>
                <w:rFonts w:ascii="微软雅黑" w:eastAsia="微软雅黑" w:hAnsi="微软雅黑" w:cs="微软雅黑" w:hint="eastAsia"/>
                <w:bCs/>
                <w:color w:val="000000" w:themeColor="text1"/>
                <w:sz w:val="24"/>
              </w:rPr>
              <w:t>𫭼</w:t>
            </w:r>
            <w:r w:rsidRPr="008F29D6">
              <w:rPr>
                <w:rFonts w:hint="eastAsia"/>
                <w:bCs/>
                <w:color w:val="000000" w:themeColor="text1"/>
                <w:sz w:val="24"/>
              </w:rPr>
              <w:t>村水井的监测数据。</w:t>
            </w:r>
          </w:p>
          <w:p w14:paraId="54E75DA1" w14:textId="77777777" w:rsidR="00DC31F4" w:rsidRPr="008F29D6" w:rsidRDefault="00000000">
            <w:pPr>
              <w:spacing w:line="440" w:lineRule="exact"/>
              <w:ind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1</w:t>
            </w:r>
            <w:r w:rsidRPr="008F29D6">
              <w:rPr>
                <w:rFonts w:hint="eastAsia"/>
                <w:color w:val="000000" w:themeColor="text1"/>
                <w:sz w:val="24"/>
              </w:rPr>
              <w:t>）监测点位</w:t>
            </w:r>
          </w:p>
          <w:p w14:paraId="4AFFCE91"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引用的监测点位具体见下表。</w:t>
            </w:r>
          </w:p>
          <w:p w14:paraId="52A46BCA" w14:textId="77777777" w:rsidR="00DC31F4" w:rsidRPr="008F29D6" w:rsidRDefault="00000000">
            <w:pPr>
              <w:spacing w:line="440" w:lineRule="exact"/>
              <w:ind w:firstLineChars="200" w:firstLine="482"/>
              <w:rPr>
                <w:color w:val="000000" w:themeColor="text1"/>
              </w:rPr>
            </w:pPr>
            <w:r w:rsidRPr="008F29D6">
              <w:rPr>
                <w:b/>
                <w:color w:val="000000" w:themeColor="text1"/>
                <w:sz w:val="24"/>
              </w:rPr>
              <w:t>表</w:t>
            </w:r>
            <w:r w:rsidRPr="008F29D6">
              <w:rPr>
                <w:rFonts w:hint="eastAsia"/>
                <w:b/>
                <w:color w:val="000000" w:themeColor="text1"/>
                <w:sz w:val="24"/>
              </w:rPr>
              <w:t>3-4</w:t>
            </w:r>
            <w:r w:rsidRPr="008F29D6">
              <w:rPr>
                <w:b/>
                <w:color w:val="000000" w:themeColor="text1"/>
                <w:sz w:val="24"/>
              </w:rPr>
              <w:t xml:space="preserve">    </w:t>
            </w:r>
            <w:r w:rsidRPr="008F29D6">
              <w:rPr>
                <w:rFonts w:hint="eastAsia"/>
                <w:b/>
                <w:color w:val="000000" w:themeColor="text1"/>
                <w:sz w:val="24"/>
              </w:rPr>
              <w:t>地下水现状监测点位表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0"/>
              <w:gridCol w:w="1779"/>
              <w:gridCol w:w="1662"/>
              <w:gridCol w:w="1824"/>
              <w:gridCol w:w="1162"/>
              <w:gridCol w:w="1218"/>
            </w:tblGrid>
            <w:tr w:rsidR="008F29D6" w:rsidRPr="008F29D6" w14:paraId="5650D27D" w14:textId="77777777">
              <w:trPr>
                <w:trHeight w:hRule="exact" w:val="397"/>
              </w:trPr>
              <w:tc>
                <w:tcPr>
                  <w:tcW w:w="419" w:type="pct"/>
                  <w:vMerge w:val="restart"/>
                  <w:tcBorders>
                    <w:top w:val="single" w:sz="4" w:space="0" w:color="auto"/>
                    <w:left w:val="single" w:sz="4" w:space="0" w:color="auto"/>
                    <w:bottom w:val="single" w:sz="4" w:space="0" w:color="auto"/>
                    <w:right w:val="single" w:sz="4" w:space="0" w:color="auto"/>
                  </w:tcBorders>
                  <w:vAlign w:val="center"/>
                </w:tcPr>
                <w:p w14:paraId="08C7F96E"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编号</w:t>
                  </w:r>
                </w:p>
              </w:tc>
              <w:tc>
                <w:tcPr>
                  <w:tcW w:w="1065" w:type="pct"/>
                  <w:vMerge w:val="restart"/>
                  <w:tcBorders>
                    <w:top w:val="single" w:sz="4" w:space="0" w:color="auto"/>
                    <w:left w:val="single" w:sz="4" w:space="0" w:color="auto"/>
                    <w:bottom w:val="single" w:sz="4" w:space="0" w:color="auto"/>
                    <w:right w:val="single" w:sz="4" w:space="0" w:color="auto"/>
                  </w:tcBorders>
                  <w:vAlign w:val="center"/>
                </w:tcPr>
                <w:p w14:paraId="7AB8AAA7"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监测点位</w:t>
                  </w:r>
                </w:p>
              </w:tc>
              <w:tc>
                <w:tcPr>
                  <w:tcW w:w="2087" w:type="pct"/>
                  <w:gridSpan w:val="2"/>
                  <w:tcBorders>
                    <w:top w:val="single" w:sz="4" w:space="0" w:color="auto"/>
                    <w:left w:val="single" w:sz="4" w:space="0" w:color="auto"/>
                    <w:bottom w:val="single" w:sz="4" w:space="0" w:color="auto"/>
                    <w:right w:val="single" w:sz="4" w:space="0" w:color="auto"/>
                  </w:tcBorders>
                  <w:vAlign w:val="center"/>
                </w:tcPr>
                <w:p w14:paraId="1977C3A1"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坐标</w:t>
                  </w:r>
                </w:p>
              </w:tc>
              <w:tc>
                <w:tcPr>
                  <w:tcW w:w="1426" w:type="pct"/>
                  <w:gridSpan w:val="2"/>
                  <w:tcBorders>
                    <w:top w:val="single" w:sz="4" w:space="0" w:color="auto"/>
                    <w:left w:val="single" w:sz="4" w:space="0" w:color="auto"/>
                    <w:bottom w:val="single" w:sz="4" w:space="0" w:color="auto"/>
                    <w:right w:val="single" w:sz="4" w:space="0" w:color="auto"/>
                  </w:tcBorders>
                  <w:vAlign w:val="center"/>
                </w:tcPr>
                <w:p w14:paraId="2298ADD0"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与本项目厂址</w:t>
                  </w:r>
                </w:p>
              </w:tc>
            </w:tr>
            <w:tr w:rsidR="008F29D6" w:rsidRPr="008F29D6" w14:paraId="04397CD3" w14:textId="77777777">
              <w:trPr>
                <w:trHeight w:hRule="exact" w:val="397"/>
              </w:trPr>
              <w:tc>
                <w:tcPr>
                  <w:tcW w:w="419" w:type="pct"/>
                  <w:vMerge/>
                  <w:tcBorders>
                    <w:top w:val="single" w:sz="4" w:space="0" w:color="auto"/>
                    <w:left w:val="single" w:sz="4" w:space="0" w:color="auto"/>
                    <w:bottom w:val="single" w:sz="4" w:space="0" w:color="auto"/>
                    <w:right w:val="single" w:sz="4" w:space="0" w:color="auto"/>
                  </w:tcBorders>
                  <w:vAlign w:val="center"/>
                </w:tcPr>
                <w:p w14:paraId="75A7DBA6" w14:textId="77777777" w:rsidR="00DC31F4" w:rsidRPr="008F29D6" w:rsidRDefault="00DC31F4">
                  <w:pPr>
                    <w:widowControl/>
                    <w:adjustRightInd w:val="0"/>
                    <w:snapToGrid w:val="0"/>
                    <w:spacing w:line="360" w:lineRule="exact"/>
                    <w:jc w:val="left"/>
                    <w:rPr>
                      <w:color w:val="000000" w:themeColor="text1"/>
                      <w:szCs w:val="21"/>
                    </w:rPr>
                  </w:pPr>
                </w:p>
              </w:tc>
              <w:tc>
                <w:tcPr>
                  <w:tcW w:w="1065" w:type="pct"/>
                  <w:vMerge/>
                  <w:tcBorders>
                    <w:top w:val="single" w:sz="4" w:space="0" w:color="auto"/>
                    <w:left w:val="single" w:sz="4" w:space="0" w:color="auto"/>
                    <w:bottom w:val="single" w:sz="4" w:space="0" w:color="auto"/>
                    <w:right w:val="single" w:sz="4" w:space="0" w:color="auto"/>
                  </w:tcBorders>
                  <w:vAlign w:val="center"/>
                </w:tcPr>
                <w:p w14:paraId="43A27221" w14:textId="77777777" w:rsidR="00DC31F4" w:rsidRPr="008F29D6" w:rsidRDefault="00DC31F4">
                  <w:pPr>
                    <w:widowControl/>
                    <w:adjustRightInd w:val="0"/>
                    <w:snapToGrid w:val="0"/>
                    <w:spacing w:line="360" w:lineRule="exact"/>
                    <w:jc w:val="left"/>
                    <w:rPr>
                      <w:color w:val="000000" w:themeColor="text1"/>
                      <w:szCs w:val="21"/>
                    </w:rPr>
                  </w:pPr>
                </w:p>
              </w:tc>
              <w:tc>
                <w:tcPr>
                  <w:tcW w:w="995" w:type="pct"/>
                  <w:tcBorders>
                    <w:top w:val="single" w:sz="4" w:space="0" w:color="auto"/>
                    <w:left w:val="single" w:sz="4" w:space="0" w:color="auto"/>
                    <w:bottom w:val="single" w:sz="4" w:space="0" w:color="auto"/>
                    <w:right w:val="single" w:sz="4" w:space="0" w:color="auto"/>
                  </w:tcBorders>
                  <w:vAlign w:val="center"/>
                </w:tcPr>
                <w:p w14:paraId="4A013B86"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纬度</w:t>
                  </w:r>
                </w:p>
              </w:tc>
              <w:tc>
                <w:tcPr>
                  <w:tcW w:w="1092" w:type="pct"/>
                  <w:tcBorders>
                    <w:top w:val="single" w:sz="4" w:space="0" w:color="auto"/>
                    <w:left w:val="single" w:sz="4" w:space="0" w:color="auto"/>
                    <w:bottom w:val="single" w:sz="4" w:space="0" w:color="auto"/>
                    <w:right w:val="single" w:sz="4" w:space="0" w:color="auto"/>
                  </w:tcBorders>
                  <w:vAlign w:val="center"/>
                </w:tcPr>
                <w:p w14:paraId="2C554DDC"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经度</w:t>
                  </w:r>
                </w:p>
              </w:tc>
              <w:tc>
                <w:tcPr>
                  <w:tcW w:w="696" w:type="pct"/>
                  <w:tcBorders>
                    <w:top w:val="single" w:sz="4" w:space="0" w:color="auto"/>
                    <w:left w:val="single" w:sz="4" w:space="0" w:color="auto"/>
                    <w:bottom w:val="single" w:sz="4" w:space="0" w:color="auto"/>
                    <w:right w:val="single" w:sz="4" w:space="0" w:color="auto"/>
                  </w:tcBorders>
                  <w:vAlign w:val="center"/>
                </w:tcPr>
                <w:p w14:paraId="5F98C404"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相对方位</w:t>
                  </w:r>
                </w:p>
              </w:tc>
              <w:tc>
                <w:tcPr>
                  <w:tcW w:w="730" w:type="pct"/>
                  <w:tcBorders>
                    <w:top w:val="single" w:sz="4" w:space="0" w:color="auto"/>
                    <w:left w:val="single" w:sz="4" w:space="0" w:color="auto"/>
                    <w:bottom w:val="single" w:sz="4" w:space="0" w:color="auto"/>
                    <w:right w:val="single" w:sz="4" w:space="0" w:color="auto"/>
                  </w:tcBorders>
                  <w:vAlign w:val="center"/>
                </w:tcPr>
                <w:p w14:paraId="02A4B828"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相对距离</w:t>
                  </w:r>
                </w:p>
              </w:tc>
            </w:tr>
            <w:tr w:rsidR="008F29D6" w:rsidRPr="008F29D6" w14:paraId="753BA1D6" w14:textId="77777777">
              <w:trPr>
                <w:trHeight w:hRule="exact" w:val="397"/>
              </w:trPr>
              <w:tc>
                <w:tcPr>
                  <w:tcW w:w="419" w:type="pct"/>
                  <w:tcBorders>
                    <w:top w:val="single" w:sz="4" w:space="0" w:color="auto"/>
                    <w:left w:val="single" w:sz="4" w:space="0" w:color="auto"/>
                    <w:bottom w:val="single" w:sz="4" w:space="0" w:color="auto"/>
                    <w:right w:val="single" w:sz="4" w:space="0" w:color="auto"/>
                  </w:tcBorders>
                  <w:vAlign w:val="center"/>
                </w:tcPr>
                <w:p w14:paraId="2C76572A" w14:textId="77777777" w:rsidR="00DC31F4" w:rsidRPr="008F29D6" w:rsidRDefault="00000000">
                  <w:pPr>
                    <w:adjustRightInd w:val="0"/>
                    <w:snapToGrid w:val="0"/>
                    <w:spacing w:line="360" w:lineRule="exact"/>
                    <w:jc w:val="center"/>
                    <w:rPr>
                      <w:color w:val="000000" w:themeColor="text1"/>
                      <w:szCs w:val="21"/>
                    </w:rPr>
                  </w:pPr>
                  <w:r w:rsidRPr="008F29D6">
                    <w:rPr>
                      <w:rFonts w:hint="eastAsia"/>
                      <w:color w:val="000000" w:themeColor="text1"/>
                      <w:szCs w:val="21"/>
                    </w:rPr>
                    <w:t>D1</w:t>
                  </w:r>
                </w:p>
              </w:tc>
              <w:tc>
                <w:tcPr>
                  <w:tcW w:w="1065" w:type="pct"/>
                  <w:tcBorders>
                    <w:top w:val="single" w:sz="4" w:space="0" w:color="auto"/>
                    <w:left w:val="single" w:sz="4" w:space="0" w:color="auto"/>
                    <w:bottom w:val="single" w:sz="4" w:space="0" w:color="auto"/>
                    <w:right w:val="single" w:sz="4" w:space="0" w:color="auto"/>
                  </w:tcBorders>
                  <w:vAlign w:val="center"/>
                </w:tcPr>
                <w:p w14:paraId="52FAACAE" w14:textId="77777777" w:rsidR="00DC31F4" w:rsidRPr="008F29D6" w:rsidRDefault="00000000">
                  <w:pPr>
                    <w:adjustRightInd w:val="0"/>
                    <w:snapToGrid w:val="0"/>
                    <w:spacing w:line="360" w:lineRule="exact"/>
                    <w:jc w:val="center"/>
                    <w:rPr>
                      <w:color w:val="000000" w:themeColor="text1"/>
                      <w:szCs w:val="21"/>
                    </w:rPr>
                  </w:pPr>
                  <w:r w:rsidRPr="008F29D6">
                    <w:rPr>
                      <w:rFonts w:hint="eastAsia"/>
                      <w:color w:val="000000" w:themeColor="text1"/>
                      <w:szCs w:val="21"/>
                    </w:rPr>
                    <w:t>郝家圪</w:t>
                  </w:r>
                  <w:r w:rsidRPr="008F29D6">
                    <w:rPr>
                      <w:rFonts w:ascii="微软雅黑" w:eastAsia="微软雅黑" w:hAnsi="微软雅黑" w:cs="微软雅黑" w:hint="eastAsia"/>
                      <w:color w:val="000000" w:themeColor="text1"/>
                      <w:szCs w:val="21"/>
                    </w:rPr>
                    <w:t>𫭼</w:t>
                  </w:r>
                  <w:r w:rsidRPr="008F29D6">
                    <w:rPr>
                      <w:rFonts w:hint="eastAsia"/>
                      <w:color w:val="000000" w:themeColor="text1"/>
                      <w:szCs w:val="21"/>
                    </w:rPr>
                    <w:t>村水井</w:t>
                  </w:r>
                </w:p>
              </w:tc>
              <w:tc>
                <w:tcPr>
                  <w:tcW w:w="995" w:type="pct"/>
                  <w:tcBorders>
                    <w:top w:val="single" w:sz="4" w:space="0" w:color="auto"/>
                    <w:left w:val="single" w:sz="4" w:space="0" w:color="auto"/>
                    <w:bottom w:val="single" w:sz="4" w:space="0" w:color="auto"/>
                    <w:right w:val="single" w:sz="4" w:space="0" w:color="auto"/>
                  </w:tcBorders>
                  <w:vAlign w:val="center"/>
                </w:tcPr>
                <w:p w14:paraId="75BF7646"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38°51′10.916″</w:t>
                  </w:r>
                </w:p>
              </w:tc>
              <w:tc>
                <w:tcPr>
                  <w:tcW w:w="1092" w:type="pct"/>
                  <w:tcBorders>
                    <w:top w:val="single" w:sz="4" w:space="0" w:color="auto"/>
                    <w:left w:val="single" w:sz="4" w:space="0" w:color="auto"/>
                    <w:bottom w:val="single" w:sz="4" w:space="0" w:color="auto"/>
                    <w:right w:val="single" w:sz="4" w:space="0" w:color="auto"/>
                  </w:tcBorders>
                  <w:vAlign w:val="center"/>
                </w:tcPr>
                <w:p w14:paraId="4D294288"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110°19′30.402″</w:t>
                  </w:r>
                </w:p>
              </w:tc>
              <w:tc>
                <w:tcPr>
                  <w:tcW w:w="696" w:type="pct"/>
                  <w:tcBorders>
                    <w:top w:val="single" w:sz="4" w:space="0" w:color="auto"/>
                    <w:left w:val="single" w:sz="4" w:space="0" w:color="auto"/>
                    <w:bottom w:val="single" w:sz="4" w:space="0" w:color="auto"/>
                    <w:right w:val="single" w:sz="4" w:space="0" w:color="auto"/>
                  </w:tcBorders>
                  <w:vAlign w:val="center"/>
                </w:tcPr>
                <w:p w14:paraId="42EA32D9"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E</w:t>
                  </w:r>
                </w:p>
              </w:tc>
              <w:tc>
                <w:tcPr>
                  <w:tcW w:w="730" w:type="pct"/>
                  <w:tcBorders>
                    <w:top w:val="single" w:sz="4" w:space="0" w:color="auto"/>
                    <w:left w:val="single" w:sz="4" w:space="0" w:color="auto"/>
                    <w:bottom w:val="single" w:sz="4" w:space="0" w:color="auto"/>
                    <w:right w:val="single" w:sz="4" w:space="0" w:color="auto"/>
                  </w:tcBorders>
                  <w:vAlign w:val="center"/>
                </w:tcPr>
                <w:p w14:paraId="2DAD87B3"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900m</w:t>
                  </w:r>
                </w:p>
              </w:tc>
            </w:tr>
          </w:tbl>
          <w:p w14:paraId="0BBC7758" w14:textId="77777777" w:rsidR="00DC31F4" w:rsidRPr="008F29D6" w:rsidRDefault="00000000">
            <w:pPr>
              <w:spacing w:line="440" w:lineRule="exact"/>
              <w:ind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2</w:t>
            </w:r>
            <w:r w:rsidRPr="008F29D6">
              <w:rPr>
                <w:rFonts w:hint="eastAsia"/>
                <w:color w:val="000000" w:themeColor="text1"/>
                <w:sz w:val="24"/>
              </w:rPr>
              <w:t>）</w:t>
            </w:r>
            <w:r w:rsidRPr="008F29D6">
              <w:rPr>
                <w:color w:val="000000" w:themeColor="text1"/>
                <w:sz w:val="24"/>
              </w:rPr>
              <w:t>监测项目及监测频率</w:t>
            </w:r>
          </w:p>
          <w:p w14:paraId="583B3453" w14:textId="77777777" w:rsidR="00DC31F4" w:rsidRPr="008F29D6" w:rsidRDefault="00000000">
            <w:pPr>
              <w:spacing w:line="440" w:lineRule="exact"/>
              <w:ind w:firstLineChars="200" w:firstLine="480"/>
              <w:rPr>
                <w:color w:val="000000" w:themeColor="text1"/>
                <w:sz w:val="24"/>
              </w:rPr>
            </w:pPr>
            <w:r w:rsidRPr="008F29D6">
              <w:rPr>
                <w:color w:val="000000" w:themeColor="text1"/>
                <w:sz w:val="24"/>
              </w:rPr>
              <w:t>监测项目：</w:t>
            </w:r>
            <w:r w:rsidRPr="008F29D6">
              <w:rPr>
                <w:color w:val="000000" w:themeColor="text1"/>
                <w:sz w:val="24"/>
              </w:rPr>
              <w:t>K</w:t>
            </w:r>
            <w:r w:rsidRPr="008F29D6">
              <w:rPr>
                <w:color w:val="000000" w:themeColor="text1"/>
                <w:sz w:val="24"/>
                <w:vertAlign w:val="superscript"/>
              </w:rPr>
              <w:t>+</w:t>
            </w:r>
            <w:r w:rsidRPr="008F29D6">
              <w:rPr>
                <w:color w:val="000000" w:themeColor="text1"/>
                <w:sz w:val="24"/>
              </w:rPr>
              <w:t>、</w:t>
            </w:r>
            <w:r w:rsidRPr="008F29D6">
              <w:rPr>
                <w:color w:val="000000" w:themeColor="text1"/>
                <w:sz w:val="24"/>
              </w:rPr>
              <w:t>Na</w:t>
            </w:r>
            <w:r w:rsidRPr="008F29D6">
              <w:rPr>
                <w:color w:val="000000" w:themeColor="text1"/>
                <w:sz w:val="24"/>
                <w:vertAlign w:val="superscript"/>
              </w:rPr>
              <w:t>+</w:t>
            </w:r>
            <w:r w:rsidRPr="008F29D6">
              <w:rPr>
                <w:color w:val="000000" w:themeColor="text1"/>
                <w:sz w:val="24"/>
              </w:rPr>
              <w:t>、</w:t>
            </w:r>
            <w:r w:rsidRPr="008F29D6">
              <w:rPr>
                <w:color w:val="000000" w:themeColor="text1"/>
                <w:sz w:val="24"/>
              </w:rPr>
              <w:t>Ca</w:t>
            </w:r>
            <w:r w:rsidRPr="008F29D6">
              <w:rPr>
                <w:color w:val="000000" w:themeColor="text1"/>
                <w:sz w:val="24"/>
                <w:vertAlign w:val="superscript"/>
              </w:rPr>
              <w:t>2+</w:t>
            </w:r>
            <w:r w:rsidRPr="008F29D6">
              <w:rPr>
                <w:color w:val="000000" w:themeColor="text1"/>
                <w:sz w:val="24"/>
              </w:rPr>
              <w:t>、</w:t>
            </w:r>
            <w:r w:rsidRPr="008F29D6">
              <w:rPr>
                <w:color w:val="000000" w:themeColor="text1"/>
                <w:sz w:val="24"/>
              </w:rPr>
              <w:t>Mg</w:t>
            </w:r>
            <w:r w:rsidRPr="008F29D6">
              <w:rPr>
                <w:color w:val="000000" w:themeColor="text1"/>
                <w:sz w:val="24"/>
                <w:vertAlign w:val="superscript"/>
              </w:rPr>
              <w:t>2+</w:t>
            </w:r>
            <w:r w:rsidRPr="008F29D6">
              <w:rPr>
                <w:color w:val="000000" w:themeColor="text1"/>
                <w:sz w:val="24"/>
              </w:rPr>
              <w:t>、</w:t>
            </w:r>
            <w:r w:rsidRPr="008F29D6">
              <w:rPr>
                <w:color w:val="000000" w:themeColor="text1"/>
                <w:sz w:val="24"/>
              </w:rPr>
              <w:t>CO</w:t>
            </w:r>
            <w:r w:rsidRPr="008F29D6">
              <w:rPr>
                <w:color w:val="000000" w:themeColor="text1"/>
                <w:sz w:val="24"/>
                <w:vertAlign w:val="subscript"/>
              </w:rPr>
              <w:t>3</w:t>
            </w:r>
            <w:r w:rsidRPr="008F29D6">
              <w:rPr>
                <w:color w:val="000000" w:themeColor="text1"/>
                <w:sz w:val="24"/>
                <w:vertAlign w:val="superscript"/>
              </w:rPr>
              <w:t>2-</w:t>
            </w:r>
            <w:r w:rsidRPr="008F29D6">
              <w:rPr>
                <w:color w:val="000000" w:themeColor="text1"/>
                <w:sz w:val="24"/>
              </w:rPr>
              <w:t>、</w:t>
            </w:r>
            <w:r w:rsidRPr="008F29D6">
              <w:rPr>
                <w:color w:val="000000" w:themeColor="text1"/>
                <w:sz w:val="24"/>
              </w:rPr>
              <w:t>HCO</w:t>
            </w:r>
            <w:r w:rsidRPr="008F29D6">
              <w:rPr>
                <w:color w:val="000000" w:themeColor="text1"/>
                <w:sz w:val="24"/>
                <w:vertAlign w:val="subscript"/>
              </w:rPr>
              <w:t>3</w:t>
            </w:r>
            <w:r w:rsidRPr="008F29D6">
              <w:rPr>
                <w:color w:val="000000" w:themeColor="text1"/>
                <w:sz w:val="24"/>
                <w:vertAlign w:val="superscript"/>
              </w:rPr>
              <w:t>-</w:t>
            </w:r>
            <w:r w:rsidRPr="008F29D6">
              <w:rPr>
                <w:color w:val="000000" w:themeColor="text1"/>
                <w:sz w:val="24"/>
              </w:rPr>
              <w:t>、</w:t>
            </w:r>
            <w:r w:rsidRPr="008F29D6">
              <w:rPr>
                <w:color w:val="000000" w:themeColor="text1"/>
                <w:sz w:val="24"/>
              </w:rPr>
              <w:t>Cl</w:t>
            </w:r>
            <w:r w:rsidRPr="008F29D6">
              <w:rPr>
                <w:color w:val="000000" w:themeColor="text1"/>
                <w:sz w:val="24"/>
                <w:vertAlign w:val="superscript"/>
              </w:rPr>
              <w:t>-</w:t>
            </w:r>
            <w:r w:rsidRPr="008F29D6">
              <w:rPr>
                <w:color w:val="000000" w:themeColor="text1"/>
                <w:sz w:val="24"/>
              </w:rPr>
              <w:t>、</w:t>
            </w:r>
            <w:r w:rsidRPr="008F29D6">
              <w:rPr>
                <w:color w:val="000000" w:themeColor="text1"/>
                <w:sz w:val="24"/>
              </w:rPr>
              <w:t>SO</w:t>
            </w:r>
            <w:r w:rsidRPr="008F29D6">
              <w:rPr>
                <w:color w:val="000000" w:themeColor="text1"/>
                <w:sz w:val="24"/>
                <w:vertAlign w:val="subscript"/>
              </w:rPr>
              <w:t>4</w:t>
            </w:r>
            <w:r w:rsidRPr="008F29D6">
              <w:rPr>
                <w:color w:val="000000" w:themeColor="text1"/>
                <w:sz w:val="24"/>
                <w:vertAlign w:val="superscript"/>
              </w:rPr>
              <w:t>2-</w:t>
            </w:r>
            <w:r w:rsidRPr="008F29D6">
              <w:rPr>
                <w:color w:val="000000" w:themeColor="text1"/>
                <w:sz w:val="24"/>
              </w:rPr>
              <w:t>、</w:t>
            </w:r>
            <w:r w:rsidRPr="008F29D6">
              <w:rPr>
                <w:rFonts w:hint="eastAsia"/>
                <w:color w:val="000000" w:themeColor="text1"/>
                <w:sz w:val="24"/>
              </w:rPr>
              <w:t>pH</w:t>
            </w:r>
            <w:r w:rsidRPr="008F29D6">
              <w:rPr>
                <w:rFonts w:hint="eastAsia"/>
                <w:color w:val="000000" w:themeColor="text1"/>
                <w:sz w:val="24"/>
              </w:rPr>
              <w:t>、氨氮、硝酸盐、亚硝酸盐、挥发性酚类、总硬度、溶解性总固体、耗氧量、石油类、氟化物、砷、铜、汞、铬（六价）、苯、甲苯、氰化物、硫化物、镉、锌、铅、氯化物、硫酸盐。</w:t>
            </w:r>
          </w:p>
          <w:p w14:paraId="72532752" w14:textId="77777777" w:rsidR="00DC31F4" w:rsidRPr="008F29D6" w:rsidRDefault="00000000">
            <w:pPr>
              <w:spacing w:line="440" w:lineRule="exact"/>
              <w:ind w:firstLineChars="200" w:firstLine="480"/>
              <w:rPr>
                <w:color w:val="000000" w:themeColor="text1"/>
                <w:sz w:val="24"/>
              </w:rPr>
            </w:pPr>
            <w:r w:rsidRPr="008F29D6">
              <w:rPr>
                <w:color w:val="000000" w:themeColor="text1"/>
                <w:sz w:val="24"/>
              </w:rPr>
              <w:t>监测频率：</w:t>
            </w:r>
            <w:r w:rsidRPr="008F29D6">
              <w:rPr>
                <w:rFonts w:hint="eastAsia"/>
                <w:color w:val="000000" w:themeColor="text1"/>
                <w:sz w:val="24"/>
              </w:rPr>
              <w:t>监测一天，</w:t>
            </w:r>
            <w:r w:rsidRPr="008F29D6">
              <w:rPr>
                <w:rFonts w:hint="eastAsia"/>
                <w:color w:val="000000" w:themeColor="text1"/>
                <w:sz w:val="24"/>
              </w:rPr>
              <w:t>1</w:t>
            </w:r>
            <w:r w:rsidRPr="008F29D6">
              <w:rPr>
                <w:rFonts w:hint="eastAsia"/>
                <w:color w:val="000000" w:themeColor="text1"/>
                <w:sz w:val="24"/>
              </w:rPr>
              <w:t>次</w:t>
            </w:r>
            <w:r w:rsidRPr="008F29D6">
              <w:rPr>
                <w:rFonts w:hint="eastAsia"/>
                <w:color w:val="000000" w:themeColor="text1"/>
                <w:sz w:val="24"/>
              </w:rPr>
              <w:t>/</w:t>
            </w:r>
            <w:r w:rsidRPr="008F29D6">
              <w:rPr>
                <w:rFonts w:hint="eastAsia"/>
                <w:color w:val="000000" w:themeColor="text1"/>
                <w:sz w:val="24"/>
              </w:rPr>
              <w:t>天</w:t>
            </w:r>
            <w:r w:rsidRPr="008F29D6">
              <w:rPr>
                <w:color w:val="000000" w:themeColor="text1"/>
                <w:sz w:val="24"/>
              </w:rPr>
              <w:t>。</w:t>
            </w:r>
          </w:p>
          <w:p w14:paraId="7B186674"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3</w:t>
            </w:r>
            <w:r w:rsidRPr="008F29D6">
              <w:rPr>
                <w:rFonts w:hint="eastAsia"/>
                <w:color w:val="000000" w:themeColor="text1"/>
                <w:sz w:val="24"/>
              </w:rPr>
              <w:t>）</w:t>
            </w:r>
            <w:r w:rsidRPr="008F29D6">
              <w:rPr>
                <w:color w:val="000000" w:themeColor="text1"/>
                <w:sz w:val="24"/>
              </w:rPr>
              <w:t>评价方法</w:t>
            </w:r>
          </w:p>
          <w:p w14:paraId="721F5F1B" w14:textId="77777777" w:rsidR="00DC31F4" w:rsidRPr="008F29D6" w:rsidRDefault="00000000">
            <w:pPr>
              <w:spacing w:line="440" w:lineRule="exact"/>
              <w:ind w:firstLine="480"/>
              <w:rPr>
                <w:color w:val="000000" w:themeColor="text1"/>
                <w:sz w:val="24"/>
              </w:rPr>
            </w:pPr>
            <w:r w:rsidRPr="008F29D6">
              <w:rPr>
                <w:color w:val="000000" w:themeColor="text1"/>
                <w:sz w:val="24"/>
              </w:rPr>
              <w:t>采用单因子污染指数法，计算公式为：</w:t>
            </w:r>
          </w:p>
          <w:p w14:paraId="38908F76" w14:textId="77777777" w:rsidR="00DC31F4" w:rsidRPr="008F29D6" w:rsidRDefault="00000000">
            <w:pPr>
              <w:spacing w:line="440" w:lineRule="exact"/>
              <w:jc w:val="center"/>
              <w:rPr>
                <w:color w:val="000000" w:themeColor="text1"/>
                <w:sz w:val="24"/>
              </w:rPr>
            </w:pPr>
            <w:r w:rsidRPr="008F29D6">
              <w:rPr>
                <w:color w:val="000000" w:themeColor="text1"/>
                <w:sz w:val="24"/>
              </w:rPr>
              <w:t>P</w:t>
            </w:r>
            <w:r w:rsidRPr="008F29D6">
              <w:rPr>
                <w:color w:val="000000" w:themeColor="text1"/>
                <w:sz w:val="24"/>
                <w:vertAlign w:val="subscript"/>
              </w:rPr>
              <w:t>i</w:t>
            </w:r>
            <w:r w:rsidRPr="008F29D6">
              <w:rPr>
                <w:color w:val="000000" w:themeColor="text1"/>
                <w:sz w:val="24"/>
              </w:rPr>
              <w:t>＝</w:t>
            </w:r>
            <w:r w:rsidRPr="008F29D6">
              <w:rPr>
                <w:color w:val="000000" w:themeColor="text1"/>
                <w:sz w:val="24"/>
              </w:rPr>
              <w:t>C</w:t>
            </w:r>
            <w:r w:rsidRPr="008F29D6">
              <w:rPr>
                <w:color w:val="000000" w:themeColor="text1"/>
                <w:sz w:val="24"/>
                <w:vertAlign w:val="subscript"/>
              </w:rPr>
              <w:t>i</w:t>
            </w:r>
            <w:r w:rsidRPr="008F29D6">
              <w:rPr>
                <w:color w:val="000000" w:themeColor="text1"/>
                <w:sz w:val="24"/>
              </w:rPr>
              <w:t>/C</w:t>
            </w:r>
            <w:r w:rsidRPr="008F29D6">
              <w:rPr>
                <w:color w:val="000000" w:themeColor="text1"/>
                <w:sz w:val="24"/>
                <w:vertAlign w:val="subscript"/>
              </w:rPr>
              <w:t>is</w:t>
            </w:r>
          </w:p>
          <w:p w14:paraId="1CDC7710" w14:textId="77777777" w:rsidR="00DC31F4" w:rsidRPr="008F29D6" w:rsidRDefault="00000000">
            <w:pPr>
              <w:spacing w:line="440" w:lineRule="exact"/>
              <w:ind w:firstLine="480"/>
              <w:rPr>
                <w:color w:val="000000" w:themeColor="text1"/>
                <w:sz w:val="24"/>
              </w:rPr>
            </w:pPr>
            <w:r w:rsidRPr="008F29D6">
              <w:rPr>
                <w:color w:val="000000" w:themeColor="text1"/>
                <w:sz w:val="24"/>
              </w:rPr>
              <w:t>式中：</w:t>
            </w:r>
            <w:r w:rsidRPr="008F29D6">
              <w:rPr>
                <w:color w:val="000000" w:themeColor="text1"/>
                <w:sz w:val="24"/>
              </w:rPr>
              <w:t>P</w:t>
            </w:r>
            <w:r w:rsidRPr="008F29D6">
              <w:rPr>
                <w:color w:val="000000" w:themeColor="text1"/>
                <w:sz w:val="24"/>
                <w:vertAlign w:val="subscript"/>
              </w:rPr>
              <w:t>i</w:t>
            </w:r>
            <w:r w:rsidRPr="008F29D6">
              <w:rPr>
                <w:color w:val="000000" w:themeColor="text1"/>
                <w:sz w:val="24"/>
              </w:rPr>
              <w:t>―</w:t>
            </w:r>
            <w:r w:rsidRPr="008F29D6">
              <w:rPr>
                <w:color w:val="000000" w:themeColor="text1"/>
                <w:sz w:val="24"/>
              </w:rPr>
              <w:t>监测点某因子的污染指数；</w:t>
            </w:r>
          </w:p>
          <w:p w14:paraId="50D06871" w14:textId="77777777" w:rsidR="00DC31F4" w:rsidRPr="008F29D6" w:rsidRDefault="00000000">
            <w:pPr>
              <w:spacing w:line="440" w:lineRule="exact"/>
              <w:ind w:firstLine="480"/>
              <w:rPr>
                <w:color w:val="000000" w:themeColor="text1"/>
                <w:sz w:val="24"/>
              </w:rPr>
            </w:pPr>
            <w:r w:rsidRPr="008F29D6">
              <w:rPr>
                <w:color w:val="000000" w:themeColor="text1"/>
                <w:sz w:val="24"/>
              </w:rPr>
              <w:t xml:space="preserve">      C</w:t>
            </w:r>
            <w:r w:rsidRPr="008F29D6">
              <w:rPr>
                <w:color w:val="000000" w:themeColor="text1"/>
                <w:sz w:val="24"/>
                <w:vertAlign w:val="subscript"/>
              </w:rPr>
              <w:t>i</w:t>
            </w:r>
            <w:r w:rsidRPr="008F29D6">
              <w:rPr>
                <w:color w:val="000000" w:themeColor="text1"/>
                <w:sz w:val="24"/>
              </w:rPr>
              <w:t>―</w:t>
            </w:r>
            <w:r w:rsidRPr="008F29D6">
              <w:rPr>
                <w:color w:val="000000" w:themeColor="text1"/>
                <w:sz w:val="24"/>
              </w:rPr>
              <w:t>监测点某因子的实测浓度，</w:t>
            </w:r>
            <w:r w:rsidRPr="008F29D6">
              <w:rPr>
                <w:color w:val="000000" w:themeColor="text1"/>
                <w:sz w:val="24"/>
              </w:rPr>
              <w:t>mg/L</w:t>
            </w:r>
            <w:r w:rsidRPr="008F29D6">
              <w:rPr>
                <w:color w:val="000000" w:themeColor="text1"/>
                <w:sz w:val="24"/>
              </w:rPr>
              <w:t>；</w:t>
            </w:r>
          </w:p>
          <w:p w14:paraId="6643A9C4" w14:textId="77777777" w:rsidR="00DC31F4" w:rsidRPr="008F29D6" w:rsidRDefault="00000000">
            <w:pPr>
              <w:spacing w:line="440" w:lineRule="exact"/>
              <w:ind w:firstLineChars="500" w:firstLine="1200"/>
              <w:rPr>
                <w:color w:val="000000" w:themeColor="text1"/>
                <w:sz w:val="24"/>
              </w:rPr>
            </w:pPr>
            <w:r w:rsidRPr="008F29D6">
              <w:rPr>
                <w:color w:val="000000" w:themeColor="text1"/>
                <w:sz w:val="24"/>
              </w:rPr>
              <w:t>C</w:t>
            </w:r>
            <w:r w:rsidRPr="008F29D6">
              <w:rPr>
                <w:color w:val="000000" w:themeColor="text1"/>
                <w:sz w:val="24"/>
                <w:vertAlign w:val="subscript"/>
              </w:rPr>
              <w:t>is</w:t>
            </w:r>
            <w:r w:rsidRPr="008F29D6">
              <w:rPr>
                <w:color w:val="000000" w:themeColor="text1"/>
                <w:sz w:val="24"/>
              </w:rPr>
              <w:t>―</w:t>
            </w:r>
            <w:r w:rsidRPr="008F29D6">
              <w:rPr>
                <w:color w:val="000000" w:themeColor="text1"/>
                <w:sz w:val="24"/>
              </w:rPr>
              <w:t>某因子的环境质量标准值，</w:t>
            </w:r>
            <w:r w:rsidRPr="008F29D6">
              <w:rPr>
                <w:color w:val="000000" w:themeColor="text1"/>
                <w:sz w:val="24"/>
              </w:rPr>
              <w:t>mg/L</w:t>
            </w:r>
            <w:r w:rsidRPr="008F29D6">
              <w:rPr>
                <w:color w:val="000000" w:themeColor="text1"/>
                <w:sz w:val="24"/>
              </w:rPr>
              <w:t>。</w:t>
            </w:r>
          </w:p>
          <w:p w14:paraId="4CD4A190" w14:textId="77777777" w:rsidR="00DC31F4" w:rsidRPr="008F29D6" w:rsidRDefault="00000000">
            <w:pPr>
              <w:spacing w:line="440" w:lineRule="exact"/>
              <w:ind w:firstLine="480"/>
              <w:rPr>
                <w:color w:val="000000" w:themeColor="text1"/>
                <w:sz w:val="24"/>
              </w:rPr>
            </w:pPr>
            <w:r w:rsidRPr="008F29D6">
              <w:rPr>
                <w:color w:val="000000" w:themeColor="text1"/>
                <w:sz w:val="24"/>
              </w:rPr>
              <w:t>pH</w:t>
            </w:r>
            <w:r w:rsidRPr="008F29D6">
              <w:rPr>
                <w:color w:val="000000" w:themeColor="text1"/>
                <w:sz w:val="24"/>
              </w:rPr>
              <w:t>值评价采用如下模式：</w:t>
            </w:r>
          </w:p>
          <w:p w14:paraId="1446F798" w14:textId="77777777" w:rsidR="00DC31F4" w:rsidRPr="008F29D6" w:rsidRDefault="00000000">
            <w:pPr>
              <w:spacing w:line="440" w:lineRule="exact"/>
              <w:ind w:firstLine="480"/>
              <w:rPr>
                <w:color w:val="000000" w:themeColor="text1"/>
                <w:sz w:val="24"/>
              </w:rPr>
            </w:pPr>
            <w:r w:rsidRPr="008F29D6">
              <w:rPr>
                <w:color w:val="000000" w:themeColor="text1"/>
                <w:sz w:val="24"/>
              </w:rPr>
              <w:t>当实测</w:t>
            </w:r>
            <w:r w:rsidRPr="008F29D6">
              <w:rPr>
                <w:color w:val="000000" w:themeColor="text1"/>
                <w:sz w:val="24"/>
              </w:rPr>
              <w:t>pH</w:t>
            </w:r>
            <w:r w:rsidRPr="008F29D6">
              <w:rPr>
                <w:color w:val="000000" w:themeColor="text1"/>
                <w:sz w:val="24"/>
              </w:rPr>
              <w:t>值</w:t>
            </w:r>
            <w:r w:rsidRPr="008F29D6">
              <w:rPr>
                <w:color w:val="000000" w:themeColor="text1"/>
                <w:sz w:val="24"/>
              </w:rPr>
              <w:t>≤7.0</w:t>
            </w:r>
            <w:r w:rsidRPr="008F29D6">
              <w:rPr>
                <w:color w:val="000000" w:themeColor="text1"/>
                <w:sz w:val="24"/>
              </w:rPr>
              <w:t>时，</w:t>
            </w:r>
            <w:r w:rsidRPr="008F29D6">
              <w:rPr>
                <w:color w:val="000000" w:themeColor="text1"/>
                <w:sz w:val="24"/>
              </w:rPr>
              <w:t>S</w:t>
            </w:r>
            <w:r w:rsidRPr="008F29D6">
              <w:rPr>
                <w:color w:val="000000" w:themeColor="text1"/>
                <w:sz w:val="24"/>
                <w:vertAlign w:val="subscript"/>
              </w:rPr>
              <w:t>pHi</w:t>
            </w:r>
            <w:r w:rsidRPr="008F29D6">
              <w:rPr>
                <w:color w:val="000000" w:themeColor="text1"/>
                <w:sz w:val="24"/>
              </w:rPr>
              <w:t>＝</w:t>
            </w:r>
            <w:r w:rsidRPr="008F29D6">
              <w:rPr>
                <w:color w:val="000000" w:themeColor="text1"/>
                <w:sz w:val="24"/>
              </w:rPr>
              <w:t>(7.0-pH</w:t>
            </w:r>
            <w:r w:rsidRPr="008F29D6">
              <w:rPr>
                <w:color w:val="000000" w:themeColor="text1"/>
                <w:sz w:val="24"/>
                <w:vertAlign w:val="subscript"/>
              </w:rPr>
              <w:t>i</w:t>
            </w:r>
            <w:r w:rsidRPr="008F29D6">
              <w:rPr>
                <w:color w:val="000000" w:themeColor="text1"/>
                <w:sz w:val="24"/>
              </w:rPr>
              <w:t>)/(7.0-pH</w:t>
            </w:r>
            <w:r w:rsidRPr="008F29D6">
              <w:rPr>
                <w:color w:val="000000" w:themeColor="text1"/>
                <w:sz w:val="24"/>
                <w:vertAlign w:val="subscript"/>
              </w:rPr>
              <w:t>smin</w:t>
            </w:r>
            <w:r w:rsidRPr="008F29D6">
              <w:rPr>
                <w:color w:val="000000" w:themeColor="text1"/>
                <w:sz w:val="24"/>
              </w:rPr>
              <w:t>)</w:t>
            </w:r>
          </w:p>
          <w:p w14:paraId="01953360" w14:textId="77777777" w:rsidR="00DC31F4" w:rsidRPr="008F29D6" w:rsidRDefault="00000000">
            <w:pPr>
              <w:spacing w:line="440" w:lineRule="exact"/>
              <w:ind w:firstLine="480"/>
              <w:rPr>
                <w:color w:val="000000" w:themeColor="text1"/>
                <w:sz w:val="24"/>
              </w:rPr>
            </w:pPr>
            <w:r w:rsidRPr="008F29D6">
              <w:rPr>
                <w:color w:val="000000" w:themeColor="text1"/>
                <w:sz w:val="24"/>
              </w:rPr>
              <w:t>当实测</w:t>
            </w:r>
            <w:r w:rsidRPr="008F29D6">
              <w:rPr>
                <w:color w:val="000000" w:themeColor="text1"/>
                <w:sz w:val="24"/>
              </w:rPr>
              <w:t>pH</w:t>
            </w:r>
            <w:r w:rsidRPr="008F29D6">
              <w:rPr>
                <w:color w:val="000000" w:themeColor="text1"/>
                <w:sz w:val="24"/>
              </w:rPr>
              <w:t>值＞</w:t>
            </w:r>
            <w:r w:rsidRPr="008F29D6">
              <w:rPr>
                <w:color w:val="000000" w:themeColor="text1"/>
                <w:sz w:val="24"/>
              </w:rPr>
              <w:t>7.0</w:t>
            </w:r>
            <w:r w:rsidRPr="008F29D6">
              <w:rPr>
                <w:color w:val="000000" w:themeColor="text1"/>
                <w:sz w:val="24"/>
              </w:rPr>
              <w:t>时，</w:t>
            </w:r>
            <w:r w:rsidRPr="008F29D6">
              <w:rPr>
                <w:color w:val="000000" w:themeColor="text1"/>
                <w:sz w:val="24"/>
              </w:rPr>
              <w:t>S</w:t>
            </w:r>
            <w:r w:rsidRPr="008F29D6">
              <w:rPr>
                <w:color w:val="000000" w:themeColor="text1"/>
                <w:sz w:val="24"/>
                <w:vertAlign w:val="subscript"/>
              </w:rPr>
              <w:t>pHi</w:t>
            </w:r>
            <w:r w:rsidRPr="008F29D6">
              <w:rPr>
                <w:color w:val="000000" w:themeColor="text1"/>
                <w:sz w:val="24"/>
              </w:rPr>
              <w:t>＝</w:t>
            </w:r>
            <w:r w:rsidRPr="008F29D6">
              <w:rPr>
                <w:color w:val="000000" w:themeColor="text1"/>
                <w:sz w:val="24"/>
              </w:rPr>
              <w:t>(pH</w:t>
            </w:r>
            <w:r w:rsidRPr="008F29D6">
              <w:rPr>
                <w:color w:val="000000" w:themeColor="text1"/>
                <w:sz w:val="24"/>
                <w:vertAlign w:val="subscript"/>
              </w:rPr>
              <w:t>i</w:t>
            </w:r>
            <w:r w:rsidRPr="008F29D6">
              <w:rPr>
                <w:color w:val="000000" w:themeColor="text1"/>
                <w:sz w:val="24"/>
              </w:rPr>
              <w:t>-7.0)/(pH</w:t>
            </w:r>
            <w:r w:rsidRPr="008F29D6">
              <w:rPr>
                <w:color w:val="000000" w:themeColor="text1"/>
                <w:sz w:val="24"/>
                <w:vertAlign w:val="subscript"/>
              </w:rPr>
              <w:t>smax</w:t>
            </w:r>
            <w:r w:rsidRPr="008F29D6">
              <w:rPr>
                <w:color w:val="000000" w:themeColor="text1"/>
                <w:sz w:val="24"/>
              </w:rPr>
              <w:t>-7.0)</w:t>
            </w:r>
          </w:p>
          <w:p w14:paraId="53E0A358" w14:textId="77777777" w:rsidR="00DC31F4" w:rsidRPr="008F29D6" w:rsidRDefault="00000000">
            <w:pPr>
              <w:spacing w:line="440" w:lineRule="exact"/>
              <w:ind w:firstLine="480"/>
              <w:rPr>
                <w:color w:val="000000" w:themeColor="text1"/>
                <w:sz w:val="24"/>
              </w:rPr>
            </w:pPr>
            <w:r w:rsidRPr="008F29D6">
              <w:rPr>
                <w:color w:val="000000" w:themeColor="text1"/>
                <w:sz w:val="24"/>
              </w:rPr>
              <w:t>式中：</w:t>
            </w:r>
            <w:r w:rsidRPr="008F29D6">
              <w:rPr>
                <w:color w:val="000000" w:themeColor="text1"/>
                <w:sz w:val="24"/>
              </w:rPr>
              <w:t>S</w:t>
            </w:r>
            <w:r w:rsidRPr="008F29D6">
              <w:rPr>
                <w:color w:val="000000" w:themeColor="text1"/>
                <w:sz w:val="24"/>
                <w:vertAlign w:val="subscript"/>
              </w:rPr>
              <w:t>pHi</w:t>
            </w:r>
            <w:r w:rsidRPr="008F29D6">
              <w:rPr>
                <w:color w:val="000000" w:themeColor="text1"/>
                <w:sz w:val="24"/>
              </w:rPr>
              <w:t>―</w:t>
            </w:r>
            <w:r w:rsidRPr="008F29D6">
              <w:rPr>
                <w:color w:val="000000" w:themeColor="text1"/>
                <w:sz w:val="24"/>
              </w:rPr>
              <w:t>监测点</w:t>
            </w:r>
            <w:r w:rsidRPr="008F29D6">
              <w:rPr>
                <w:color w:val="000000" w:themeColor="text1"/>
                <w:sz w:val="24"/>
              </w:rPr>
              <w:t>pH</w:t>
            </w:r>
            <w:r w:rsidRPr="008F29D6">
              <w:rPr>
                <w:color w:val="000000" w:themeColor="text1"/>
                <w:sz w:val="24"/>
              </w:rPr>
              <w:t>值的污染指数；</w:t>
            </w:r>
          </w:p>
          <w:p w14:paraId="6BE74D05" w14:textId="77777777" w:rsidR="00DC31F4" w:rsidRPr="008F29D6" w:rsidRDefault="00000000">
            <w:pPr>
              <w:spacing w:line="420" w:lineRule="exact"/>
              <w:ind w:firstLine="480"/>
              <w:rPr>
                <w:color w:val="000000" w:themeColor="text1"/>
                <w:sz w:val="24"/>
              </w:rPr>
            </w:pPr>
            <w:r w:rsidRPr="008F29D6">
              <w:rPr>
                <w:color w:val="000000" w:themeColor="text1"/>
                <w:sz w:val="24"/>
              </w:rPr>
              <w:t xml:space="preserve">      pH</w:t>
            </w:r>
            <w:r w:rsidRPr="008F29D6">
              <w:rPr>
                <w:color w:val="000000" w:themeColor="text1"/>
                <w:sz w:val="24"/>
                <w:vertAlign w:val="subscript"/>
              </w:rPr>
              <w:t>i</w:t>
            </w:r>
            <w:r w:rsidRPr="008F29D6">
              <w:rPr>
                <w:color w:val="000000" w:themeColor="text1"/>
                <w:sz w:val="24"/>
              </w:rPr>
              <w:t>―</w:t>
            </w:r>
            <w:r w:rsidRPr="008F29D6">
              <w:rPr>
                <w:color w:val="000000" w:themeColor="text1"/>
                <w:sz w:val="24"/>
              </w:rPr>
              <w:t>监测点</w:t>
            </w:r>
            <w:r w:rsidRPr="008F29D6">
              <w:rPr>
                <w:color w:val="000000" w:themeColor="text1"/>
                <w:sz w:val="24"/>
              </w:rPr>
              <w:t>pH</w:t>
            </w:r>
            <w:r w:rsidRPr="008F29D6">
              <w:rPr>
                <w:color w:val="000000" w:themeColor="text1"/>
                <w:sz w:val="24"/>
              </w:rPr>
              <w:t>值的实测值；</w:t>
            </w:r>
          </w:p>
          <w:p w14:paraId="2382AD42" w14:textId="77777777" w:rsidR="00DC31F4" w:rsidRPr="008F29D6" w:rsidRDefault="00000000">
            <w:pPr>
              <w:spacing w:line="420" w:lineRule="exact"/>
              <w:ind w:firstLineChars="500" w:firstLine="1200"/>
              <w:rPr>
                <w:color w:val="000000" w:themeColor="text1"/>
                <w:sz w:val="24"/>
              </w:rPr>
            </w:pPr>
            <w:r w:rsidRPr="008F29D6">
              <w:rPr>
                <w:color w:val="000000" w:themeColor="text1"/>
                <w:sz w:val="24"/>
              </w:rPr>
              <w:t>pH</w:t>
            </w:r>
            <w:r w:rsidRPr="008F29D6">
              <w:rPr>
                <w:color w:val="000000" w:themeColor="text1"/>
                <w:sz w:val="24"/>
                <w:vertAlign w:val="subscript"/>
              </w:rPr>
              <w:t>smin</w:t>
            </w:r>
            <w:r w:rsidRPr="008F29D6">
              <w:rPr>
                <w:color w:val="000000" w:themeColor="text1"/>
                <w:sz w:val="24"/>
              </w:rPr>
              <w:t>―pH</w:t>
            </w:r>
            <w:r w:rsidRPr="008F29D6">
              <w:rPr>
                <w:color w:val="000000" w:themeColor="text1"/>
                <w:sz w:val="24"/>
              </w:rPr>
              <w:t>值的环境质量标准值下限；</w:t>
            </w:r>
          </w:p>
          <w:p w14:paraId="673D7AF1" w14:textId="77777777" w:rsidR="00DC31F4" w:rsidRPr="008F29D6" w:rsidRDefault="00000000">
            <w:pPr>
              <w:spacing w:line="420" w:lineRule="exact"/>
              <w:ind w:firstLineChars="500" w:firstLine="1200"/>
              <w:rPr>
                <w:color w:val="000000" w:themeColor="text1"/>
                <w:sz w:val="24"/>
              </w:rPr>
            </w:pPr>
            <w:r w:rsidRPr="008F29D6">
              <w:rPr>
                <w:color w:val="000000" w:themeColor="text1"/>
                <w:sz w:val="24"/>
              </w:rPr>
              <w:t>pH</w:t>
            </w:r>
            <w:r w:rsidRPr="008F29D6">
              <w:rPr>
                <w:color w:val="000000" w:themeColor="text1"/>
                <w:sz w:val="24"/>
                <w:vertAlign w:val="subscript"/>
              </w:rPr>
              <w:t>smax</w:t>
            </w:r>
            <w:r w:rsidRPr="008F29D6">
              <w:rPr>
                <w:color w:val="000000" w:themeColor="text1"/>
                <w:sz w:val="24"/>
              </w:rPr>
              <w:t>―pH</w:t>
            </w:r>
            <w:r w:rsidRPr="008F29D6">
              <w:rPr>
                <w:color w:val="000000" w:themeColor="text1"/>
                <w:sz w:val="24"/>
              </w:rPr>
              <w:t>值的环境质量标准值上限。</w:t>
            </w:r>
          </w:p>
          <w:p w14:paraId="3CA251B5" w14:textId="77777777" w:rsidR="00DC31F4" w:rsidRPr="008F29D6" w:rsidRDefault="00000000">
            <w:pPr>
              <w:spacing w:line="420" w:lineRule="exact"/>
              <w:ind w:firstLine="480"/>
              <w:rPr>
                <w:color w:val="000000" w:themeColor="text1"/>
                <w:sz w:val="24"/>
              </w:rPr>
            </w:pPr>
            <w:r w:rsidRPr="008F29D6">
              <w:rPr>
                <w:rFonts w:hint="eastAsia"/>
                <w:color w:val="000000" w:themeColor="text1"/>
                <w:sz w:val="24"/>
              </w:rPr>
              <w:lastRenderedPageBreak/>
              <w:t>（</w:t>
            </w:r>
            <w:r w:rsidRPr="008F29D6">
              <w:rPr>
                <w:rFonts w:hint="eastAsia"/>
                <w:color w:val="000000" w:themeColor="text1"/>
                <w:sz w:val="24"/>
              </w:rPr>
              <w:t>4</w:t>
            </w:r>
            <w:r w:rsidRPr="008F29D6">
              <w:rPr>
                <w:rFonts w:hint="eastAsia"/>
                <w:color w:val="000000" w:themeColor="text1"/>
                <w:sz w:val="24"/>
              </w:rPr>
              <w:t>）</w:t>
            </w:r>
            <w:r w:rsidRPr="008F29D6">
              <w:rPr>
                <w:color w:val="000000" w:themeColor="text1"/>
                <w:sz w:val="24"/>
              </w:rPr>
              <w:t>评价标准</w:t>
            </w:r>
          </w:p>
          <w:p w14:paraId="3A2564A5" w14:textId="77777777" w:rsidR="00DC31F4" w:rsidRPr="008F29D6" w:rsidRDefault="00000000">
            <w:pPr>
              <w:spacing w:line="440" w:lineRule="exact"/>
              <w:ind w:firstLine="480"/>
              <w:rPr>
                <w:color w:val="000000" w:themeColor="text1"/>
                <w:sz w:val="24"/>
              </w:rPr>
            </w:pPr>
            <w:r w:rsidRPr="008F29D6">
              <w:rPr>
                <w:color w:val="000000" w:themeColor="text1"/>
                <w:sz w:val="24"/>
              </w:rPr>
              <w:t>地下水执行《地下水质量标准》（</w:t>
            </w:r>
            <w:r w:rsidRPr="008F29D6">
              <w:rPr>
                <w:color w:val="000000" w:themeColor="text1"/>
                <w:sz w:val="24"/>
              </w:rPr>
              <w:t>GB/T14848-2017</w:t>
            </w:r>
            <w:r w:rsidRPr="008F29D6">
              <w:rPr>
                <w:color w:val="000000" w:themeColor="text1"/>
                <w:sz w:val="24"/>
              </w:rPr>
              <w:t>）</w:t>
            </w:r>
            <w:r w:rsidRPr="008F29D6">
              <w:rPr>
                <w:color w:val="000000" w:themeColor="text1"/>
                <w:sz w:val="24"/>
              </w:rPr>
              <w:t>Ⅲ</w:t>
            </w:r>
            <w:r w:rsidRPr="008F29D6">
              <w:rPr>
                <w:color w:val="000000" w:themeColor="text1"/>
                <w:sz w:val="24"/>
              </w:rPr>
              <w:t>类标准，石油类参照执行</w:t>
            </w:r>
            <w:r w:rsidRPr="008F29D6">
              <w:rPr>
                <w:rFonts w:hint="eastAsia"/>
                <w:color w:val="000000" w:themeColor="text1"/>
                <w:sz w:val="24"/>
              </w:rPr>
              <w:t>《地表水环境质量标准》（</w:t>
            </w:r>
            <w:r w:rsidRPr="008F29D6">
              <w:rPr>
                <w:rFonts w:hint="eastAsia"/>
                <w:color w:val="000000" w:themeColor="text1"/>
                <w:sz w:val="24"/>
              </w:rPr>
              <w:t>GB3838-2002</w:t>
            </w:r>
            <w:r w:rsidRPr="008F29D6">
              <w:rPr>
                <w:rFonts w:hint="eastAsia"/>
                <w:color w:val="000000" w:themeColor="text1"/>
                <w:sz w:val="24"/>
              </w:rPr>
              <w:t>）Ⅲ类标准</w:t>
            </w:r>
            <w:r w:rsidRPr="008F29D6">
              <w:rPr>
                <w:color w:val="000000" w:themeColor="text1"/>
                <w:sz w:val="24"/>
              </w:rPr>
              <w:t>。</w:t>
            </w:r>
          </w:p>
          <w:p w14:paraId="4792EA41" w14:textId="77777777" w:rsidR="00DC31F4" w:rsidRPr="008F29D6" w:rsidRDefault="00000000">
            <w:pPr>
              <w:spacing w:line="420" w:lineRule="exact"/>
              <w:ind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5</w:t>
            </w:r>
            <w:r w:rsidRPr="008F29D6">
              <w:rPr>
                <w:rFonts w:hint="eastAsia"/>
                <w:color w:val="000000" w:themeColor="text1"/>
                <w:sz w:val="24"/>
              </w:rPr>
              <w:t>）</w:t>
            </w:r>
            <w:r w:rsidRPr="008F29D6">
              <w:rPr>
                <w:color w:val="000000" w:themeColor="text1"/>
                <w:sz w:val="24"/>
              </w:rPr>
              <w:t>监测结果及评价结论</w:t>
            </w:r>
          </w:p>
          <w:p w14:paraId="6A31910F" w14:textId="77777777" w:rsidR="00DC31F4" w:rsidRPr="008F29D6" w:rsidRDefault="00000000">
            <w:pPr>
              <w:spacing w:line="420" w:lineRule="exact"/>
              <w:ind w:firstLine="480"/>
              <w:rPr>
                <w:b/>
                <w:color w:val="000000" w:themeColor="text1"/>
                <w:sz w:val="24"/>
              </w:rPr>
            </w:pPr>
            <w:r w:rsidRPr="008F29D6">
              <w:rPr>
                <w:color w:val="000000" w:themeColor="text1"/>
                <w:sz w:val="24"/>
              </w:rPr>
              <w:t>根据评价方法及评价标准，对现状监测结果进行评价，并对评价结果进行分析。井深、水深监测结果统计见表</w:t>
            </w:r>
            <w:r w:rsidRPr="008F29D6">
              <w:rPr>
                <w:rFonts w:hint="eastAsia"/>
                <w:color w:val="000000" w:themeColor="text1"/>
                <w:sz w:val="24"/>
              </w:rPr>
              <w:t>3-5</w:t>
            </w:r>
            <w:r w:rsidRPr="008F29D6">
              <w:rPr>
                <w:color w:val="000000" w:themeColor="text1"/>
                <w:sz w:val="24"/>
              </w:rPr>
              <w:t>，水质监测及评价结果见表</w:t>
            </w:r>
            <w:r w:rsidRPr="008F29D6">
              <w:rPr>
                <w:rFonts w:hint="eastAsia"/>
                <w:color w:val="000000" w:themeColor="text1"/>
                <w:sz w:val="24"/>
              </w:rPr>
              <w:t>3-6</w:t>
            </w:r>
            <w:r w:rsidRPr="008F29D6">
              <w:rPr>
                <w:color w:val="000000" w:themeColor="text1"/>
                <w:sz w:val="24"/>
              </w:rPr>
              <w:t>。</w:t>
            </w:r>
          </w:p>
          <w:p w14:paraId="0A96D74D" w14:textId="77777777" w:rsidR="00DC31F4" w:rsidRPr="008F29D6" w:rsidRDefault="00000000">
            <w:pPr>
              <w:spacing w:line="440" w:lineRule="exact"/>
              <w:ind w:firstLineChars="200" w:firstLine="482"/>
              <w:rPr>
                <w:b/>
                <w:color w:val="000000" w:themeColor="text1"/>
                <w:sz w:val="24"/>
              </w:rPr>
            </w:pPr>
            <w:r w:rsidRPr="008F29D6">
              <w:rPr>
                <w:b/>
                <w:color w:val="000000" w:themeColor="text1"/>
                <w:sz w:val="24"/>
              </w:rPr>
              <w:t>表</w:t>
            </w:r>
            <w:r w:rsidRPr="008F29D6">
              <w:rPr>
                <w:rFonts w:hint="eastAsia"/>
                <w:b/>
                <w:color w:val="000000" w:themeColor="text1"/>
                <w:sz w:val="24"/>
              </w:rPr>
              <w:t>3-5</w:t>
            </w:r>
            <w:r w:rsidRPr="008F29D6">
              <w:rPr>
                <w:b/>
                <w:color w:val="000000" w:themeColor="text1"/>
                <w:sz w:val="24"/>
              </w:rPr>
              <w:t xml:space="preserve">    </w:t>
            </w:r>
            <w:r w:rsidRPr="008F29D6">
              <w:rPr>
                <w:b/>
                <w:color w:val="000000" w:themeColor="text1"/>
                <w:sz w:val="24"/>
              </w:rPr>
              <w:t>井深、水位监测结果统计</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232"/>
              <w:gridCol w:w="1414"/>
              <w:gridCol w:w="1582"/>
              <w:gridCol w:w="973"/>
              <w:gridCol w:w="855"/>
              <w:gridCol w:w="993"/>
              <w:gridCol w:w="729"/>
            </w:tblGrid>
            <w:tr w:rsidR="008F29D6" w:rsidRPr="008F29D6" w14:paraId="4E45AD12" w14:textId="77777777">
              <w:trPr>
                <w:trHeight w:val="90"/>
              </w:trPr>
              <w:tc>
                <w:tcPr>
                  <w:tcW w:w="340" w:type="pct"/>
                  <w:vMerge w:val="restart"/>
                  <w:vAlign w:val="center"/>
                </w:tcPr>
                <w:p w14:paraId="57CE5932"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编号</w:t>
                  </w:r>
                </w:p>
              </w:tc>
              <w:tc>
                <w:tcPr>
                  <w:tcW w:w="738" w:type="pct"/>
                  <w:vMerge w:val="restart"/>
                  <w:vAlign w:val="center"/>
                </w:tcPr>
                <w:p w14:paraId="2240C428"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监测点位</w:t>
                  </w:r>
                </w:p>
              </w:tc>
              <w:tc>
                <w:tcPr>
                  <w:tcW w:w="1795" w:type="pct"/>
                  <w:gridSpan w:val="2"/>
                  <w:vAlign w:val="center"/>
                </w:tcPr>
                <w:p w14:paraId="29B20913"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坐标</w:t>
                  </w:r>
                </w:p>
              </w:tc>
              <w:tc>
                <w:tcPr>
                  <w:tcW w:w="583" w:type="pct"/>
                  <w:vMerge w:val="restart"/>
                  <w:vAlign w:val="center"/>
                </w:tcPr>
                <w:p w14:paraId="2E12EFE0"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井口</w:t>
                  </w:r>
                  <w:r w:rsidRPr="008F29D6">
                    <w:rPr>
                      <w:color w:val="000000" w:themeColor="text1"/>
                      <w:szCs w:val="21"/>
                    </w:rPr>
                    <w:t>标高（</w:t>
                  </w:r>
                  <w:r w:rsidRPr="008F29D6">
                    <w:rPr>
                      <w:color w:val="000000" w:themeColor="text1"/>
                      <w:szCs w:val="21"/>
                    </w:rPr>
                    <w:t>m</w:t>
                  </w:r>
                  <w:r w:rsidRPr="008F29D6">
                    <w:rPr>
                      <w:color w:val="000000" w:themeColor="text1"/>
                      <w:szCs w:val="21"/>
                    </w:rPr>
                    <w:t>）</w:t>
                  </w:r>
                </w:p>
              </w:tc>
              <w:tc>
                <w:tcPr>
                  <w:tcW w:w="512" w:type="pct"/>
                  <w:vMerge w:val="restart"/>
                  <w:vAlign w:val="center"/>
                </w:tcPr>
                <w:p w14:paraId="27893347"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埋深（</w:t>
                  </w:r>
                  <w:r w:rsidRPr="008F29D6">
                    <w:rPr>
                      <w:color w:val="000000" w:themeColor="text1"/>
                      <w:szCs w:val="21"/>
                    </w:rPr>
                    <w:t>m</w:t>
                  </w:r>
                  <w:r w:rsidRPr="008F29D6">
                    <w:rPr>
                      <w:color w:val="000000" w:themeColor="text1"/>
                      <w:szCs w:val="21"/>
                    </w:rPr>
                    <w:t>）</w:t>
                  </w:r>
                </w:p>
              </w:tc>
              <w:tc>
                <w:tcPr>
                  <w:tcW w:w="595" w:type="pct"/>
                  <w:vMerge w:val="restart"/>
                  <w:vAlign w:val="center"/>
                </w:tcPr>
                <w:p w14:paraId="5580E888"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水位（</w:t>
                  </w:r>
                  <w:r w:rsidRPr="008F29D6">
                    <w:rPr>
                      <w:color w:val="000000" w:themeColor="text1"/>
                      <w:szCs w:val="21"/>
                    </w:rPr>
                    <w:t>m</w:t>
                  </w:r>
                  <w:r w:rsidRPr="008F29D6">
                    <w:rPr>
                      <w:color w:val="000000" w:themeColor="text1"/>
                      <w:szCs w:val="21"/>
                    </w:rPr>
                    <w:t>）</w:t>
                  </w:r>
                </w:p>
              </w:tc>
              <w:tc>
                <w:tcPr>
                  <w:tcW w:w="437" w:type="pct"/>
                  <w:vMerge w:val="restart"/>
                  <w:vAlign w:val="center"/>
                </w:tcPr>
                <w:p w14:paraId="4D659D05"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color w:val="000000" w:themeColor="text1"/>
                      <w:szCs w:val="21"/>
                    </w:rPr>
                    <w:t>井深（</w:t>
                  </w:r>
                  <w:r w:rsidRPr="008F29D6">
                    <w:rPr>
                      <w:color w:val="000000" w:themeColor="text1"/>
                      <w:szCs w:val="21"/>
                    </w:rPr>
                    <w:t>m</w:t>
                  </w:r>
                  <w:r w:rsidRPr="008F29D6">
                    <w:rPr>
                      <w:color w:val="000000" w:themeColor="text1"/>
                      <w:szCs w:val="21"/>
                    </w:rPr>
                    <w:t>）</w:t>
                  </w:r>
                </w:p>
              </w:tc>
            </w:tr>
            <w:tr w:rsidR="008F29D6" w:rsidRPr="008F29D6" w14:paraId="04110950" w14:textId="77777777">
              <w:trPr>
                <w:trHeight w:val="90"/>
              </w:trPr>
              <w:tc>
                <w:tcPr>
                  <w:tcW w:w="340" w:type="pct"/>
                  <w:vMerge/>
                  <w:vAlign w:val="center"/>
                </w:tcPr>
                <w:p w14:paraId="620D66BA" w14:textId="77777777" w:rsidR="00DC31F4" w:rsidRPr="008F29D6" w:rsidRDefault="00DC31F4">
                  <w:pPr>
                    <w:widowControl/>
                    <w:adjustRightInd w:val="0"/>
                    <w:snapToGrid w:val="0"/>
                    <w:spacing w:line="360" w:lineRule="exact"/>
                    <w:jc w:val="left"/>
                    <w:rPr>
                      <w:color w:val="000000" w:themeColor="text1"/>
                      <w:szCs w:val="21"/>
                    </w:rPr>
                  </w:pPr>
                </w:p>
              </w:tc>
              <w:tc>
                <w:tcPr>
                  <w:tcW w:w="738" w:type="pct"/>
                  <w:vMerge/>
                  <w:vAlign w:val="center"/>
                </w:tcPr>
                <w:p w14:paraId="372AC995" w14:textId="77777777" w:rsidR="00DC31F4" w:rsidRPr="008F29D6" w:rsidRDefault="00DC31F4">
                  <w:pPr>
                    <w:widowControl/>
                    <w:adjustRightInd w:val="0"/>
                    <w:snapToGrid w:val="0"/>
                    <w:spacing w:line="360" w:lineRule="exact"/>
                    <w:jc w:val="left"/>
                    <w:rPr>
                      <w:color w:val="000000" w:themeColor="text1"/>
                      <w:szCs w:val="21"/>
                    </w:rPr>
                  </w:pPr>
                </w:p>
              </w:tc>
              <w:tc>
                <w:tcPr>
                  <w:tcW w:w="847" w:type="pct"/>
                  <w:vAlign w:val="center"/>
                </w:tcPr>
                <w:p w14:paraId="7F843510"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纬度</w:t>
                  </w:r>
                </w:p>
              </w:tc>
              <w:tc>
                <w:tcPr>
                  <w:tcW w:w="948" w:type="pct"/>
                  <w:vAlign w:val="center"/>
                </w:tcPr>
                <w:p w14:paraId="0DF4A226"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经度</w:t>
                  </w:r>
                </w:p>
              </w:tc>
              <w:tc>
                <w:tcPr>
                  <w:tcW w:w="583" w:type="pct"/>
                  <w:vMerge/>
                  <w:vAlign w:val="center"/>
                </w:tcPr>
                <w:p w14:paraId="7CFD3EAD" w14:textId="77777777" w:rsidR="00DC31F4" w:rsidRPr="008F29D6" w:rsidRDefault="00DC31F4">
                  <w:pPr>
                    <w:widowControl/>
                    <w:adjustRightInd w:val="0"/>
                    <w:snapToGrid w:val="0"/>
                    <w:spacing w:line="360" w:lineRule="exact"/>
                    <w:jc w:val="left"/>
                    <w:rPr>
                      <w:color w:val="000000" w:themeColor="text1"/>
                      <w:szCs w:val="21"/>
                    </w:rPr>
                  </w:pPr>
                </w:p>
              </w:tc>
              <w:tc>
                <w:tcPr>
                  <w:tcW w:w="512" w:type="pct"/>
                  <w:vMerge/>
                  <w:vAlign w:val="center"/>
                </w:tcPr>
                <w:p w14:paraId="1A5A7FDE" w14:textId="77777777" w:rsidR="00DC31F4" w:rsidRPr="008F29D6" w:rsidRDefault="00DC31F4">
                  <w:pPr>
                    <w:widowControl/>
                    <w:adjustRightInd w:val="0"/>
                    <w:snapToGrid w:val="0"/>
                    <w:spacing w:line="360" w:lineRule="exact"/>
                    <w:jc w:val="left"/>
                    <w:rPr>
                      <w:color w:val="000000" w:themeColor="text1"/>
                      <w:szCs w:val="21"/>
                    </w:rPr>
                  </w:pPr>
                </w:p>
              </w:tc>
              <w:tc>
                <w:tcPr>
                  <w:tcW w:w="595" w:type="pct"/>
                  <w:vMerge/>
                  <w:vAlign w:val="center"/>
                </w:tcPr>
                <w:p w14:paraId="1CE8156F" w14:textId="77777777" w:rsidR="00DC31F4" w:rsidRPr="008F29D6" w:rsidRDefault="00DC31F4">
                  <w:pPr>
                    <w:widowControl/>
                    <w:adjustRightInd w:val="0"/>
                    <w:snapToGrid w:val="0"/>
                    <w:spacing w:line="360" w:lineRule="exact"/>
                    <w:jc w:val="left"/>
                    <w:rPr>
                      <w:color w:val="000000" w:themeColor="text1"/>
                      <w:szCs w:val="21"/>
                    </w:rPr>
                  </w:pPr>
                </w:p>
              </w:tc>
              <w:tc>
                <w:tcPr>
                  <w:tcW w:w="437" w:type="pct"/>
                  <w:vMerge/>
                  <w:vAlign w:val="center"/>
                </w:tcPr>
                <w:p w14:paraId="0E8AF621" w14:textId="77777777" w:rsidR="00DC31F4" w:rsidRPr="008F29D6" w:rsidRDefault="00DC31F4">
                  <w:pPr>
                    <w:widowControl/>
                    <w:adjustRightInd w:val="0"/>
                    <w:snapToGrid w:val="0"/>
                    <w:spacing w:line="360" w:lineRule="exact"/>
                    <w:jc w:val="left"/>
                    <w:rPr>
                      <w:color w:val="000000" w:themeColor="text1"/>
                      <w:szCs w:val="21"/>
                    </w:rPr>
                  </w:pPr>
                </w:p>
              </w:tc>
            </w:tr>
            <w:tr w:rsidR="008F29D6" w:rsidRPr="008F29D6" w14:paraId="6FD0FADC" w14:textId="77777777">
              <w:trPr>
                <w:trHeight w:val="366"/>
              </w:trPr>
              <w:tc>
                <w:tcPr>
                  <w:tcW w:w="340" w:type="pct"/>
                  <w:vAlign w:val="center"/>
                </w:tcPr>
                <w:p w14:paraId="1C9EF3D1" w14:textId="77777777" w:rsidR="00DC31F4" w:rsidRPr="008F29D6" w:rsidRDefault="00000000">
                  <w:pPr>
                    <w:adjustRightInd w:val="0"/>
                    <w:snapToGrid w:val="0"/>
                    <w:spacing w:line="360" w:lineRule="exact"/>
                    <w:jc w:val="center"/>
                    <w:rPr>
                      <w:color w:val="000000" w:themeColor="text1"/>
                      <w:szCs w:val="21"/>
                    </w:rPr>
                  </w:pPr>
                  <w:r w:rsidRPr="008F29D6">
                    <w:rPr>
                      <w:rFonts w:hint="eastAsia"/>
                      <w:color w:val="000000" w:themeColor="text1"/>
                      <w:szCs w:val="21"/>
                    </w:rPr>
                    <w:t>D1</w:t>
                  </w:r>
                </w:p>
              </w:tc>
              <w:tc>
                <w:tcPr>
                  <w:tcW w:w="738" w:type="pct"/>
                  <w:vAlign w:val="center"/>
                </w:tcPr>
                <w:p w14:paraId="18FC63C8" w14:textId="77777777" w:rsidR="00DC31F4" w:rsidRPr="008F29D6" w:rsidRDefault="00000000">
                  <w:pPr>
                    <w:adjustRightInd w:val="0"/>
                    <w:snapToGrid w:val="0"/>
                    <w:spacing w:line="360" w:lineRule="exact"/>
                    <w:jc w:val="center"/>
                    <w:rPr>
                      <w:color w:val="000000" w:themeColor="text1"/>
                      <w:szCs w:val="21"/>
                    </w:rPr>
                  </w:pPr>
                  <w:r w:rsidRPr="008F29D6">
                    <w:rPr>
                      <w:rFonts w:hint="eastAsia"/>
                      <w:color w:val="000000" w:themeColor="text1"/>
                      <w:szCs w:val="21"/>
                    </w:rPr>
                    <w:t>郝家圪劳村水井</w:t>
                  </w:r>
                </w:p>
              </w:tc>
              <w:tc>
                <w:tcPr>
                  <w:tcW w:w="847" w:type="pct"/>
                  <w:vAlign w:val="center"/>
                </w:tcPr>
                <w:p w14:paraId="258CB4BE" w14:textId="77777777" w:rsidR="00DC31F4" w:rsidRPr="008F29D6" w:rsidRDefault="00000000">
                  <w:pPr>
                    <w:tabs>
                      <w:tab w:val="left" w:pos="3580"/>
                    </w:tabs>
                    <w:topLinePunct/>
                    <w:adjustRightInd w:val="0"/>
                    <w:snapToGrid w:val="0"/>
                    <w:spacing w:line="360" w:lineRule="exact"/>
                    <w:jc w:val="center"/>
                    <w:rPr>
                      <w:color w:val="000000" w:themeColor="text1"/>
                      <w:spacing w:val="-20"/>
                      <w:szCs w:val="21"/>
                    </w:rPr>
                  </w:pPr>
                  <w:r w:rsidRPr="008F29D6">
                    <w:rPr>
                      <w:color w:val="000000" w:themeColor="text1"/>
                      <w:szCs w:val="21"/>
                    </w:rPr>
                    <w:t>38°51′10.916″</w:t>
                  </w:r>
                </w:p>
              </w:tc>
              <w:tc>
                <w:tcPr>
                  <w:tcW w:w="948" w:type="pct"/>
                  <w:vAlign w:val="center"/>
                </w:tcPr>
                <w:p w14:paraId="21FEA2A2" w14:textId="77777777" w:rsidR="00DC31F4" w:rsidRPr="008F29D6" w:rsidRDefault="00000000">
                  <w:pPr>
                    <w:tabs>
                      <w:tab w:val="left" w:pos="3580"/>
                    </w:tabs>
                    <w:topLinePunct/>
                    <w:adjustRightInd w:val="0"/>
                    <w:snapToGrid w:val="0"/>
                    <w:spacing w:line="360" w:lineRule="exact"/>
                    <w:jc w:val="center"/>
                    <w:rPr>
                      <w:color w:val="000000" w:themeColor="text1"/>
                      <w:spacing w:val="-20"/>
                      <w:szCs w:val="21"/>
                    </w:rPr>
                  </w:pPr>
                  <w:r w:rsidRPr="008F29D6">
                    <w:rPr>
                      <w:color w:val="000000" w:themeColor="text1"/>
                      <w:szCs w:val="21"/>
                    </w:rPr>
                    <w:t>110°19′30.402″</w:t>
                  </w:r>
                </w:p>
              </w:tc>
              <w:tc>
                <w:tcPr>
                  <w:tcW w:w="583" w:type="pct"/>
                  <w:vAlign w:val="center"/>
                </w:tcPr>
                <w:p w14:paraId="40B1F0E0"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1263.39</w:t>
                  </w:r>
                </w:p>
              </w:tc>
              <w:tc>
                <w:tcPr>
                  <w:tcW w:w="512" w:type="pct"/>
                  <w:vAlign w:val="center"/>
                </w:tcPr>
                <w:p w14:paraId="05729AEB"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eastAsia="等线" w:hint="eastAsia"/>
                      <w:color w:val="000000" w:themeColor="text1"/>
                      <w:szCs w:val="21"/>
                    </w:rPr>
                    <w:t>57.27</w:t>
                  </w:r>
                </w:p>
              </w:tc>
              <w:tc>
                <w:tcPr>
                  <w:tcW w:w="595" w:type="pct"/>
                  <w:vAlign w:val="center"/>
                </w:tcPr>
                <w:p w14:paraId="18ADDF2C"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eastAsia="等线" w:hint="eastAsia"/>
                      <w:color w:val="000000" w:themeColor="text1"/>
                      <w:szCs w:val="21"/>
                    </w:rPr>
                    <w:t>1206.12</w:t>
                  </w:r>
                </w:p>
              </w:tc>
              <w:tc>
                <w:tcPr>
                  <w:tcW w:w="437" w:type="pct"/>
                  <w:vAlign w:val="center"/>
                </w:tcPr>
                <w:p w14:paraId="61575E7E" w14:textId="77777777" w:rsidR="00DC31F4" w:rsidRPr="008F29D6" w:rsidRDefault="00000000">
                  <w:pPr>
                    <w:tabs>
                      <w:tab w:val="left" w:pos="3580"/>
                    </w:tabs>
                    <w:topLinePunct/>
                    <w:adjustRightInd w:val="0"/>
                    <w:snapToGrid w:val="0"/>
                    <w:spacing w:line="360" w:lineRule="exact"/>
                    <w:jc w:val="center"/>
                    <w:rPr>
                      <w:color w:val="000000" w:themeColor="text1"/>
                      <w:szCs w:val="21"/>
                    </w:rPr>
                  </w:pPr>
                  <w:r w:rsidRPr="008F29D6">
                    <w:rPr>
                      <w:rFonts w:hint="eastAsia"/>
                      <w:color w:val="000000" w:themeColor="text1"/>
                      <w:szCs w:val="21"/>
                    </w:rPr>
                    <w:t>70</w:t>
                  </w:r>
                </w:p>
              </w:tc>
            </w:tr>
          </w:tbl>
          <w:p w14:paraId="3F34CA20" w14:textId="77777777" w:rsidR="00DC31F4" w:rsidRPr="008F29D6" w:rsidRDefault="00000000">
            <w:pPr>
              <w:spacing w:line="440" w:lineRule="exact"/>
              <w:ind w:firstLineChars="200" w:firstLine="482"/>
              <w:rPr>
                <w:color w:val="000000" w:themeColor="text1"/>
              </w:rPr>
            </w:pPr>
            <w:r w:rsidRPr="008F29D6">
              <w:rPr>
                <w:b/>
                <w:color w:val="000000" w:themeColor="text1"/>
                <w:sz w:val="24"/>
              </w:rPr>
              <w:t>表</w:t>
            </w:r>
            <w:r w:rsidRPr="008F29D6">
              <w:rPr>
                <w:rFonts w:hint="eastAsia"/>
                <w:b/>
                <w:color w:val="000000" w:themeColor="text1"/>
                <w:sz w:val="24"/>
              </w:rPr>
              <w:t>3-6</w:t>
            </w:r>
            <w:r w:rsidRPr="008F29D6">
              <w:rPr>
                <w:b/>
                <w:color w:val="000000" w:themeColor="text1"/>
                <w:sz w:val="24"/>
              </w:rPr>
              <w:t xml:space="preserve">    </w:t>
            </w:r>
            <w:r w:rsidRPr="008F29D6">
              <w:rPr>
                <w:b/>
                <w:color w:val="000000" w:themeColor="text1"/>
                <w:sz w:val="24"/>
              </w:rPr>
              <w:t>地下水现状评价结果统计</w:t>
            </w:r>
            <w:r w:rsidRPr="008F29D6">
              <w:rPr>
                <w:b/>
                <w:color w:val="000000" w:themeColor="text1"/>
                <w:sz w:val="24"/>
              </w:rPr>
              <w:t xml:space="preserve">    </w:t>
            </w:r>
            <w:r w:rsidRPr="008F29D6">
              <w:rPr>
                <w:b/>
                <w:color w:val="000000" w:themeColor="text1"/>
                <w:sz w:val="24"/>
              </w:rPr>
              <w:t>单位</w:t>
            </w:r>
            <w:r w:rsidRPr="008F29D6">
              <w:rPr>
                <w:rFonts w:hint="eastAsia"/>
                <w:b/>
                <w:color w:val="000000" w:themeColor="text1"/>
                <w:sz w:val="24"/>
              </w:rPr>
              <w:t>：</w:t>
            </w:r>
            <w:r w:rsidRPr="008F29D6">
              <w:rPr>
                <w:b/>
                <w:color w:val="000000" w:themeColor="text1"/>
                <w:sz w:val="24"/>
              </w:rPr>
              <w:t>mg/L(</w:t>
            </w:r>
            <w:r w:rsidRPr="008F29D6">
              <w:rPr>
                <w:b/>
                <w:color w:val="000000" w:themeColor="text1"/>
                <w:sz w:val="24"/>
              </w:rPr>
              <w:t>除</w:t>
            </w:r>
            <w:r w:rsidRPr="008F29D6">
              <w:rPr>
                <w:b/>
                <w:color w:val="000000" w:themeColor="text1"/>
                <w:sz w:val="24"/>
              </w:rPr>
              <w:t>pH</w:t>
            </w:r>
            <w:r w:rsidRPr="008F29D6">
              <w:rPr>
                <w:b/>
                <w:color w:val="000000" w:themeColor="text1"/>
                <w:sz w:val="24"/>
              </w:rPr>
              <w:t>外</w:t>
            </w:r>
            <w:r w:rsidRPr="008F29D6">
              <w:rPr>
                <w:b/>
                <w:color w:val="000000" w:themeColor="text1"/>
                <w:sz w:val="24"/>
              </w:rPr>
              <w:t>)</w:t>
            </w:r>
          </w:p>
          <w:tbl>
            <w:tblPr>
              <w:tblW w:w="8397" w:type="dxa"/>
              <w:jc w:val="center"/>
              <w:tblLayout w:type="fixed"/>
              <w:tblLook w:val="04A0" w:firstRow="1" w:lastRow="0" w:firstColumn="1" w:lastColumn="0" w:noHBand="0" w:noVBand="1"/>
            </w:tblPr>
            <w:tblGrid>
              <w:gridCol w:w="2443"/>
              <w:gridCol w:w="1843"/>
              <w:gridCol w:w="1417"/>
              <w:gridCol w:w="1418"/>
              <w:gridCol w:w="1276"/>
            </w:tblGrid>
            <w:tr w:rsidR="008F29D6" w:rsidRPr="008F29D6" w14:paraId="073B0848" w14:textId="77777777">
              <w:trPr>
                <w:trHeight w:val="397"/>
                <w:jc w:val="center"/>
              </w:trPr>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673AFF5F"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监测项目</w:t>
                  </w:r>
                </w:p>
              </w:tc>
              <w:tc>
                <w:tcPr>
                  <w:tcW w:w="1843" w:type="dxa"/>
                  <w:tcBorders>
                    <w:top w:val="single" w:sz="4" w:space="0" w:color="auto"/>
                    <w:left w:val="nil"/>
                    <w:bottom w:val="single" w:sz="4" w:space="0" w:color="auto"/>
                    <w:right w:val="single" w:sz="4" w:space="0" w:color="auto"/>
                  </w:tcBorders>
                  <w:shd w:val="clear" w:color="auto" w:fill="auto"/>
                  <w:vAlign w:val="center"/>
                </w:tcPr>
                <w:p w14:paraId="5D63BFDE"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单位</w:t>
                  </w:r>
                </w:p>
              </w:tc>
              <w:tc>
                <w:tcPr>
                  <w:tcW w:w="1417" w:type="dxa"/>
                  <w:tcBorders>
                    <w:top w:val="single" w:sz="4" w:space="0" w:color="auto"/>
                    <w:left w:val="nil"/>
                    <w:bottom w:val="single" w:sz="4" w:space="0" w:color="auto"/>
                    <w:right w:val="single" w:sz="4" w:space="0" w:color="auto"/>
                  </w:tcBorders>
                  <w:shd w:val="clear" w:color="auto" w:fill="auto"/>
                  <w:vAlign w:val="center"/>
                </w:tcPr>
                <w:p w14:paraId="56C4981D"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标准值</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0C8306"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监测值</w:t>
                  </w:r>
                </w:p>
              </w:tc>
              <w:tc>
                <w:tcPr>
                  <w:tcW w:w="1276" w:type="dxa"/>
                  <w:tcBorders>
                    <w:top w:val="single" w:sz="4" w:space="0" w:color="auto"/>
                    <w:left w:val="nil"/>
                    <w:bottom w:val="single" w:sz="4" w:space="0" w:color="auto"/>
                    <w:right w:val="single" w:sz="4" w:space="0" w:color="auto"/>
                  </w:tcBorders>
                  <w:shd w:val="clear" w:color="auto" w:fill="auto"/>
                  <w:vAlign w:val="center"/>
                </w:tcPr>
                <w:p w14:paraId="2E0B6C00"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指标指数</w:t>
                  </w:r>
                </w:p>
              </w:tc>
            </w:tr>
            <w:tr w:rsidR="008F29D6" w:rsidRPr="008F29D6" w14:paraId="095DFE5D"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7EB9622F"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pH</w:t>
                  </w:r>
                  <w:r w:rsidRPr="008F29D6">
                    <w:rPr>
                      <w:rFonts w:ascii="宋体" w:hAnsi="宋体" w:hint="eastAsia"/>
                      <w:color w:val="000000" w:themeColor="text1"/>
                      <w:kern w:val="0"/>
                      <w:szCs w:val="21"/>
                    </w:rPr>
                    <w:t>值</w:t>
                  </w:r>
                </w:p>
              </w:tc>
              <w:tc>
                <w:tcPr>
                  <w:tcW w:w="1843" w:type="dxa"/>
                  <w:tcBorders>
                    <w:top w:val="nil"/>
                    <w:left w:val="nil"/>
                    <w:bottom w:val="single" w:sz="4" w:space="0" w:color="auto"/>
                    <w:right w:val="single" w:sz="4" w:space="0" w:color="auto"/>
                  </w:tcBorders>
                  <w:shd w:val="clear" w:color="auto" w:fill="auto"/>
                  <w:vAlign w:val="center"/>
                </w:tcPr>
                <w:p w14:paraId="28F88F79"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c>
                <w:tcPr>
                  <w:tcW w:w="1417" w:type="dxa"/>
                  <w:tcBorders>
                    <w:top w:val="nil"/>
                    <w:left w:val="nil"/>
                    <w:bottom w:val="single" w:sz="4" w:space="0" w:color="auto"/>
                    <w:right w:val="single" w:sz="4" w:space="0" w:color="auto"/>
                  </w:tcBorders>
                  <w:shd w:val="clear" w:color="auto" w:fill="auto"/>
                  <w:vAlign w:val="center"/>
                </w:tcPr>
                <w:p w14:paraId="62A4EC19"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6.5~8.5</w:t>
                  </w:r>
                </w:p>
              </w:tc>
              <w:tc>
                <w:tcPr>
                  <w:tcW w:w="1418" w:type="dxa"/>
                  <w:tcBorders>
                    <w:top w:val="nil"/>
                    <w:left w:val="nil"/>
                    <w:bottom w:val="single" w:sz="4" w:space="0" w:color="auto"/>
                    <w:right w:val="single" w:sz="4" w:space="0" w:color="auto"/>
                  </w:tcBorders>
                  <w:shd w:val="clear" w:color="auto" w:fill="auto"/>
                  <w:vAlign w:val="center"/>
                </w:tcPr>
                <w:p w14:paraId="6C025E6F"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7.56</w:t>
                  </w:r>
                </w:p>
              </w:tc>
              <w:tc>
                <w:tcPr>
                  <w:tcW w:w="1276" w:type="dxa"/>
                  <w:tcBorders>
                    <w:top w:val="nil"/>
                    <w:left w:val="nil"/>
                    <w:bottom w:val="single" w:sz="4" w:space="0" w:color="auto"/>
                    <w:right w:val="single" w:sz="4" w:space="0" w:color="auto"/>
                  </w:tcBorders>
                  <w:shd w:val="clear" w:color="auto" w:fill="auto"/>
                  <w:vAlign w:val="center"/>
                </w:tcPr>
                <w:p w14:paraId="31EDC2FC"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0.373</w:t>
                  </w:r>
                </w:p>
              </w:tc>
            </w:tr>
            <w:tr w:rsidR="008F29D6" w:rsidRPr="008F29D6" w14:paraId="01AC5D88"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75F3EDD4"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氨氮</w:t>
                  </w:r>
                </w:p>
              </w:tc>
              <w:tc>
                <w:tcPr>
                  <w:tcW w:w="1843" w:type="dxa"/>
                  <w:tcBorders>
                    <w:top w:val="nil"/>
                    <w:left w:val="nil"/>
                    <w:bottom w:val="single" w:sz="4" w:space="0" w:color="auto"/>
                    <w:right w:val="single" w:sz="4" w:space="0" w:color="auto"/>
                  </w:tcBorders>
                  <w:shd w:val="clear" w:color="auto" w:fill="auto"/>
                  <w:vAlign w:val="center"/>
                </w:tcPr>
                <w:p w14:paraId="29F7D920"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245164E3"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≤0.5</w:t>
                  </w:r>
                </w:p>
              </w:tc>
              <w:tc>
                <w:tcPr>
                  <w:tcW w:w="1418" w:type="dxa"/>
                  <w:tcBorders>
                    <w:top w:val="nil"/>
                    <w:left w:val="nil"/>
                    <w:bottom w:val="single" w:sz="4" w:space="0" w:color="auto"/>
                    <w:right w:val="single" w:sz="4" w:space="0" w:color="auto"/>
                  </w:tcBorders>
                  <w:shd w:val="clear" w:color="auto" w:fill="auto"/>
                  <w:vAlign w:val="center"/>
                </w:tcPr>
                <w:p w14:paraId="61981E25"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0.04</w:t>
                  </w:r>
                </w:p>
              </w:tc>
              <w:tc>
                <w:tcPr>
                  <w:tcW w:w="1276" w:type="dxa"/>
                  <w:tcBorders>
                    <w:top w:val="nil"/>
                    <w:left w:val="nil"/>
                    <w:bottom w:val="single" w:sz="4" w:space="0" w:color="auto"/>
                    <w:right w:val="single" w:sz="4" w:space="0" w:color="auto"/>
                  </w:tcBorders>
                  <w:shd w:val="clear" w:color="auto" w:fill="auto"/>
                  <w:vAlign w:val="center"/>
                </w:tcPr>
                <w:p w14:paraId="23C96ECC"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0.08</w:t>
                  </w:r>
                </w:p>
              </w:tc>
            </w:tr>
            <w:tr w:rsidR="008F29D6" w:rsidRPr="008F29D6" w14:paraId="0338EE1E"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4C8CE094"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硝酸盐（以</w:t>
                  </w:r>
                  <w:r w:rsidRPr="008F29D6">
                    <w:rPr>
                      <w:color w:val="000000" w:themeColor="text1"/>
                      <w:kern w:val="0"/>
                      <w:szCs w:val="21"/>
                    </w:rPr>
                    <w:t>N</w:t>
                  </w:r>
                  <w:r w:rsidRPr="008F29D6">
                    <w:rPr>
                      <w:rFonts w:ascii="宋体" w:hAnsi="宋体" w:cs="宋体" w:hint="eastAsia"/>
                      <w:color w:val="000000" w:themeColor="text1"/>
                      <w:kern w:val="0"/>
                      <w:szCs w:val="21"/>
                    </w:rPr>
                    <w:t>计）</w:t>
                  </w:r>
                </w:p>
              </w:tc>
              <w:tc>
                <w:tcPr>
                  <w:tcW w:w="1843" w:type="dxa"/>
                  <w:tcBorders>
                    <w:top w:val="nil"/>
                    <w:left w:val="nil"/>
                    <w:bottom w:val="single" w:sz="4" w:space="0" w:color="auto"/>
                    <w:right w:val="single" w:sz="4" w:space="0" w:color="auto"/>
                  </w:tcBorders>
                  <w:shd w:val="clear" w:color="auto" w:fill="auto"/>
                  <w:vAlign w:val="center"/>
                </w:tcPr>
                <w:p w14:paraId="5390741F"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67C39862"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≤20</w:t>
                  </w:r>
                </w:p>
              </w:tc>
              <w:tc>
                <w:tcPr>
                  <w:tcW w:w="1418" w:type="dxa"/>
                  <w:tcBorders>
                    <w:top w:val="nil"/>
                    <w:left w:val="nil"/>
                    <w:bottom w:val="single" w:sz="4" w:space="0" w:color="auto"/>
                    <w:right w:val="single" w:sz="4" w:space="0" w:color="auto"/>
                  </w:tcBorders>
                  <w:shd w:val="clear" w:color="auto" w:fill="auto"/>
                  <w:vAlign w:val="center"/>
                </w:tcPr>
                <w:p w14:paraId="55B9E09C"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w:t>
                  </w:r>
                </w:p>
              </w:tc>
              <w:tc>
                <w:tcPr>
                  <w:tcW w:w="1276" w:type="dxa"/>
                  <w:tcBorders>
                    <w:top w:val="nil"/>
                    <w:left w:val="nil"/>
                    <w:bottom w:val="single" w:sz="4" w:space="0" w:color="auto"/>
                    <w:right w:val="single" w:sz="4" w:space="0" w:color="auto"/>
                  </w:tcBorders>
                  <w:shd w:val="clear" w:color="auto" w:fill="auto"/>
                  <w:vAlign w:val="center"/>
                </w:tcPr>
                <w:p w14:paraId="56EAA7EC"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0.05</w:t>
                  </w:r>
                </w:p>
              </w:tc>
            </w:tr>
            <w:tr w:rsidR="008F29D6" w:rsidRPr="008F29D6" w14:paraId="0DD75EA4"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3A139F29"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亚硝酸盐（以</w:t>
                  </w:r>
                  <w:r w:rsidRPr="008F29D6">
                    <w:rPr>
                      <w:color w:val="000000" w:themeColor="text1"/>
                      <w:kern w:val="0"/>
                      <w:szCs w:val="21"/>
                    </w:rPr>
                    <w:t>N</w:t>
                  </w:r>
                  <w:r w:rsidRPr="008F29D6">
                    <w:rPr>
                      <w:rFonts w:ascii="宋体" w:hAnsi="宋体" w:cs="宋体" w:hint="eastAsia"/>
                      <w:color w:val="000000" w:themeColor="text1"/>
                      <w:kern w:val="0"/>
                      <w:szCs w:val="21"/>
                    </w:rPr>
                    <w:t>计）</w:t>
                  </w:r>
                </w:p>
              </w:tc>
              <w:tc>
                <w:tcPr>
                  <w:tcW w:w="1843" w:type="dxa"/>
                  <w:tcBorders>
                    <w:top w:val="nil"/>
                    <w:left w:val="nil"/>
                    <w:bottom w:val="single" w:sz="4" w:space="0" w:color="auto"/>
                    <w:right w:val="single" w:sz="4" w:space="0" w:color="auto"/>
                  </w:tcBorders>
                  <w:shd w:val="clear" w:color="auto" w:fill="auto"/>
                  <w:vAlign w:val="center"/>
                </w:tcPr>
                <w:p w14:paraId="1DCDAC75"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765DD6B2"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≤1.0</w:t>
                  </w:r>
                </w:p>
              </w:tc>
              <w:tc>
                <w:tcPr>
                  <w:tcW w:w="1418" w:type="dxa"/>
                  <w:tcBorders>
                    <w:top w:val="nil"/>
                    <w:left w:val="nil"/>
                    <w:bottom w:val="single" w:sz="4" w:space="0" w:color="auto"/>
                    <w:right w:val="single" w:sz="4" w:space="0" w:color="auto"/>
                  </w:tcBorders>
                  <w:shd w:val="clear" w:color="auto" w:fill="auto"/>
                  <w:vAlign w:val="center"/>
                </w:tcPr>
                <w:p w14:paraId="090274D6"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0.003</w:t>
                  </w:r>
                </w:p>
              </w:tc>
              <w:tc>
                <w:tcPr>
                  <w:tcW w:w="1276" w:type="dxa"/>
                  <w:tcBorders>
                    <w:top w:val="nil"/>
                    <w:left w:val="nil"/>
                    <w:bottom w:val="single" w:sz="4" w:space="0" w:color="auto"/>
                    <w:right w:val="single" w:sz="4" w:space="0" w:color="auto"/>
                  </w:tcBorders>
                  <w:shd w:val="clear" w:color="auto" w:fill="auto"/>
                  <w:vAlign w:val="center"/>
                </w:tcPr>
                <w:p w14:paraId="3E48E71F"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0.003</w:t>
                  </w:r>
                </w:p>
              </w:tc>
            </w:tr>
            <w:tr w:rsidR="008F29D6" w:rsidRPr="008F29D6" w14:paraId="55E5E956"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1A566CE8"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挥发性酚类</w:t>
                  </w:r>
                </w:p>
              </w:tc>
              <w:tc>
                <w:tcPr>
                  <w:tcW w:w="1843" w:type="dxa"/>
                  <w:tcBorders>
                    <w:top w:val="nil"/>
                    <w:left w:val="nil"/>
                    <w:bottom w:val="single" w:sz="4" w:space="0" w:color="auto"/>
                    <w:right w:val="single" w:sz="4" w:space="0" w:color="auto"/>
                  </w:tcBorders>
                  <w:shd w:val="clear" w:color="auto" w:fill="auto"/>
                  <w:vAlign w:val="center"/>
                </w:tcPr>
                <w:p w14:paraId="009CC405"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1918AF16"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≤0.002</w:t>
                  </w:r>
                </w:p>
              </w:tc>
              <w:tc>
                <w:tcPr>
                  <w:tcW w:w="1418" w:type="dxa"/>
                  <w:tcBorders>
                    <w:top w:val="nil"/>
                    <w:left w:val="nil"/>
                    <w:bottom w:val="single" w:sz="4" w:space="0" w:color="auto"/>
                    <w:right w:val="single" w:sz="4" w:space="0" w:color="auto"/>
                  </w:tcBorders>
                  <w:shd w:val="clear" w:color="auto" w:fill="auto"/>
                  <w:vAlign w:val="center"/>
                </w:tcPr>
                <w:p w14:paraId="6301AC78"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0.0014</w:t>
                  </w:r>
                </w:p>
              </w:tc>
              <w:tc>
                <w:tcPr>
                  <w:tcW w:w="1276" w:type="dxa"/>
                  <w:tcBorders>
                    <w:top w:val="nil"/>
                    <w:left w:val="nil"/>
                    <w:bottom w:val="single" w:sz="4" w:space="0" w:color="auto"/>
                    <w:right w:val="single" w:sz="4" w:space="0" w:color="auto"/>
                  </w:tcBorders>
                  <w:shd w:val="clear" w:color="auto" w:fill="auto"/>
                  <w:vAlign w:val="center"/>
                </w:tcPr>
                <w:p w14:paraId="524255E4"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0.7</w:t>
                  </w:r>
                </w:p>
              </w:tc>
            </w:tr>
            <w:tr w:rsidR="008F29D6" w:rsidRPr="008F29D6" w14:paraId="0549CDEC"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70357C74"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总硬度</w:t>
                  </w:r>
                </w:p>
              </w:tc>
              <w:tc>
                <w:tcPr>
                  <w:tcW w:w="1843" w:type="dxa"/>
                  <w:tcBorders>
                    <w:top w:val="nil"/>
                    <w:left w:val="nil"/>
                    <w:bottom w:val="single" w:sz="4" w:space="0" w:color="auto"/>
                    <w:right w:val="single" w:sz="4" w:space="0" w:color="auto"/>
                  </w:tcBorders>
                  <w:shd w:val="clear" w:color="auto" w:fill="auto"/>
                  <w:vAlign w:val="center"/>
                </w:tcPr>
                <w:p w14:paraId="4EF463C7"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10A4AA07"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≤450</w:t>
                  </w:r>
                </w:p>
              </w:tc>
              <w:tc>
                <w:tcPr>
                  <w:tcW w:w="1418" w:type="dxa"/>
                  <w:tcBorders>
                    <w:top w:val="nil"/>
                    <w:left w:val="nil"/>
                    <w:bottom w:val="single" w:sz="4" w:space="0" w:color="auto"/>
                    <w:right w:val="single" w:sz="4" w:space="0" w:color="auto"/>
                  </w:tcBorders>
                  <w:shd w:val="clear" w:color="auto" w:fill="auto"/>
                  <w:vAlign w:val="center"/>
                </w:tcPr>
                <w:p w14:paraId="181B9521"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204</w:t>
                  </w:r>
                </w:p>
              </w:tc>
              <w:tc>
                <w:tcPr>
                  <w:tcW w:w="1276" w:type="dxa"/>
                  <w:tcBorders>
                    <w:top w:val="nil"/>
                    <w:left w:val="nil"/>
                    <w:bottom w:val="single" w:sz="4" w:space="0" w:color="auto"/>
                    <w:right w:val="single" w:sz="4" w:space="0" w:color="auto"/>
                  </w:tcBorders>
                  <w:shd w:val="clear" w:color="auto" w:fill="auto"/>
                  <w:vAlign w:val="center"/>
                </w:tcPr>
                <w:p w14:paraId="7534CA82"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0.453</w:t>
                  </w:r>
                </w:p>
              </w:tc>
            </w:tr>
            <w:tr w:rsidR="008F29D6" w:rsidRPr="008F29D6" w14:paraId="66EA486C"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7B6D9166"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溶解性总固体</w:t>
                  </w:r>
                </w:p>
              </w:tc>
              <w:tc>
                <w:tcPr>
                  <w:tcW w:w="1843" w:type="dxa"/>
                  <w:tcBorders>
                    <w:top w:val="nil"/>
                    <w:left w:val="nil"/>
                    <w:bottom w:val="single" w:sz="4" w:space="0" w:color="auto"/>
                    <w:right w:val="single" w:sz="4" w:space="0" w:color="auto"/>
                  </w:tcBorders>
                  <w:shd w:val="clear" w:color="auto" w:fill="auto"/>
                  <w:vAlign w:val="center"/>
                </w:tcPr>
                <w:p w14:paraId="356FFEE0"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2491A4EE"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≤1000</w:t>
                  </w:r>
                </w:p>
              </w:tc>
              <w:tc>
                <w:tcPr>
                  <w:tcW w:w="1418" w:type="dxa"/>
                  <w:tcBorders>
                    <w:top w:val="nil"/>
                    <w:left w:val="nil"/>
                    <w:bottom w:val="single" w:sz="4" w:space="0" w:color="auto"/>
                    <w:right w:val="single" w:sz="4" w:space="0" w:color="auto"/>
                  </w:tcBorders>
                  <w:shd w:val="clear" w:color="auto" w:fill="auto"/>
                  <w:vAlign w:val="center"/>
                </w:tcPr>
                <w:p w14:paraId="0270F1DE"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242</w:t>
                  </w:r>
                </w:p>
              </w:tc>
              <w:tc>
                <w:tcPr>
                  <w:tcW w:w="1276" w:type="dxa"/>
                  <w:tcBorders>
                    <w:top w:val="nil"/>
                    <w:left w:val="nil"/>
                    <w:bottom w:val="single" w:sz="4" w:space="0" w:color="auto"/>
                    <w:right w:val="single" w:sz="4" w:space="0" w:color="auto"/>
                  </w:tcBorders>
                  <w:shd w:val="clear" w:color="auto" w:fill="auto"/>
                  <w:vAlign w:val="center"/>
                </w:tcPr>
                <w:p w14:paraId="41FB75FD"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0.242</w:t>
                  </w:r>
                </w:p>
              </w:tc>
            </w:tr>
            <w:tr w:rsidR="008F29D6" w:rsidRPr="008F29D6" w14:paraId="29EAC2D8"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44E93C16"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耗氧量</w:t>
                  </w:r>
                </w:p>
              </w:tc>
              <w:tc>
                <w:tcPr>
                  <w:tcW w:w="1843" w:type="dxa"/>
                  <w:tcBorders>
                    <w:top w:val="nil"/>
                    <w:left w:val="nil"/>
                    <w:bottom w:val="single" w:sz="4" w:space="0" w:color="auto"/>
                    <w:right w:val="single" w:sz="4" w:space="0" w:color="auto"/>
                  </w:tcBorders>
                  <w:shd w:val="clear" w:color="auto" w:fill="auto"/>
                  <w:vAlign w:val="center"/>
                </w:tcPr>
                <w:p w14:paraId="42B30490"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68C2E9B8"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≤3</w:t>
                  </w:r>
                </w:p>
              </w:tc>
              <w:tc>
                <w:tcPr>
                  <w:tcW w:w="1418" w:type="dxa"/>
                  <w:tcBorders>
                    <w:top w:val="nil"/>
                    <w:left w:val="nil"/>
                    <w:bottom w:val="single" w:sz="4" w:space="0" w:color="auto"/>
                    <w:right w:val="single" w:sz="4" w:space="0" w:color="auto"/>
                  </w:tcBorders>
                  <w:shd w:val="clear" w:color="auto" w:fill="auto"/>
                  <w:vAlign w:val="center"/>
                </w:tcPr>
                <w:p w14:paraId="188D16C8"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1.4</w:t>
                  </w:r>
                </w:p>
              </w:tc>
              <w:tc>
                <w:tcPr>
                  <w:tcW w:w="1276" w:type="dxa"/>
                  <w:tcBorders>
                    <w:top w:val="nil"/>
                    <w:left w:val="nil"/>
                    <w:bottom w:val="single" w:sz="4" w:space="0" w:color="auto"/>
                    <w:right w:val="single" w:sz="4" w:space="0" w:color="auto"/>
                  </w:tcBorders>
                  <w:shd w:val="clear" w:color="auto" w:fill="auto"/>
                  <w:vAlign w:val="center"/>
                </w:tcPr>
                <w:p w14:paraId="77AFAF73"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0.467</w:t>
                  </w:r>
                </w:p>
              </w:tc>
            </w:tr>
            <w:tr w:rsidR="008F29D6" w:rsidRPr="008F29D6" w14:paraId="7D98D8A3"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2E4199E2"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石油类</w:t>
                  </w:r>
                </w:p>
              </w:tc>
              <w:tc>
                <w:tcPr>
                  <w:tcW w:w="1843" w:type="dxa"/>
                  <w:tcBorders>
                    <w:top w:val="nil"/>
                    <w:left w:val="nil"/>
                    <w:bottom w:val="single" w:sz="4" w:space="0" w:color="auto"/>
                    <w:right w:val="single" w:sz="4" w:space="0" w:color="auto"/>
                  </w:tcBorders>
                  <w:shd w:val="clear" w:color="auto" w:fill="auto"/>
                  <w:vAlign w:val="center"/>
                </w:tcPr>
                <w:p w14:paraId="25B93C89"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4E54078B"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≤0.05</w:t>
                  </w:r>
                </w:p>
              </w:tc>
              <w:tc>
                <w:tcPr>
                  <w:tcW w:w="1418" w:type="dxa"/>
                  <w:tcBorders>
                    <w:top w:val="nil"/>
                    <w:left w:val="nil"/>
                    <w:bottom w:val="single" w:sz="4" w:space="0" w:color="auto"/>
                    <w:right w:val="single" w:sz="4" w:space="0" w:color="auto"/>
                  </w:tcBorders>
                  <w:shd w:val="clear" w:color="auto" w:fill="auto"/>
                  <w:vAlign w:val="center"/>
                </w:tcPr>
                <w:p w14:paraId="08B24D0C"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3B4267E7"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30CA5FA7"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6BBBEF9B"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氟化物</w:t>
                  </w:r>
                </w:p>
              </w:tc>
              <w:tc>
                <w:tcPr>
                  <w:tcW w:w="1843" w:type="dxa"/>
                  <w:tcBorders>
                    <w:top w:val="nil"/>
                    <w:left w:val="nil"/>
                    <w:bottom w:val="single" w:sz="4" w:space="0" w:color="auto"/>
                    <w:right w:val="single" w:sz="4" w:space="0" w:color="auto"/>
                  </w:tcBorders>
                  <w:shd w:val="clear" w:color="auto" w:fill="auto"/>
                  <w:vAlign w:val="center"/>
                </w:tcPr>
                <w:p w14:paraId="23E3FA08"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7BFBCDF5"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w:t>
                  </w:r>
                </w:p>
              </w:tc>
              <w:tc>
                <w:tcPr>
                  <w:tcW w:w="1418" w:type="dxa"/>
                  <w:tcBorders>
                    <w:top w:val="nil"/>
                    <w:left w:val="nil"/>
                    <w:bottom w:val="single" w:sz="4" w:space="0" w:color="auto"/>
                    <w:right w:val="single" w:sz="4" w:space="0" w:color="auto"/>
                  </w:tcBorders>
                  <w:shd w:val="clear" w:color="auto" w:fill="auto"/>
                  <w:vAlign w:val="center"/>
                </w:tcPr>
                <w:p w14:paraId="06193408"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0.33</w:t>
                  </w:r>
                </w:p>
              </w:tc>
              <w:tc>
                <w:tcPr>
                  <w:tcW w:w="1276" w:type="dxa"/>
                  <w:tcBorders>
                    <w:top w:val="nil"/>
                    <w:left w:val="nil"/>
                    <w:bottom w:val="single" w:sz="4" w:space="0" w:color="auto"/>
                    <w:right w:val="single" w:sz="4" w:space="0" w:color="auto"/>
                  </w:tcBorders>
                  <w:shd w:val="clear" w:color="auto" w:fill="auto"/>
                  <w:vAlign w:val="center"/>
                </w:tcPr>
                <w:p w14:paraId="0FEDCC7C"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0.33</w:t>
                  </w:r>
                </w:p>
              </w:tc>
            </w:tr>
            <w:tr w:rsidR="008F29D6" w:rsidRPr="008F29D6" w14:paraId="229CEF4B"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5EC462C2"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砷</w:t>
                  </w:r>
                </w:p>
              </w:tc>
              <w:tc>
                <w:tcPr>
                  <w:tcW w:w="1843" w:type="dxa"/>
                  <w:tcBorders>
                    <w:top w:val="nil"/>
                    <w:left w:val="nil"/>
                    <w:bottom w:val="single" w:sz="4" w:space="0" w:color="auto"/>
                    <w:right w:val="single" w:sz="4" w:space="0" w:color="auto"/>
                  </w:tcBorders>
                  <w:shd w:val="clear" w:color="auto" w:fill="auto"/>
                  <w:vAlign w:val="center"/>
                </w:tcPr>
                <w:p w14:paraId="2F0D8531"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34BB850A"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≤0.01</w:t>
                  </w:r>
                </w:p>
              </w:tc>
              <w:tc>
                <w:tcPr>
                  <w:tcW w:w="1418" w:type="dxa"/>
                  <w:tcBorders>
                    <w:top w:val="nil"/>
                    <w:left w:val="nil"/>
                    <w:bottom w:val="single" w:sz="4" w:space="0" w:color="auto"/>
                    <w:right w:val="single" w:sz="4" w:space="0" w:color="auto"/>
                  </w:tcBorders>
                  <w:shd w:val="clear" w:color="auto" w:fill="auto"/>
                  <w:vAlign w:val="center"/>
                </w:tcPr>
                <w:p w14:paraId="18EB9B1D"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21AA7025"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615CAE60"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7994DE65"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铜</w:t>
                  </w:r>
                </w:p>
              </w:tc>
              <w:tc>
                <w:tcPr>
                  <w:tcW w:w="1843" w:type="dxa"/>
                  <w:tcBorders>
                    <w:top w:val="nil"/>
                    <w:left w:val="nil"/>
                    <w:bottom w:val="single" w:sz="4" w:space="0" w:color="auto"/>
                    <w:right w:val="single" w:sz="4" w:space="0" w:color="auto"/>
                  </w:tcBorders>
                  <w:shd w:val="clear" w:color="auto" w:fill="auto"/>
                  <w:vAlign w:val="center"/>
                </w:tcPr>
                <w:p w14:paraId="5F24B3D6"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1E140F5B"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w:t>
                  </w:r>
                </w:p>
              </w:tc>
              <w:tc>
                <w:tcPr>
                  <w:tcW w:w="1418" w:type="dxa"/>
                  <w:tcBorders>
                    <w:top w:val="nil"/>
                    <w:left w:val="nil"/>
                    <w:bottom w:val="single" w:sz="4" w:space="0" w:color="auto"/>
                    <w:right w:val="single" w:sz="4" w:space="0" w:color="auto"/>
                  </w:tcBorders>
                  <w:shd w:val="clear" w:color="auto" w:fill="auto"/>
                  <w:vAlign w:val="center"/>
                </w:tcPr>
                <w:p w14:paraId="029DDE25"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7D5FDAE0"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23C6752C"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3B9A721D"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汞</w:t>
                  </w:r>
                </w:p>
              </w:tc>
              <w:tc>
                <w:tcPr>
                  <w:tcW w:w="1843" w:type="dxa"/>
                  <w:tcBorders>
                    <w:top w:val="nil"/>
                    <w:left w:val="nil"/>
                    <w:bottom w:val="single" w:sz="4" w:space="0" w:color="auto"/>
                    <w:right w:val="single" w:sz="4" w:space="0" w:color="auto"/>
                  </w:tcBorders>
                  <w:shd w:val="clear" w:color="auto" w:fill="auto"/>
                  <w:vAlign w:val="center"/>
                </w:tcPr>
                <w:p w14:paraId="2F18A930"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601F6A6E"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≤0.001</w:t>
                  </w:r>
                </w:p>
              </w:tc>
              <w:tc>
                <w:tcPr>
                  <w:tcW w:w="1418" w:type="dxa"/>
                  <w:tcBorders>
                    <w:top w:val="nil"/>
                    <w:left w:val="nil"/>
                    <w:bottom w:val="single" w:sz="4" w:space="0" w:color="auto"/>
                    <w:right w:val="single" w:sz="4" w:space="0" w:color="auto"/>
                  </w:tcBorders>
                  <w:shd w:val="clear" w:color="auto" w:fill="auto"/>
                  <w:vAlign w:val="center"/>
                </w:tcPr>
                <w:p w14:paraId="3042EF8E"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12ECDC27"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32771944"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0F89EAE2"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铬（六价）</w:t>
                  </w:r>
                </w:p>
              </w:tc>
              <w:tc>
                <w:tcPr>
                  <w:tcW w:w="1843" w:type="dxa"/>
                  <w:tcBorders>
                    <w:top w:val="nil"/>
                    <w:left w:val="nil"/>
                    <w:bottom w:val="single" w:sz="4" w:space="0" w:color="auto"/>
                    <w:right w:val="single" w:sz="4" w:space="0" w:color="auto"/>
                  </w:tcBorders>
                  <w:shd w:val="clear" w:color="auto" w:fill="auto"/>
                  <w:vAlign w:val="center"/>
                </w:tcPr>
                <w:p w14:paraId="3904A809"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02AF2323"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≤0.05</w:t>
                  </w:r>
                </w:p>
              </w:tc>
              <w:tc>
                <w:tcPr>
                  <w:tcW w:w="1418" w:type="dxa"/>
                  <w:tcBorders>
                    <w:top w:val="nil"/>
                    <w:left w:val="nil"/>
                    <w:bottom w:val="single" w:sz="4" w:space="0" w:color="auto"/>
                    <w:right w:val="single" w:sz="4" w:space="0" w:color="auto"/>
                  </w:tcBorders>
                  <w:shd w:val="clear" w:color="auto" w:fill="auto"/>
                  <w:vAlign w:val="center"/>
                </w:tcPr>
                <w:p w14:paraId="13E39C3B"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1DED44DA"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6B208881"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1E1116C7"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苯</w:t>
                  </w:r>
                </w:p>
              </w:tc>
              <w:tc>
                <w:tcPr>
                  <w:tcW w:w="1843" w:type="dxa"/>
                  <w:tcBorders>
                    <w:top w:val="nil"/>
                    <w:left w:val="nil"/>
                    <w:bottom w:val="single" w:sz="4" w:space="0" w:color="auto"/>
                    <w:right w:val="single" w:sz="4" w:space="0" w:color="auto"/>
                  </w:tcBorders>
                  <w:shd w:val="clear" w:color="auto" w:fill="auto"/>
                  <w:vAlign w:val="center"/>
                </w:tcPr>
                <w:p w14:paraId="10A3984D"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μg/L</w:t>
                  </w:r>
                </w:p>
              </w:tc>
              <w:tc>
                <w:tcPr>
                  <w:tcW w:w="1417" w:type="dxa"/>
                  <w:tcBorders>
                    <w:top w:val="nil"/>
                    <w:left w:val="nil"/>
                    <w:bottom w:val="single" w:sz="4" w:space="0" w:color="auto"/>
                    <w:right w:val="single" w:sz="4" w:space="0" w:color="auto"/>
                  </w:tcBorders>
                  <w:shd w:val="clear" w:color="auto" w:fill="auto"/>
                  <w:vAlign w:val="center"/>
                </w:tcPr>
                <w:p w14:paraId="6F168ACD"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≤10</w:t>
                  </w:r>
                </w:p>
              </w:tc>
              <w:tc>
                <w:tcPr>
                  <w:tcW w:w="1418" w:type="dxa"/>
                  <w:tcBorders>
                    <w:top w:val="nil"/>
                    <w:left w:val="nil"/>
                    <w:bottom w:val="single" w:sz="4" w:space="0" w:color="auto"/>
                    <w:right w:val="single" w:sz="4" w:space="0" w:color="auto"/>
                  </w:tcBorders>
                  <w:shd w:val="clear" w:color="auto" w:fill="auto"/>
                  <w:vAlign w:val="center"/>
                </w:tcPr>
                <w:p w14:paraId="4ED7C997"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475D8E15"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3C68FD7C"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5A21A4A3"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甲苯</w:t>
                  </w:r>
                </w:p>
              </w:tc>
              <w:tc>
                <w:tcPr>
                  <w:tcW w:w="1843" w:type="dxa"/>
                  <w:tcBorders>
                    <w:top w:val="nil"/>
                    <w:left w:val="nil"/>
                    <w:bottom w:val="single" w:sz="4" w:space="0" w:color="auto"/>
                    <w:right w:val="single" w:sz="4" w:space="0" w:color="auto"/>
                  </w:tcBorders>
                  <w:shd w:val="clear" w:color="auto" w:fill="auto"/>
                  <w:vAlign w:val="center"/>
                </w:tcPr>
                <w:p w14:paraId="57B5F115"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μg/L</w:t>
                  </w:r>
                </w:p>
              </w:tc>
              <w:tc>
                <w:tcPr>
                  <w:tcW w:w="1417" w:type="dxa"/>
                  <w:tcBorders>
                    <w:top w:val="nil"/>
                    <w:left w:val="nil"/>
                    <w:bottom w:val="single" w:sz="4" w:space="0" w:color="auto"/>
                    <w:right w:val="single" w:sz="4" w:space="0" w:color="auto"/>
                  </w:tcBorders>
                  <w:shd w:val="clear" w:color="auto" w:fill="auto"/>
                  <w:vAlign w:val="center"/>
                </w:tcPr>
                <w:p w14:paraId="79EE93BC"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≤700</w:t>
                  </w:r>
                </w:p>
              </w:tc>
              <w:tc>
                <w:tcPr>
                  <w:tcW w:w="1418" w:type="dxa"/>
                  <w:tcBorders>
                    <w:top w:val="nil"/>
                    <w:left w:val="nil"/>
                    <w:bottom w:val="single" w:sz="4" w:space="0" w:color="auto"/>
                    <w:right w:val="single" w:sz="4" w:space="0" w:color="auto"/>
                  </w:tcBorders>
                  <w:shd w:val="clear" w:color="auto" w:fill="auto"/>
                  <w:vAlign w:val="center"/>
                </w:tcPr>
                <w:p w14:paraId="50A67CB8"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1E0B8E90"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5780524E"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22D1495A"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氰化物</w:t>
                  </w:r>
                </w:p>
              </w:tc>
              <w:tc>
                <w:tcPr>
                  <w:tcW w:w="1843" w:type="dxa"/>
                  <w:tcBorders>
                    <w:top w:val="nil"/>
                    <w:left w:val="nil"/>
                    <w:bottom w:val="single" w:sz="4" w:space="0" w:color="auto"/>
                    <w:right w:val="single" w:sz="4" w:space="0" w:color="auto"/>
                  </w:tcBorders>
                  <w:shd w:val="clear" w:color="auto" w:fill="auto"/>
                  <w:vAlign w:val="center"/>
                </w:tcPr>
                <w:p w14:paraId="51F7CA3A"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2A15E651"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≤0.05</w:t>
                  </w:r>
                </w:p>
              </w:tc>
              <w:tc>
                <w:tcPr>
                  <w:tcW w:w="1418" w:type="dxa"/>
                  <w:tcBorders>
                    <w:top w:val="nil"/>
                    <w:left w:val="nil"/>
                    <w:bottom w:val="single" w:sz="4" w:space="0" w:color="auto"/>
                    <w:right w:val="single" w:sz="4" w:space="0" w:color="auto"/>
                  </w:tcBorders>
                  <w:shd w:val="clear" w:color="auto" w:fill="auto"/>
                  <w:vAlign w:val="center"/>
                </w:tcPr>
                <w:p w14:paraId="253183B3"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77962E6F"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304AB104"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70E26F72"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硫化物</w:t>
                  </w:r>
                </w:p>
              </w:tc>
              <w:tc>
                <w:tcPr>
                  <w:tcW w:w="1843" w:type="dxa"/>
                  <w:tcBorders>
                    <w:top w:val="nil"/>
                    <w:left w:val="nil"/>
                    <w:bottom w:val="single" w:sz="4" w:space="0" w:color="auto"/>
                    <w:right w:val="single" w:sz="4" w:space="0" w:color="auto"/>
                  </w:tcBorders>
                  <w:shd w:val="clear" w:color="auto" w:fill="auto"/>
                  <w:vAlign w:val="center"/>
                </w:tcPr>
                <w:p w14:paraId="39DA64F2"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0A5F6D90"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≤0.02</w:t>
                  </w:r>
                </w:p>
              </w:tc>
              <w:tc>
                <w:tcPr>
                  <w:tcW w:w="1418" w:type="dxa"/>
                  <w:tcBorders>
                    <w:top w:val="nil"/>
                    <w:left w:val="nil"/>
                    <w:bottom w:val="single" w:sz="4" w:space="0" w:color="auto"/>
                    <w:right w:val="single" w:sz="4" w:space="0" w:color="auto"/>
                  </w:tcBorders>
                  <w:shd w:val="clear" w:color="auto" w:fill="auto"/>
                  <w:vAlign w:val="center"/>
                </w:tcPr>
                <w:p w14:paraId="09FAD208"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76583087"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bl>
          <w:p w14:paraId="3C75B79A" w14:textId="77777777" w:rsidR="00DC31F4" w:rsidRPr="008F29D6" w:rsidRDefault="00000000">
            <w:pPr>
              <w:spacing w:line="440" w:lineRule="exact"/>
              <w:ind w:firstLineChars="200" w:firstLine="482"/>
              <w:rPr>
                <w:color w:val="000000" w:themeColor="text1"/>
              </w:rPr>
            </w:pPr>
            <w:r w:rsidRPr="008F29D6">
              <w:rPr>
                <w:rFonts w:hint="eastAsia"/>
                <w:b/>
                <w:color w:val="000000" w:themeColor="text1"/>
                <w:sz w:val="24"/>
              </w:rPr>
              <w:lastRenderedPageBreak/>
              <w:t>续</w:t>
            </w:r>
            <w:r w:rsidRPr="008F29D6">
              <w:rPr>
                <w:b/>
                <w:color w:val="000000" w:themeColor="text1"/>
                <w:sz w:val="24"/>
              </w:rPr>
              <w:t>表</w:t>
            </w:r>
            <w:r w:rsidRPr="008F29D6">
              <w:rPr>
                <w:rFonts w:hint="eastAsia"/>
                <w:b/>
                <w:color w:val="000000" w:themeColor="text1"/>
                <w:sz w:val="24"/>
              </w:rPr>
              <w:t>3-6</w:t>
            </w:r>
            <w:r w:rsidRPr="008F29D6">
              <w:rPr>
                <w:b/>
                <w:color w:val="000000" w:themeColor="text1"/>
                <w:sz w:val="24"/>
              </w:rPr>
              <w:t xml:space="preserve">    </w:t>
            </w:r>
            <w:r w:rsidRPr="008F29D6">
              <w:rPr>
                <w:b/>
                <w:color w:val="000000" w:themeColor="text1"/>
                <w:sz w:val="24"/>
              </w:rPr>
              <w:t>地下水现状评价结果统计</w:t>
            </w:r>
            <w:r w:rsidRPr="008F29D6">
              <w:rPr>
                <w:b/>
                <w:color w:val="000000" w:themeColor="text1"/>
                <w:sz w:val="24"/>
              </w:rPr>
              <w:t xml:space="preserve">    </w:t>
            </w:r>
            <w:r w:rsidRPr="008F29D6">
              <w:rPr>
                <w:b/>
                <w:color w:val="000000" w:themeColor="text1"/>
                <w:sz w:val="24"/>
              </w:rPr>
              <w:t>单位</w:t>
            </w:r>
            <w:r w:rsidRPr="008F29D6">
              <w:rPr>
                <w:rFonts w:hint="eastAsia"/>
                <w:b/>
                <w:color w:val="000000" w:themeColor="text1"/>
                <w:sz w:val="24"/>
              </w:rPr>
              <w:t>：</w:t>
            </w:r>
            <w:r w:rsidRPr="008F29D6">
              <w:rPr>
                <w:b/>
                <w:color w:val="000000" w:themeColor="text1"/>
                <w:sz w:val="24"/>
              </w:rPr>
              <w:t>mg/L(</w:t>
            </w:r>
            <w:r w:rsidRPr="008F29D6">
              <w:rPr>
                <w:b/>
                <w:color w:val="000000" w:themeColor="text1"/>
                <w:sz w:val="24"/>
              </w:rPr>
              <w:t>除</w:t>
            </w:r>
            <w:r w:rsidRPr="008F29D6">
              <w:rPr>
                <w:b/>
                <w:color w:val="000000" w:themeColor="text1"/>
                <w:sz w:val="24"/>
              </w:rPr>
              <w:t>pH</w:t>
            </w:r>
            <w:r w:rsidRPr="008F29D6">
              <w:rPr>
                <w:b/>
                <w:color w:val="000000" w:themeColor="text1"/>
                <w:sz w:val="24"/>
              </w:rPr>
              <w:t>外</w:t>
            </w:r>
            <w:r w:rsidRPr="008F29D6">
              <w:rPr>
                <w:b/>
                <w:color w:val="000000" w:themeColor="text1"/>
                <w:sz w:val="24"/>
              </w:rPr>
              <w:t>)</w:t>
            </w:r>
          </w:p>
          <w:tbl>
            <w:tblPr>
              <w:tblW w:w="8397" w:type="dxa"/>
              <w:jc w:val="center"/>
              <w:tblLayout w:type="fixed"/>
              <w:tblLook w:val="04A0" w:firstRow="1" w:lastRow="0" w:firstColumn="1" w:lastColumn="0" w:noHBand="0" w:noVBand="1"/>
            </w:tblPr>
            <w:tblGrid>
              <w:gridCol w:w="2443"/>
              <w:gridCol w:w="1843"/>
              <w:gridCol w:w="1417"/>
              <w:gridCol w:w="1418"/>
              <w:gridCol w:w="1276"/>
            </w:tblGrid>
            <w:tr w:rsidR="008F29D6" w:rsidRPr="008F29D6" w14:paraId="251FADA8" w14:textId="77777777">
              <w:trPr>
                <w:trHeight w:val="397"/>
                <w:jc w:val="center"/>
              </w:trPr>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0B115DEC"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监测项目</w:t>
                  </w:r>
                </w:p>
              </w:tc>
              <w:tc>
                <w:tcPr>
                  <w:tcW w:w="1843" w:type="dxa"/>
                  <w:tcBorders>
                    <w:top w:val="single" w:sz="4" w:space="0" w:color="auto"/>
                    <w:left w:val="nil"/>
                    <w:bottom w:val="single" w:sz="4" w:space="0" w:color="auto"/>
                    <w:right w:val="single" w:sz="4" w:space="0" w:color="auto"/>
                  </w:tcBorders>
                  <w:shd w:val="clear" w:color="auto" w:fill="auto"/>
                  <w:vAlign w:val="center"/>
                </w:tcPr>
                <w:p w14:paraId="344CEB72"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单位</w:t>
                  </w:r>
                </w:p>
              </w:tc>
              <w:tc>
                <w:tcPr>
                  <w:tcW w:w="1417" w:type="dxa"/>
                  <w:tcBorders>
                    <w:top w:val="single" w:sz="4" w:space="0" w:color="auto"/>
                    <w:left w:val="nil"/>
                    <w:bottom w:val="single" w:sz="4" w:space="0" w:color="auto"/>
                    <w:right w:val="single" w:sz="4" w:space="0" w:color="auto"/>
                  </w:tcBorders>
                  <w:shd w:val="clear" w:color="auto" w:fill="auto"/>
                  <w:vAlign w:val="center"/>
                </w:tcPr>
                <w:p w14:paraId="05F13D8C"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标准值</w:t>
                  </w:r>
                </w:p>
              </w:tc>
              <w:tc>
                <w:tcPr>
                  <w:tcW w:w="1418" w:type="dxa"/>
                  <w:tcBorders>
                    <w:top w:val="single" w:sz="4" w:space="0" w:color="auto"/>
                    <w:left w:val="nil"/>
                    <w:bottom w:val="single" w:sz="4" w:space="0" w:color="auto"/>
                    <w:right w:val="single" w:sz="4" w:space="0" w:color="auto"/>
                  </w:tcBorders>
                  <w:shd w:val="clear" w:color="auto" w:fill="auto"/>
                  <w:vAlign w:val="center"/>
                </w:tcPr>
                <w:p w14:paraId="12D2E221"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监测值</w:t>
                  </w:r>
                </w:p>
              </w:tc>
              <w:tc>
                <w:tcPr>
                  <w:tcW w:w="1276" w:type="dxa"/>
                  <w:tcBorders>
                    <w:top w:val="single" w:sz="4" w:space="0" w:color="auto"/>
                    <w:left w:val="nil"/>
                    <w:bottom w:val="single" w:sz="4" w:space="0" w:color="auto"/>
                    <w:right w:val="single" w:sz="4" w:space="0" w:color="auto"/>
                  </w:tcBorders>
                  <w:shd w:val="clear" w:color="auto" w:fill="auto"/>
                  <w:vAlign w:val="center"/>
                </w:tcPr>
                <w:p w14:paraId="3F39BD4B"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指标指数</w:t>
                  </w:r>
                </w:p>
              </w:tc>
            </w:tr>
            <w:tr w:rsidR="008F29D6" w:rsidRPr="008F29D6" w14:paraId="257C0466"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4B55BD7A"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镉</w:t>
                  </w:r>
                </w:p>
              </w:tc>
              <w:tc>
                <w:tcPr>
                  <w:tcW w:w="1843" w:type="dxa"/>
                  <w:tcBorders>
                    <w:top w:val="nil"/>
                    <w:left w:val="nil"/>
                    <w:bottom w:val="single" w:sz="4" w:space="0" w:color="auto"/>
                    <w:right w:val="single" w:sz="4" w:space="0" w:color="auto"/>
                  </w:tcBorders>
                  <w:shd w:val="clear" w:color="auto" w:fill="auto"/>
                  <w:vAlign w:val="center"/>
                </w:tcPr>
                <w:p w14:paraId="3352DB0C"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0CAA1A27"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≤5</w:t>
                  </w:r>
                </w:p>
              </w:tc>
              <w:tc>
                <w:tcPr>
                  <w:tcW w:w="1418" w:type="dxa"/>
                  <w:tcBorders>
                    <w:top w:val="nil"/>
                    <w:left w:val="nil"/>
                    <w:bottom w:val="single" w:sz="4" w:space="0" w:color="auto"/>
                    <w:right w:val="single" w:sz="4" w:space="0" w:color="auto"/>
                  </w:tcBorders>
                  <w:shd w:val="clear" w:color="auto" w:fill="auto"/>
                  <w:vAlign w:val="center"/>
                </w:tcPr>
                <w:p w14:paraId="74BA05E2"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1F80A664"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66511ED3"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21C18E21"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锌</w:t>
                  </w:r>
                </w:p>
              </w:tc>
              <w:tc>
                <w:tcPr>
                  <w:tcW w:w="1843" w:type="dxa"/>
                  <w:tcBorders>
                    <w:top w:val="nil"/>
                    <w:left w:val="nil"/>
                    <w:bottom w:val="single" w:sz="4" w:space="0" w:color="auto"/>
                    <w:right w:val="single" w:sz="4" w:space="0" w:color="auto"/>
                  </w:tcBorders>
                  <w:shd w:val="clear" w:color="auto" w:fill="auto"/>
                  <w:vAlign w:val="center"/>
                </w:tcPr>
                <w:p w14:paraId="19764FFF"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6AE7B277"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≤1</w:t>
                  </w:r>
                </w:p>
              </w:tc>
              <w:tc>
                <w:tcPr>
                  <w:tcW w:w="1418" w:type="dxa"/>
                  <w:tcBorders>
                    <w:top w:val="nil"/>
                    <w:left w:val="nil"/>
                    <w:bottom w:val="single" w:sz="4" w:space="0" w:color="auto"/>
                    <w:right w:val="single" w:sz="4" w:space="0" w:color="auto"/>
                  </w:tcBorders>
                  <w:shd w:val="clear" w:color="auto" w:fill="auto"/>
                  <w:vAlign w:val="center"/>
                </w:tcPr>
                <w:p w14:paraId="55B66E59"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52B4348E"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28409441"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51186C6D"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铅</w:t>
                  </w:r>
                </w:p>
              </w:tc>
              <w:tc>
                <w:tcPr>
                  <w:tcW w:w="1843" w:type="dxa"/>
                  <w:tcBorders>
                    <w:top w:val="nil"/>
                    <w:left w:val="nil"/>
                    <w:bottom w:val="single" w:sz="4" w:space="0" w:color="auto"/>
                    <w:right w:val="single" w:sz="4" w:space="0" w:color="auto"/>
                  </w:tcBorders>
                  <w:shd w:val="clear" w:color="auto" w:fill="auto"/>
                  <w:vAlign w:val="center"/>
                </w:tcPr>
                <w:p w14:paraId="31048164"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14E4B378"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≤0.01</w:t>
                  </w:r>
                </w:p>
              </w:tc>
              <w:tc>
                <w:tcPr>
                  <w:tcW w:w="1418" w:type="dxa"/>
                  <w:tcBorders>
                    <w:top w:val="nil"/>
                    <w:left w:val="nil"/>
                    <w:bottom w:val="single" w:sz="4" w:space="0" w:color="auto"/>
                    <w:right w:val="single" w:sz="4" w:space="0" w:color="auto"/>
                  </w:tcBorders>
                  <w:shd w:val="clear" w:color="auto" w:fill="auto"/>
                  <w:vAlign w:val="center"/>
                </w:tcPr>
                <w:p w14:paraId="24C5C9C7"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未检出</w:t>
                  </w:r>
                </w:p>
              </w:tc>
              <w:tc>
                <w:tcPr>
                  <w:tcW w:w="1276" w:type="dxa"/>
                  <w:tcBorders>
                    <w:top w:val="nil"/>
                    <w:left w:val="nil"/>
                    <w:bottom w:val="single" w:sz="4" w:space="0" w:color="auto"/>
                    <w:right w:val="single" w:sz="4" w:space="0" w:color="auto"/>
                  </w:tcBorders>
                  <w:shd w:val="clear" w:color="auto" w:fill="auto"/>
                  <w:vAlign w:val="center"/>
                </w:tcPr>
                <w:p w14:paraId="52DAA033"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w:t>
                  </w:r>
                </w:p>
              </w:tc>
            </w:tr>
            <w:tr w:rsidR="008F29D6" w:rsidRPr="008F29D6" w14:paraId="4FF9F477"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50843F47"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钠</w:t>
                  </w:r>
                </w:p>
              </w:tc>
              <w:tc>
                <w:tcPr>
                  <w:tcW w:w="1843" w:type="dxa"/>
                  <w:tcBorders>
                    <w:top w:val="nil"/>
                    <w:left w:val="nil"/>
                    <w:bottom w:val="single" w:sz="4" w:space="0" w:color="auto"/>
                    <w:right w:val="single" w:sz="4" w:space="0" w:color="auto"/>
                  </w:tcBorders>
                  <w:shd w:val="clear" w:color="auto" w:fill="auto"/>
                  <w:vAlign w:val="center"/>
                </w:tcPr>
                <w:p w14:paraId="7C7C7370"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4D657810"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≤200</w:t>
                  </w:r>
                </w:p>
              </w:tc>
              <w:tc>
                <w:tcPr>
                  <w:tcW w:w="1418" w:type="dxa"/>
                  <w:tcBorders>
                    <w:top w:val="nil"/>
                    <w:left w:val="nil"/>
                    <w:bottom w:val="single" w:sz="4" w:space="0" w:color="auto"/>
                    <w:right w:val="single" w:sz="4" w:space="0" w:color="auto"/>
                  </w:tcBorders>
                  <w:shd w:val="clear" w:color="auto" w:fill="auto"/>
                  <w:vAlign w:val="center"/>
                </w:tcPr>
                <w:p w14:paraId="48BBD8B3"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27.8</w:t>
                  </w:r>
                </w:p>
              </w:tc>
              <w:tc>
                <w:tcPr>
                  <w:tcW w:w="1276" w:type="dxa"/>
                  <w:tcBorders>
                    <w:top w:val="nil"/>
                    <w:left w:val="nil"/>
                    <w:bottom w:val="single" w:sz="4" w:space="0" w:color="auto"/>
                    <w:right w:val="single" w:sz="4" w:space="0" w:color="auto"/>
                  </w:tcBorders>
                  <w:shd w:val="clear" w:color="auto" w:fill="auto"/>
                  <w:vAlign w:val="center"/>
                </w:tcPr>
                <w:p w14:paraId="69753187"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0.139</w:t>
                  </w:r>
                </w:p>
              </w:tc>
            </w:tr>
            <w:tr w:rsidR="008F29D6" w:rsidRPr="008F29D6" w14:paraId="3145DD9F"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43244CB3"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氯化物</w:t>
                  </w:r>
                </w:p>
              </w:tc>
              <w:tc>
                <w:tcPr>
                  <w:tcW w:w="1843" w:type="dxa"/>
                  <w:tcBorders>
                    <w:top w:val="nil"/>
                    <w:left w:val="nil"/>
                    <w:bottom w:val="single" w:sz="4" w:space="0" w:color="auto"/>
                    <w:right w:val="single" w:sz="4" w:space="0" w:color="auto"/>
                  </w:tcBorders>
                  <w:shd w:val="clear" w:color="auto" w:fill="auto"/>
                  <w:vAlign w:val="center"/>
                </w:tcPr>
                <w:p w14:paraId="629F5634"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15BAE74E"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≤250</w:t>
                  </w:r>
                </w:p>
              </w:tc>
              <w:tc>
                <w:tcPr>
                  <w:tcW w:w="1418" w:type="dxa"/>
                  <w:tcBorders>
                    <w:top w:val="nil"/>
                    <w:left w:val="nil"/>
                    <w:bottom w:val="single" w:sz="4" w:space="0" w:color="auto"/>
                    <w:right w:val="single" w:sz="4" w:space="0" w:color="auto"/>
                  </w:tcBorders>
                  <w:shd w:val="clear" w:color="auto" w:fill="auto"/>
                  <w:vAlign w:val="center"/>
                </w:tcPr>
                <w:p w14:paraId="3E4849B8"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3.5</w:t>
                  </w:r>
                </w:p>
              </w:tc>
              <w:tc>
                <w:tcPr>
                  <w:tcW w:w="1276" w:type="dxa"/>
                  <w:tcBorders>
                    <w:top w:val="nil"/>
                    <w:left w:val="nil"/>
                    <w:bottom w:val="single" w:sz="4" w:space="0" w:color="auto"/>
                    <w:right w:val="single" w:sz="4" w:space="0" w:color="auto"/>
                  </w:tcBorders>
                  <w:shd w:val="clear" w:color="auto" w:fill="auto"/>
                  <w:vAlign w:val="center"/>
                </w:tcPr>
                <w:p w14:paraId="7640DC07"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0.014</w:t>
                  </w:r>
                </w:p>
              </w:tc>
            </w:tr>
            <w:tr w:rsidR="008F29D6" w:rsidRPr="008F29D6" w14:paraId="020D0DE5" w14:textId="77777777">
              <w:trPr>
                <w:trHeight w:val="397"/>
                <w:jc w:val="center"/>
              </w:trPr>
              <w:tc>
                <w:tcPr>
                  <w:tcW w:w="2443" w:type="dxa"/>
                  <w:tcBorders>
                    <w:top w:val="nil"/>
                    <w:left w:val="single" w:sz="4" w:space="0" w:color="auto"/>
                    <w:bottom w:val="single" w:sz="4" w:space="0" w:color="auto"/>
                    <w:right w:val="single" w:sz="4" w:space="0" w:color="auto"/>
                  </w:tcBorders>
                  <w:shd w:val="clear" w:color="auto" w:fill="auto"/>
                  <w:vAlign w:val="center"/>
                </w:tcPr>
                <w:p w14:paraId="6053F7F3" w14:textId="77777777" w:rsidR="00DC31F4" w:rsidRPr="008F29D6" w:rsidRDefault="00000000">
                  <w:pPr>
                    <w:widowControl/>
                    <w:jc w:val="center"/>
                    <w:rPr>
                      <w:rFonts w:ascii="宋体" w:hAnsi="宋体" w:cs="宋体"/>
                      <w:color w:val="000000" w:themeColor="text1"/>
                      <w:kern w:val="0"/>
                      <w:szCs w:val="21"/>
                    </w:rPr>
                  </w:pPr>
                  <w:r w:rsidRPr="008F29D6">
                    <w:rPr>
                      <w:rFonts w:ascii="宋体" w:hAnsi="宋体" w:cs="宋体" w:hint="eastAsia"/>
                      <w:color w:val="000000" w:themeColor="text1"/>
                      <w:kern w:val="0"/>
                      <w:szCs w:val="21"/>
                    </w:rPr>
                    <w:t>硫酸盐</w:t>
                  </w:r>
                </w:p>
              </w:tc>
              <w:tc>
                <w:tcPr>
                  <w:tcW w:w="1843" w:type="dxa"/>
                  <w:tcBorders>
                    <w:top w:val="nil"/>
                    <w:left w:val="nil"/>
                    <w:bottom w:val="single" w:sz="4" w:space="0" w:color="auto"/>
                    <w:right w:val="single" w:sz="4" w:space="0" w:color="auto"/>
                  </w:tcBorders>
                  <w:shd w:val="clear" w:color="auto" w:fill="auto"/>
                  <w:vAlign w:val="center"/>
                </w:tcPr>
                <w:p w14:paraId="105C014B"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mg/L</w:t>
                  </w:r>
                </w:p>
              </w:tc>
              <w:tc>
                <w:tcPr>
                  <w:tcW w:w="1417" w:type="dxa"/>
                  <w:tcBorders>
                    <w:top w:val="nil"/>
                    <w:left w:val="nil"/>
                    <w:bottom w:val="single" w:sz="4" w:space="0" w:color="auto"/>
                    <w:right w:val="single" w:sz="4" w:space="0" w:color="auto"/>
                  </w:tcBorders>
                  <w:shd w:val="clear" w:color="auto" w:fill="auto"/>
                  <w:vAlign w:val="center"/>
                </w:tcPr>
                <w:p w14:paraId="34AA4FD2"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≤250</w:t>
                  </w:r>
                </w:p>
              </w:tc>
              <w:tc>
                <w:tcPr>
                  <w:tcW w:w="1418" w:type="dxa"/>
                  <w:tcBorders>
                    <w:top w:val="nil"/>
                    <w:left w:val="nil"/>
                    <w:bottom w:val="single" w:sz="4" w:space="0" w:color="auto"/>
                    <w:right w:val="single" w:sz="4" w:space="0" w:color="auto"/>
                  </w:tcBorders>
                  <w:shd w:val="clear" w:color="auto" w:fill="auto"/>
                  <w:vAlign w:val="center"/>
                </w:tcPr>
                <w:p w14:paraId="04C50043"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9</w:t>
                  </w:r>
                </w:p>
              </w:tc>
              <w:tc>
                <w:tcPr>
                  <w:tcW w:w="1276" w:type="dxa"/>
                  <w:tcBorders>
                    <w:top w:val="nil"/>
                    <w:left w:val="nil"/>
                    <w:bottom w:val="single" w:sz="4" w:space="0" w:color="auto"/>
                    <w:right w:val="single" w:sz="4" w:space="0" w:color="auto"/>
                  </w:tcBorders>
                  <w:shd w:val="clear" w:color="auto" w:fill="auto"/>
                  <w:vAlign w:val="center"/>
                </w:tcPr>
                <w:p w14:paraId="14A7BD12" w14:textId="77777777" w:rsidR="00DC31F4" w:rsidRPr="008F29D6" w:rsidRDefault="00000000">
                  <w:pPr>
                    <w:widowControl/>
                    <w:jc w:val="center"/>
                    <w:rPr>
                      <w:rFonts w:eastAsia="等线"/>
                      <w:color w:val="000000" w:themeColor="text1"/>
                      <w:kern w:val="0"/>
                      <w:szCs w:val="21"/>
                    </w:rPr>
                  </w:pPr>
                  <w:r w:rsidRPr="008F29D6">
                    <w:rPr>
                      <w:rFonts w:eastAsia="等线"/>
                      <w:color w:val="000000" w:themeColor="text1"/>
                      <w:kern w:val="0"/>
                      <w:szCs w:val="21"/>
                    </w:rPr>
                    <w:t>0.036</w:t>
                  </w:r>
                </w:p>
              </w:tc>
            </w:tr>
          </w:tbl>
          <w:p w14:paraId="49DAC011" w14:textId="77777777" w:rsidR="00DC31F4" w:rsidRPr="008F29D6" w:rsidRDefault="00000000">
            <w:pPr>
              <w:spacing w:line="440" w:lineRule="exact"/>
              <w:ind w:firstLineChars="200" w:firstLine="480"/>
              <w:rPr>
                <w:b/>
                <w:bCs/>
                <w:color w:val="000000" w:themeColor="text1"/>
                <w:kern w:val="0"/>
                <w:sz w:val="24"/>
                <w:szCs w:val="22"/>
              </w:rPr>
            </w:pPr>
            <w:r w:rsidRPr="008F29D6">
              <w:rPr>
                <w:color w:val="000000" w:themeColor="text1"/>
                <w:sz w:val="24"/>
              </w:rPr>
              <w:t>由上表可知评价区域各监测因子均满足《地下水质量标准》（</w:t>
            </w:r>
            <w:r w:rsidRPr="008F29D6">
              <w:rPr>
                <w:color w:val="000000" w:themeColor="text1"/>
                <w:sz w:val="24"/>
              </w:rPr>
              <w:t>GB/T14848-2017</w:t>
            </w:r>
            <w:r w:rsidRPr="008F29D6">
              <w:rPr>
                <w:color w:val="000000" w:themeColor="text1"/>
                <w:sz w:val="24"/>
              </w:rPr>
              <w:t>）</w:t>
            </w:r>
            <w:r w:rsidRPr="008F29D6">
              <w:rPr>
                <w:color w:val="000000" w:themeColor="text1"/>
                <w:sz w:val="24"/>
              </w:rPr>
              <w:t>Ⅲ</w:t>
            </w:r>
            <w:r w:rsidRPr="008F29D6">
              <w:rPr>
                <w:color w:val="000000" w:themeColor="text1"/>
                <w:sz w:val="24"/>
              </w:rPr>
              <w:t>类标准</w:t>
            </w:r>
            <w:r w:rsidRPr="008F29D6">
              <w:rPr>
                <w:rFonts w:hint="eastAsia"/>
                <w:color w:val="000000" w:themeColor="text1"/>
                <w:sz w:val="24"/>
              </w:rPr>
              <w:t>；石油类满足《地表水环境质量标准》（</w:t>
            </w:r>
            <w:r w:rsidRPr="008F29D6">
              <w:rPr>
                <w:rFonts w:hint="eastAsia"/>
                <w:color w:val="000000" w:themeColor="text1"/>
                <w:sz w:val="24"/>
              </w:rPr>
              <w:t>GB3838-2002</w:t>
            </w:r>
            <w:r w:rsidRPr="008F29D6">
              <w:rPr>
                <w:rFonts w:hint="eastAsia"/>
                <w:color w:val="000000" w:themeColor="text1"/>
                <w:sz w:val="24"/>
              </w:rPr>
              <w:t>）Ⅲ类标准</w:t>
            </w:r>
            <w:r w:rsidRPr="008F29D6">
              <w:rPr>
                <w:color w:val="000000" w:themeColor="text1"/>
                <w:sz w:val="24"/>
              </w:rPr>
              <w:t>。</w:t>
            </w:r>
          </w:p>
          <w:p w14:paraId="680716A8" w14:textId="77777777" w:rsidR="00DC31F4" w:rsidRPr="008F29D6" w:rsidRDefault="00000000">
            <w:pPr>
              <w:adjustRightInd w:val="0"/>
              <w:snapToGrid w:val="0"/>
              <w:spacing w:line="420" w:lineRule="exact"/>
              <w:ind w:firstLineChars="200" w:firstLine="482"/>
              <w:jc w:val="left"/>
              <w:rPr>
                <w:b/>
                <w:bCs/>
                <w:color w:val="000000" w:themeColor="text1"/>
                <w:kern w:val="0"/>
                <w:sz w:val="24"/>
                <w:szCs w:val="22"/>
              </w:rPr>
            </w:pPr>
            <w:r w:rsidRPr="008F29D6">
              <w:rPr>
                <w:rFonts w:hint="eastAsia"/>
                <w:b/>
                <w:bCs/>
                <w:color w:val="000000" w:themeColor="text1"/>
                <w:kern w:val="0"/>
                <w:sz w:val="24"/>
                <w:szCs w:val="22"/>
              </w:rPr>
              <w:t>7</w:t>
            </w:r>
            <w:r w:rsidRPr="008F29D6">
              <w:rPr>
                <w:b/>
                <w:bCs/>
                <w:color w:val="000000" w:themeColor="text1"/>
                <w:kern w:val="0"/>
                <w:sz w:val="24"/>
                <w:szCs w:val="22"/>
              </w:rPr>
              <w:t>、</w:t>
            </w:r>
            <w:r w:rsidRPr="008F29D6">
              <w:rPr>
                <w:rFonts w:hint="eastAsia"/>
                <w:b/>
                <w:bCs/>
                <w:color w:val="000000" w:themeColor="text1"/>
                <w:kern w:val="0"/>
                <w:sz w:val="24"/>
                <w:szCs w:val="22"/>
              </w:rPr>
              <w:t>土壤</w:t>
            </w:r>
          </w:p>
          <w:p w14:paraId="72FD0AA3"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本项目无土壤污染途径，无需进行监测。</w:t>
            </w:r>
          </w:p>
          <w:p w14:paraId="708E06B9" w14:textId="77777777" w:rsidR="00DC31F4" w:rsidRPr="008F29D6" w:rsidRDefault="00DC31F4">
            <w:pPr>
              <w:spacing w:line="440" w:lineRule="exact"/>
              <w:ind w:firstLineChars="200" w:firstLine="480"/>
              <w:rPr>
                <w:color w:val="000000" w:themeColor="text1"/>
                <w:sz w:val="24"/>
              </w:rPr>
            </w:pPr>
          </w:p>
          <w:p w14:paraId="13A4DC9F" w14:textId="77777777" w:rsidR="00DC31F4" w:rsidRPr="008F29D6" w:rsidRDefault="00DC31F4">
            <w:pPr>
              <w:spacing w:line="440" w:lineRule="exact"/>
              <w:ind w:firstLineChars="200" w:firstLine="480"/>
              <w:rPr>
                <w:color w:val="000000" w:themeColor="text1"/>
                <w:sz w:val="24"/>
              </w:rPr>
            </w:pPr>
          </w:p>
          <w:p w14:paraId="36B08B84" w14:textId="77777777" w:rsidR="00DC31F4" w:rsidRPr="008F29D6" w:rsidRDefault="00DC31F4">
            <w:pPr>
              <w:spacing w:line="440" w:lineRule="exact"/>
              <w:ind w:firstLineChars="200" w:firstLine="480"/>
              <w:rPr>
                <w:color w:val="000000" w:themeColor="text1"/>
                <w:sz w:val="24"/>
              </w:rPr>
            </w:pPr>
          </w:p>
          <w:p w14:paraId="2DE512EF" w14:textId="77777777" w:rsidR="00DC31F4" w:rsidRPr="008F29D6" w:rsidRDefault="00DC31F4">
            <w:pPr>
              <w:spacing w:line="440" w:lineRule="exact"/>
              <w:ind w:firstLineChars="200" w:firstLine="480"/>
              <w:rPr>
                <w:color w:val="000000" w:themeColor="text1"/>
                <w:sz w:val="24"/>
              </w:rPr>
            </w:pPr>
          </w:p>
          <w:p w14:paraId="48141558" w14:textId="77777777" w:rsidR="00DC31F4" w:rsidRPr="008F29D6" w:rsidRDefault="00DC31F4">
            <w:pPr>
              <w:spacing w:line="440" w:lineRule="exact"/>
              <w:ind w:firstLineChars="200" w:firstLine="480"/>
              <w:rPr>
                <w:color w:val="000000" w:themeColor="text1"/>
                <w:sz w:val="24"/>
              </w:rPr>
            </w:pPr>
          </w:p>
          <w:p w14:paraId="4583A57D" w14:textId="77777777" w:rsidR="00DC31F4" w:rsidRPr="008F29D6" w:rsidRDefault="00DC31F4">
            <w:pPr>
              <w:spacing w:line="440" w:lineRule="exact"/>
              <w:ind w:firstLineChars="200" w:firstLine="480"/>
              <w:rPr>
                <w:color w:val="000000" w:themeColor="text1"/>
                <w:sz w:val="24"/>
              </w:rPr>
            </w:pPr>
          </w:p>
          <w:p w14:paraId="6670820D" w14:textId="77777777" w:rsidR="00DC31F4" w:rsidRPr="008F29D6" w:rsidRDefault="00DC31F4">
            <w:pPr>
              <w:spacing w:line="440" w:lineRule="exact"/>
              <w:ind w:firstLineChars="200" w:firstLine="480"/>
              <w:rPr>
                <w:color w:val="000000" w:themeColor="text1"/>
                <w:sz w:val="24"/>
              </w:rPr>
            </w:pPr>
          </w:p>
          <w:p w14:paraId="053A1E2B" w14:textId="77777777" w:rsidR="00DC31F4" w:rsidRPr="008F29D6" w:rsidRDefault="00DC31F4">
            <w:pPr>
              <w:spacing w:line="440" w:lineRule="exact"/>
              <w:ind w:firstLineChars="200" w:firstLine="480"/>
              <w:rPr>
                <w:color w:val="000000" w:themeColor="text1"/>
                <w:sz w:val="24"/>
              </w:rPr>
            </w:pPr>
          </w:p>
          <w:p w14:paraId="21A40B40" w14:textId="77777777" w:rsidR="00DC31F4" w:rsidRPr="008F29D6" w:rsidRDefault="00DC31F4">
            <w:pPr>
              <w:spacing w:line="440" w:lineRule="exact"/>
              <w:ind w:firstLineChars="200" w:firstLine="480"/>
              <w:rPr>
                <w:color w:val="000000" w:themeColor="text1"/>
                <w:sz w:val="24"/>
              </w:rPr>
            </w:pPr>
          </w:p>
          <w:p w14:paraId="2D504F7F" w14:textId="77777777" w:rsidR="00DC31F4" w:rsidRPr="008F29D6" w:rsidRDefault="00DC31F4">
            <w:pPr>
              <w:spacing w:line="440" w:lineRule="exact"/>
              <w:ind w:firstLineChars="200" w:firstLine="480"/>
              <w:rPr>
                <w:color w:val="000000" w:themeColor="text1"/>
                <w:sz w:val="24"/>
              </w:rPr>
            </w:pPr>
          </w:p>
          <w:p w14:paraId="7D068C48" w14:textId="77777777" w:rsidR="00DC31F4" w:rsidRPr="008F29D6" w:rsidRDefault="00DC31F4">
            <w:pPr>
              <w:spacing w:line="440" w:lineRule="exact"/>
              <w:ind w:firstLineChars="200" w:firstLine="480"/>
              <w:rPr>
                <w:color w:val="000000" w:themeColor="text1"/>
                <w:sz w:val="24"/>
              </w:rPr>
            </w:pPr>
          </w:p>
          <w:p w14:paraId="7F409B7E" w14:textId="77777777" w:rsidR="00DC31F4" w:rsidRPr="008F29D6" w:rsidRDefault="00DC31F4">
            <w:pPr>
              <w:spacing w:line="440" w:lineRule="exact"/>
              <w:ind w:firstLineChars="200" w:firstLine="480"/>
              <w:rPr>
                <w:color w:val="000000" w:themeColor="text1"/>
                <w:sz w:val="24"/>
              </w:rPr>
            </w:pPr>
          </w:p>
          <w:p w14:paraId="6C9A1BFE" w14:textId="77777777" w:rsidR="00DC31F4" w:rsidRPr="008F29D6" w:rsidRDefault="00DC31F4">
            <w:pPr>
              <w:spacing w:line="440" w:lineRule="exact"/>
              <w:ind w:firstLineChars="200" w:firstLine="480"/>
              <w:rPr>
                <w:color w:val="000000" w:themeColor="text1"/>
                <w:sz w:val="24"/>
              </w:rPr>
            </w:pPr>
          </w:p>
          <w:p w14:paraId="6F30DCC7" w14:textId="77777777" w:rsidR="00DC31F4" w:rsidRPr="008F29D6" w:rsidRDefault="00DC31F4">
            <w:pPr>
              <w:spacing w:line="440" w:lineRule="exact"/>
              <w:ind w:firstLineChars="200" w:firstLine="480"/>
              <w:rPr>
                <w:color w:val="000000" w:themeColor="text1"/>
                <w:sz w:val="24"/>
              </w:rPr>
            </w:pPr>
          </w:p>
          <w:p w14:paraId="4092A1B9" w14:textId="77777777" w:rsidR="00DC31F4" w:rsidRPr="008F29D6" w:rsidRDefault="00DC31F4">
            <w:pPr>
              <w:spacing w:line="440" w:lineRule="exact"/>
              <w:ind w:firstLineChars="200" w:firstLine="480"/>
              <w:rPr>
                <w:color w:val="000000" w:themeColor="text1"/>
                <w:sz w:val="24"/>
              </w:rPr>
            </w:pPr>
          </w:p>
          <w:p w14:paraId="5453118B" w14:textId="77777777" w:rsidR="00DC31F4" w:rsidRPr="008F29D6" w:rsidRDefault="00DC31F4">
            <w:pPr>
              <w:spacing w:line="440" w:lineRule="exact"/>
              <w:ind w:firstLineChars="200" w:firstLine="480"/>
              <w:rPr>
                <w:color w:val="000000" w:themeColor="text1"/>
                <w:sz w:val="24"/>
              </w:rPr>
            </w:pPr>
          </w:p>
          <w:p w14:paraId="11D4EB73" w14:textId="77777777" w:rsidR="00DC31F4" w:rsidRPr="008F29D6" w:rsidRDefault="00DC31F4">
            <w:pPr>
              <w:spacing w:line="440" w:lineRule="exact"/>
              <w:ind w:firstLineChars="200" w:firstLine="420"/>
              <w:rPr>
                <w:color w:val="000000" w:themeColor="text1"/>
                <w:kern w:val="0"/>
                <w:szCs w:val="21"/>
              </w:rPr>
            </w:pPr>
          </w:p>
        </w:tc>
      </w:tr>
      <w:tr w:rsidR="008F29D6" w:rsidRPr="008F29D6" w14:paraId="36F5EC4A" w14:textId="77777777">
        <w:trPr>
          <w:trHeight w:val="2400"/>
          <w:jc w:val="center"/>
        </w:trPr>
        <w:tc>
          <w:tcPr>
            <w:tcW w:w="340" w:type="dxa"/>
            <w:vAlign w:val="center"/>
          </w:tcPr>
          <w:p w14:paraId="6C302FE3" w14:textId="77777777" w:rsidR="00DC31F4" w:rsidRPr="008F29D6" w:rsidRDefault="00000000">
            <w:pPr>
              <w:adjustRightInd w:val="0"/>
              <w:snapToGrid w:val="0"/>
              <w:spacing w:line="440" w:lineRule="exact"/>
              <w:jc w:val="center"/>
              <w:rPr>
                <w:color w:val="000000" w:themeColor="text1"/>
                <w:kern w:val="0"/>
                <w:szCs w:val="21"/>
              </w:rPr>
            </w:pPr>
            <w:r w:rsidRPr="008F29D6">
              <w:rPr>
                <w:b/>
                <w:bCs/>
                <w:color w:val="000000" w:themeColor="text1"/>
                <w:kern w:val="0"/>
                <w:sz w:val="24"/>
              </w:rPr>
              <w:lastRenderedPageBreak/>
              <w:t>环境保护目标</w:t>
            </w:r>
          </w:p>
        </w:tc>
        <w:tc>
          <w:tcPr>
            <w:tcW w:w="8574" w:type="dxa"/>
            <w:vAlign w:val="center"/>
          </w:tcPr>
          <w:p w14:paraId="0FAA0FE1" w14:textId="77777777" w:rsidR="00DC31F4" w:rsidRPr="008F29D6" w:rsidRDefault="00000000">
            <w:pPr>
              <w:overflowPunct w:val="0"/>
              <w:adjustRightInd w:val="0"/>
              <w:snapToGrid w:val="0"/>
              <w:spacing w:line="440" w:lineRule="exact"/>
              <w:ind w:firstLineChars="200" w:firstLine="480"/>
              <w:jc w:val="left"/>
              <w:rPr>
                <w:color w:val="000000" w:themeColor="text1"/>
                <w:sz w:val="24"/>
                <w:szCs w:val="22"/>
              </w:rPr>
            </w:pPr>
            <w:r w:rsidRPr="008F29D6">
              <w:rPr>
                <w:rFonts w:hint="eastAsia"/>
                <w:color w:val="000000" w:themeColor="text1"/>
                <w:sz w:val="24"/>
                <w:szCs w:val="22"/>
              </w:rPr>
              <w:t>项目位于神木市上榆树峁工业集中区</w:t>
            </w:r>
            <w:r w:rsidRPr="008F29D6">
              <w:rPr>
                <w:rFonts w:hint="eastAsia"/>
                <w:color w:val="000000" w:themeColor="text1"/>
                <w:sz w:val="24"/>
              </w:rPr>
              <w:t>，所在区域无重点保护文物及珍稀动植物资源、水源地、自然保护区等敏感点。根据项目工程特点、评价区域环境特征，环境保护目标及保护级别见表</w:t>
            </w:r>
            <w:r w:rsidRPr="008F29D6">
              <w:rPr>
                <w:rFonts w:hint="eastAsia"/>
                <w:color w:val="000000" w:themeColor="text1"/>
                <w:sz w:val="24"/>
              </w:rPr>
              <w:t>3-7</w:t>
            </w:r>
            <w:r w:rsidRPr="008F29D6">
              <w:rPr>
                <w:rFonts w:hint="eastAsia"/>
                <w:color w:val="000000" w:themeColor="text1"/>
                <w:sz w:val="24"/>
              </w:rPr>
              <w:t>。</w:t>
            </w:r>
          </w:p>
          <w:p w14:paraId="0A2FDA52" w14:textId="77777777" w:rsidR="00DC31F4" w:rsidRPr="008F29D6" w:rsidRDefault="00000000">
            <w:pPr>
              <w:keepNext/>
              <w:widowControl/>
              <w:overflowPunct w:val="0"/>
              <w:adjustRightInd w:val="0"/>
              <w:snapToGrid w:val="0"/>
              <w:spacing w:line="360" w:lineRule="exact"/>
              <w:ind w:left="482"/>
              <w:rPr>
                <w:b/>
                <w:color w:val="000000" w:themeColor="text1"/>
                <w:sz w:val="24"/>
              </w:rPr>
            </w:pPr>
            <w:bookmarkStart w:id="14" w:name="_Ref369164422"/>
            <w:r w:rsidRPr="008F29D6">
              <w:rPr>
                <w:b/>
                <w:color w:val="000000" w:themeColor="text1"/>
                <w:sz w:val="24"/>
              </w:rPr>
              <w:t>表</w:t>
            </w:r>
            <w:r w:rsidRPr="008F29D6">
              <w:rPr>
                <w:b/>
                <w:color w:val="000000" w:themeColor="text1"/>
                <w:sz w:val="24"/>
              </w:rPr>
              <w:t>3-</w:t>
            </w:r>
            <w:r w:rsidRPr="008F29D6">
              <w:rPr>
                <w:rFonts w:hint="eastAsia"/>
                <w:b/>
                <w:color w:val="000000" w:themeColor="text1"/>
                <w:sz w:val="24"/>
              </w:rPr>
              <w:t>7</w:t>
            </w:r>
            <w:r w:rsidRPr="008F29D6">
              <w:rPr>
                <w:b/>
                <w:color w:val="000000" w:themeColor="text1"/>
                <w:sz w:val="24"/>
              </w:rPr>
              <w:t xml:space="preserve">    </w:t>
            </w:r>
            <w:r w:rsidRPr="008F29D6">
              <w:rPr>
                <w:b/>
                <w:color w:val="000000" w:themeColor="text1"/>
                <w:sz w:val="24"/>
              </w:rPr>
              <w:t>主要环境保护目标及保护级别</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4428"/>
              <w:gridCol w:w="2764"/>
            </w:tblGrid>
            <w:tr w:rsidR="008F29D6" w:rsidRPr="008F29D6" w14:paraId="65851B69" w14:textId="77777777">
              <w:trPr>
                <w:trHeight w:val="90"/>
              </w:trPr>
              <w:tc>
                <w:tcPr>
                  <w:tcW w:w="691" w:type="pct"/>
                  <w:shd w:val="clear" w:color="auto" w:fill="auto"/>
                  <w:vAlign w:val="center"/>
                </w:tcPr>
                <w:p w14:paraId="68D73C60"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环境要素</w:t>
                  </w:r>
                </w:p>
              </w:tc>
              <w:tc>
                <w:tcPr>
                  <w:tcW w:w="2652" w:type="pct"/>
                  <w:shd w:val="clear" w:color="auto" w:fill="auto"/>
                  <w:vAlign w:val="center"/>
                </w:tcPr>
                <w:p w14:paraId="24341EBF"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保护目标</w:t>
                  </w:r>
                </w:p>
              </w:tc>
              <w:tc>
                <w:tcPr>
                  <w:tcW w:w="1656" w:type="pct"/>
                  <w:shd w:val="clear" w:color="auto" w:fill="auto"/>
                  <w:vAlign w:val="center"/>
                </w:tcPr>
                <w:p w14:paraId="7E8C4021"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保护级别</w:t>
                  </w:r>
                </w:p>
              </w:tc>
            </w:tr>
            <w:tr w:rsidR="008F29D6" w:rsidRPr="008F29D6" w14:paraId="34308FBB" w14:textId="77777777">
              <w:trPr>
                <w:trHeight w:val="425"/>
              </w:trPr>
              <w:tc>
                <w:tcPr>
                  <w:tcW w:w="691" w:type="pct"/>
                  <w:shd w:val="clear" w:color="auto" w:fill="auto"/>
                  <w:vAlign w:val="center"/>
                </w:tcPr>
                <w:p w14:paraId="3E797ADD"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环境空气</w:t>
                  </w:r>
                </w:p>
              </w:tc>
              <w:tc>
                <w:tcPr>
                  <w:tcW w:w="2652" w:type="pct"/>
                  <w:shd w:val="clear" w:color="auto" w:fill="auto"/>
                  <w:vAlign w:val="center"/>
                </w:tcPr>
                <w:p w14:paraId="556B4374"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厂界外</w:t>
                  </w:r>
                  <w:r w:rsidRPr="008F29D6">
                    <w:rPr>
                      <w:color w:val="000000" w:themeColor="text1"/>
                      <w:szCs w:val="21"/>
                    </w:rPr>
                    <w:t>500</w:t>
                  </w:r>
                  <w:r w:rsidRPr="008F29D6">
                    <w:rPr>
                      <w:color w:val="000000" w:themeColor="text1"/>
                      <w:szCs w:val="21"/>
                    </w:rPr>
                    <w:t>米范围内</w:t>
                  </w:r>
                  <w:r w:rsidRPr="008F29D6">
                    <w:rPr>
                      <w:rFonts w:hint="eastAsia"/>
                      <w:color w:val="000000" w:themeColor="text1"/>
                      <w:szCs w:val="21"/>
                    </w:rPr>
                    <w:t>无</w:t>
                  </w:r>
                  <w:r w:rsidRPr="008F29D6">
                    <w:rPr>
                      <w:color w:val="000000" w:themeColor="text1"/>
                      <w:szCs w:val="21"/>
                    </w:rPr>
                    <w:t>自然保护区、风景名胜区、居住区、文化区和农村地区中人群较集中的区域等保护目标</w:t>
                  </w:r>
                </w:p>
              </w:tc>
              <w:tc>
                <w:tcPr>
                  <w:tcW w:w="1656" w:type="pct"/>
                  <w:shd w:val="clear" w:color="auto" w:fill="auto"/>
                  <w:vAlign w:val="center"/>
                </w:tcPr>
                <w:p w14:paraId="0F07AACF"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区域大气执行</w:t>
                  </w:r>
                  <w:r w:rsidRPr="008F29D6">
                    <w:rPr>
                      <w:color w:val="000000" w:themeColor="text1"/>
                      <w:szCs w:val="21"/>
                    </w:rPr>
                    <w:t>《环境空气质量标准》（</w:t>
                  </w:r>
                  <w:r w:rsidRPr="008F29D6">
                    <w:rPr>
                      <w:color w:val="000000" w:themeColor="text1"/>
                      <w:szCs w:val="21"/>
                    </w:rPr>
                    <w:t>GB3095-2012</w:t>
                  </w:r>
                  <w:r w:rsidRPr="008F29D6">
                    <w:rPr>
                      <w:color w:val="000000" w:themeColor="text1"/>
                      <w:szCs w:val="21"/>
                    </w:rPr>
                    <w:t>）及修改单二级标准</w:t>
                  </w:r>
                </w:p>
              </w:tc>
            </w:tr>
            <w:tr w:rsidR="008F29D6" w:rsidRPr="008F29D6" w14:paraId="67F0779F" w14:textId="77777777">
              <w:trPr>
                <w:trHeight w:val="1004"/>
              </w:trPr>
              <w:tc>
                <w:tcPr>
                  <w:tcW w:w="691" w:type="pct"/>
                  <w:shd w:val="clear" w:color="auto" w:fill="auto"/>
                  <w:vAlign w:val="center"/>
                </w:tcPr>
                <w:p w14:paraId="4606CC2E"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地下水</w:t>
                  </w:r>
                </w:p>
              </w:tc>
              <w:tc>
                <w:tcPr>
                  <w:tcW w:w="2652" w:type="pct"/>
                  <w:shd w:val="clear" w:color="auto" w:fill="auto"/>
                  <w:vAlign w:val="center"/>
                </w:tcPr>
                <w:p w14:paraId="0DD3D2FC"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根据现场勘查，</w:t>
                  </w:r>
                  <w:r w:rsidRPr="008F29D6">
                    <w:rPr>
                      <w:color w:val="000000" w:themeColor="text1"/>
                      <w:szCs w:val="21"/>
                    </w:rPr>
                    <w:t>厂界外</w:t>
                  </w:r>
                  <w:r w:rsidRPr="008F29D6">
                    <w:rPr>
                      <w:color w:val="000000" w:themeColor="text1"/>
                      <w:szCs w:val="21"/>
                    </w:rPr>
                    <w:t>500m</w:t>
                  </w:r>
                  <w:r w:rsidRPr="008F29D6">
                    <w:rPr>
                      <w:color w:val="000000" w:themeColor="text1"/>
                      <w:szCs w:val="21"/>
                    </w:rPr>
                    <w:t>范围内无地下水集中式</w:t>
                  </w:r>
                  <w:r w:rsidRPr="008F29D6">
                    <w:rPr>
                      <w:rFonts w:hint="eastAsia"/>
                      <w:color w:val="000000" w:themeColor="text1"/>
                      <w:szCs w:val="21"/>
                    </w:rPr>
                    <w:t>饮用水源</w:t>
                  </w:r>
                  <w:r w:rsidRPr="008F29D6">
                    <w:rPr>
                      <w:color w:val="000000" w:themeColor="text1"/>
                      <w:szCs w:val="21"/>
                    </w:rPr>
                    <w:t>和热水、矿泉水、温泉等特殊地下水资源保护目标</w:t>
                  </w:r>
                </w:p>
              </w:tc>
              <w:tc>
                <w:tcPr>
                  <w:tcW w:w="1656" w:type="pct"/>
                  <w:shd w:val="clear" w:color="auto" w:fill="auto"/>
                  <w:vAlign w:val="center"/>
                </w:tcPr>
                <w:p w14:paraId="1251D1F6"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《地下水质量标准》（</w:t>
                  </w:r>
                  <w:r w:rsidRPr="008F29D6">
                    <w:rPr>
                      <w:color w:val="000000" w:themeColor="text1"/>
                      <w:szCs w:val="21"/>
                    </w:rPr>
                    <w:t>GB/T14848-2017</w:t>
                  </w:r>
                  <w:r w:rsidRPr="008F29D6">
                    <w:rPr>
                      <w:color w:val="000000" w:themeColor="text1"/>
                      <w:szCs w:val="21"/>
                    </w:rPr>
                    <w:t>）</w:t>
                  </w:r>
                  <w:r w:rsidRPr="008F29D6">
                    <w:rPr>
                      <w:color w:val="000000" w:themeColor="text1"/>
                      <w:szCs w:val="21"/>
                    </w:rPr>
                    <w:t>Ⅲ</w:t>
                  </w:r>
                  <w:r w:rsidRPr="008F29D6">
                    <w:rPr>
                      <w:color w:val="000000" w:themeColor="text1"/>
                      <w:szCs w:val="21"/>
                    </w:rPr>
                    <w:t>类标准</w:t>
                  </w:r>
                </w:p>
              </w:tc>
            </w:tr>
            <w:tr w:rsidR="008F29D6" w:rsidRPr="008F29D6" w14:paraId="7F272069" w14:textId="77777777">
              <w:trPr>
                <w:trHeight w:val="90"/>
              </w:trPr>
              <w:tc>
                <w:tcPr>
                  <w:tcW w:w="691" w:type="pct"/>
                  <w:shd w:val="clear" w:color="auto" w:fill="auto"/>
                  <w:vAlign w:val="center"/>
                </w:tcPr>
                <w:p w14:paraId="0F2A03E1"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声环境</w:t>
                  </w:r>
                </w:p>
              </w:tc>
              <w:tc>
                <w:tcPr>
                  <w:tcW w:w="2652" w:type="pct"/>
                  <w:shd w:val="clear" w:color="auto" w:fill="auto"/>
                  <w:vAlign w:val="center"/>
                </w:tcPr>
                <w:p w14:paraId="59E37E8B"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厂界外</w:t>
                  </w:r>
                  <w:r w:rsidRPr="008F29D6">
                    <w:rPr>
                      <w:color w:val="000000" w:themeColor="text1"/>
                      <w:szCs w:val="21"/>
                    </w:rPr>
                    <w:t>50</w:t>
                  </w:r>
                  <w:r w:rsidRPr="008F29D6">
                    <w:rPr>
                      <w:color w:val="000000" w:themeColor="text1"/>
                      <w:szCs w:val="21"/>
                    </w:rPr>
                    <w:t>米范围内无声环境保护目标</w:t>
                  </w:r>
                </w:p>
              </w:tc>
              <w:tc>
                <w:tcPr>
                  <w:tcW w:w="1656" w:type="pct"/>
                  <w:shd w:val="clear" w:color="auto" w:fill="auto"/>
                  <w:vAlign w:val="center"/>
                </w:tcPr>
                <w:p w14:paraId="077A6FFE"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《声环境质量标准》（</w:t>
                  </w:r>
                  <w:r w:rsidRPr="008F29D6">
                    <w:rPr>
                      <w:color w:val="000000" w:themeColor="text1"/>
                      <w:szCs w:val="21"/>
                    </w:rPr>
                    <w:t>GB3096-2008</w:t>
                  </w:r>
                  <w:r w:rsidRPr="008F29D6">
                    <w:rPr>
                      <w:color w:val="000000" w:themeColor="text1"/>
                      <w:szCs w:val="21"/>
                    </w:rPr>
                    <w:t>）</w:t>
                  </w:r>
                  <w:r w:rsidRPr="008F29D6">
                    <w:rPr>
                      <w:color w:val="000000" w:themeColor="text1"/>
                      <w:szCs w:val="21"/>
                    </w:rPr>
                    <w:t>3</w:t>
                  </w:r>
                  <w:r w:rsidRPr="008F29D6">
                    <w:rPr>
                      <w:color w:val="000000" w:themeColor="text1"/>
                      <w:szCs w:val="21"/>
                    </w:rPr>
                    <w:t>类标准</w:t>
                  </w:r>
                </w:p>
              </w:tc>
            </w:tr>
            <w:tr w:rsidR="008F29D6" w:rsidRPr="008F29D6" w14:paraId="26B811F1" w14:textId="77777777">
              <w:trPr>
                <w:trHeight w:val="90"/>
              </w:trPr>
              <w:tc>
                <w:tcPr>
                  <w:tcW w:w="691" w:type="pct"/>
                  <w:shd w:val="clear" w:color="auto" w:fill="auto"/>
                  <w:vAlign w:val="center"/>
                </w:tcPr>
                <w:p w14:paraId="1B1364BE"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生态环境</w:t>
                  </w:r>
                </w:p>
              </w:tc>
              <w:tc>
                <w:tcPr>
                  <w:tcW w:w="2652" w:type="pct"/>
                  <w:shd w:val="clear" w:color="auto" w:fill="auto"/>
                  <w:vAlign w:val="center"/>
                </w:tcPr>
                <w:p w14:paraId="520C8598" w14:textId="77777777" w:rsidR="00DC31F4" w:rsidRPr="008F29D6" w:rsidRDefault="00000000">
                  <w:pPr>
                    <w:overflowPunct w:val="0"/>
                    <w:adjustRightInd w:val="0"/>
                    <w:snapToGrid w:val="0"/>
                    <w:spacing w:line="340" w:lineRule="exact"/>
                    <w:jc w:val="center"/>
                    <w:rPr>
                      <w:color w:val="000000" w:themeColor="text1"/>
                      <w:szCs w:val="21"/>
                    </w:rPr>
                  </w:pPr>
                  <w:r w:rsidRPr="008F29D6">
                    <w:rPr>
                      <w:rFonts w:hint="eastAsia"/>
                      <w:color w:val="000000" w:themeColor="text1"/>
                      <w:szCs w:val="21"/>
                    </w:rPr>
                    <w:t>本项目位于神木市上榆树峁工业集中区，无生态环境保护目标</w:t>
                  </w:r>
                </w:p>
              </w:tc>
              <w:tc>
                <w:tcPr>
                  <w:tcW w:w="1656" w:type="pct"/>
                  <w:shd w:val="clear" w:color="auto" w:fill="auto"/>
                  <w:vAlign w:val="center"/>
                </w:tcPr>
                <w:p w14:paraId="456DF761" w14:textId="77777777" w:rsidR="00DC31F4" w:rsidRPr="008F29D6" w:rsidRDefault="00000000">
                  <w:pPr>
                    <w:overflowPunct w:val="0"/>
                    <w:adjustRightInd w:val="0"/>
                    <w:snapToGrid w:val="0"/>
                    <w:spacing w:line="340" w:lineRule="exact"/>
                    <w:jc w:val="center"/>
                    <w:rPr>
                      <w:color w:val="000000" w:themeColor="text1"/>
                      <w:szCs w:val="21"/>
                    </w:rPr>
                  </w:pPr>
                  <w:r w:rsidRPr="008F29D6">
                    <w:rPr>
                      <w:color w:val="000000" w:themeColor="text1"/>
                      <w:szCs w:val="21"/>
                    </w:rPr>
                    <w:t>--</w:t>
                  </w:r>
                </w:p>
              </w:tc>
            </w:tr>
            <w:bookmarkEnd w:id="14"/>
          </w:tbl>
          <w:p w14:paraId="7E950BE2" w14:textId="77777777" w:rsidR="00DC31F4" w:rsidRPr="008F29D6" w:rsidRDefault="00DC31F4">
            <w:pPr>
              <w:adjustRightInd w:val="0"/>
              <w:snapToGrid w:val="0"/>
              <w:spacing w:line="440" w:lineRule="exact"/>
              <w:jc w:val="left"/>
              <w:rPr>
                <w:color w:val="000000" w:themeColor="text1"/>
                <w:kern w:val="0"/>
                <w:szCs w:val="21"/>
              </w:rPr>
            </w:pPr>
          </w:p>
        </w:tc>
      </w:tr>
      <w:tr w:rsidR="008F29D6" w:rsidRPr="008F29D6" w14:paraId="3CC63D2E" w14:textId="77777777">
        <w:trPr>
          <w:trHeight w:val="557"/>
          <w:jc w:val="center"/>
        </w:trPr>
        <w:tc>
          <w:tcPr>
            <w:tcW w:w="340" w:type="dxa"/>
            <w:tcMar>
              <w:left w:w="28" w:type="dxa"/>
              <w:right w:w="28" w:type="dxa"/>
            </w:tcMar>
            <w:vAlign w:val="center"/>
          </w:tcPr>
          <w:p w14:paraId="1376B138" w14:textId="77777777" w:rsidR="00DC31F4" w:rsidRPr="008F29D6" w:rsidRDefault="00000000">
            <w:pPr>
              <w:adjustRightInd w:val="0"/>
              <w:snapToGrid w:val="0"/>
              <w:spacing w:line="400" w:lineRule="exact"/>
              <w:jc w:val="center"/>
              <w:rPr>
                <w:b/>
                <w:bCs/>
                <w:color w:val="000000" w:themeColor="text1"/>
                <w:kern w:val="0"/>
                <w:sz w:val="24"/>
              </w:rPr>
            </w:pPr>
            <w:r w:rsidRPr="008F29D6">
              <w:rPr>
                <w:b/>
                <w:bCs/>
                <w:color w:val="000000" w:themeColor="text1"/>
                <w:kern w:val="0"/>
                <w:sz w:val="24"/>
              </w:rPr>
              <w:t>污染</w:t>
            </w:r>
          </w:p>
          <w:p w14:paraId="4B797F1E" w14:textId="77777777" w:rsidR="00DC31F4" w:rsidRPr="008F29D6" w:rsidRDefault="00000000">
            <w:pPr>
              <w:adjustRightInd w:val="0"/>
              <w:snapToGrid w:val="0"/>
              <w:spacing w:line="400" w:lineRule="exact"/>
              <w:jc w:val="center"/>
              <w:rPr>
                <w:b/>
                <w:bCs/>
                <w:color w:val="000000" w:themeColor="text1"/>
                <w:kern w:val="0"/>
                <w:sz w:val="24"/>
              </w:rPr>
            </w:pPr>
            <w:r w:rsidRPr="008F29D6">
              <w:rPr>
                <w:b/>
                <w:bCs/>
                <w:color w:val="000000" w:themeColor="text1"/>
                <w:kern w:val="0"/>
                <w:sz w:val="24"/>
              </w:rPr>
              <w:t>物排</w:t>
            </w:r>
          </w:p>
          <w:p w14:paraId="0F0E9092" w14:textId="77777777" w:rsidR="00DC31F4" w:rsidRPr="008F29D6" w:rsidRDefault="00000000">
            <w:pPr>
              <w:adjustRightInd w:val="0"/>
              <w:snapToGrid w:val="0"/>
              <w:spacing w:line="400" w:lineRule="exact"/>
              <w:jc w:val="center"/>
              <w:rPr>
                <w:b/>
                <w:bCs/>
                <w:color w:val="000000" w:themeColor="text1"/>
                <w:kern w:val="0"/>
                <w:sz w:val="24"/>
              </w:rPr>
            </w:pPr>
            <w:r w:rsidRPr="008F29D6">
              <w:rPr>
                <w:b/>
                <w:bCs/>
                <w:color w:val="000000" w:themeColor="text1"/>
                <w:kern w:val="0"/>
                <w:sz w:val="24"/>
              </w:rPr>
              <w:t>放控</w:t>
            </w:r>
          </w:p>
          <w:p w14:paraId="3CCCEF61" w14:textId="77777777" w:rsidR="00DC31F4" w:rsidRPr="008F29D6" w:rsidRDefault="00000000">
            <w:pPr>
              <w:adjustRightInd w:val="0"/>
              <w:snapToGrid w:val="0"/>
              <w:spacing w:line="400" w:lineRule="exact"/>
              <w:jc w:val="center"/>
              <w:rPr>
                <w:b/>
                <w:bCs/>
                <w:color w:val="000000" w:themeColor="text1"/>
                <w:kern w:val="0"/>
                <w:sz w:val="24"/>
              </w:rPr>
            </w:pPr>
            <w:r w:rsidRPr="008F29D6">
              <w:rPr>
                <w:b/>
                <w:bCs/>
                <w:color w:val="000000" w:themeColor="text1"/>
                <w:kern w:val="0"/>
                <w:sz w:val="24"/>
              </w:rPr>
              <w:t>制标</w:t>
            </w:r>
          </w:p>
          <w:p w14:paraId="1D083AE0" w14:textId="77777777" w:rsidR="00DC31F4" w:rsidRPr="008F29D6" w:rsidRDefault="00000000">
            <w:pPr>
              <w:adjustRightInd w:val="0"/>
              <w:snapToGrid w:val="0"/>
              <w:spacing w:line="440" w:lineRule="exact"/>
              <w:jc w:val="center"/>
              <w:rPr>
                <w:color w:val="000000" w:themeColor="text1"/>
                <w:kern w:val="0"/>
                <w:szCs w:val="21"/>
              </w:rPr>
            </w:pPr>
            <w:r w:rsidRPr="008F29D6">
              <w:rPr>
                <w:b/>
                <w:bCs/>
                <w:color w:val="000000" w:themeColor="text1"/>
                <w:kern w:val="0"/>
                <w:sz w:val="24"/>
              </w:rPr>
              <w:t>准</w:t>
            </w:r>
          </w:p>
        </w:tc>
        <w:tc>
          <w:tcPr>
            <w:tcW w:w="8574" w:type="dxa"/>
            <w:vAlign w:val="center"/>
          </w:tcPr>
          <w:p w14:paraId="5FC766A9" w14:textId="77777777" w:rsidR="00DC31F4" w:rsidRPr="008F29D6" w:rsidRDefault="00000000">
            <w:pPr>
              <w:widowControl/>
              <w:spacing w:line="440" w:lineRule="exact"/>
              <w:ind w:firstLineChars="200" w:firstLine="480"/>
              <w:rPr>
                <w:color w:val="000000" w:themeColor="text1"/>
                <w:kern w:val="0"/>
                <w:sz w:val="24"/>
                <w:szCs w:val="20"/>
              </w:rPr>
            </w:pPr>
            <w:r w:rsidRPr="008F29D6">
              <w:rPr>
                <w:color w:val="000000" w:themeColor="text1"/>
                <w:kern w:val="0"/>
                <w:sz w:val="24"/>
                <w:szCs w:val="20"/>
              </w:rPr>
              <w:t>（</w:t>
            </w:r>
            <w:r w:rsidRPr="008F29D6">
              <w:rPr>
                <w:color w:val="000000" w:themeColor="text1"/>
                <w:kern w:val="0"/>
                <w:sz w:val="24"/>
                <w:szCs w:val="20"/>
              </w:rPr>
              <w:t>1</w:t>
            </w:r>
            <w:r w:rsidRPr="008F29D6">
              <w:rPr>
                <w:color w:val="000000" w:themeColor="text1"/>
                <w:kern w:val="0"/>
                <w:sz w:val="24"/>
                <w:szCs w:val="20"/>
              </w:rPr>
              <w:t>）废气</w:t>
            </w:r>
          </w:p>
          <w:p w14:paraId="7FBA3F93" w14:textId="77777777" w:rsidR="00DC31F4" w:rsidRPr="008F29D6" w:rsidRDefault="00000000">
            <w:pPr>
              <w:widowControl/>
              <w:spacing w:line="440" w:lineRule="exact"/>
              <w:ind w:firstLineChars="200" w:firstLine="482"/>
              <w:rPr>
                <w:color w:val="000000" w:themeColor="text1"/>
                <w:kern w:val="0"/>
                <w:sz w:val="24"/>
                <w:szCs w:val="20"/>
              </w:rPr>
            </w:pPr>
            <w:r w:rsidRPr="008F29D6">
              <w:rPr>
                <w:b/>
                <w:bCs/>
                <w:color w:val="000000" w:themeColor="text1"/>
                <w:sz w:val="24"/>
                <w:szCs w:val="22"/>
              </w:rPr>
              <w:t>施工期：</w:t>
            </w:r>
            <w:r w:rsidRPr="008F29D6">
              <w:rPr>
                <w:color w:val="000000" w:themeColor="text1"/>
                <w:sz w:val="24"/>
                <w:szCs w:val="22"/>
              </w:rPr>
              <w:t>扬尘执行</w:t>
            </w:r>
            <w:r w:rsidRPr="008F29D6">
              <w:rPr>
                <w:rFonts w:hint="eastAsia"/>
                <w:color w:val="000000" w:themeColor="text1"/>
                <w:sz w:val="24"/>
                <w:szCs w:val="22"/>
              </w:rPr>
              <w:t>陕西省</w:t>
            </w:r>
            <w:r w:rsidRPr="008F29D6">
              <w:rPr>
                <w:color w:val="000000" w:themeColor="text1"/>
                <w:sz w:val="24"/>
                <w:szCs w:val="22"/>
              </w:rPr>
              <w:t>地方标准</w:t>
            </w:r>
            <w:r w:rsidRPr="008F29D6">
              <w:rPr>
                <w:rFonts w:hint="eastAsia"/>
                <w:bCs/>
                <w:color w:val="000000" w:themeColor="text1"/>
                <w:sz w:val="24"/>
                <w:szCs w:val="22"/>
              </w:rPr>
              <w:t>《施工场界扬尘排放限值》（</w:t>
            </w:r>
            <w:r w:rsidRPr="008F29D6">
              <w:rPr>
                <w:rFonts w:hint="eastAsia"/>
                <w:bCs/>
                <w:color w:val="000000" w:themeColor="text1"/>
                <w:sz w:val="24"/>
                <w:szCs w:val="22"/>
              </w:rPr>
              <w:t>DB61/1078-2017</w:t>
            </w:r>
            <w:r w:rsidRPr="008F29D6">
              <w:rPr>
                <w:rFonts w:hint="eastAsia"/>
                <w:bCs/>
                <w:color w:val="000000" w:themeColor="text1"/>
                <w:sz w:val="24"/>
                <w:szCs w:val="22"/>
              </w:rPr>
              <w:t>）表</w:t>
            </w:r>
            <w:r w:rsidRPr="008F29D6">
              <w:rPr>
                <w:rFonts w:hint="eastAsia"/>
                <w:bCs/>
                <w:color w:val="000000" w:themeColor="text1"/>
                <w:sz w:val="24"/>
                <w:szCs w:val="22"/>
              </w:rPr>
              <w:t>1</w:t>
            </w:r>
            <w:r w:rsidRPr="008F29D6">
              <w:rPr>
                <w:rFonts w:hint="eastAsia"/>
                <w:bCs/>
                <w:color w:val="000000" w:themeColor="text1"/>
                <w:sz w:val="24"/>
                <w:szCs w:val="22"/>
              </w:rPr>
              <w:t>规定的浓度限值</w:t>
            </w:r>
            <w:r w:rsidRPr="008F29D6">
              <w:rPr>
                <w:color w:val="000000" w:themeColor="text1"/>
                <w:kern w:val="0"/>
                <w:sz w:val="24"/>
                <w:szCs w:val="20"/>
              </w:rPr>
              <w:t>。</w:t>
            </w:r>
          </w:p>
          <w:p w14:paraId="2725F6F8" w14:textId="77777777" w:rsidR="00DC31F4" w:rsidRPr="008F29D6" w:rsidRDefault="00000000">
            <w:pPr>
              <w:widowControl/>
              <w:spacing w:line="440" w:lineRule="exact"/>
              <w:ind w:firstLineChars="200" w:firstLine="482"/>
              <w:rPr>
                <w:b/>
                <w:bCs/>
                <w:color w:val="000000" w:themeColor="text1"/>
                <w:kern w:val="0"/>
                <w:sz w:val="24"/>
                <w:szCs w:val="20"/>
              </w:rPr>
            </w:pPr>
            <w:r w:rsidRPr="008F29D6">
              <w:rPr>
                <w:b/>
                <w:bCs/>
                <w:color w:val="000000" w:themeColor="text1"/>
                <w:kern w:val="0"/>
                <w:sz w:val="24"/>
                <w:szCs w:val="20"/>
              </w:rPr>
              <w:t>表</w:t>
            </w:r>
            <w:r w:rsidRPr="008F29D6">
              <w:rPr>
                <w:rFonts w:hint="eastAsia"/>
                <w:b/>
                <w:bCs/>
                <w:color w:val="000000" w:themeColor="text1"/>
                <w:kern w:val="0"/>
                <w:sz w:val="24"/>
                <w:szCs w:val="20"/>
              </w:rPr>
              <w:t>3-8</w:t>
            </w:r>
            <w:r w:rsidRPr="008F29D6">
              <w:rPr>
                <w:b/>
                <w:bCs/>
                <w:color w:val="000000" w:themeColor="text1"/>
                <w:kern w:val="0"/>
                <w:sz w:val="24"/>
                <w:szCs w:val="20"/>
              </w:rPr>
              <w:t xml:space="preserve">    </w:t>
            </w:r>
            <w:r w:rsidRPr="008F29D6">
              <w:rPr>
                <w:b/>
                <w:bCs/>
                <w:color w:val="000000" w:themeColor="text1"/>
                <w:kern w:val="0"/>
                <w:sz w:val="24"/>
                <w:szCs w:val="20"/>
              </w:rPr>
              <w:t>施工期大气污染物排放标准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5"/>
              <w:gridCol w:w="708"/>
              <w:gridCol w:w="1417"/>
              <w:gridCol w:w="1135"/>
              <w:gridCol w:w="3503"/>
            </w:tblGrid>
            <w:tr w:rsidR="008F29D6" w:rsidRPr="008F29D6" w14:paraId="0EAA1B05" w14:textId="77777777">
              <w:trPr>
                <w:trHeight w:val="397"/>
              </w:trPr>
              <w:tc>
                <w:tcPr>
                  <w:tcW w:w="949" w:type="pct"/>
                  <w:tcBorders>
                    <w:top w:val="single" w:sz="4" w:space="0" w:color="auto"/>
                    <w:left w:val="single" w:sz="4" w:space="0" w:color="auto"/>
                    <w:bottom w:val="single" w:sz="4" w:space="0" w:color="auto"/>
                    <w:right w:val="single" w:sz="4" w:space="0" w:color="auto"/>
                  </w:tcBorders>
                  <w:vAlign w:val="center"/>
                </w:tcPr>
                <w:p w14:paraId="768058A3"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项目</w:t>
                  </w:r>
                </w:p>
              </w:tc>
              <w:tc>
                <w:tcPr>
                  <w:tcW w:w="424" w:type="pct"/>
                  <w:tcBorders>
                    <w:top w:val="single" w:sz="4" w:space="0" w:color="auto"/>
                    <w:left w:val="single" w:sz="4" w:space="0" w:color="auto"/>
                    <w:bottom w:val="single" w:sz="4" w:space="0" w:color="auto"/>
                    <w:right w:val="single" w:sz="4" w:space="0" w:color="auto"/>
                  </w:tcBorders>
                  <w:vAlign w:val="center"/>
                </w:tcPr>
                <w:p w14:paraId="34D56F89"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污染物</w:t>
                  </w:r>
                </w:p>
              </w:tc>
              <w:tc>
                <w:tcPr>
                  <w:tcW w:w="849" w:type="pct"/>
                  <w:tcBorders>
                    <w:top w:val="single" w:sz="4" w:space="0" w:color="auto"/>
                    <w:left w:val="single" w:sz="4" w:space="0" w:color="auto"/>
                    <w:bottom w:val="single" w:sz="4" w:space="0" w:color="auto"/>
                    <w:right w:val="single" w:sz="4" w:space="0" w:color="auto"/>
                  </w:tcBorders>
                  <w:vAlign w:val="center"/>
                </w:tcPr>
                <w:p w14:paraId="7B249A3B"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监控点</w:t>
                  </w:r>
                </w:p>
              </w:tc>
              <w:tc>
                <w:tcPr>
                  <w:tcW w:w="680" w:type="pct"/>
                  <w:tcBorders>
                    <w:top w:val="single" w:sz="4" w:space="0" w:color="auto"/>
                    <w:left w:val="single" w:sz="4" w:space="0" w:color="auto"/>
                    <w:bottom w:val="single" w:sz="4" w:space="0" w:color="auto"/>
                    <w:right w:val="single" w:sz="4" w:space="0" w:color="auto"/>
                  </w:tcBorders>
                  <w:vAlign w:val="center"/>
                </w:tcPr>
                <w:p w14:paraId="463DC3DE"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限值</w:t>
                  </w:r>
                </w:p>
              </w:tc>
              <w:tc>
                <w:tcPr>
                  <w:tcW w:w="2099" w:type="pct"/>
                  <w:tcBorders>
                    <w:top w:val="single" w:sz="4" w:space="0" w:color="auto"/>
                    <w:left w:val="single" w:sz="4" w:space="0" w:color="auto"/>
                    <w:bottom w:val="single" w:sz="4" w:space="0" w:color="auto"/>
                    <w:right w:val="single" w:sz="4" w:space="0" w:color="auto"/>
                  </w:tcBorders>
                  <w:vAlign w:val="center"/>
                </w:tcPr>
                <w:p w14:paraId="4A8FEDFF"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标准来源</w:t>
                  </w:r>
                </w:p>
              </w:tc>
            </w:tr>
            <w:tr w:rsidR="008F29D6" w:rsidRPr="008F29D6" w14:paraId="55E7172A" w14:textId="77777777">
              <w:trPr>
                <w:trHeight w:val="397"/>
              </w:trPr>
              <w:tc>
                <w:tcPr>
                  <w:tcW w:w="949" w:type="pct"/>
                  <w:tcBorders>
                    <w:top w:val="single" w:sz="4" w:space="0" w:color="auto"/>
                    <w:left w:val="single" w:sz="4" w:space="0" w:color="auto"/>
                    <w:right w:val="single" w:sz="4" w:space="0" w:color="auto"/>
                  </w:tcBorders>
                  <w:vAlign w:val="center"/>
                </w:tcPr>
                <w:p w14:paraId="2EDB37F4"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土方及地基</w:t>
                  </w:r>
                </w:p>
              </w:tc>
              <w:tc>
                <w:tcPr>
                  <w:tcW w:w="424" w:type="pct"/>
                  <w:vMerge w:val="restart"/>
                  <w:tcBorders>
                    <w:top w:val="single" w:sz="4" w:space="0" w:color="auto"/>
                    <w:left w:val="single" w:sz="4" w:space="0" w:color="auto"/>
                    <w:right w:val="single" w:sz="4" w:space="0" w:color="auto"/>
                  </w:tcBorders>
                  <w:vAlign w:val="center"/>
                </w:tcPr>
                <w:p w14:paraId="2AFE5AC4"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扬尘</w:t>
                  </w:r>
                </w:p>
              </w:tc>
              <w:tc>
                <w:tcPr>
                  <w:tcW w:w="849" w:type="pct"/>
                  <w:vMerge w:val="restart"/>
                  <w:tcBorders>
                    <w:top w:val="single" w:sz="4" w:space="0" w:color="auto"/>
                    <w:left w:val="single" w:sz="4" w:space="0" w:color="auto"/>
                    <w:right w:val="single" w:sz="4" w:space="0" w:color="auto"/>
                  </w:tcBorders>
                  <w:vAlign w:val="center"/>
                </w:tcPr>
                <w:p w14:paraId="7AECE3D9"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周界外浓度最高点浓度限值</w:t>
                  </w:r>
                </w:p>
              </w:tc>
              <w:tc>
                <w:tcPr>
                  <w:tcW w:w="680" w:type="pct"/>
                  <w:tcBorders>
                    <w:top w:val="single" w:sz="4" w:space="0" w:color="auto"/>
                    <w:left w:val="single" w:sz="4" w:space="0" w:color="auto"/>
                    <w:bottom w:val="single" w:sz="4" w:space="0" w:color="auto"/>
                    <w:right w:val="single" w:sz="4" w:space="0" w:color="auto"/>
                  </w:tcBorders>
                  <w:vAlign w:val="center"/>
                </w:tcPr>
                <w:p w14:paraId="6CEDE315"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0.8</w:t>
                  </w:r>
                  <w:r w:rsidRPr="008F29D6">
                    <w:rPr>
                      <w:color w:val="000000" w:themeColor="text1"/>
                      <w:kern w:val="0"/>
                      <w:szCs w:val="21"/>
                    </w:rPr>
                    <w:t xml:space="preserve"> mg/m</w:t>
                  </w:r>
                  <w:r w:rsidRPr="008F29D6">
                    <w:rPr>
                      <w:color w:val="000000" w:themeColor="text1"/>
                      <w:kern w:val="0"/>
                      <w:szCs w:val="21"/>
                      <w:vertAlign w:val="superscript"/>
                    </w:rPr>
                    <w:t>3</w:t>
                  </w:r>
                </w:p>
              </w:tc>
              <w:tc>
                <w:tcPr>
                  <w:tcW w:w="2099" w:type="pct"/>
                  <w:vMerge w:val="restart"/>
                  <w:tcBorders>
                    <w:top w:val="single" w:sz="4" w:space="0" w:color="auto"/>
                    <w:left w:val="single" w:sz="4" w:space="0" w:color="auto"/>
                    <w:right w:val="single" w:sz="4" w:space="0" w:color="auto"/>
                  </w:tcBorders>
                  <w:vAlign w:val="center"/>
                </w:tcPr>
                <w:p w14:paraId="7D2D8227"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《施工场界扬尘排放限值》</w:t>
                  </w:r>
                  <w:r w:rsidRPr="008F29D6">
                    <w:rPr>
                      <w:color w:val="000000" w:themeColor="text1"/>
                      <w:szCs w:val="21"/>
                    </w:rPr>
                    <w:t>(DB61/1078-2017)</w:t>
                  </w:r>
                  <w:r w:rsidRPr="008F29D6">
                    <w:rPr>
                      <w:color w:val="000000" w:themeColor="text1"/>
                      <w:szCs w:val="21"/>
                    </w:rPr>
                    <w:t>表</w:t>
                  </w:r>
                  <w:r w:rsidRPr="008F29D6">
                    <w:rPr>
                      <w:color w:val="000000" w:themeColor="text1"/>
                      <w:szCs w:val="21"/>
                    </w:rPr>
                    <w:t>1</w:t>
                  </w:r>
                  <w:r w:rsidRPr="008F29D6">
                    <w:rPr>
                      <w:color w:val="000000" w:themeColor="text1"/>
                      <w:szCs w:val="21"/>
                    </w:rPr>
                    <w:t>规定的浓度限值</w:t>
                  </w:r>
                </w:p>
              </w:tc>
            </w:tr>
            <w:tr w:rsidR="008F29D6" w:rsidRPr="008F29D6" w14:paraId="1EB4C89D" w14:textId="77777777">
              <w:trPr>
                <w:trHeight w:val="397"/>
              </w:trPr>
              <w:tc>
                <w:tcPr>
                  <w:tcW w:w="949" w:type="pct"/>
                  <w:tcBorders>
                    <w:left w:val="single" w:sz="4" w:space="0" w:color="auto"/>
                    <w:right w:val="single" w:sz="4" w:space="0" w:color="auto"/>
                  </w:tcBorders>
                  <w:vAlign w:val="center"/>
                </w:tcPr>
                <w:p w14:paraId="1D708FFC"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基础结构及装饰</w:t>
                  </w:r>
                </w:p>
              </w:tc>
              <w:tc>
                <w:tcPr>
                  <w:tcW w:w="424" w:type="pct"/>
                  <w:vMerge/>
                  <w:tcBorders>
                    <w:left w:val="single" w:sz="4" w:space="0" w:color="auto"/>
                    <w:right w:val="single" w:sz="4" w:space="0" w:color="auto"/>
                  </w:tcBorders>
                  <w:vAlign w:val="center"/>
                </w:tcPr>
                <w:p w14:paraId="02507557" w14:textId="77777777" w:rsidR="00DC31F4" w:rsidRPr="008F29D6" w:rsidRDefault="00DC31F4">
                  <w:pPr>
                    <w:overflowPunct w:val="0"/>
                    <w:autoSpaceDE w:val="0"/>
                    <w:autoSpaceDN w:val="0"/>
                    <w:spacing w:line="360" w:lineRule="exact"/>
                    <w:jc w:val="center"/>
                    <w:rPr>
                      <w:color w:val="000000" w:themeColor="text1"/>
                      <w:szCs w:val="21"/>
                    </w:rPr>
                  </w:pPr>
                </w:p>
              </w:tc>
              <w:tc>
                <w:tcPr>
                  <w:tcW w:w="849" w:type="pct"/>
                  <w:vMerge/>
                  <w:tcBorders>
                    <w:left w:val="single" w:sz="4" w:space="0" w:color="auto"/>
                    <w:right w:val="single" w:sz="4" w:space="0" w:color="auto"/>
                  </w:tcBorders>
                  <w:vAlign w:val="center"/>
                </w:tcPr>
                <w:p w14:paraId="63B24652" w14:textId="77777777" w:rsidR="00DC31F4" w:rsidRPr="008F29D6" w:rsidRDefault="00DC31F4">
                  <w:pPr>
                    <w:overflowPunct w:val="0"/>
                    <w:autoSpaceDE w:val="0"/>
                    <w:autoSpaceDN w:val="0"/>
                    <w:spacing w:line="360" w:lineRule="exact"/>
                    <w:jc w:val="center"/>
                    <w:rPr>
                      <w:color w:val="000000" w:themeColor="text1"/>
                      <w:szCs w:val="21"/>
                    </w:rPr>
                  </w:pPr>
                </w:p>
              </w:tc>
              <w:tc>
                <w:tcPr>
                  <w:tcW w:w="680" w:type="pct"/>
                  <w:tcBorders>
                    <w:top w:val="single" w:sz="4" w:space="0" w:color="auto"/>
                    <w:left w:val="single" w:sz="4" w:space="0" w:color="auto"/>
                    <w:bottom w:val="single" w:sz="4" w:space="0" w:color="auto"/>
                    <w:right w:val="single" w:sz="4" w:space="0" w:color="auto"/>
                  </w:tcBorders>
                  <w:vAlign w:val="center"/>
                </w:tcPr>
                <w:p w14:paraId="4940AF14" w14:textId="77777777" w:rsidR="00DC31F4" w:rsidRPr="008F29D6" w:rsidRDefault="00000000">
                  <w:pPr>
                    <w:overflowPunct w:val="0"/>
                    <w:autoSpaceDE w:val="0"/>
                    <w:autoSpaceDN w:val="0"/>
                    <w:spacing w:line="360" w:lineRule="exact"/>
                    <w:jc w:val="center"/>
                    <w:rPr>
                      <w:color w:val="000000" w:themeColor="text1"/>
                      <w:szCs w:val="21"/>
                    </w:rPr>
                  </w:pPr>
                  <w:r w:rsidRPr="008F29D6">
                    <w:rPr>
                      <w:color w:val="000000" w:themeColor="text1"/>
                      <w:szCs w:val="21"/>
                    </w:rPr>
                    <w:t>0.7</w:t>
                  </w:r>
                  <w:r w:rsidRPr="008F29D6">
                    <w:rPr>
                      <w:color w:val="000000" w:themeColor="text1"/>
                      <w:kern w:val="0"/>
                      <w:szCs w:val="21"/>
                    </w:rPr>
                    <w:t xml:space="preserve"> mg/m</w:t>
                  </w:r>
                  <w:r w:rsidRPr="008F29D6">
                    <w:rPr>
                      <w:color w:val="000000" w:themeColor="text1"/>
                      <w:kern w:val="0"/>
                      <w:szCs w:val="21"/>
                      <w:vertAlign w:val="superscript"/>
                    </w:rPr>
                    <w:t>3</w:t>
                  </w:r>
                </w:p>
              </w:tc>
              <w:tc>
                <w:tcPr>
                  <w:tcW w:w="2099" w:type="pct"/>
                  <w:vMerge/>
                  <w:tcBorders>
                    <w:left w:val="single" w:sz="4" w:space="0" w:color="auto"/>
                    <w:right w:val="single" w:sz="4" w:space="0" w:color="auto"/>
                  </w:tcBorders>
                  <w:vAlign w:val="center"/>
                </w:tcPr>
                <w:p w14:paraId="51896356" w14:textId="77777777" w:rsidR="00DC31F4" w:rsidRPr="008F29D6" w:rsidRDefault="00DC31F4">
                  <w:pPr>
                    <w:overflowPunct w:val="0"/>
                    <w:autoSpaceDE w:val="0"/>
                    <w:autoSpaceDN w:val="0"/>
                    <w:spacing w:line="360" w:lineRule="exact"/>
                    <w:jc w:val="center"/>
                    <w:rPr>
                      <w:color w:val="000000" w:themeColor="text1"/>
                      <w:szCs w:val="21"/>
                    </w:rPr>
                  </w:pPr>
                </w:p>
              </w:tc>
            </w:tr>
          </w:tbl>
          <w:p w14:paraId="1880F7DE" w14:textId="77777777" w:rsidR="00DC31F4" w:rsidRPr="008F29D6" w:rsidRDefault="00000000">
            <w:pPr>
              <w:spacing w:line="440" w:lineRule="exact"/>
              <w:ind w:firstLineChars="200" w:firstLine="482"/>
              <w:rPr>
                <w:color w:val="000000" w:themeColor="text1"/>
                <w:sz w:val="24"/>
              </w:rPr>
            </w:pPr>
            <w:r w:rsidRPr="008F29D6">
              <w:rPr>
                <w:b/>
                <w:bCs/>
                <w:color w:val="000000" w:themeColor="text1"/>
                <w:sz w:val="24"/>
              </w:rPr>
              <w:t>运营期：</w:t>
            </w:r>
            <w:r w:rsidRPr="008F29D6">
              <w:rPr>
                <w:color w:val="000000" w:themeColor="text1"/>
                <w:sz w:val="24"/>
              </w:rPr>
              <w:t>运营期</w:t>
            </w:r>
            <w:r w:rsidRPr="008F29D6">
              <w:rPr>
                <w:rFonts w:hint="eastAsia"/>
                <w:color w:val="000000" w:themeColor="text1"/>
                <w:kern w:val="0"/>
                <w:sz w:val="24"/>
              </w:rPr>
              <w:t>废气执行标准见表</w:t>
            </w:r>
            <w:r w:rsidRPr="008F29D6">
              <w:rPr>
                <w:rFonts w:hint="eastAsia"/>
                <w:color w:val="000000" w:themeColor="text1"/>
                <w:kern w:val="0"/>
                <w:sz w:val="24"/>
              </w:rPr>
              <w:t>3-9</w:t>
            </w:r>
            <w:r w:rsidRPr="008F29D6">
              <w:rPr>
                <w:rFonts w:hint="eastAsia"/>
                <w:color w:val="000000" w:themeColor="text1"/>
                <w:sz w:val="24"/>
              </w:rPr>
              <w:t>。</w:t>
            </w:r>
          </w:p>
          <w:p w14:paraId="26B1C868" w14:textId="77777777" w:rsidR="00DC31F4" w:rsidRPr="008F29D6" w:rsidRDefault="00000000">
            <w:pPr>
              <w:spacing w:line="440" w:lineRule="exact"/>
              <w:ind w:firstLineChars="200" w:firstLine="482"/>
              <w:rPr>
                <w:b/>
                <w:bCs/>
                <w:color w:val="000000" w:themeColor="text1"/>
                <w:sz w:val="24"/>
              </w:rPr>
            </w:pPr>
            <w:r w:rsidRPr="008F29D6">
              <w:rPr>
                <w:b/>
                <w:color w:val="000000" w:themeColor="text1"/>
                <w:sz w:val="24"/>
              </w:rPr>
              <w:t>表</w:t>
            </w:r>
            <w:r w:rsidRPr="008F29D6">
              <w:rPr>
                <w:rFonts w:hint="eastAsia"/>
                <w:b/>
                <w:color w:val="000000" w:themeColor="text1"/>
                <w:sz w:val="24"/>
              </w:rPr>
              <w:t>3-9</w:t>
            </w:r>
            <w:r w:rsidRPr="008F29D6">
              <w:rPr>
                <w:b/>
                <w:color w:val="000000" w:themeColor="text1"/>
                <w:sz w:val="24"/>
              </w:rPr>
              <w:t xml:space="preserve">    </w:t>
            </w:r>
            <w:r w:rsidRPr="008F29D6">
              <w:rPr>
                <w:b/>
                <w:color w:val="000000" w:themeColor="text1"/>
                <w:sz w:val="24"/>
              </w:rPr>
              <w:t>运营期废气</w:t>
            </w:r>
            <w:r w:rsidRPr="008F29D6">
              <w:rPr>
                <w:b/>
                <w:bCs/>
                <w:color w:val="000000" w:themeColor="text1"/>
                <w:sz w:val="24"/>
              </w:rPr>
              <w:t>排放标准一览表</w:t>
            </w:r>
          </w:p>
          <w:tbl>
            <w:tblPr>
              <w:tblW w:w="8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2"/>
              <w:gridCol w:w="1418"/>
              <w:gridCol w:w="992"/>
              <w:gridCol w:w="1134"/>
              <w:gridCol w:w="1559"/>
              <w:gridCol w:w="2506"/>
            </w:tblGrid>
            <w:tr w:rsidR="008F29D6" w:rsidRPr="008F29D6" w14:paraId="01C63DBE" w14:textId="77777777" w:rsidTr="008F14E8">
              <w:trPr>
                <w:trHeight w:val="285"/>
                <w:jc w:val="right"/>
              </w:trPr>
              <w:tc>
                <w:tcPr>
                  <w:tcW w:w="742" w:type="dxa"/>
                  <w:shd w:val="clear" w:color="auto" w:fill="auto"/>
                  <w:noWrap/>
                  <w:vAlign w:val="center"/>
                </w:tcPr>
                <w:p w14:paraId="30E7FB86"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项目</w:t>
                  </w:r>
                </w:p>
              </w:tc>
              <w:tc>
                <w:tcPr>
                  <w:tcW w:w="1418" w:type="dxa"/>
                  <w:shd w:val="clear" w:color="auto" w:fill="auto"/>
                  <w:noWrap/>
                  <w:vAlign w:val="center"/>
                </w:tcPr>
                <w:p w14:paraId="4EA9210A"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污染源</w:t>
                  </w:r>
                </w:p>
              </w:tc>
              <w:tc>
                <w:tcPr>
                  <w:tcW w:w="992" w:type="dxa"/>
                  <w:shd w:val="clear" w:color="auto" w:fill="auto"/>
                  <w:noWrap/>
                  <w:vAlign w:val="center"/>
                </w:tcPr>
                <w:p w14:paraId="496562E9"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污染物</w:t>
                  </w:r>
                </w:p>
              </w:tc>
              <w:tc>
                <w:tcPr>
                  <w:tcW w:w="1134" w:type="dxa"/>
                  <w:shd w:val="clear" w:color="auto" w:fill="auto"/>
                  <w:noWrap/>
                  <w:vAlign w:val="center"/>
                </w:tcPr>
                <w:p w14:paraId="51905C29"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排气筒高度</w:t>
                  </w:r>
                </w:p>
              </w:tc>
              <w:tc>
                <w:tcPr>
                  <w:tcW w:w="1559" w:type="dxa"/>
                  <w:shd w:val="clear" w:color="auto" w:fill="auto"/>
                  <w:vAlign w:val="center"/>
                </w:tcPr>
                <w:p w14:paraId="2A2C70BB"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标准限值</w:t>
                  </w:r>
                </w:p>
              </w:tc>
              <w:tc>
                <w:tcPr>
                  <w:tcW w:w="2506" w:type="dxa"/>
                  <w:shd w:val="clear" w:color="auto" w:fill="auto"/>
                  <w:noWrap/>
                  <w:vAlign w:val="center"/>
                </w:tcPr>
                <w:p w14:paraId="05ED75A0"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执行标准</w:t>
                  </w:r>
                </w:p>
              </w:tc>
            </w:tr>
            <w:tr w:rsidR="008F29D6" w:rsidRPr="008F29D6" w14:paraId="4BD43EC9" w14:textId="77777777" w:rsidTr="008F14E8">
              <w:trPr>
                <w:trHeight w:val="737"/>
                <w:jc w:val="right"/>
              </w:trPr>
              <w:tc>
                <w:tcPr>
                  <w:tcW w:w="742" w:type="dxa"/>
                  <w:vMerge w:val="restart"/>
                  <w:shd w:val="clear" w:color="auto" w:fill="auto"/>
                  <w:vAlign w:val="center"/>
                </w:tcPr>
                <w:p w14:paraId="2D3B417F" w14:textId="77777777" w:rsidR="00097B10" w:rsidRPr="008F29D6" w:rsidRDefault="00097B10">
                  <w:pPr>
                    <w:widowControl/>
                    <w:spacing w:line="360" w:lineRule="exact"/>
                    <w:jc w:val="center"/>
                    <w:rPr>
                      <w:color w:val="000000" w:themeColor="text1"/>
                      <w:kern w:val="0"/>
                      <w:szCs w:val="21"/>
                    </w:rPr>
                  </w:pPr>
                  <w:r w:rsidRPr="008F29D6">
                    <w:rPr>
                      <w:color w:val="000000" w:themeColor="text1"/>
                      <w:kern w:val="0"/>
                      <w:szCs w:val="21"/>
                    </w:rPr>
                    <w:t>有组织废气</w:t>
                  </w:r>
                </w:p>
              </w:tc>
              <w:tc>
                <w:tcPr>
                  <w:tcW w:w="1418" w:type="dxa"/>
                  <w:shd w:val="clear" w:color="auto" w:fill="auto"/>
                  <w:vAlign w:val="center"/>
                </w:tcPr>
                <w:p w14:paraId="554C63B4" w14:textId="77777777" w:rsidR="00097B10" w:rsidRPr="008F29D6" w:rsidRDefault="00097B10">
                  <w:pPr>
                    <w:widowControl/>
                    <w:spacing w:line="360" w:lineRule="exact"/>
                    <w:jc w:val="center"/>
                    <w:rPr>
                      <w:color w:val="000000" w:themeColor="text1"/>
                      <w:kern w:val="0"/>
                      <w:szCs w:val="21"/>
                    </w:rPr>
                  </w:pPr>
                  <w:r w:rsidRPr="008F29D6">
                    <w:rPr>
                      <w:color w:val="000000" w:themeColor="text1"/>
                      <w:kern w:val="0"/>
                      <w:szCs w:val="21"/>
                    </w:rPr>
                    <w:t>煤矸石破碎筛分废气</w:t>
                  </w:r>
                  <w:r w:rsidRPr="008F29D6">
                    <w:rPr>
                      <w:color w:val="000000" w:themeColor="text1"/>
                      <w:kern w:val="0"/>
                      <w:szCs w:val="21"/>
                    </w:rPr>
                    <w:t>DA001</w:t>
                  </w:r>
                </w:p>
              </w:tc>
              <w:tc>
                <w:tcPr>
                  <w:tcW w:w="992" w:type="dxa"/>
                  <w:shd w:val="clear" w:color="auto" w:fill="auto"/>
                  <w:noWrap/>
                  <w:vAlign w:val="center"/>
                </w:tcPr>
                <w:p w14:paraId="6E99D491" w14:textId="77777777" w:rsidR="00097B10" w:rsidRPr="008F29D6" w:rsidRDefault="00097B10">
                  <w:pPr>
                    <w:widowControl/>
                    <w:spacing w:line="360" w:lineRule="exact"/>
                    <w:jc w:val="center"/>
                    <w:rPr>
                      <w:color w:val="000000" w:themeColor="text1"/>
                      <w:kern w:val="0"/>
                      <w:szCs w:val="21"/>
                    </w:rPr>
                  </w:pPr>
                  <w:r w:rsidRPr="008F29D6">
                    <w:rPr>
                      <w:color w:val="000000" w:themeColor="text1"/>
                      <w:kern w:val="0"/>
                      <w:szCs w:val="21"/>
                    </w:rPr>
                    <w:t>颗粒物</w:t>
                  </w:r>
                </w:p>
              </w:tc>
              <w:tc>
                <w:tcPr>
                  <w:tcW w:w="1134" w:type="dxa"/>
                  <w:shd w:val="clear" w:color="auto" w:fill="auto"/>
                  <w:vAlign w:val="center"/>
                </w:tcPr>
                <w:p w14:paraId="1E7CB943" w14:textId="77777777" w:rsidR="00097B10" w:rsidRPr="008F29D6" w:rsidRDefault="00097B10">
                  <w:pPr>
                    <w:widowControl/>
                    <w:spacing w:line="360" w:lineRule="exact"/>
                    <w:jc w:val="center"/>
                    <w:rPr>
                      <w:color w:val="000000" w:themeColor="text1"/>
                      <w:kern w:val="0"/>
                      <w:szCs w:val="21"/>
                    </w:rPr>
                  </w:pPr>
                  <w:r w:rsidRPr="008F29D6">
                    <w:rPr>
                      <w:rFonts w:hint="eastAsia"/>
                      <w:color w:val="000000" w:themeColor="text1"/>
                      <w:kern w:val="0"/>
                      <w:szCs w:val="21"/>
                    </w:rPr>
                    <w:t>15m</w:t>
                  </w:r>
                </w:p>
              </w:tc>
              <w:tc>
                <w:tcPr>
                  <w:tcW w:w="1559" w:type="dxa"/>
                  <w:vMerge w:val="restart"/>
                  <w:shd w:val="clear" w:color="auto" w:fill="auto"/>
                  <w:vAlign w:val="center"/>
                </w:tcPr>
                <w:p w14:paraId="31DBF91C" w14:textId="77777777" w:rsidR="00097B10" w:rsidRPr="008F29D6" w:rsidRDefault="00097B10">
                  <w:pPr>
                    <w:widowControl/>
                    <w:spacing w:line="360" w:lineRule="exact"/>
                    <w:jc w:val="center"/>
                    <w:rPr>
                      <w:color w:val="000000" w:themeColor="text1"/>
                      <w:kern w:val="0"/>
                      <w:szCs w:val="21"/>
                    </w:rPr>
                  </w:pPr>
                  <w:r w:rsidRPr="008F29D6">
                    <w:rPr>
                      <w:color w:val="000000" w:themeColor="text1"/>
                      <w:kern w:val="0"/>
                      <w:szCs w:val="21"/>
                    </w:rPr>
                    <w:t>80mg/m</w:t>
                  </w:r>
                  <w:r w:rsidRPr="008F29D6">
                    <w:rPr>
                      <w:color w:val="000000" w:themeColor="text1"/>
                      <w:kern w:val="0"/>
                      <w:szCs w:val="21"/>
                      <w:vertAlign w:val="superscript"/>
                    </w:rPr>
                    <w:t>3</w:t>
                  </w:r>
                  <w:r w:rsidRPr="008F29D6">
                    <w:rPr>
                      <w:color w:val="000000" w:themeColor="text1"/>
                      <w:kern w:val="0"/>
                      <w:szCs w:val="21"/>
                    </w:rPr>
                    <w:t>或去除率＞</w:t>
                  </w:r>
                  <w:r w:rsidRPr="008F29D6">
                    <w:rPr>
                      <w:color w:val="000000" w:themeColor="text1"/>
                      <w:kern w:val="0"/>
                      <w:szCs w:val="21"/>
                    </w:rPr>
                    <w:t>98%</w:t>
                  </w:r>
                </w:p>
              </w:tc>
              <w:tc>
                <w:tcPr>
                  <w:tcW w:w="2506" w:type="dxa"/>
                  <w:vMerge w:val="restart"/>
                  <w:shd w:val="clear" w:color="auto" w:fill="auto"/>
                  <w:vAlign w:val="center"/>
                </w:tcPr>
                <w:p w14:paraId="5EF082BC" w14:textId="77777777" w:rsidR="00097B10" w:rsidRPr="008F29D6" w:rsidRDefault="00097B10">
                  <w:pPr>
                    <w:widowControl/>
                    <w:spacing w:line="360" w:lineRule="exact"/>
                    <w:jc w:val="center"/>
                    <w:rPr>
                      <w:color w:val="000000" w:themeColor="text1"/>
                      <w:kern w:val="0"/>
                      <w:szCs w:val="21"/>
                    </w:rPr>
                  </w:pPr>
                  <w:r w:rsidRPr="008F29D6">
                    <w:rPr>
                      <w:color w:val="000000" w:themeColor="text1"/>
                      <w:kern w:val="0"/>
                      <w:szCs w:val="21"/>
                    </w:rPr>
                    <w:t>《煤炭工业污染物排放标准》</w:t>
                  </w:r>
                  <w:r w:rsidRPr="008F29D6">
                    <w:rPr>
                      <w:color w:val="000000" w:themeColor="text1"/>
                      <w:kern w:val="0"/>
                      <w:szCs w:val="21"/>
                    </w:rPr>
                    <w:t>(GB20426-2006)</w:t>
                  </w:r>
                  <w:r w:rsidRPr="008F29D6">
                    <w:rPr>
                      <w:color w:val="000000" w:themeColor="text1"/>
                      <w:kern w:val="0"/>
                      <w:szCs w:val="21"/>
                    </w:rPr>
                    <w:t>中表</w:t>
                  </w:r>
                  <w:r w:rsidRPr="008F29D6">
                    <w:rPr>
                      <w:color w:val="000000" w:themeColor="text1"/>
                      <w:kern w:val="0"/>
                      <w:szCs w:val="21"/>
                    </w:rPr>
                    <w:t>4</w:t>
                  </w:r>
                  <w:r w:rsidRPr="008F29D6">
                    <w:rPr>
                      <w:color w:val="000000" w:themeColor="text1"/>
                      <w:kern w:val="0"/>
                      <w:szCs w:val="21"/>
                    </w:rPr>
                    <w:t>中排放限值</w:t>
                  </w:r>
                </w:p>
              </w:tc>
            </w:tr>
            <w:tr w:rsidR="008F29D6" w:rsidRPr="008F29D6" w14:paraId="52E6B019" w14:textId="77777777" w:rsidTr="008F14E8">
              <w:trPr>
                <w:trHeight w:val="737"/>
                <w:jc w:val="right"/>
              </w:trPr>
              <w:tc>
                <w:tcPr>
                  <w:tcW w:w="742" w:type="dxa"/>
                  <w:vMerge/>
                  <w:shd w:val="clear" w:color="auto" w:fill="auto"/>
                  <w:vAlign w:val="center"/>
                </w:tcPr>
                <w:p w14:paraId="1F7C51EC" w14:textId="77777777" w:rsidR="00097B10" w:rsidRPr="008F29D6" w:rsidRDefault="00097B10" w:rsidP="008F14E8">
                  <w:pPr>
                    <w:widowControl/>
                    <w:spacing w:line="360" w:lineRule="exact"/>
                    <w:jc w:val="center"/>
                    <w:rPr>
                      <w:color w:val="000000" w:themeColor="text1"/>
                      <w:kern w:val="0"/>
                      <w:szCs w:val="21"/>
                    </w:rPr>
                  </w:pPr>
                </w:p>
              </w:tc>
              <w:tc>
                <w:tcPr>
                  <w:tcW w:w="1418" w:type="dxa"/>
                  <w:shd w:val="clear" w:color="auto" w:fill="auto"/>
                  <w:vAlign w:val="center"/>
                </w:tcPr>
                <w:p w14:paraId="7F5F931D" w14:textId="333C26A0" w:rsidR="00097B10" w:rsidRPr="008F29D6" w:rsidRDefault="00097B10" w:rsidP="008F14E8">
                  <w:pPr>
                    <w:widowControl/>
                    <w:spacing w:line="360" w:lineRule="exact"/>
                    <w:jc w:val="center"/>
                    <w:rPr>
                      <w:color w:val="000000" w:themeColor="text1"/>
                      <w:kern w:val="0"/>
                      <w:szCs w:val="21"/>
                    </w:rPr>
                  </w:pPr>
                  <w:r w:rsidRPr="008F29D6">
                    <w:rPr>
                      <w:rFonts w:hint="eastAsia"/>
                      <w:color w:val="000000" w:themeColor="text1"/>
                      <w:kern w:val="0"/>
                      <w:szCs w:val="21"/>
                    </w:rPr>
                    <w:t>砂石骨料破碎、筛分、制砂废气</w:t>
                  </w:r>
                  <w:r w:rsidRPr="008F29D6">
                    <w:rPr>
                      <w:rFonts w:hint="eastAsia"/>
                      <w:color w:val="000000" w:themeColor="text1"/>
                      <w:kern w:val="0"/>
                      <w:szCs w:val="21"/>
                    </w:rPr>
                    <w:t>DA006</w:t>
                  </w:r>
                </w:p>
              </w:tc>
              <w:tc>
                <w:tcPr>
                  <w:tcW w:w="992" w:type="dxa"/>
                  <w:shd w:val="clear" w:color="auto" w:fill="auto"/>
                  <w:noWrap/>
                  <w:vAlign w:val="center"/>
                </w:tcPr>
                <w:p w14:paraId="109BAB36" w14:textId="3B7E0A43" w:rsidR="00097B10" w:rsidRPr="008F29D6" w:rsidRDefault="00097B10" w:rsidP="008F14E8">
                  <w:pPr>
                    <w:widowControl/>
                    <w:spacing w:line="360" w:lineRule="exact"/>
                    <w:jc w:val="center"/>
                    <w:rPr>
                      <w:color w:val="000000" w:themeColor="text1"/>
                      <w:kern w:val="0"/>
                      <w:szCs w:val="21"/>
                    </w:rPr>
                  </w:pPr>
                  <w:r w:rsidRPr="008F29D6">
                    <w:rPr>
                      <w:rFonts w:hint="eastAsia"/>
                      <w:color w:val="000000" w:themeColor="text1"/>
                      <w:kern w:val="0"/>
                      <w:szCs w:val="21"/>
                    </w:rPr>
                    <w:t>颗粒物</w:t>
                  </w:r>
                </w:p>
              </w:tc>
              <w:tc>
                <w:tcPr>
                  <w:tcW w:w="1134" w:type="dxa"/>
                  <w:shd w:val="clear" w:color="auto" w:fill="auto"/>
                  <w:vAlign w:val="center"/>
                </w:tcPr>
                <w:p w14:paraId="3F03EAD8" w14:textId="31B6442D" w:rsidR="00097B10" w:rsidRPr="008F29D6" w:rsidRDefault="00097B10" w:rsidP="008F14E8">
                  <w:pPr>
                    <w:widowControl/>
                    <w:spacing w:line="360" w:lineRule="exact"/>
                    <w:jc w:val="center"/>
                    <w:rPr>
                      <w:color w:val="000000" w:themeColor="text1"/>
                      <w:kern w:val="0"/>
                      <w:szCs w:val="21"/>
                    </w:rPr>
                  </w:pPr>
                  <w:r w:rsidRPr="008F29D6">
                    <w:rPr>
                      <w:color w:val="000000" w:themeColor="text1"/>
                      <w:kern w:val="0"/>
                      <w:szCs w:val="21"/>
                    </w:rPr>
                    <w:t>15m</w:t>
                  </w:r>
                </w:p>
              </w:tc>
              <w:tc>
                <w:tcPr>
                  <w:tcW w:w="1559" w:type="dxa"/>
                  <w:vMerge/>
                  <w:shd w:val="clear" w:color="auto" w:fill="auto"/>
                  <w:vAlign w:val="center"/>
                </w:tcPr>
                <w:p w14:paraId="14552B1A" w14:textId="13C155D5" w:rsidR="00097B10" w:rsidRPr="008F29D6" w:rsidRDefault="00097B10" w:rsidP="008F14E8">
                  <w:pPr>
                    <w:widowControl/>
                    <w:spacing w:line="360" w:lineRule="exact"/>
                    <w:jc w:val="center"/>
                    <w:rPr>
                      <w:color w:val="000000" w:themeColor="text1"/>
                      <w:kern w:val="0"/>
                      <w:szCs w:val="21"/>
                    </w:rPr>
                  </w:pPr>
                </w:p>
              </w:tc>
              <w:tc>
                <w:tcPr>
                  <w:tcW w:w="2506" w:type="dxa"/>
                  <w:vMerge/>
                  <w:shd w:val="clear" w:color="auto" w:fill="auto"/>
                  <w:vAlign w:val="center"/>
                </w:tcPr>
                <w:p w14:paraId="226334A0" w14:textId="5831BF8E" w:rsidR="00097B10" w:rsidRPr="008F29D6" w:rsidRDefault="00097B10" w:rsidP="008F14E8">
                  <w:pPr>
                    <w:widowControl/>
                    <w:spacing w:line="360" w:lineRule="exact"/>
                    <w:jc w:val="center"/>
                    <w:rPr>
                      <w:color w:val="000000" w:themeColor="text1"/>
                      <w:kern w:val="0"/>
                      <w:szCs w:val="21"/>
                    </w:rPr>
                  </w:pPr>
                </w:p>
              </w:tc>
            </w:tr>
          </w:tbl>
          <w:p w14:paraId="4440A1E1" w14:textId="77777777" w:rsidR="008F14E8" w:rsidRPr="008F29D6" w:rsidRDefault="008F14E8" w:rsidP="008F14E8">
            <w:pPr>
              <w:spacing w:line="440" w:lineRule="exact"/>
              <w:ind w:firstLineChars="200" w:firstLine="482"/>
              <w:rPr>
                <w:b/>
                <w:color w:val="000000" w:themeColor="text1"/>
                <w:sz w:val="24"/>
              </w:rPr>
            </w:pPr>
          </w:p>
          <w:p w14:paraId="0F04257A" w14:textId="77777777" w:rsidR="00097B10" w:rsidRPr="008F29D6" w:rsidRDefault="00097B10" w:rsidP="008F14E8">
            <w:pPr>
              <w:spacing w:line="440" w:lineRule="exact"/>
              <w:ind w:firstLineChars="200" w:firstLine="482"/>
              <w:rPr>
                <w:b/>
                <w:color w:val="000000" w:themeColor="text1"/>
                <w:sz w:val="24"/>
              </w:rPr>
            </w:pPr>
          </w:p>
          <w:p w14:paraId="0326C0F3" w14:textId="77777777" w:rsidR="00097B10" w:rsidRPr="008F29D6" w:rsidRDefault="00097B10" w:rsidP="008F14E8">
            <w:pPr>
              <w:spacing w:line="440" w:lineRule="exact"/>
              <w:ind w:firstLineChars="200" w:firstLine="482"/>
              <w:rPr>
                <w:b/>
                <w:color w:val="000000" w:themeColor="text1"/>
                <w:sz w:val="24"/>
              </w:rPr>
            </w:pPr>
          </w:p>
          <w:p w14:paraId="204906A3" w14:textId="7E8F02E3" w:rsidR="008F14E8" w:rsidRPr="008F29D6" w:rsidRDefault="008F14E8" w:rsidP="008F14E8">
            <w:pPr>
              <w:spacing w:line="440" w:lineRule="exact"/>
              <w:ind w:firstLineChars="200" w:firstLine="482"/>
              <w:rPr>
                <w:b/>
                <w:bCs/>
                <w:color w:val="000000" w:themeColor="text1"/>
                <w:sz w:val="24"/>
              </w:rPr>
            </w:pPr>
            <w:r w:rsidRPr="008F29D6">
              <w:rPr>
                <w:rFonts w:hint="eastAsia"/>
                <w:b/>
                <w:color w:val="000000" w:themeColor="text1"/>
                <w:sz w:val="24"/>
              </w:rPr>
              <w:lastRenderedPageBreak/>
              <w:t>续</w:t>
            </w:r>
            <w:r w:rsidRPr="008F29D6">
              <w:rPr>
                <w:b/>
                <w:color w:val="000000" w:themeColor="text1"/>
                <w:sz w:val="24"/>
              </w:rPr>
              <w:t>表</w:t>
            </w:r>
            <w:r w:rsidRPr="008F29D6">
              <w:rPr>
                <w:rFonts w:hint="eastAsia"/>
                <w:b/>
                <w:color w:val="000000" w:themeColor="text1"/>
                <w:sz w:val="24"/>
              </w:rPr>
              <w:t>3-9</w:t>
            </w:r>
            <w:r w:rsidRPr="008F29D6">
              <w:rPr>
                <w:b/>
                <w:color w:val="000000" w:themeColor="text1"/>
                <w:sz w:val="24"/>
              </w:rPr>
              <w:t xml:space="preserve">    </w:t>
            </w:r>
            <w:r w:rsidRPr="008F29D6">
              <w:rPr>
                <w:b/>
                <w:color w:val="000000" w:themeColor="text1"/>
                <w:sz w:val="24"/>
              </w:rPr>
              <w:t>运营期废气</w:t>
            </w:r>
            <w:r w:rsidRPr="008F29D6">
              <w:rPr>
                <w:b/>
                <w:bCs/>
                <w:color w:val="000000" w:themeColor="text1"/>
                <w:sz w:val="24"/>
              </w:rPr>
              <w:t>排放标准一览表</w:t>
            </w:r>
          </w:p>
          <w:tbl>
            <w:tblPr>
              <w:tblW w:w="8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2"/>
              <w:gridCol w:w="1559"/>
              <w:gridCol w:w="993"/>
              <w:gridCol w:w="1275"/>
              <w:gridCol w:w="1134"/>
              <w:gridCol w:w="2648"/>
            </w:tblGrid>
            <w:tr w:rsidR="008F29D6" w:rsidRPr="008F29D6" w14:paraId="25294C03" w14:textId="77777777" w:rsidTr="008F14E8">
              <w:trPr>
                <w:trHeight w:val="285"/>
                <w:jc w:val="right"/>
              </w:trPr>
              <w:tc>
                <w:tcPr>
                  <w:tcW w:w="742" w:type="dxa"/>
                  <w:shd w:val="clear" w:color="auto" w:fill="auto"/>
                  <w:noWrap/>
                  <w:vAlign w:val="center"/>
                </w:tcPr>
                <w:p w14:paraId="2C9050DD" w14:textId="77777777" w:rsidR="008F14E8" w:rsidRPr="008F29D6" w:rsidRDefault="008F14E8" w:rsidP="008F14E8">
                  <w:pPr>
                    <w:widowControl/>
                    <w:spacing w:line="360" w:lineRule="exact"/>
                    <w:jc w:val="center"/>
                    <w:rPr>
                      <w:color w:val="000000" w:themeColor="text1"/>
                      <w:kern w:val="0"/>
                      <w:szCs w:val="21"/>
                    </w:rPr>
                  </w:pPr>
                  <w:r w:rsidRPr="008F29D6">
                    <w:rPr>
                      <w:color w:val="000000" w:themeColor="text1"/>
                      <w:kern w:val="0"/>
                      <w:szCs w:val="21"/>
                    </w:rPr>
                    <w:t>项目</w:t>
                  </w:r>
                </w:p>
              </w:tc>
              <w:tc>
                <w:tcPr>
                  <w:tcW w:w="1559" w:type="dxa"/>
                  <w:shd w:val="clear" w:color="auto" w:fill="auto"/>
                  <w:noWrap/>
                  <w:vAlign w:val="center"/>
                </w:tcPr>
                <w:p w14:paraId="377B0A39" w14:textId="77777777" w:rsidR="008F14E8" w:rsidRPr="008F29D6" w:rsidRDefault="008F14E8" w:rsidP="008F14E8">
                  <w:pPr>
                    <w:widowControl/>
                    <w:spacing w:line="360" w:lineRule="exact"/>
                    <w:jc w:val="center"/>
                    <w:rPr>
                      <w:color w:val="000000" w:themeColor="text1"/>
                      <w:kern w:val="0"/>
                      <w:szCs w:val="21"/>
                    </w:rPr>
                  </w:pPr>
                  <w:r w:rsidRPr="008F29D6">
                    <w:rPr>
                      <w:color w:val="000000" w:themeColor="text1"/>
                      <w:kern w:val="0"/>
                      <w:szCs w:val="21"/>
                    </w:rPr>
                    <w:t>污染源</w:t>
                  </w:r>
                </w:p>
              </w:tc>
              <w:tc>
                <w:tcPr>
                  <w:tcW w:w="993" w:type="dxa"/>
                  <w:shd w:val="clear" w:color="auto" w:fill="auto"/>
                  <w:noWrap/>
                  <w:vAlign w:val="center"/>
                </w:tcPr>
                <w:p w14:paraId="064401AE" w14:textId="77777777" w:rsidR="008F14E8" w:rsidRPr="008F29D6" w:rsidRDefault="008F14E8" w:rsidP="008F14E8">
                  <w:pPr>
                    <w:widowControl/>
                    <w:spacing w:line="360" w:lineRule="exact"/>
                    <w:jc w:val="center"/>
                    <w:rPr>
                      <w:color w:val="000000" w:themeColor="text1"/>
                      <w:kern w:val="0"/>
                      <w:szCs w:val="21"/>
                    </w:rPr>
                  </w:pPr>
                  <w:r w:rsidRPr="008F29D6">
                    <w:rPr>
                      <w:color w:val="000000" w:themeColor="text1"/>
                      <w:kern w:val="0"/>
                      <w:szCs w:val="21"/>
                    </w:rPr>
                    <w:t>污染物</w:t>
                  </w:r>
                </w:p>
              </w:tc>
              <w:tc>
                <w:tcPr>
                  <w:tcW w:w="1275" w:type="dxa"/>
                  <w:shd w:val="clear" w:color="auto" w:fill="auto"/>
                  <w:noWrap/>
                  <w:vAlign w:val="center"/>
                </w:tcPr>
                <w:p w14:paraId="7A0122EF" w14:textId="77777777" w:rsidR="008F14E8" w:rsidRPr="008F29D6" w:rsidRDefault="008F14E8" w:rsidP="008F14E8">
                  <w:pPr>
                    <w:widowControl/>
                    <w:spacing w:line="360" w:lineRule="exact"/>
                    <w:jc w:val="center"/>
                    <w:rPr>
                      <w:color w:val="000000" w:themeColor="text1"/>
                      <w:kern w:val="0"/>
                      <w:szCs w:val="21"/>
                    </w:rPr>
                  </w:pPr>
                  <w:r w:rsidRPr="008F29D6">
                    <w:rPr>
                      <w:rFonts w:hint="eastAsia"/>
                      <w:color w:val="000000" w:themeColor="text1"/>
                      <w:kern w:val="0"/>
                      <w:szCs w:val="21"/>
                    </w:rPr>
                    <w:t>排气筒高度</w:t>
                  </w:r>
                </w:p>
              </w:tc>
              <w:tc>
                <w:tcPr>
                  <w:tcW w:w="1134" w:type="dxa"/>
                  <w:shd w:val="clear" w:color="auto" w:fill="auto"/>
                  <w:vAlign w:val="center"/>
                </w:tcPr>
                <w:p w14:paraId="18A629E8" w14:textId="77777777" w:rsidR="008F14E8" w:rsidRPr="008F29D6" w:rsidRDefault="008F14E8" w:rsidP="008F14E8">
                  <w:pPr>
                    <w:widowControl/>
                    <w:spacing w:line="360" w:lineRule="exact"/>
                    <w:jc w:val="center"/>
                    <w:rPr>
                      <w:color w:val="000000" w:themeColor="text1"/>
                      <w:kern w:val="0"/>
                      <w:szCs w:val="21"/>
                    </w:rPr>
                  </w:pPr>
                  <w:r w:rsidRPr="008F29D6">
                    <w:rPr>
                      <w:color w:val="000000" w:themeColor="text1"/>
                      <w:kern w:val="0"/>
                      <w:szCs w:val="21"/>
                    </w:rPr>
                    <w:t>标准限值</w:t>
                  </w:r>
                </w:p>
              </w:tc>
              <w:tc>
                <w:tcPr>
                  <w:tcW w:w="2648" w:type="dxa"/>
                  <w:shd w:val="clear" w:color="auto" w:fill="auto"/>
                  <w:noWrap/>
                  <w:vAlign w:val="center"/>
                </w:tcPr>
                <w:p w14:paraId="39A25F28" w14:textId="77777777" w:rsidR="008F14E8" w:rsidRPr="008F29D6" w:rsidRDefault="008F14E8" w:rsidP="008F14E8">
                  <w:pPr>
                    <w:widowControl/>
                    <w:spacing w:line="360" w:lineRule="exact"/>
                    <w:jc w:val="center"/>
                    <w:rPr>
                      <w:color w:val="000000" w:themeColor="text1"/>
                      <w:kern w:val="0"/>
                      <w:szCs w:val="21"/>
                    </w:rPr>
                  </w:pPr>
                  <w:r w:rsidRPr="008F29D6">
                    <w:rPr>
                      <w:color w:val="000000" w:themeColor="text1"/>
                      <w:kern w:val="0"/>
                      <w:szCs w:val="21"/>
                    </w:rPr>
                    <w:t>执行标准</w:t>
                  </w:r>
                </w:p>
              </w:tc>
            </w:tr>
            <w:tr w:rsidR="008F29D6" w:rsidRPr="008F29D6" w14:paraId="16E6C07A" w14:textId="77777777" w:rsidTr="008F14E8">
              <w:trPr>
                <w:trHeight w:val="737"/>
                <w:jc w:val="right"/>
              </w:trPr>
              <w:tc>
                <w:tcPr>
                  <w:tcW w:w="742" w:type="dxa"/>
                  <w:vMerge w:val="restart"/>
                  <w:shd w:val="clear" w:color="auto" w:fill="auto"/>
                  <w:vAlign w:val="center"/>
                </w:tcPr>
                <w:p w14:paraId="334F575D" w14:textId="7CB01C54" w:rsidR="0084576A" w:rsidRPr="008F29D6" w:rsidRDefault="0084576A" w:rsidP="008F14E8">
                  <w:pPr>
                    <w:spacing w:line="360" w:lineRule="exact"/>
                    <w:jc w:val="center"/>
                    <w:rPr>
                      <w:color w:val="000000" w:themeColor="text1"/>
                      <w:kern w:val="0"/>
                      <w:szCs w:val="21"/>
                    </w:rPr>
                  </w:pPr>
                  <w:r w:rsidRPr="008F29D6">
                    <w:rPr>
                      <w:rFonts w:hint="eastAsia"/>
                      <w:color w:val="000000" w:themeColor="text1"/>
                      <w:kern w:val="0"/>
                      <w:szCs w:val="21"/>
                    </w:rPr>
                    <w:t>有组织废气</w:t>
                  </w:r>
                </w:p>
              </w:tc>
              <w:tc>
                <w:tcPr>
                  <w:tcW w:w="1559" w:type="dxa"/>
                  <w:shd w:val="clear" w:color="auto" w:fill="auto"/>
                  <w:vAlign w:val="center"/>
                </w:tcPr>
                <w:p w14:paraId="05D75857" w14:textId="168800C0" w:rsidR="0084576A" w:rsidRPr="008F29D6" w:rsidRDefault="0084576A" w:rsidP="008F14E8">
                  <w:pPr>
                    <w:widowControl/>
                    <w:spacing w:line="360" w:lineRule="exact"/>
                    <w:jc w:val="center"/>
                    <w:rPr>
                      <w:color w:val="000000" w:themeColor="text1"/>
                      <w:kern w:val="0"/>
                      <w:szCs w:val="21"/>
                    </w:rPr>
                  </w:pPr>
                  <w:r w:rsidRPr="008F29D6">
                    <w:rPr>
                      <w:color w:val="000000" w:themeColor="text1"/>
                      <w:kern w:val="0"/>
                      <w:szCs w:val="21"/>
                    </w:rPr>
                    <w:t>长石破碎筛分废气</w:t>
                  </w:r>
                  <w:r w:rsidRPr="008F29D6">
                    <w:rPr>
                      <w:color w:val="000000" w:themeColor="text1"/>
                      <w:kern w:val="0"/>
                      <w:szCs w:val="21"/>
                    </w:rPr>
                    <w:t>DA00</w:t>
                  </w:r>
                  <w:r w:rsidRPr="008F29D6">
                    <w:rPr>
                      <w:rFonts w:hint="eastAsia"/>
                      <w:color w:val="000000" w:themeColor="text1"/>
                      <w:kern w:val="0"/>
                      <w:szCs w:val="21"/>
                    </w:rPr>
                    <w:t>2</w:t>
                  </w:r>
                </w:p>
              </w:tc>
              <w:tc>
                <w:tcPr>
                  <w:tcW w:w="993" w:type="dxa"/>
                  <w:shd w:val="clear" w:color="auto" w:fill="auto"/>
                  <w:noWrap/>
                  <w:vAlign w:val="center"/>
                </w:tcPr>
                <w:p w14:paraId="3164B502" w14:textId="3259F522" w:rsidR="0084576A" w:rsidRPr="008F29D6" w:rsidRDefault="0084576A" w:rsidP="008F14E8">
                  <w:pPr>
                    <w:widowControl/>
                    <w:spacing w:line="360" w:lineRule="exact"/>
                    <w:jc w:val="center"/>
                    <w:rPr>
                      <w:color w:val="000000" w:themeColor="text1"/>
                      <w:kern w:val="0"/>
                      <w:szCs w:val="21"/>
                    </w:rPr>
                  </w:pPr>
                  <w:r w:rsidRPr="008F29D6">
                    <w:rPr>
                      <w:color w:val="000000" w:themeColor="text1"/>
                      <w:kern w:val="0"/>
                      <w:szCs w:val="21"/>
                    </w:rPr>
                    <w:t>颗粒物</w:t>
                  </w:r>
                </w:p>
              </w:tc>
              <w:tc>
                <w:tcPr>
                  <w:tcW w:w="1275" w:type="dxa"/>
                  <w:shd w:val="clear" w:color="auto" w:fill="auto"/>
                  <w:vAlign w:val="center"/>
                </w:tcPr>
                <w:p w14:paraId="7F80D86D" w14:textId="50AC667B" w:rsidR="0084576A" w:rsidRPr="008F29D6" w:rsidRDefault="0084576A" w:rsidP="008F14E8">
                  <w:pPr>
                    <w:widowControl/>
                    <w:spacing w:line="360" w:lineRule="exact"/>
                    <w:jc w:val="center"/>
                    <w:rPr>
                      <w:color w:val="000000" w:themeColor="text1"/>
                      <w:kern w:val="0"/>
                      <w:szCs w:val="21"/>
                    </w:rPr>
                  </w:pPr>
                  <w:r w:rsidRPr="008F29D6">
                    <w:rPr>
                      <w:rFonts w:hint="eastAsia"/>
                      <w:color w:val="000000" w:themeColor="text1"/>
                      <w:kern w:val="0"/>
                      <w:szCs w:val="21"/>
                    </w:rPr>
                    <w:t>15m</w:t>
                  </w:r>
                </w:p>
              </w:tc>
              <w:tc>
                <w:tcPr>
                  <w:tcW w:w="1134" w:type="dxa"/>
                  <w:shd w:val="clear" w:color="auto" w:fill="auto"/>
                  <w:vAlign w:val="center"/>
                </w:tcPr>
                <w:p w14:paraId="0CFBD17A" w14:textId="513F45CD" w:rsidR="0084576A" w:rsidRPr="008F29D6" w:rsidRDefault="0084576A" w:rsidP="008F14E8">
                  <w:pPr>
                    <w:widowControl/>
                    <w:spacing w:line="360" w:lineRule="exact"/>
                    <w:jc w:val="center"/>
                    <w:rPr>
                      <w:color w:val="000000" w:themeColor="text1"/>
                      <w:kern w:val="0"/>
                      <w:szCs w:val="21"/>
                    </w:rPr>
                  </w:pPr>
                  <w:r w:rsidRPr="008F29D6">
                    <w:rPr>
                      <w:color w:val="000000" w:themeColor="text1"/>
                      <w:kern w:val="0"/>
                      <w:szCs w:val="21"/>
                    </w:rPr>
                    <w:t>30mg/m</w:t>
                  </w:r>
                  <w:r w:rsidRPr="008F29D6">
                    <w:rPr>
                      <w:color w:val="000000" w:themeColor="text1"/>
                      <w:kern w:val="0"/>
                      <w:szCs w:val="21"/>
                      <w:vertAlign w:val="superscript"/>
                    </w:rPr>
                    <w:t>3</w:t>
                  </w:r>
                </w:p>
              </w:tc>
              <w:tc>
                <w:tcPr>
                  <w:tcW w:w="2648" w:type="dxa"/>
                  <w:vMerge w:val="restart"/>
                  <w:shd w:val="clear" w:color="auto" w:fill="auto"/>
                  <w:vAlign w:val="center"/>
                </w:tcPr>
                <w:p w14:paraId="339FDCCF" w14:textId="53C616F4" w:rsidR="0084576A" w:rsidRPr="008F29D6" w:rsidRDefault="0084576A" w:rsidP="008F14E8">
                  <w:pPr>
                    <w:spacing w:line="360" w:lineRule="exact"/>
                    <w:jc w:val="center"/>
                    <w:rPr>
                      <w:color w:val="000000" w:themeColor="text1"/>
                      <w:kern w:val="0"/>
                      <w:szCs w:val="21"/>
                    </w:rPr>
                  </w:pPr>
                  <w:r w:rsidRPr="008F29D6">
                    <w:rPr>
                      <w:color w:val="000000" w:themeColor="text1"/>
                      <w:kern w:val="0"/>
                      <w:szCs w:val="21"/>
                    </w:rPr>
                    <w:t>《</w:t>
                  </w:r>
                  <w:r w:rsidRPr="008F29D6">
                    <w:rPr>
                      <w:rFonts w:hint="eastAsia"/>
                      <w:color w:val="000000" w:themeColor="text1"/>
                      <w:kern w:val="0"/>
                      <w:szCs w:val="21"/>
                    </w:rPr>
                    <w:t>砖瓦工业大气污染物排放标准》（</w:t>
                  </w:r>
                  <w:r w:rsidRPr="008F29D6">
                    <w:rPr>
                      <w:rFonts w:hint="eastAsia"/>
                      <w:color w:val="000000" w:themeColor="text1"/>
                      <w:kern w:val="0"/>
                      <w:szCs w:val="21"/>
                    </w:rPr>
                    <w:t>GB29620-2013</w:t>
                  </w:r>
                  <w:r w:rsidRPr="008F29D6">
                    <w:rPr>
                      <w:rFonts w:hint="eastAsia"/>
                      <w:color w:val="000000" w:themeColor="text1"/>
                      <w:kern w:val="0"/>
                      <w:szCs w:val="21"/>
                    </w:rPr>
                    <w:t>）及其修改单表</w:t>
                  </w:r>
                  <w:r w:rsidRPr="008F29D6">
                    <w:rPr>
                      <w:rFonts w:hint="eastAsia"/>
                      <w:color w:val="000000" w:themeColor="text1"/>
                      <w:kern w:val="0"/>
                      <w:szCs w:val="21"/>
                    </w:rPr>
                    <w:t>2</w:t>
                  </w:r>
                  <w:r w:rsidRPr="008F29D6">
                    <w:rPr>
                      <w:rFonts w:hint="eastAsia"/>
                      <w:color w:val="000000" w:themeColor="text1"/>
                      <w:kern w:val="0"/>
                      <w:szCs w:val="21"/>
                    </w:rPr>
                    <w:t>要求</w:t>
                  </w:r>
                </w:p>
              </w:tc>
            </w:tr>
            <w:tr w:rsidR="008F29D6" w:rsidRPr="008F29D6" w14:paraId="6FB4741E" w14:textId="77777777" w:rsidTr="008F14E8">
              <w:trPr>
                <w:trHeight w:val="737"/>
                <w:jc w:val="right"/>
              </w:trPr>
              <w:tc>
                <w:tcPr>
                  <w:tcW w:w="742" w:type="dxa"/>
                  <w:vMerge/>
                  <w:shd w:val="clear" w:color="auto" w:fill="auto"/>
                  <w:vAlign w:val="center"/>
                </w:tcPr>
                <w:p w14:paraId="18E1FA28" w14:textId="11A18676" w:rsidR="0084576A" w:rsidRPr="008F29D6" w:rsidRDefault="0084576A" w:rsidP="0084576A">
                  <w:pPr>
                    <w:spacing w:line="360" w:lineRule="exact"/>
                    <w:jc w:val="center"/>
                    <w:rPr>
                      <w:color w:val="000000" w:themeColor="text1"/>
                      <w:kern w:val="0"/>
                      <w:szCs w:val="21"/>
                    </w:rPr>
                  </w:pPr>
                </w:p>
              </w:tc>
              <w:tc>
                <w:tcPr>
                  <w:tcW w:w="1559" w:type="dxa"/>
                  <w:shd w:val="clear" w:color="auto" w:fill="auto"/>
                  <w:vAlign w:val="center"/>
                </w:tcPr>
                <w:p w14:paraId="30468967" w14:textId="31622A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陶粒磨粉废气</w:t>
                  </w:r>
                  <w:r w:rsidRPr="008F29D6">
                    <w:rPr>
                      <w:color w:val="000000" w:themeColor="text1"/>
                      <w:kern w:val="0"/>
                      <w:szCs w:val="21"/>
                    </w:rPr>
                    <w:t>DA00</w:t>
                  </w:r>
                  <w:r w:rsidRPr="008F29D6">
                    <w:rPr>
                      <w:rFonts w:hint="eastAsia"/>
                      <w:color w:val="000000" w:themeColor="text1"/>
                      <w:kern w:val="0"/>
                      <w:szCs w:val="21"/>
                    </w:rPr>
                    <w:t>3</w:t>
                  </w:r>
                </w:p>
              </w:tc>
              <w:tc>
                <w:tcPr>
                  <w:tcW w:w="993" w:type="dxa"/>
                  <w:shd w:val="clear" w:color="auto" w:fill="auto"/>
                  <w:noWrap/>
                  <w:vAlign w:val="center"/>
                </w:tcPr>
                <w:p w14:paraId="1D120917" w14:textId="1E03D8F2"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颗粒物</w:t>
                  </w:r>
                </w:p>
              </w:tc>
              <w:tc>
                <w:tcPr>
                  <w:tcW w:w="1275" w:type="dxa"/>
                  <w:shd w:val="clear" w:color="auto" w:fill="auto"/>
                  <w:vAlign w:val="center"/>
                </w:tcPr>
                <w:p w14:paraId="57F37492" w14:textId="14A6865C"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15m</w:t>
                  </w:r>
                </w:p>
              </w:tc>
              <w:tc>
                <w:tcPr>
                  <w:tcW w:w="1134" w:type="dxa"/>
                  <w:shd w:val="clear" w:color="auto" w:fill="auto"/>
                  <w:vAlign w:val="center"/>
                </w:tcPr>
                <w:p w14:paraId="31CBEE3D" w14:textId="537D295C"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30mg/m</w:t>
                  </w:r>
                  <w:r w:rsidRPr="008F29D6">
                    <w:rPr>
                      <w:color w:val="000000" w:themeColor="text1"/>
                      <w:kern w:val="0"/>
                      <w:szCs w:val="21"/>
                      <w:vertAlign w:val="superscript"/>
                    </w:rPr>
                    <w:t>3</w:t>
                  </w:r>
                </w:p>
              </w:tc>
              <w:tc>
                <w:tcPr>
                  <w:tcW w:w="2648" w:type="dxa"/>
                  <w:vMerge/>
                  <w:shd w:val="clear" w:color="auto" w:fill="auto"/>
                  <w:vAlign w:val="center"/>
                </w:tcPr>
                <w:p w14:paraId="777F74E5" w14:textId="23873DDB" w:rsidR="0084576A" w:rsidRPr="008F29D6" w:rsidRDefault="0084576A" w:rsidP="0084576A">
                  <w:pPr>
                    <w:spacing w:line="360" w:lineRule="exact"/>
                    <w:jc w:val="center"/>
                    <w:rPr>
                      <w:color w:val="000000" w:themeColor="text1"/>
                      <w:kern w:val="0"/>
                      <w:szCs w:val="21"/>
                    </w:rPr>
                  </w:pPr>
                </w:p>
              </w:tc>
            </w:tr>
            <w:tr w:rsidR="008F29D6" w:rsidRPr="008F29D6" w14:paraId="07477A14" w14:textId="77777777" w:rsidTr="00B65C01">
              <w:trPr>
                <w:trHeight w:val="369"/>
                <w:jc w:val="right"/>
              </w:trPr>
              <w:tc>
                <w:tcPr>
                  <w:tcW w:w="742" w:type="dxa"/>
                  <w:vMerge/>
                  <w:vAlign w:val="center"/>
                </w:tcPr>
                <w:p w14:paraId="287992B7" w14:textId="7454D075" w:rsidR="0084576A" w:rsidRPr="008F29D6" w:rsidRDefault="0084576A" w:rsidP="0084576A">
                  <w:pPr>
                    <w:widowControl/>
                    <w:spacing w:line="360" w:lineRule="exact"/>
                    <w:jc w:val="center"/>
                    <w:rPr>
                      <w:color w:val="000000" w:themeColor="text1"/>
                      <w:kern w:val="0"/>
                      <w:szCs w:val="21"/>
                    </w:rPr>
                  </w:pPr>
                </w:p>
              </w:tc>
              <w:tc>
                <w:tcPr>
                  <w:tcW w:w="1559" w:type="dxa"/>
                  <w:vMerge w:val="restart"/>
                  <w:shd w:val="clear" w:color="auto" w:fill="auto"/>
                  <w:noWrap/>
                  <w:vAlign w:val="center"/>
                </w:tcPr>
                <w:p w14:paraId="5AFE4D52"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陶粒烧结废气</w:t>
                  </w:r>
                  <w:r w:rsidRPr="008F29D6">
                    <w:rPr>
                      <w:color w:val="000000" w:themeColor="text1"/>
                      <w:kern w:val="0"/>
                      <w:szCs w:val="21"/>
                    </w:rPr>
                    <w:t>DA00</w:t>
                  </w:r>
                  <w:r w:rsidRPr="008F29D6">
                    <w:rPr>
                      <w:rFonts w:hint="eastAsia"/>
                      <w:color w:val="000000" w:themeColor="text1"/>
                      <w:kern w:val="0"/>
                      <w:szCs w:val="21"/>
                    </w:rPr>
                    <w:t>4</w:t>
                  </w:r>
                </w:p>
              </w:tc>
              <w:tc>
                <w:tcPr>
                  <w:tcW w:w="993" w:type="dxa"/>
                  <w:shd w:val="clear" w:color="auto" w:fill="auto"/>
                  <w:noWrap/>
                  <w:vAlign w:val="center"/>
                </w:tcPr>
                <w:p w14:paraId="68E930A2"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颗粒物</w:t>
                  </w:r>
                </w:p>
              </w:tc>
              <w:tc>
                <w:tcPr>
                  <w:tcW w:w="1275" w:type="dxa"/>
                  <w:vMerge w:val="restart"/>
                  <w:shd w:val="clear" w:color="auto" w:fill="auto"/>
                  <w:noWrap/>
                  <w:vAlign w:val="center"/>
                </w:tcPr>
                <w:p w14:paraId="54FB9BA1" w14:textId="77777777"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25m</w:t>
                  </w:r>
                </w:p>
              </w:tc>
              <w:tc>
                <w:tcPr>
                  <w:tcW w:w="1134" w:type="dxa"/>
                  <w:shd w:val="clear" w:color="auto" w:fill="auto"/>
                  <w:vAlign w:val="center"/>
                </w:tcPr>
                <w:p w14:paraId="538E5517"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30mg/m</w:t>
                  </w:r>
                  <w:r w:rsidRPr="008F29D6">
                    <w:rPr>
                      <w:color w:val="000000" w:themeColor="text1"/>
                      <w:kern w:val="0"/>
                      <w:szCs w:val="21"/>
                      <w:vertAlign w:val="superscript"/>
                    </w:rPr>
                    <w:t>3</w:t>
                  </w:r>
                </w:p>
              </w:tc>
              <w:tc>
                <w:tcPr>
                  <w:tcW w:w="2648" w:type="dxa"/>
                  <w:vMerge/>
                  <w:shd w:val="clear" w:color="auto" w:fill="auto"/>
                  <w:vAlign w:val="center"/>
                </w:tcPr>
                <w:p w14:paraId="166338E3" w14:textId="0126689E" w:rsidR="0084576A" w:rsidRPr="008F29D6" w:rsidRDefault="0084576A" w:rsidP="0084576A">
                  <w:pPr>
                    <w:widowControl/>
                    <w:spacing w:line="360" w:lineRule="exact"/>
                    <w:jc w:val="center"/>
                    <w:rPr>
                      <w:color w:val="000000" w:themeColor="text1"/>
                      <w:kern w:val="0"/>
                      <w:szCs w:val="21"/>
                    </w:rPr>
                  </w:pPr>
                </w:p>
              </w:tc>
            </w:tr>
            <w:tr w:rsidR="008F29D6" w:rsidRPr="008F29D6" w14:paraId="4D0C7068" w14:textId="77777777" w:rsidTr="00B65C01">
              <w:trPr>
                <w:trHeight w:val="369"/>
                <w:jc w:val="right"/>
              </w:trPr>
              <w:tc>
                <w:tcPr>
                  <w:tcW w:w="742" w:type="dxa"/>
                  <w:vMerge/>
                  <w:vAlign w:val="center"/>
                </w:tcPr>
                <w:p w14:paraId="5C230D48" w14:textId="77777777" w:rsidR="0084576A" w:rsidRPr="008F29D6" w:rsidRDefault="0084576A" w:rsidP="0084576A">
                  <w:pPr>
                    <w:widowControl/>
                    <w:spacing w:line="360" w:lineRule="exact"/>
                    <w:jc w:val="left"/>
                    <w:rPr>
                      <w:color w:val="000000" w:themeColor="text1"/>
                      <w:kern w:val="0"/>
                      <w:szCs w:val="21"/>
                    </w:rPr>
                  </w:pPr>
                </w:p>
              </w:tc>
              <w:tc>
                <w:tcPr>
                  <w:tcW w:w="1559" w:type="dxa"/>
                  <w:vMerge/>
                  <w:vAlign w:val="center"/>
                </w:tcPr>
                <w:p w14:paraId="47C16FF4" w14:textId="77777777" w:rsidR="0084576A" w:rsidRPr="008F29D6" w:rsidRDefault="0084576A" w:rsidP="0084576A">
                  <w:pPr>
                    <w:widowControl/>
                    <w:spacing w:line="360" w:lineRule="exact"/>
                    <w:jc w:val="left"/>
                    <w:rPr>
                      <w:color w:val="000000" w:themeColor="text1"/>
                      <w:kern w:val="0"/>
                      <w:szCs w:val="21"/>
                    </w:rPr>
                  </w:pPr>
                </w:p>
              </w:tc>
              <w:tc>
                <w:tcPr>
                  <w:tcW w:w="993" w:type="dxa"/>
                  <w:shd w:val="clear" w:color="auto" w:fill="auto"/>
                  <w:noWrap/>
                  <w:vAlign w:val="center"/>
                </w:tcPr>
                <w:p w14:paraId="62F0B396"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SO</w:t>
                  </w:r>
                  <w:r w:rsidRPr="008F29D6">
                    <w:rPr>
                      <w:color w:val="000000" w:themeColor="text1"/>
                      <w:kern w:val="0"/>
                      <w:szCs w:val="21"/>
                      <w:vertAlign w:val="subscript"/>
                    </w:rPr>
                    <w:t>2</w:t>
                  </w:r>
                </w:p>
              </w:tc>
              <w:tc>
                <w:tcPr>
                  <w:tcW w:w="1275" w:type="dxa"/>
                  <w:vMerge/>
                  <w:shd w:val="clear" w:color="auto" w:fill="auto"/>
                  <w:noWrap/>
                  <w:vAlign w:val="center"/>
                </w:tcPr>
                <w:p w14:paraId="47267A6D" w14:textId="77777777" w:rsidR="0084576A" w:rsidRPr="008F29D6" w:rsidRDefault="0084576A" w:rsidP="0084576A">
                  <w:pPr>
                    <w:widowControl/>
                    <w:spacing w:line="360" w:lineRule="exact"/>
                    <w:jc w:val="center"/>
                    <w:rPr>
                      <w:color w:val="000000" w:themeColor="text1"/>
                      <w:kern w:val="0"/>
                      <w:szCs w:val="21"/>
                    </w:rPr>
                  </w:pPr>
                </w:p>
              </w:tc>
              <w:tc>
                <w:tcPr>
                  <w:tcW w:w="1134" w:type="dxa"/>
                  <w:shd w:val="clear" w:color="auto" w:fill="auto"/>
                  <w:vAlign w:val="center"/>
                </w:tcPr>
                <w:p w14:paraId="2A3387E2" w14:textId="4DAA30CE"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3</w:t>
                  </w:r>
                  <w:r w:rsidRPr="008F29D6">
                    <w:rPr>
                      <w:color w:val="000000" w:themeColor="text1"/>
                      <w:kern w:val="0"/>
                      <w:szCs w:val="21"/>
                    </w:rPr>
                    <w:t>00mg/m</w:t>
                  </w:r>
                  <w:r w:rsidRPr="008F29D6">
                    <w:rPr>
                      <w:color w:val="000000" w:themeColor="text1"/>
                      <w:kern w:val="0"/>
                      <w:szCs w:val="21"/>
                      <w:vertAlign w:val="superscript"/>
                    </w:rPr>
                    <w:t>3</w:t>
                  </w:r>
                </w:p>
              </w:tc>
              <w:tc>
                <w:tcPr>
                  <w:tcW w:w="2648" w:type="dxa"/>
                  <w:vMerge/>
                  <w:vAlign w:val="center"/>
                </w:tcPr>
                <w:p w14:paraId="15F0AC3D" w14:textId="77777777" w:rsidR="0084576A" w:rsidRPr="008F29D6" w:rsidRDefault="0084576A" w:rsidP="0084576A">
                  <w:pPr>
                    <w:widowControl/>
                    <w:spacing w:line="360" w:lineRule="exact"/>
                    <w:jc w:val="left"/>
                    <w:rPr>
                      <w:color w:val="000000" w:themeColor="text1"/>
                      <w:kern w:val="0"/>
                      <w:szCs w:val="21"/>
                    </w:rPr>
                  </w:pPr>
                </w:p>
              </w:tc>
            </w:tr>
            <w:tr w:rsidR="008F29D6" w:rsidRPr="008F29D6" w14:paraId="75FC2A95" w14:textId="77777777" w:rsidTr="00B65C01">
              <w:trPr>
                <w:trHeight w:val="369"/>
                <w:jc w:val="right"/>
              </w:trPr>
              <w:tc>
                <w:tcPr>
                  <w:tcW w:w="742" w:type="dxa"/>
                  <w:vMerge/>
                  <w:vAlign w:val="center"/>
                </w:tcPr>
                <w:p w14:paraId="71413439" w14:textId="77777777" w:rsidR="0084576A" w:rsidRPr="008F29D6" w:rsidRDefault="0084576A" w:rsidP="0084576A">
                  <w:pPr>
                    <w:widowControl/>
                    <w:spacing w:line="360" w:lineRule="exact"/>
                    <w:jc w:val="left"/>
                    <w:rPr>
                      <w:color w:val="000000" w:themeColor="text1"/>
                      <w:kern w:val="0"/>
                      <w:szCs w:val="21"/>
                    </w:rPr>
                  </w:pPr>
                </w:p>
              </w:tc>
              <w:tc>
                <w:tcPr>
                  <w:tcW w:w="1559" w:type="dxa"/>
                  <w:vMerge/>
                  <w:vAlign w:val="center"/>
                </w:tcPr>
                <w:p w14:paraId="6D7D64DE" w14:textId="77777777" w:rsidR="0084576A" w:rsidRPr="008F29D6" w:rsidRDefault="0084576A" w:rsidP="0084576A">
                  <w:pPr>
                    <w:widowControl/>
                    <w:spacing w:line="360" w:lineRule="exact"/>
                    <w:jc w:val="left"/>
                    <w:rPr>
                      <w:color w:val="000000" w:themeColor="text1"/>
                      <w:kern w:val="0"/>
                      <w:szCs w:val="21"/>
                    </w:rPr>
                  </w:pPr>
                </w:p>
              </w:tc>
              <w:tc>
                <w:tcPr>
                  <w:tcW w:w="993" w:type="dxa"/>
                  <w:shd w:val="clear" w:color="auto" w:fill="auto"/>
                  <w:noWrap/>
                  <w:vAlign w:val="center"/>
                </w:tcPr>
                <w:p w14:paraId="7E9383B8"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NOx</w:t>
                  </w:r>
                </w:p>
              </w:tc>
              <w:tc>
                <w:tcPr>
                  <w:tcW w:w="1275" w:type="dxa"/>
                  <w:vMerge/>
                  <w:shd w:val="clear" w:color="auto" w:fill="auto"/>
                  <w:noWrap/>
                  <w:vAlign w:val="center"/>
                </w:tcPr>
                <w:p w14:paraId="7C311969" w14:textId="77777777" w:rsidR="0084576A" w:rsidRPr="008F29D6" w:rsidRDefault="0084576A" w:rsidP="0084576A">
                  <w:pPr>
                    <w:widowControl/>
                    <w:spacing w:line="360" w:lineRule="exact"/>
                    <w:jc w:val="center"/>
                    <w:rPr>
                      <w:color w:val="000000" w:themeColor="text1"/>
                      <w:kern w:val="0"/>
                      <w:szCs w:val="21"/>
                    </w:rPr>
                  </w:pPr>
                </w:p>
              </w:tc>
              <w:tc>
                <w:tcPr>
                  <w:tcW w:w="1134" w:type="dxa"/>
                  <w:shd w:val="clear" w:color="auto" w:fill="auto"/>
                  <w:vAlign w:val="center"/>
                </w:tcPr>
                <w:p w14:paraId="02A8BCD2" w14:textId="69A44CC8"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2</w:t>
                  </w:r>
                  <w:r w:rsidRPr="008F29D6">
                    <w:rPr>
                      <w:color w:val="000000" w:themeColor="text1"/>
                      <w:kern w:val="0"/>
                      <w:szCs w:val="21"/>
                    </w:rPr>
                    <w:t>00mg/m</w:t>
                  </w:r>
                  <w:r w:rsidRPr="008F29D6">
                    <w:rPr>
                      <w:color w:val="000000" w:themeColor="text1"/>
                      <w:kern w:val="0"/>
                      <w:szCs w:val="21"/>
                      <w:vertAlign w:val="superscript"/>
                    </w:rPr>
                    <w:t>3</w:t>
                  </w:r>
                </w:p>
              </w:tc>
              <w:tc>
                <w:tcPr>
                  <w:tcW w:w="2648" w:type="dxa"/>
                  <w:vMerge/>
                  <w:vAlign w:val="center"/>
                </w:tcPr>
                <w:p w14:paraId="1E607884" w14:textId="77777777" w:rsidR="0084576A" w:rsidRPr="008F29D6" w:rsidRDefault="0084576A" w:rsidP="0084576A">
                  <w:pPr>
                    <w:widowControl/>
                    <w:spacing w:line="360" w:lineRule="exact"/>
                    <w:jc w:val="left"/>
                    <w:rPr>
                      <w:color w:val="000000" w:themeColor="text1"/>
                      <w:kern w:val="0"/>
                      <w:szCs w:val="21"/>
                    </w:rPr>
                  </w:pPr>
                </w:p>
              </w:tc>
            </w:tr>
            <w:tr w:rsidR="008F29D6" w:rsidRPr="008F29D6" w14:paraId="151C1DF1" w14:textId="77777777" w:rsidTr="00B65C01">
              <w:trPr>
                <w:trHeight w:val="369"/>
                <w:jc w:val="right"/>
              </w:trPr>
              <w:tc>
                <w:tcPr>
                  <w:tcW w:w="742" w:type="dxa"/>
                  <w:vMerge/>
                  <w:vAlign w:val="center"/>
                </w:tcPr>
                <w:p w14:paraId="4A995C0A" w14:textId="77777777" w:rsidR="0084576A" w:rsidRPr="008F29D6" w:rsidRDefault="0084576A" w:rsidP="0084576A">
                  <w:pPr>
                    <w:widowControl/>
                    <w:spacing w:line="360" w:lineRule="exact"/>
                    <w:jc w:val="left"/>
                    <w:rPr>
                      <w:color w:val="000000" w:themeColor="text1"/>
                      <w:kern w:val="0"/>
                      <w:szCs w:val="21"/>
                    </w:rPr>
                  </w:pPr>
                </w:p>
              </w:tc>
              <w:tc>
                <w:tcPr>
                  <w:tcW w:w="1559" w:type="dxa"/>
                  <w:vMerge/>
                  <w:vAlign w:val="center"/>
                </w:tcPr>
                <w:p w14:paraId="786CB56F" w14:textId="77777777" w:rsidR="0084576A" w:rsidRPr="008F29D6" w:rsidRDefault="0084576A" w:rsidP="0084576A">
                  <w:pPr>
                    <w:widowControl/>
                    <w:spacing w:line="360" w:lineRule="exact"/>
                    <w:jc w:val="left"/>
                    <w:rPr>
                      <w:color w:val="000000" w:themeColor="text1"/>
                      <w:kern w:val="0"/>
                      <w:szCs w:val="21"/>
                    </w:rPr>
                  </w:pPr>
                </w:p>
              </w:tc>
              <w:tc>
                <w:tcPr>
                  <w:tcW w:w="993" w:type="dxa"/>
                  <w:shd w:val="clear" w:color="auto" w:fill="auto"/>
                  <w:noWrap/>
                  <w:vAlign w:val="center"/>
                </w:tcPr>
                <w:p w14:paraId="7D79604D"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氟化物</w:t>
                  </w:r>
                </w:p>
              </w:tc>
              <w:tc>
                <w:tcPr>
                  <w:tcW w:w="1275" w:type="dxa"/>
                  <w:vMerge/>
                  <w:shd w:val="clear" w:color="auto" w:fill="auto"/>
                  <w:noWrap/>
                  <w:vAlign w:val="center"/>
                </w:tcPr>
                <w:p w14:paraId="34706947" w14:textId="77777777" w:rsidR="0084576A" w:rsidRPr="008F29D6" w:rsidRDefault="0084576A" w:rsidP="0084576A">
                  <w:pPr>
                    <w:widowControl/>
                    <w:spacing w:line="360" w:lineRule="exact"/>
                    <w:jc w:val="center"/>
                    <w:rPr>
                      <w:color w:val="000000" w:themeColor="text1"/>
                      <w:kern w:val="0"/>
                      <w:szCs w:val="21"/>
                    </w:rPr>
                  </w:pPr>
                </w:p>
              </w:tc>
              <w:tc>
                <w:tcPr>
                  <w:tcW w:w="1134" w:type="dxa"/>
                  <w:shd w:val="clear" w:color="auto" w:fill="auto"/>
                  <w:vAlign w:val="center"/>
                </w:tcPr>
                <w:p w14:paraId="578393A5"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3mg/m</w:t>
                  </w:r>
                  <w:r w:rsidRPr="008F29D6">
                    <w:rPr>
                      <w:color w:val="000000" w:themeColor="text1"/>
                      <w:kern w:val="0"/>
                      <w:szCs w:val="21"/>
                      <w:vertAlign w:val="superscript"/>
                    </w:rPr>
                    <w:t>3</w:t>
                  </w:r>
                </w:p>
              </w:tc>
              <w:tc>
                <w:tcPr>
                  <w:tcW w:w="2648" w:type="dxa"/>
                  <w:vMerge/>
                  <w:shd w:val="clear" w:color="auto" w:fill="auto"/>
                  <w:vAlign w:val="center"/>
                </w:tcPr>
                <w:p w14:paraId="6DC40C63" w14:textId="04175E40" w:rsidR="0084576A" w:rsidRPr="008F29D6" w:rsidRDefault="0084576A" w:rsidP="0084576A">
                  <w:pPr>
                    <w:widowControl/>
                    <w:spacing w:line="360" w:lineRule="exact"/>
                    <w:jc w:val="center"/>
                    <w:rPr>
                      <w:color w:val="000000" w:themeColor="text1"/>
                      <w:kern w:val="0"/>
                      <w:szCs w:val="21"/>
                    </w:rPr>
                  </w:pPr>
                </w:p>
              </w:tc>
            </w:tr>
            <w:tr w:rsidR="008F29D6" w:rsidRPr="008F29D6" w14:paraId="4AD871C5" w14:textId="77777777" w:rsidTr="00451A90">
              <w:trPr>
                <w:trHeight w:val="369"/>
                <w:jc w:val="right"/>
              </w:trPr>
              <w:tc>
                <w:tcPr>
                  <w:tcW w:w="742" w:type="dxa"/>
                  <w:vMerge/>
                  <w:vAlign w:val="center"/>
                </w:tcPr>
                <w:p w14:paraId="38C9821A" w14:textId="77777777" w:rsidR="0084576A" w:rsidRPr="008F29D6" w:rsidRDefault="0084576A" w:rsidP="0084576A">
                  <w:pPr>
                    <w:widowControl/>
                    <w:spacing w:line="360" w:lineRule="exact"/>
                    <w:jc w:val="left"/>
                    <w:rPr>
                      <w:color w:val="000000" w:themeColor="text1"/>
                      <w:kern w:val="0"/>
                      <w:szCs w:val="21"/>
                    </w:rPr>
                  </w:pPr>
                </w:p>
              </w:tc>
              <w:tc>
                <w:tcPr>
                  <w:tcW w:w="1559" w:type="dxa"/>
                  <w:shd w:val="clear" w:color="auto" w:fill="auto"/>
                  <w:vAlign w:val="center"/>
                </w:tcPr>
                <w:p w14:paraId="2590DF83" w14:textId="37B2DDAD"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陶粒造粒筛分包装废气</w:t>
                  </w:r>
                  <w:r w:rsidRPr="008F29D6">
                    <w:rPr>
                      <w:rFonts w:hint="eastAsia"/>
                      <w:color w:val="000000" w:themeColor="text1"/>
                      <w:kern w:val="0"/>
                      <w:szCs w:val="21"/>
                    </w:rPr>
                    <w:t>DA005</w:t>
                  </w:r>
                </w:p>
              </w:tc>
              <w:tc>
                <w:tcPr>
                  <w:tcW w:w="993" w:type="dxa"/>
                  <w:shd w:val="clear" w:color="auto" w:fill="auto"/>
                  <w:noWrap/>
                  <w:vAlign w:val="center"/>
                </w:tcPr>
                <w:p w14:paraId="41DB63AE" w14:textId="63EF1A66"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颗粒物</w:t>
                  </w:r>
                </w:p>
              </w:tc>
              <w:tc>
                <w:tcPr>
                  <w:tcW w:w="1275" w:type="dxa"/>
                  <w:shd w:val="clear" w:color="auto" w:fill="auto"/>
                  <w:noWrap/>
                  <w:vAlign w:val="center"/>
                </w:tcPr>
                <w:p w14:paraId="188BE1CE" w14:textId="66D4B21D"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15m</w:t>
                  </w:r>
                </w:p>
              </w:tc>
              <w:tc>
                <w:tcPr>
                  <w:tcW w:w="1134" w:type="dxa"/>
                  <w:shd w:val="clear" w:color="auto" w:fill="auto"/>
                  <w:vAlign w:val="center"/>
                </w:tcPr>
                <w:p w14:paraId="49625C46" w14:textId="08C1F46E"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30mg/m</w:t>
                  </w:r>
                  <w:r w:rsidRPr="008F29D6">
                    <w:rPr>
                      <w:color w:val="000000" w:themeColor="text1"/>
                      <w:kern w:val="0"/>
                      <w:szCs w:val="21"/>
                      <w:vertAlign w:val="superscript"/>
                    </w:rPr>
                    <w:t>3</w:t>
                  </w:r>
                </w:p>
              </w:tc>
              <w:tc>
                <w:tcPr>
                  <w:tcW w:w="2648" w:type="dxa"/>
                  <w:vMerge/>
                  <w:shd w:val="clear" w:color="auto" w:fill="auto"/>
                  <w:vAlign w:val="center"/>
                </w:tcPr>
                <w:p w14:paraId="5D7ACB5C" w14:textId="77777777" w:rsidR="0084576A" w:rsidRPr="008F29D6" w:rsidRDefault="0084576A" w:rsidP="0084576A">
                  <w:pPr>
                    <w:widowControl/>
                    <w:spacing w:line="360" w:lineRule="exact"/>
                    <w:jc w:val="center"/>
                    <w:rPr>
                      <w:color w:val="000000" w:themeColor="text1"/>
                      <w:kern w:val="0"/>
                      <w:szCs w:val="21"/>
                    </w:rPr>
                  </w:pPr>
                </w:p>
              </w:tc>
            </w:tr>
            <w:tr w:rsidR="008F29D6" w:rsidRPr="008F29D6" w14:paraId="11C7EEDA" w14:textId="77777777" w:rsidTr="00B65C01">
              <w:trPr>
                <w:trHeight w:val="369"/>
                <w:jc w:val="right"/>
              </w:trPr>
              <w:tc>
                <w:tcPr>
                  <w:tcW w:w="742" w:type="dxa"/>
                  <w:vMerge w:val="restart"/>
                  <w:shd w:val="clear" w:color="auto" w:fill="auto"/>
                  <w:noWrap/>
                  <w:vAlign w:val="center"/>
                </w:tcPr>
                <w:p w14:paraId="72B55048"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无组织废气</w:t>
                  </w:r>
                </w:p>
              </w:tc>
              <w:tc>
                <w:tcPr>
                  <w:tcW w:w="1559" w:type="dxa"/>
                  <w:vMerge w:val="restart"/>
                  <w:shd w:val="clear" w:color="auto" w:fill="auto"/>
                  <w:noWrap/>
                  <w:vAlign w:val="center"/>
                </w:tcPr>
                <w:p w14:paraId="30D5E107"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生产过程无组织废气</w:t>
                  </w:r>
                </w:p>
              </w:tc>
              <w:tc>
                <w:tcPr>
                  <w:tcW w:w="993" w:type="dxa"/>
                  <w:shd w:val="clear" w:color="auto" w:fill="auto"/>
                  <w:noWrap/>
                  <w:vAlign w:val="center"/>
                </w:tcPr>
                <w:p w14:paraId="1826A196"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颗粒物</w:t>
                  </w:r>
                </w:p>
              </w:tc>
              <w:tc>
                <w:tcPr>
                  <w:tcW w:w="1275" w:type="dxa"/>
                  <w:shd w:val="clear" w:color="auto" w:fill="auto"/>
                  <w:noWrap/>
                  <w:vAlign w:val="center"/>
                </w:tcPr>
                <w:p w14:paraId="1D11BB61" w14:textId="77777777"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shd w:val="clear" w:color="auto" w:fill="auto"/>
                  <w:vAlign w:val="center"/>
                </w:tcPr>
                <w:p w14:paraId="4C4E4171" w14:textId="77777777"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1.0mg/m</w:t>
                  </w:r>
                  <w:r w:rsidRPr="008F29D6">
                    <w:rPr>
                      <w:color w:val="000000" w:themeColor="text1"/>
                      <w:kern w:val="0"/>
                      <w:szCs w:val="21"/>
                      <w:vertAlign w:val="superscript"/>
                    </w:rPr>
                    <w:t>3</w:t>
                  </w:r>
                </w:p>
              </w:tc>
              <w:tc>
                <w:tcPr>
                  <w:tcW w:w="2648" w:type="dxa"/>
                  <w:vMerge w:val="restart"/>
                  <w:shd w:val="clear" w:color="auto" w:fill="auto"/>
                  <w:vAlign w:val="center"/>
                </w:tcPr>
                <w:p w14:paraId="713177A5" w14:textId="2367E8CA"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《砖瓦工业大气污染物排放标准》（</w:t>
                  </w:r>
                  <w:r w:rsidRPr="008F29D6">
                    <w:rPr>
                      <w:rFonts w:hint="eastAsia"/>
                      <w:color w:val="000000" w:themeColor="text1"/>
                      <w:kern w:val="0"/>
                      <w:szCs w:val="21"/>
                    </w:rPr>
                    <w:t>GB29620-2013</w:t>
                  </w:r>
                  <w:r w:rsidRPr="008F29D6">
                    <w:rPr>
                      <w:rFonts w:hint="eastAsia"/>
                      <w:color w:val="000000" w:themeColor="text1"/>
                      <w:kern w:val="0"/>
                      <w:szCs w:val="21"/>
                    </w:rPr>
                    <w:t>）及其修改单表</w:t>
                  </w:r>
                  <w:r w:rsidRPr="008F29D6">
                    <w:rPr>
                      <w:rFonts w:hint="eastAsia"/>
                      <w:color w:val="000000" w:themeColor="text1"/>
                      <w:kern w:val="0"/>
                      <w:szCs w:val="21"/>
                    </w:rPr>
                    <w:t>3</w:t>
                  </w:r>
                  <w:r w:rsidRPr="008F29D6">
                    <w:rPr>
                      <w:rFonts w:hint="eastAsia"/>
                      <w:color w:val="000000" w:themeColor="text1"/>
                      <w:kern w:val="0"/>
                      <w:szCs w:val="21"/>
                    </w:rPr>
                    <w:t>要求</w:t>
                  </w:r>
                </w:p>
              </w:tc>
            </w:tr>
            <w:tr w:rsidR="008F29D6" w:rsidRPr="008F29D6" w14:paraId="794EE0E7" w14:textId="77777777" w:rsidTr="00B65C01">
              <w:trPr>
                <w:trHeight w:val="369"/>
                <w:jc w:val="right"/>
              </w:trPr>
              <w:tc>
                <w:tcPr>
                  <w:tcW w:w="742" w:type="dxa"/>
                  <w:vMerge/>
                  <w:shd w:val="clear" w:color="auto" w:fill="auto"/>
                  <w:noWrap/>
                  <w:vAlign w:val="center"/>
                </w:tcPr>
                <w:p w14:paraId="7DDC645D" w14:textId="77777777" w:rsidR="0084576A" w:rsidRPr="008F29D6" w:rsidRDefault="0084576A" w:rsidP="0084576A">
                  <w:pPr>
                    <w:widowControl/>
                    <w:spacing w:line="360" w:lineRule="exact"/>
                    <w:jc w:val="center"/>
                    <w:rPr>
                      <w:color w:val="000000" w:themeColor="text1"/>
                      <w:kern w:val="0"/>
                      <w:szCs w:val="21"/>
                    </w:rPr>
                  </w:pPr>
                </w:p>
              </w:tc>
              <w:tc>
                <w:tcPr>
                  <w:tcW w:w="1559" w:type="dxa"/>
                  <w:vMerge/>
                  <w:shd w:val="clear" w:color="auto" w:fill="auto"/>
                  <w:noWrap/>
                  <w:vAlign w:val="center"/>
                </w:tcPr>
                <w:p w14:paraId="0B0342F1" w14:textId="77777777" w:rsidR="0084576A" w:rsidRPr="008F29D6" w:rsidRDefault="0084576A" w:rsidP="0084576A">
                  <w:pPr>
                    <w:widowControl/>
                    <w:spacing w:line="360" w:lineRule="exact"/>
                    <w:jc w:val="center"/>
                    <w:rPr>
                      <w:color w:val="000000" w:themeColor="text1"/>
                      <w:kern w:val="0"/>
                      <w:szCs w:val="21"/>
                    </w:rPr>
                  </w:pPr>
                </w:p>
              </w:tc>
              <w:tc>
                <w:tcPr>
                  <w:tcW w:w="993" w:type="dxa"/>
                  <w:shd w:val="clear" w:color="auto" w:fill="auto"/>
                  <w:noWrap/>
                  <w:vAlign w:val="center"/>
                </w:tcPr>
                <w:p w14:paraId="172BD478" w14:textId="2D485462" w:rsidR="0084576A" w:rsidRPr="008F29D6" w:rsidRDefault="0084576A" w:rsidP="0084576A">
                  <w:pPr>
                    <w:widowControl/>
                    <w:spacing w:line="360" w:lineRule="exact"/>
                    <w:jc w:val="center"/>
                    <w:rPr>
                      <w:color w:val="000000" w:themeColor="text1"/>
                      <w:kern w:val="0"/>
                      <w:szCs w:val="21"/>
                    </w:rPr>
                  </w:pPr>
                  <w:r w:rsidRPr="008F29D6">
                    <w:rPr>
                      <w:color w:val="000000" w:themeColor="text1"/>
                      <w:kern w:val="0"/>
                      <w:szCs w:val="21"/>
                    </w:rPr>
                    <w:t>SO</w:t>
                  </w:r>
                  <w:r w:rsidRPr="008F29D6">
                    <w:rPr>
                      <w:color w:val="000000" w:themeColor="text1"/>
                      <w:kern w:val="0"/>
                      <w:szCs w:val="21"/>
                      <w:vertAlign w:val="subscript"/>
                    </w:rPr>
                    <w:t>2</w:t>
                  </w:r>
                </w:p>
              </w:tc>
              <w:tc>
                <w:tcPr>
                  <w:tcW w:w="1275" w:type="dxa"/>
                  <w:shd w:val="clear" w:color="auto" w:fill="auto"/>
                  <w:noWrap/>
                  <w:vAlign w:val="center"/>
                </w:tcPr>
                <w:p w14:paraId="0782CCEC" w14:textId="5B87773B"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shd w:val="clear" w:color="auto" w:fill="auto"/>
                </w:tcPr>
                <w:p w14:paraId="3FFC3E98" w14:textId="7266BD4E"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0.5</w:t>
                  </w:r>
                  <w:r w:rsidRPr="008F29D6">
                    <w:rPr>
                      <w:color w:val="000000" w:themeColor="text1"/>
                      <w:kern w:val="0"/>
                      <w:szCs w:val="21"/>
                    </w:rPr>
                    <w:t>mg/m</w:t>
                  </w:r>
                  <w:r w:rsidRPr="008F29D6">
                    <w:rPr>
                      <w:color w:val="000000" w:themeColor="text1"/>
                      <w:kern w:val="0"/>
                      <w:szCs w:val="21"/>
                      <w:vertAlign w:val="superscript"/>
                    </w:rPr>
                    <w:t>3</w:t>
                  </w:r>
                </w:p>
              </w:tc>
              <w:tc>
                <w:tcPr>
                  <w:tcW w:w="2648" w:type="dxa"/>
                  <w:vMerge/>
                  <w:shd w:val="clear" w:color="auto" w:fill="auto"/>
                  <w:vAlign w:val="center"/>
                </w:tcPr>
                <w:p w14:paraId="4AFA2449" w14:textId="77777777" w:rsidR="0084576A" w:rsidRPr="008F29D6" w:rsidRDefault="0084576A" w:rsidP="0084576A">
                  <w:pPr>
                    <w:widowControl/>
                    <w:spacing w:line="360" w:lineRule="exact"/>
                    <w:jc w:val="center"/>
                    <w:rPr>
                      <w:color w:val="000000" w:themeColor="text1"/>
                      <w:kern w:val="0"/>
                      <w:szCs w:val="21"/>
                    </w:rPr>
                  </w:pPr>
                </w:p>
              </w:tc>
            </w:tr>
            <w:tr w:rsidR="008F29D6" w:rsidRPr="008F29D6" w14:paraId="02F76550" w14:textId="77777777" w:rsidTr="00B65C01">
              <w:trPr>
                <w:trHeight w:val="369"/>
                <w:jc w:val="right"/>
              </w:trPr>
              <w:tc>
                <w:tcPr>
                  <w:tcW w:w="742" w:type="dxa"/>
                  <w:vMerge/>
                  <w:shd w:val="clear" w:color="auto" w:fill="auto"/>
                  <w:noWrap/>
                  <w:vAlign w:val="center"/>
                </w:tcPr>
                <w:p w14:paraId="061BC658" w14:textId="77777777" w:rsidR="0084576A" w:rsidRPr="008F29D6" w:rsidRDefault="0084576A" w:rsidP="0084576A">
                  <w:pPr>
                    <w:widowControl/>
                    <w:spacing w:line="360" w:lineRule="exact"/>
                    <w:jc w:val="center"/>
                    <w:rPr>
                      <w:color w:val="000000" w:themeColor="text1"/>
                      <w:kern w:val="0"/>
                      <w:szCs w:val="21"/>
                    </w:rPr>
                  </w:pPr>
                </w:p>
              </w:tc>
              <w:tc>
                <w:tcPr>
                  <w:tcW w:w="1559" w:type="dxa"/>
                  <w:vMerge/>
                  <w:shd w:val="clear" w:color="auto" w:fill="auto"/>
                  <w:noWrap/>
                  <w:vAlign w:val="center"/>
                </w:tcPr>
                <w:p w14:paraId="7294C168" w14:textId="77777777" w:rsidR="0084576A" w:rsidRPr="008F29D6" w:rsidRDefault="0084576A" w:rsidP="0084576A">
                  <w:pPr>
                    <w:widowControl/>
                    <w:spacing w:line="360" w:lineRule="exact"/>
                    <w:jc w:val="center"/>
                    <w:rPr>
                      <w:color w:val="000000" w:themeColor="text1"/>
                      <w:kern w:val="0"/>
                      <w:szCs w:val="21"/>
                    </w:rPr>
                  </w:pPr>
                </w:p>
              </w:tc>
              <w:tc>
                <w:tcPr>
                  <w:tcW w:w="993" w:type="dxa"/>
                  <w:shd w:val="clear" w:color="auto" w:fill="auto"/>
                  <w:noWrap/>
                  <w:vAlign w:val="center"/>
                </w:tcPr>
                <w:p w14:paraId="4FCCAFC3" w14:textId="4ADA08B8"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氟化物</w:t>
                  </w:r>
                </w:p>
              </w:tc>
              <w:tc>
                <w:tcPr>
                  <w:tcW w:w="1275" w:type="dxa"/>
                  <w:shd w:val="clear" w:color="auto" w:fill="auto"/>
                  <w:noWrap/>
                  <w:vAlign w:val="center"/>
                </w:tcPr>
                <w:p w14:paraId="7A7FA4C7" w14:textId="57FC76FB"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134" w:type="dxa"/>
                  <w:shd w:val="clear" w:color="auto" w:fill="auto"/>
                </w:tcPr>
                <w:p w14:paraId="0DE15770" w14:textId="34777FDF" w:rsidR="0084576A" w:rsidRPr="008F29D6" w:rsidRDefault="0084576A" w:rsidP="0084576A">
                  <w:pPr>
                    <w:widowControl/>
                    <w:spacing w:line="360" w:lineRule="exact"/>
                    <w:jc w:val="center"/>
                    <w:rPr>
                      <w:color w:val="000000" w:themeColor="text1"/>
                      <w:kern w:val="0"/>
                      <w:szCs w:val="21"/>
                    </w:rPr>
                  </w:pPr>
                  <w:r w:rsidRPr="008F29D6">
                    <w:rPr>
                      <w:rFonts w:hint="eastAsia"/>
                      <w:color w:val="000000" w:themeColor="text1"/>
                      <w:kern w:val="0"/>
                      <w:szCs w:val="21"/>
                    </w:rPr>
                    <w:t>0.02</w:t>
                  </w:r>
                  <w:r w:rsidRPr="008F29D6">
                    <w:rPr>
                      <w:color w:val="000000" w:themeColor="text1"/>
                      <w:kern w:val="0"/>
                      <w:szCs w:val="21"/>
                    </w:rPr>
                    <w:t>mg/m</w:t>
                  </w:r>
                  <w:r w:rsidRPr="008F29D6">
                    <w:rPr>
                      <w:color w:val="000000" w:themeColor="text1"/>
                      <w:kern w:val="0"/>
                      <w:szCs w:val="21"/>
                      <w:vertAlign w:val="superscript"/>
                    </w:rPr>
                    <w:t>3</w:t>
                  </w:r>
                </w:p>
              </w:tc>
              <w:tc>
                <w:tcPr>
                  <w:tcW w:w="2648" w:type="dxa"/>
                  <w:vMerge/>
                  <w:shd w:val="clear" w:color="auto" w:fill="auto"/>
                  <w:vAlign w:val="center"/>
                </w:tcPr>
                <w:p w14:paraId="18E421F5" w14:textId="77777777" w:rsidR="0084576A" w:rsidRPr="008F29D6" w:rsidRDefault="0084576A" w:rsidP="0084576A">
                  <w:pPr>
                    <w:widowControl/>
                    <w:spacing w:line="360" w:lineRule="exact"/>
                    <w:jc w:val="center"/>
                    <w:rPr>
                      <w:color w:val="000000" w:themeColor="text1"/>
                      <w:kern w:val="0"/>
                      <w:szCs w:val="21"/>
                    </w:rPr>
                  </w:pPr>
                </w:p>
              </w:tc>
            </w:tr>
            <w:tr w:rsidR="008F29D6" w:rsidRPr="008F29D6" w14:paraId="5C5378FA" w14:textId="77777777">
              <w:trPr>
                <w:trHeight w:val="737"/>
                <w:jc w:val="right"/>
              </w:trPr>
              <w:tc>
                <w:tcPr>
                  <w:tcW w:w="8351" w:type="dxa"/>
                  <w:gridSpan w:val="6"/>
                  <w:shd w:val="clear" w:color="auto" w:fill="auto"/>
                  <w:noWrap/>
                </w:tcPr>
                <w:p w14:paraId="3E22E90D" w14:textId="289AAC65" w:rsidR="0084576A" w:rsidRPr="008F29D6" w:rsidRDefault="0084576A" w:rsidP="0084576A">
                  <w:pPr>
                    <w:widowControl/>
                    <w:spacing w:line="360" w:lineRule="exact"/>
                    <w:jc w:val="left"/>
                    <w:rPr>
                      <w:color w:val="000000" w:themeColor="text1"/>
                      <w:kern w:val="0"/>
                      <w:szCs w:val="21"/>
                    </w:rPr>
                  </w:pPr>
                  <w:r w:rsidRPr="008F29D6">
                    <w:rPr>
                      <w:rFonts w:hint="eastAsia"/>
                      <w:color w:val="000000" w:themeColor="text1"/>
                      <w:kern w:val="0"/>
                      <w:szCs w:val="21"/>
                    </w:rPr>
                    <w:t>备注：根据《工业炉窑大气污染综合治理方案》（生态环境部办公厅</w:t>
                  </w:r>
                  <w:r w:rsidRPr="008F29D6">
                    <w:rPr>
                      <w:rFonts w:hint="eastAsia"/>
                      <w:color w:val="000000" w:themeColor="text1"/>
                      <w:kern w:val="0"/>
                      <w:szCs w:val="21"/>
                    </w:rPr>
                    <w:t>2019</w:t>
                  </w:r>
                  <w:r w:rsidRPr="008F29D6">
                    <w:rPr>
                      <w:rFonts w:hint="eastAsia"/>
                      <w:color w:val="000000" w:themeColor="text1"/>
                      <w:kern w:val="0"/>
                      <w:szCs w:val="21"/>
                    </w:rPr>
                    <w:t>年</w:t>
                  </w:r>
                  <w:r w:rsidRPr="008F29D6">
                    <w:rPr>
                      <w:rFonts w:hint="eastAsia"/>
                      <w:color w:val="000000" w:themeColor="text1"/>
                      <w:kern w:val="0"/>
                      <w:szCs w:val="21"/>
                    </w:rPr>
                    <w:t>7</w:t>
                  </w:r>
                  <w:r w:rsidRPr="008F29D6">
                    <w:rPr>
                      <w:rFonts w:hint="eastAsia"/>
                      <w:color w:val="000000" w:themeColor="text1"/>
                      <w:kern w:val="0"/>
                      <w:szCs w:val="21"/>
                    </w:rPr>
                    <w:t>月</w:t>
                  </w:r>
                  <w:r w:rsidRPr="008F29D6">
                    <w:rPr>
                      <w:rFonts w:hint="eastAsia"/>
                      <w:color w:val="000000" w:themeColor="text1"/>
                      <w:kern w:val="0"/>
                      <w:szCs w:val="21"/>
                    </w:rPr>
                    <w:t>9</w:t>
                  </w:r>
                  <w:r w:rsidRPr="008F29D6">
                    <w:rPr>
                      <w:rFonts w:hint="eastAsia"/>
                      <w:color w:val="000000" w:themeColor="text1"/>
                      <w:kern w:val="0"/>
                      <w:szCs w:val="21"/>
                    </w:rPr>
                    <w:t>日）“暂未制订行业排放标准的工业炉窑……应参照相关行业已出台的标准，全面加大污染治理力度”，本项目陶粒烧制工艺和砖瓦烧成工艺类似，因此执行标准参照《砖瓦工业大气污染物排放标准》（</w:t>
                  </w:r>
                  <w:r w:rsidRPr="008F29D6">
                    <w:rPr>
                      <w:rFonts w:hint="eastAsia"/>
                      <w:color w:val="000000" w:themeColor="text1"/>
                      <w:kern w:val="0"/>
                      <w:szCs w:val="21"/>
                    </w:rPr>
                    <w:t>GB29620-2013</w:t>
                  </w:r>
                  <w:r w:rsidRPr="008F29D6">
                    <w:rPr>
                      <w:rFonts w:hint="eastAsia"/>
                      <w:color w:val="000000" w:themeColor="text1"/>
                      <w:kern w:val="0"/>
                      <w:szCs w:val="21"/>
                    </w:rPr>
                    <w:t>）及其修改单表</w:t>
                  </w:r>
                  <w:r w:rsidRPr="008F29D6">
                    <w:rPr>
                      <w:rFonts w:hint="eastAsia"/>
                      <w:color w:val="000000" w:themeColor="text1"/>
                      <w:kern w:val="0"/>
                      <w:szCs w:val="21"/>
                    </w:rPr>
                    <w:t>2</w:t>
                  </w:r>
                  <w:r w:rsidRPr="008F29D6">
                    <w:rPr>
                      <w:rFonts w:hint="eastAsia"/>
                      <w:color w:val="000000" w:themeColor="text1"/>
                      <w:kern w:val="0"/>
                      <w:szCs w:val="21"/>
                    </w:rPr>
                    <w:t>要求。</w:t>
                  </w:r>
                </w:p>
              </w:tc>
            </w:tr>
          </w:tbl>
          <w:p w14:paraId="0955062F" w14:textId="77777777" w:rsidR="00DC31F4" w:rsidRPr="008F29D6" w:rsidRDefault="00000000" w:rsidP="00B65C01">
            <w:pPr>
              <w:spacing w:line="420" w:lineRule="exact"/>
              <w:ind w:firstLineChars="200" w:firstLine="480"/>
              <w:rPr>
                <w:color w:val="000000" w:themeColor="text1"/>
                <w:sz w:val="24"/>
              </w:rPr>
            </w:pPr>
            <w:r w:rsidRPr="008F29D6">
              <w:rPr>
                <w:color w:val="000000" w:themeColor="text1"/>
                <w:sz w:val="24"/>
              </w:rPr>
              <w:t>（</w:t>
            </w:r>
            <w:r w:rsidRPr="008F29D6">
              <w:rPr>
                <w:color w:val="000000" w:themeColor="text1"/>
                <w:sz w:val="24"/>
              </w:rPr>
              <w:t>2</w:t>
            </w:r>
            <w:r w:rsidRPr="008F29D6">
              <w:rPr>
                <w:color w:val="000000" w:themeColor="text1"/>
                <w:sz w:val="24"/>
              </w:rPr>
              <w:t>）废水</w:t>
            </w:r>
          </w:p>
          <w:p w14:paraId="1DDAFA1D" w14:textId="77777777" w:rsidR="00DC31F4" w:rsidRPr="008F29D6" w:rsidRDefault="00000000" w:rsidP="00B65C01">
            <w:pPr>
              <w:widowControl/>
              <w:spacing w:line="420" w:lineRule="exact"/>
              <w:ind w:firstLineChars="200" w:firstLine="480"/>
              <w:rPr>
                <w:color w:val="000000" w:themeColor="text1"/>
                <w:sz w:val="24"/>
              </w:rPr>
            </w:pPr>
            <w:r w:rsidRPr="008F29D6">
              <w:rPr>
                <w:rFonts w:hint="eastAsia"/>
                <w:color w:val="000000" w:themeColor="text1"/>
                <w:sz w:val="24"/>
              </w:rPr>
              <w:t>砂石骨料压滤水循环利用，不外排，无废水产生；运输车辆清洗水、脱硫系统用水均循环使用，不外排；职工生活污水用于厂区泼洒抑尘，厂区设置防渗旱厕，定期清掏用作农肥。</w:t>
            </w:r>
          </w:p>
          <w:p w14:paraId="74B9F77C" w14:textId="77777777" w:rsidR="00DC31F4" w:rsidRPr="008F29D6" w:rsidRDefault="00000000" w:rsidP="00B65C01">
            <w:pPr>
              <w:widowControl/>
              <w:spacing w:line="420" w:lineRule="exact"/>
              <w:ind w:firstLineChars="200" w:firstLine="480"/>
              <w:rPr>
                <w:color w:val="000000" w:themeColor="text1"/>
                <w:kern w:val="0"/>
                <w:sz w:val="24"/>
                <w:szCs w:val="20"/>
              </w:rPr>
            </w:pPr>
            <w:r w:rsidRPr="008F29D6">
              <w:rPr>
                <w:color w:val="000000" w:themeColor="text1"/>
                <w:kern w:val="0"/>
                <w:sz w:val="24"/>
                <w:szCs w:val="20"/>
              </w:rPr>
              <w:t>（</w:t>
            </w:r>
            <w:r w:rsidRPr="008F29D6">
              <w:rPr>
                <w:color w:val="000000" w:themeColor="text1"/>
                <w:kern w:val="0"/>
                <w:sz w:val="24"/>
                <w:szCs w:val="20"/>
              </w:rPr>
              <w:t>3</w:t>
            </w:r>
            <w:r w:rsidRPr="008F29D6">
              <w:rPr>
                <w:color w:val="000000" w:themeColor="text1"/>
                <w:kern w:val="0"/>
                <w:sz w:val="24"/>
                <w:szCs w:val="20"/>
              </w:rPr>
              <w:t>）噪声</w:t>
            </w:r>
          </w:p>
          <w:p w14:paraId="1D583ECB" w14:textId="77777777" w:rsidR="00DC31F4" w:rsidRPr="008F29D6" w:rsidRDefault="00000000" w:rsidP="00B65C01">
            <w:pPr>
              <w:spacing w:line="420" w:lineRule="exact"/>
              <w:ind w:firstLineChars="200" w:firstLine="480"/>
              <w:rPr>
                <w:bCs/>
                <w:color w:val="000000" w:themeColor="text1"/>
                <w:kern w:val="0"/>
                <w:sz w:val="24"/>
                <w:szCs w:val="20"/>
              </w:rPr>
            </w:pPr>
            <w:r w:rsidRPr="008F29D6">
              <w:rPr>
                <w:color w:val="000000" w:themeColor="text1"/>
                <w:sz w:val="24"/>
              </w:rPr>
              <w:t>项目施工期场界噪声执行</w:t>
            </w:r>
            <w:r w:rsidRPr="008F29D6">
              <w:rPr>
                <w:color w:val="000000" w:themeColor="text1"/>
                <w:sz w:val="24"/>
                <w:szCs w:val="22"/>
              </w:rPr>
              <w:t>《建筑施工场界环境噪声排放标准》（</w:t>
            </w:r>
            <w:r w:rsidRPr="008F29D6">
              <w:rPr>
                <w:color w:val="000000" w:themeColor="text1"/>
                <w:sz w:val="24"/>
                <w:szCs w:val="22"/>
              </w:rPr>
              <w:t>GB12523-2011</w:t>
            </w:r>
            <w:r w:rsidRPr="008F29D6">
              <w:rPr>
                <w:color w:val="000000" w:themeColor="text1"/>
                <w:sz w:val="24"/>
                <w:szCs w:val="22"/>
              </w:rPr>
              <w:t>）中的相关标准；</w:t>
            </w:r>
            <w:r w:rsidRPr="008F29D6">
              <w:rPr>
                <w:color w:val="000000" w:themeColor="text1"/>
                <w:sz w:val="24"/>
              </w:rPr>
              <w:t>项目</w:t>
            </w:r>
            <w:r w:rsidRPr="008F29D6">
              <w:rPr>
                <w:color w:val="000000" w:themeColor="text1"/>
                <w:sz w:val="24"/>
                <w:szCs w:val="22"/>
              </w:rPr>
              <w:t>运营期厂界噪声执行《工业企业厂界环境噪声排放标准》（</w:t>
            </w:r>
            <w:r w:rsidRPr="008F29D6">
              <w:rPr>
                <w:color w:val="000000" w:themeColor="text1"/>
                <w:sz w:val="24"/>
                <w:szCs w:val="22"/>
              </w:rPr>
              <w:t>GB12348-2008</w:t>
            </w:r>
            <w:r w:rsidRPr="008F29D6">
              <w:rPr>
                <w:color w:val="000000" w:themeColor="text1"/>
                <w:sz w:val="24"/>
                <w:szCs w:val="22"/>
              </w:rPr>
              <w:t>）</w:t>
            </w:r>
            <w:r w:rsidRPr="008F29D6">
              <w:rPr>
                <w:rFonts w:hint="eastAsia"/>
                <w:color w:val="000000" w:themeColor="text1"/>
                <w:sz w:val="24"/>
                <w:szCs w:val="22"/>
              </w:rPr>
              <w:t>3</w:t>
            </w:r>
            <w:r w:rsidRPr="008F29D6">
              <w:rPr>
                <w:color w:val="000000" w:themeColor="text1"/>
                <w:sz w:val="24"/>
                <w:szCs w:val="22"/>
              </w:rPr>
              <w:t>类标准，</w:t>
            </w:r>
            <w:r w:rsidRPr="008F29D6">
              <w:rPr>
                <w:bCs/>
                <w:color w:val="000000" w:themeColor="text1"/>
                <w:kern w:val="0"/>
                <w:sz w:val="24"/>
                <w:szCs w:val="20"/>
              </w:rPr>
              <w:t>具体标准值见表</w:t>
            </w:r>
            <w:r w:rsidRPr="008F29D6">
              <w:rPr>
                <w:rFonts w:hint="eastAsia"/>
                <w:bCs/>
                <w:color w:val="000000" w:themeColor="text1"/>
                <w:kern w:val="0"/>
                <w:sz w:val="24"/>
                <w:szCs w:val="20"/>
              </w:rPr>
              <w:t>3-10</w:t>
            </w:r>
            <w:r w:rsidRPr="008F29D6">
              <w:rPr>
                <w:bCs/>
                <w:color w:val="000000" w:themeColor="text1"/>
                <w:kern w:val="0"/>
                <w:sz w:val="24"/>
                <w:szCs w:val="20"/>
              </w:rPr>
              <w:t>。</w:t>
            </w:r>
          </w:p>
          <w:p w14:paraId="5D6DB734" w14:textId="77777777" w:rsidR="00DC31F4" w:rsidRPr="008F29D6" w:rsidRDefault="00000000" w:rsidP="00B65C01">
            <w:pPr>
              <w:keepNext/>
              <w:widowControl/>
              <w:spacing w:line="420" w:lineRule="exact"/>
              <w:ind w:left="482"/>
              <w:rPr>
                <w:b/>
                <w:color w:val="000000" w:themeColor="text1"/>
                <w:sz w:val="24"/>
              </w:rPr>
            </w:pPr>
            <w:r w:rsidRPr="008F29D6">
              <w:rPr>
                <w:b/>
                <w:color w:val="000000" w:themeColor="text1"/>
                <w:sz w:val="24"/>
              </w:rPr>
              <w:t>表</w:t>
            </w:r>
            <w:r w:rsidRPr="008F29D6">
              <w:rPr>
                <w:rFonts w:hint="eastAsia"/>
                <w:b/>
                <w:color w:val="000000" w:themeColor="text1"/>
                <w:sz w:val="24"/>
              </w:rPr>
              <w:t>3-10</w:t>
            </w:r>
            <w:r w:rsidRPr="008F29D6">
              <w:rPr>
                <w:b/>
                <w:color w:val="000000" w:themeColor="text1"/>
                <w:sz w:val="24"/>
              </w:rPr>
              <w:t xml:space="preserve">    </w:t>
            </w:r>
            <w:r w:rsidRPr="008F29D6">
              <w:rPr>
                <w:b/>
                <w:color w:val="000000" w:themeColor="text1"/>
                <w:sz w:val="24"/>
              </w:rPr>
              <w:t>环境噪声排放标准</w:t>
            </w: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1"/>
              <w:gridCol w:w="1139"/>
              <w:gridCol w:w="993"/>
              <w:gridCol w:w="1450"/>
              <w:gridCol w:w="3730"/>
            </w:tblGrid>
            <w:tr w:rsidR="008F29D6" w:rsidRPr="008F29D6" w14:paraId="07D79FE3" w14:textId="77777777" w:rsidTr="00B65C01">
              <w:trPr>
                <w:trHeight w:hRule="exact" w:val="369"/>
                <w:jc w:val="center"/>
              </w:trPr>
              <w:tc>
                <w:tcPr>
                  <w:tcW w:w="597" w:type="pct"/>
                  <w:vAlign w:val="center"/>
                </w:tcPr>
                <w:p w14:paraId="551A2E57"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污染源</w:t>
                  </w:r>
                </w:p>
              </w:tc>
              <w:tc>
                <w:tcPr>
                  <w:tcW w:w="686" w:type="pct"/>
                  <w:vAlign w:val="center"/>
                </w:tcPr>
                <w:p w14:paraId="6870A162"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厂界</w:t>
                  </w:r>
                </w:p>
              </w:tc>
              <w:tc>
                <w:tcPr>
                  <w:tcW w:w="598" w:type="pct"/>
                  <w:vAlign w:val="center"/>
                </w:tcPr>
                <w:p w14:paraId="43EC2E61"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时段</w:t>
                  </w:r>
                </w:p>
              </w:tc>
              <w:tc>
                <w:tcPr>
                  <w:tcW w:w="873" w:type="pct"/>
                  <w:vAlign w:val="center"/>
                </w:tcPr>
                <w:p w14:paraId="56BC09CA"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标准值</w:t>
                  </w:r>
                </w:p>
              </w:tc>
              <w:tc>
                <w:tcPr>
                  <w:tcW w:w="2246" w:type="pct"/>
                  <w:vAlign w:val="center"/>
                </w:tcPr>
                <w:p w14:paraId="06D08053"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执行标准</w:t>
                  </w:r>
                </w:p>
              </w:tc>
            </w:tr>
            <w:tr w:rsidR="008F29D6" w:rsidRPr="008F29D6" w14:paraId="6CB89B72" w14:textId="77777777" w:rsidTr="00B65C01">
              <w:trPr>
                <w:trHeight w:hRule="exact" w:val="369"/>
                <w:jc w:val="center"/>
              </w:trPr>
              <w:tc>
                <w:tcPr>
                  <w:tcW w:w="597" w:type="pct"/>
                  <w:vMerge w:val="restart"/>
                  <w:vAlign w:val="center"/>
                </w:tcPr>
                <w:p w14:paraId="761D6FA0"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施工期</w:t>
                  </w:r>
                </w:p>
              </w:tc>
              <w:tc>
                <w:tcPr>
                  <w:tcW w:w="686" w:type="pct"/>
                  <w:vMerge w:val="restart"/>
                  <w:vAlign w:val="center"/>
                </w:tcPr>
                <w:p w14:paraId="625034C0"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场界</w:t>
                  </w:r>
                </w:p>
              </w:tc>
              <w:tc>
                <w:tcPr>
                  <w:tcW w:w="598" w:type="pct"/>
                  <w:vAlign w:val="center"/>
                </w:tcPr>
                <w:p w14:paraId="3A048BAF"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昼间</w:t>
                  </w:r>
                </w:p>
              </w:tc>
              <w:tc>
                <w:tcPr>
                  <w:tcW w:w="873" w:type="pct"/>
                  <w:vAlign w:val="center"/>
                </w:tcPr>
                <w:p w14:paraId="5B6F7B8F"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70dB</w:t>
                  </w:r>
                  <w:r w:rsidRPr="008F29D6">
                    <w:rPr>
                      <w:color w:val="000000" w:themeColor="text1"/>
                      <w:kern w:val="0"/>
                    </w:rPr>
                    <w:t>（</w:t>
                  </w:r>
                  <w:r w:rsidRPr="008F29D6">
                    <w:rPr>
                      <w:color w:val="000000" w:themeColor="text1"/>
                      <w:kern w:val="0"/>
                    </w:rPr>
                    <w:t>A</w:t>
                  </w:r>
                  <w:r w:rsidRPr="008F29D6">
                    <w:rPr>
                      <w:color w:val="000000" w:themeColor="text1"/>
                      <w:kern w:val="0"/>
                    </w:rPr>
                    <w:t>）</w:t>
                  </w:r>
                </w:p>
              </w:tc>
              <w:tc>
                <w:tcPr>
                  <w:tcW w:w="2246" w:type="pct"/>
                  <w:vMerge w:val="restart"/>
                  <w:vAlign w:val="center"/>
                </w:tcPr>
                <w:p w14:paraId="5EE4059F"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《建筑施工场界环境噪声排放标准》（</w:t>
                  </w:r>
                  <w:r w:rsidRPr="008F29D6">
                    <w:rPr>
                      <w:color w:val="000000" w:themeColor="text1"/>
                      <w:kern w:val="0"/>
                    </w:rPr>
                    <w:t>GB12523-2011</w:t>
                  </w:r>
                  <w:r w:rsidRPr="008F29D6">
                    <w:rPr>
                      <w:color w:val="000000" w:themeColor="text1"/>
                      <w:kern w:val="0"/>
                    </w:rPr>
                    <w:t>）</w:t>
                  </w:r>
                </w:p>
              </w:tc>
            </w:tr>
            <w:tr w:rsidR="008F29D6" w:rsidRPr="008F29D6" w14:paraId="37A1A164" w14:textId="77777777" w:rsidTr="00B65C01">
              <w:trPr>
                <w:trHeight w:hRule="exact" w:val="369"/>
                <w:jc w:val="center"/>
              </w:trPr>
              <w:tc>
                <w:tcPr>
                  <w:tcW w:w="597" w:type="pct"/>
                  <w:vMerge/>
                  <w:vAlign w:val="center"/>
                </w:tcPr>
                <w:p w14:paraId="013059D5" w14:textId="77777777" w:rsidR="00DC31F4" w:rsidRPr="008F29D6" w:rsidRDefault="00DC31F4">
                  <w:pPr>
                    <w:widowControl/>
                    <w:adjustRightInd w:val="0"/>
                    <w:snapToGrid w:val="0"/>
                    <w:spacing w:line="360" w:lineRule="exact"/>
                    <w:jc w:val="center"/>
                    <w:rPr>
                      <w:color w:val="000000" w:themeColor="text1"/>
                      <w:kern w:val="0"/>
                    </w:rPr>
                  </w:pPr>
                </w:p>
              </w:tc>
              <w:tc>
                <w:tcPr>
                  <w:tcW w:w="686" w:type="pct"/>
                  <w:vMerge/>
                  <w:vAlign w:val="center"/>
                </w:tcPr>
                <w:p w14:paraId="36F2E5C5" w14:textId="77777777" w:rsidR="00DC31F4" w:rsidRPr="008F29D6" w:rsidRDefault="00DC31F4">
                  <w:pPr>
                    <w:widowControl/>
                    <w:adjustRightInd w:val="0"/>
                    <w:snapToGrid w:val="0"/>
                    <w:spacing w:line="360" w:lineRule="exact"/>
                    <w:jc w:val="center"/>
                    <w:rPr>
                      <w:color w:val="000000" w:themeColor="text1"/>
                      <w:kern w:val="0"/>
                    </w:rPr>
                  </w:pPr>
                </w:p>
              </w:tc>
              <w:tc>
                <w:tcPr>
                  <w:tcW w:w="598" w:type="pct"/>
                  <w:vAlign w:val="center"/>
                </w:tcPr>
                <w:p w14:paraId="1F65828C"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夜间</w:t>
                  </w:r>
                </w:p>
              </w:tc>
              <w:tc>
                <w:tcPr>
                  <w:tcW w:w="873" w:type="pct"/>
                  <w:vAlign w:val="center"/>
                </w:tcPr>
                <w:p w14:paraId="144DFAD8"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55dB</w:t>
                  </w:r>
                  <w:r w:rsidRPr="008F29D6">
                    <w:rPr>
                      <w:color w:val="000000" w:themeColor="text1"/>
                      <w:kern w:val="0"/>
                    </w:rPr>
                    <w:t>（</w:t>
                  </w:r>
                  <w:r w:rsidRPr="008F29D6">
                    <w:rPr>
                      <w:color w:val="000000" w:themeColor="text1"/>
                      <w:kern w:val="0"/>
                    </w:rPr>
                    <w:t>A</w:t>
                  </w:r>
                  <w:r w:rsidRPr="008F29D6">
                    <w:rPr>
                      <w:color w:val="000000" w:themeColor="text1"/>
                      <w:kern w:val="0"/>
                    </w:rPr>
                    <w:t>）</w:t>
                  </w:r>
                </w:p>
              </w:tc>
              <w:tc>
                <w:tcPr>
                  <w:tcW w:w="2246" w:type="pct"/>
                  <w:vMerge/>
                  <w:vAlign w:val="center"/>
                </w:tcPr>
                <w:p w14:paraId="0E9CFCF9" w14:textId="77777777" w:rsidR="00DC31F4" w:rsidRPr="008F29D6" w:rsidRDefault="00DC31F4">
                  <w:pPr>
                    <w:widowControl/>
                    <w:adjustRightInd w:val="0"/>
                    <w:snapToGrid w:val="0"/>
                    <w:spacing w:line="360" w:lineRule="exact"/>
                    <w:jc w:val="center"/>
                    <w:rPr>
                      <w:color w:val="000000" w:themeColor="text1"/>
                      <w:kern w:val="0"/>
                    </w:rPr>
                  </w:pPr>
                </w:p>
              </w:tc>
            </w:tr>
            <w:tr w:rsidR="008F29D6" w:rsidRPr="008F29D6" w14:paraId="209A2AA7" w14:textId="77777777" w:rsidTr="00B65C01">
              <w:trPr>
                <w:trHeight w:hRule="exact" w:val="369"/>
                <w:jc w:val="center"/>
              </w:trPr>
              <w:tc>
                <w:tcPr>
                  <w:tcW w:w="597" w:type="pct"/>
                  <w:vMerge w:val="restart"/>
                  <w:vAlign w:val="center"/>
                </w:tcPr>
                <w:p w14:paraId="4EB9575D"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运营期</w:t>
                  </w:r>
                </w:p>
              </w:tc>
              <w:tc>
                <w:tcPr>
                  <w:tcW w:w="686" w:type="pct"/>
                  <w:vMerge w:val="restart"/>
                  <w:vAlign w:val="center"/>
                </w:tcPr>
                <w:p w14:paraId="3759630D" w14:textId="77777777" w:rsidR="00DC31F4" w:rsidRPr="008F29D6" w:rsidRDefault="00000000">
                  <w:pPr>
                    <w:widowControl/>
                    <w:adjustRightInd w:val="0"/>
                    <w:snapToGrid w:val="0"/>
                    <w:spacing w:line="360" w:lineRule="exact"/>
                    <w:jc w:val="center"/>
                    <w:rPr>
                      <w:color w:val="000000" w:themeColor="text1"/>
                      <w:kern w:val="0"/>
                    </w:rPr>
                  </w:pPr>
                  <w:r w:rsidRPr="008F29D6">
                    <w:rPr>
                      <w:rFonts w:hint="eastAsia"/>
                      <w:color w:val="000000" w:themeColor="text1"/>
                      <w:kern w:val="0"/>
                    </w:rPr>
                    <w:t>各厂界</w:t>
                  </w:r>
                </w:p>
              </w:tc>
              <w:tc>
                <w:tcPr>
                  <w:tcW w:w="598" w:type="pct"/>
                  <w:vAlign w:val="center"/>
                </w:tcPr>
                <w:p w14:paraId="7B39C282"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昼间</w:t>
                  </w:r>
                </w:p>
              </w:tc>
              <w:tc>
                <w:tcPr>
                  <w:tcW w:w="873" w:type="pct"/>
                  <w:vAlign w:val="center"/>
                </w:tcPr>
                <w:p w14:paraId="71E7FECB"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szCs w:val="21"/>
                    </w:rPr>
                    <w:t>65</w:t>
                  </w:r>
                  <w:r w:rsidRPr="008F29D6">
                    <w:rPr>
                      <w:color w:val="000000" w:themeColor="text1"/>
                      <w:szCs w:val="21"/>
                    </w:rPr>
                    <w:t>dB</w:t>
                  </w:r>
                  <w:r w:rsidRPr="008F29D6">
                    <w:rPr>
                      <w:color w:val="000000" w:themeColor="text1"/>
                      <w:szCs w:val="21"/>
                    </w:rPr>
                    <w:t>（</w:t>
                  </w:r>
                  <w:r w:rsidRPr="008F29D6">
                    <w:rPr>
                      <w:color w:val="000000" w:themeColor="text1"/>
                      <w:szCs w:val="21"/>
                    </w:rPr>
                    <w:t>A</w:t>
                  </w:r>
                  <w:r w:rsidRPr="008F29D6">
                    <w:rPr>
                      <w:color w:val="000000" w:themeColor="text1"/>
                      <w:szCs w:val="21"/>
                    </w:rPr>
                    <w:t>）</w:t>
                  </w:r>
                </w:p>
              </w:tc>
              <w:tc>
                <w:tcPr>
                  <w:tcW w:w="2246" w:type="pct"/>
                  <w:vMerge w:val="restart"/>
                  <w:vAlign w:val="center"/>
                </w:tcPr>
                <w:p w14:paraId="6C269E77"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《工业企业厂界环境噪声排放标准》（</w:t>
                  </w:r>
                  <w:r w:rsidRPr="008F29D6">
                    <w:rPr>
                      <w:color w:val="000000" w:themeColor="text1"/>
                      <w:kern w:val="0"/>
                    </w:rPr>
                    <w:t>GB12348-2008</w:t>
                  </w:r>
                  <w:r w:rsidRPr="008F29D6">
                    <w:rPr>
                      <w:color w:val="000000" w:themeColor="text1"/>
                      <w:kern w:val="0"/>
                    </w:rPr>
                    <w:t>）</w:t>
                  </w:r>
                  <w:r w:rsidRPr="008F29D6">
                    <w:rPr>
                      <w:rFonts w:hint="eastAsia"/>
                      <w:color w:val="000000" w:themeColor="text1"/>
                      <w:kern w:val="0"/>
                    </w:rPr>
                    <w:t>3</w:t>
                  </w:r>
                  <w:r w:rsidRPr="008F29D6">
                    <w:rPr>
                      <w:color w:val="000000" w:themeColor="text1"/>
                      <w:kern w:val="0"/>
                    </w:rPr>
                    <w:t>类标准</w:t>
                  </w:r>
                </w:p>
              </w:tc>
            </w:tr>
            <w:tr w:rsidR="008F29D6" w:rsidRPr="008F29D6" w14:paraId="16162665" w14:textId="77777777" w:rsidTr="00B65C01">
              <w:trPr>
                <w:trHeight w:hRule="exact" w:val="369"/>
                <w:jc w:val="center"/>
              </w:trPr>
              <w:tc>
                <w:tcPr>
                  <w:tcW w:w="597" w:type="pct"/>
                  <w:vMerge/>
                  <w:vAlign w:val="center"/>
                </w:tcPr>
                <w:p w14:paraId="5563000A" w14:textId="77777777" w:rsidR="00DC31F4" w:rsidRPr="008F29D6" w:rsidRDefault="00DC31F4">
                  <w:pPr>
                    <w:widowControl/>
                    <w:adjustRightInd w:val="0"/>
                    <w:snapToGrid w:val="0"/>
                    <w:spacing w:line="360" w:lineRule="exact"/>
                    <w:jc w:val="center"/>
                    <w:rPr>
                      <w:color w:val="000000" w:themeColor="text1"/>
                      <w:kern w:val="0"/>
                    </w:rPr>
                  </w:pPr>
                </w:p>
              </w:tc>
              <w:tc>
                <w:tcPr>
                  <w:tcW w:w="686" w:type="pct"/>
                  <w:vMerge/>
                  <w:vAlign w:val="center"/>
                </w:tcPr>
                <w:p w14:paraId="52056263" w14:textId="77777777" w:rsidR="00DC31F4" w:rsidRPr="008F29D6" w:rsidRDefault="00DC31F4">
                  <w:pPr>
                    <w:widowControl/>
                    <w:adjustRightInd w:val="0"/>
                    <w:snapToGrid w:val="0"/>
                    <w:spacing w:line="360" w:lineRule="exact"/>
                    <w:jc w:val="center"/>
                    <w:rPr>
                      <w:color w:val="000000" w:themeColor="text1"/>
                      <w:kern w:val="0"/>
                    </w:rPr>
                  </w:pPr>
                </w:p>
              </w:tc>
              <w:tc>
                <w:tcPr>
                  <w:tcW w:w="598" w:type="pct"/>
                  <w:vAlign w:val="center"/>
                </w:tcPr>
                <w:p w14:paraId="339C593D"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rPr>
                    <w:t>夜间</w:t>
                  </w:r>
                </w:p>
              </w:tc>
              <w:tc>
                <w:tcPr>
                  <w:tcW w:w="873" w:type="pct"/>
                  <w:vAlign w:val="center"/>
                </w:tcPr>
                <w:p w14:paraId="10185ADF" w14:textId="77777777" w:rsidR="00DC31F4" w:rsidRPr="008F29D6" w:rsidRDefault="00000000">
                  <w:pPr>
                    <w:widowControl/>
                    <w:adjustRightInd w:val="0"/>
                    <w:snapToGrid w:val="0"/>
                    <w:spacing w:line="360" w:lineRule="exact"/>
                    <w:jc w:val="center"/>
                    <w:rPr>
                      <w:color w:val="000000" w:themeColor="text1"/>
                      <w:kern w:val="0"/>
                    </w:rPr>
                  </w:pPr>
                  <w:r w:rsidRPr="008F29D6">
                    <w:rPr>
                      <w:color w:val="000000" w:themeColor="text1"/>
                      <w:kern w:val="0"/>
                      <w:szCs w:val="21"/>
                    </w:rPr>
                    <w:t>55</w:t>
                  </w:r>
                  <w:r w:rsidRPr="008F29D6">
                    <w:rPr>
                      <w:color w:val="000000" w:themeColor="text1"/>
                      <w:szCs w:val="21"/>
                    </w:rPr>
                    <w:t>dB</w:t>
                  </w:r>
                  <w:r w:rsidRPr="008F29D6">
                    <w:rPr>
                      <w:color w:val="000000" w:themeColor="text1"/>
                      <w:szCs w:val="21"/>
                    </w:rPr>
                    <w:t>（</w:t>
                  </w:r>
                  <w:r w:rsidRPr="008F29D6">
                    <w:rPr>
                      <w:color w:val="000000" w:themeColor="text1"/>
                      <w:szCs w:val="21"/>
                    </w:rPr>
                    <w:t>A</w:t>
                  </w:r>
                  <w:r w:rsidRPr="008F29D6">
                    <w:rPr>
                      <w:color w:val="000000" w:themeColor="text1"/>
                      <w:szCs w:val="21"/>
                    </w:rPr>
                    <w:t>）</w:t>
                  </w:r>
                </w:p>
              </w:tc>
              <w:tc>
                <w:tcPr>
                  <w:tcW w:w="2246" w:type="pct"/>
                  <w:vMerge/>
                  <w:vAlign w:val="center"/>
                </w:tcPr>
                <w:p w14:paraId="1162CB19" w14:textId="77777777" w:rsidR="00DC31F4" w:rsidRPr="008F29D6" w:rsidRDefault="00DC31F4">
                  <w:pPr>
                    <w:widowControl/>
                    <w:adjustRightInd w:val="0"/>
                    <w:snapToGrid w:val="0"/>
                    <w:spacing w:line="360" w:lineRule="exact"/>
                    <w:jc w:val="center"/>
                    <w:rPr>
                      <w:color w:val="000000" w:themeColor="text1"/>
                      <w:kern w:val="0"/>
                    </w:rPr>
                  </w:pPr>
                </w:p>
              </w:tc>
            </w:tr>
          </w:tbl>
          <w:p w14:paraId="6ACBBFE3" w14:textId="0C479CA7" w:rsidR="00DC31F4" w:rsidRPr="008F29D6" w:rsidRDefault="00000000">
            <w:pPr>
              <w:adjustRightInd w:val="0"/>
              <w:snapToGrid w:val="0"/>
              <w:spacing w:line="440" w:lineRule="exact"/>
              <w:ind w:firstLineChars="200" w:firstLine="480"/>
              <w:rPr>
                <w:color w:val="000000" w:themeColor="text1"/>
                <w:sz w:val="24"/>
                <w:szCs w:val="22"/>
              </w:rPr>
            </w:pPr>
            <w:r w:rsidRPr="008F29D6">
              <w:rPr>
                <w:color w:val="000000" w:themeColor="text1"/>
                <w:sz w:val="24"/>
                <w:szCs w:val="22"/>
              </w:rPr>
              <w:lastRenderedPageBreak/>
              <w:t>（</w:t>
            </w:r>
            <w:r w:rsidRPr="008F29D6">
              <w:rPr>
                <w:color w:val="000000" w:themeColor="text1"/>
                <w:sz w:val="24"/>
                <w:szCs w:val="22"/>
              </w:rPr>
              <w:t>4</w:t>
            </w:r>
            <w:r w:rsidRPr="008F29D6">
              <w:rPr>
                <w:color w:val="000000" w:themeColor="text1"/>
                <w:sz w:val="24"/>
                <w:szCs w:val="22"/>
              </w:rPr>
              <w:t>）固体废物</w:t>
            </w:r>
          </w:p>
          <w:p w14:paraId="258D6772" w14:textId="77777777" w:rsidR="00DC31F4" w:rsidRPr="008F29D6" w:rsidRDefault="00000000">
            <w:pPr>
              <w:adjustRightInd w:val="0"/>
              <w:snapToGrid w:val="0"/>
              <w:spacing w:line="440" w:lineRule="exact"/>
              <w:ind w:firstLineChars="200" w:firstLine="480"/>
              <w:rPr>
                <w:i/>
                <w:color w:val="000000" w:themeColor="text1"/>
                <w:kern w:val="0"/>
                <w:szCs w:val="21"/>
              </w:rPr>
            </w:pPr>
            <w:r w:rsidRPr="008F29D6">
              <w:rPr>
                <w:rFonts w:hint="eastAsia"/>
                <w:color w:val="000000" w:themeColor="text1"/>
                <w:sz w:val="24"/>
                <w:szCs w:val="22"/>
              </w:rPr>
              <w:t>一般固体废物贮存执行《一般工业固体废物贮存和填埋污染控制标准》（</w:t>
            </w:r>
            <w:r w:rsidRPr="008F29D6">
              <w:rPr>
                <w:rFonts w:hint="eastAsia"/>
                <w:color w:val="000000" w:themeColor="text1"/>
                <w:sz w:val="24"/>
                <w:szCs w:val="22"/>
              </w:rPr>
              <w:t>GB18599-2020</w:t>
            </w:r>
            <w:r w:rsidRPr="008F29D6">
              <w:rPr>
                <w:rFonts w:hint="eastAsia"/>
                <w:color w:val="000000" w:themeColor="text1"/>
                <w:sz w:val="24"/>
                <w:szCs w:val="22"/>
              </w:rPr>
              <w:t>），贮存过程满足相应防渗漏、防雨淋、防扬尘等环境保护要求；危险废物执行《危险废物贮存污染控制标准》</w:t>
            </w:r>
            <w:r w:rsidRPr="008F29D6">
              <w:rPr>
                <w:rFonts w:hint="eastAsia"/>
                <w:color w:val="000000" w:themeColor="text1"/>
                <w:sz w:val="24"/>
                <w:szCs w:val="22"/>
              </w:rPr>
              <w:t>(GB18597-2023)</w:t>
            </w:r>
            <w:r w:rsidRPr="008F29D6">
              <w:rPr>
                <w:rFonts w:hint="eastAsia"/>
                <w:color w:val="000000" w:themeColor="text1"/>
                <w:sz w:val="24"/>
                <w:szCs w:val="22"/>
              </w:rPr>
              <w:t>中的相关规定。</w:t>
            </w:r>
          </w:p>
        </w:tc>
      </w:tr>
      <w:tr w:rsidR="008F29D6" w:rsidRPr="008F29D6" w14:paraId="145E39B6" w14:textId="77777777">
        <w:trPr>
          <w:trHeight w:val="2533"/>
          <w:jc w:val="center"/>
        </w:trPr>
        <w:tc>
          <w:tcPr>
            <w:tcW w:w="340" w:type="dxa"/>
            <w:vAlign w:val="center"/>
          </w:tcPr>
          <w:p w14:paraId="1C25F377" w14:textId="77777777" w:rsidR="00DC31F4" w:rsidRPr="008F29D6" w:rsidRDefault="00000000">
            <w:pPr>
              <w:adjustRightInd w:val="0"/>
              <w:snapToGrid w:val="0"/>
              <w:spacing w:line="440" w:lineRule="exact"/>
              <w:jc w:val="center"/>
              <w:rPr>
                <w:color w:val="000000" w:themeColor="text1"/>
                <w:kern w:val="0"/>
                <w:szCs w:val="21"/>
              </w:rPr>
            </w:pPr>
            <w:r w:rsidRPr="008F29D6">
              <w:rPr>
                <w:b/>
                <w:bCs/>
                <w:color w:val="000000" w:themeColor="text1"/>
                <w:kern w:val="0"/>
                <w:sz w:val="24"/>
              </w:rPr>
              <w:lastRenderedPageBreak/>
              <w:t>总量控制指标</w:t>
            </w:r>
          </w:p>
        </w:tc>
        <w:tc>
          <w:tcPr>
            <w:tcW w:w="8574" w:type="dxa"/>
            <w:vAlign w:val="center"/>
          </w:tcPr>
          <w:p w14:paraId="76F9E954" w14:textId="77777777" w:rsidR="00DC31F4" w:rsidRPr="008F29D6" w:rsidRDefault="00000000">
            <w:pPr>
              <w:adjustRightInd w:val="0"/>
              <w:snapToGrid w:val="0"/>
              <w:spacing w:line="440" w:lineRule="exact"/>
              <w:ind w:firstLineChars="200" w:firstLine="480"/>
              <w:jc w:val="left"/>
              <w:rPr>
                <w:color w:val="000000" w:themeColor="text1"/>
                <w:kern w:val="0"/>
                <w:sz w:val="24"/>
              </w:rPr>
            </w:pPr>
            <w:r w:rsidRPr="008F29D6">
              <w:rPr>
                <w:rFonts w:hint="eastAsia"/>
                <w:color w:val="000000" w:themeColor="text1"/>
                <w:kern w:val="0"/>
                <w:sz w:val="24"/>
              </w:rPr>
              <w:t>依据《排污许可证管理暂行办法》，结合项目工艺特征和排污特点，本项目纳入排污许可管理的大气污染物为</w:t>
            </w:r>
            <w:r w:rsidRPr="008F29D6">
              <w:rPr>
                <w:rFonts w:hint="eastAsia"/>
                <w:color w:val="000000" w:themeColor="text1"/>
                <w:kern w:val="0"/>
                <w:sz w:val="24"/>
              </w:rPr>
              <w:t>SO</w:t>
            </w:r>
            <w:r w:rsidRPr="008F29D6">
              <w:rPr>
                <w:rFonts w:hint="eastAsia"/>
                <w:color w:val="000000" w:themeColor="text1"/>
                <w:kern w:val="0"/>
                <w:sz w:val="24"/>
                <w:vertAlign w:val="subscript"/>
              </w:rPr>
              <w:t>2</w:t>
            </w:r>
            <w:r w:rsidRPr="008F29D6">
              <w:rPr>
                <w:rFonts w:hint="eastAsia"/>
                <w:color w:val="000000" w:themeColor="text1"/>
                <w:kern w:val="0"/>
                <w:sz w:val="24"/>
              </w:rPr>
              <w:t>、</w:t>
            </w:r>
            <w:r w:rsidRPr="008F29D6">
              <w:rPr>
                <w:rFonts w:hint="eastAsia"/>
                <w:color w:val="000000" w:themeColor="text1"/>
                <w:kern w:val="0"/>
                <w:sz w:val="24"/>
              </w:rPr>
              <w:t>NOx</w:t>
            </w:r>
            <w:r w:rsidRPr="008F29D6">
              <w:rPr>
                <w:rFonts w:hint="eastAsia"/>
                <w:color w:val="000000" w:themeColor="text1"/>
                <w:kern w:val="0"/>
                <w:sz w:val="24"/>
              </w:rPr>
              <w:t>，项目不产生生产废水，生活污水用于厂区泼洒抑尘。本项目污染物排放量情况为：</w:t>
            </w:r>
          </w:p>
          <w:p w14:paraId="6C793832" w14:textId="22F66193" w:rsidR="00DC31F4" w:rsidRPr="008F29D6" w:rsidRDefault="00000000">
            <w:pPr>
              <w:adjustRightInd w:val="0"/>
              <w:snapToGrid w:val="0"/>
              <w:spacing w:line="440" w:lineRule="exact"/>
              <w:ind w:firstLineChars="200" w:firstLine="480"/>
              <w:jc w:val="left"/>
              <w:rPr>
                <w:snapToGrid w:val="0"/>
                <w:color w:val="000000" w:themeColor="text1"/>
                <w:spacing w:val="-6"/>
                <w:kern w:val="24"/>
                <w:sz w:val="24"/>
                <w:szCs w:val="20"/>
              </w:rPr>
            </w:pPr>
            <w:r w:rsidRPr="008F29D6">
              <w:rPr>
                <w:rFonts w:hint="eastAsia"/>
                <w:color w:val="000000" w:themeColor="text1"/>
                <w:kern w:val="0"/>
                <w:sz w:val="24"/>
              </w:rPr>
              <w:t>SO</w:t>
            </w:r>
            <w:r w:rsidRPr="008F29D6">
              <w:rPr>
                <w:rFonts w:hint="eastAsia"/>
                <w:color w:val="000000" w:themeColor="text1"/>
                <w:kern w:val="0"/>
                <w:sz w:val="24"/>
                <w:vertAlign w:val="subscript"/>
              </w:rPr>
              <w:t>2</w:t>
            </w:r>
            <w:r w:rsidRPr="008F29D6">
              <w:rPr>
                <w:rFonts w:hint="eastAsia"/>
                <w:color w:val="000000" w:themeColor="text1"/>
                <w:kern w:val="0"/>
                <w:sz w:val="24"/>
              </w:rPr>
              <w:t>：</w:t>
            </w:r>
            <w:r w:rsidRPr="008F29D6">
              <w:rPr>
                <w:rFonts w:hint="eastAsia"/>
                <w:color w:val="000000" w:themeColor="text1"/>
                <w:kern w:val="0"/>
                <w:sz w:val="24"/>
              </w:rPr>
              <w:t>88.229t/a</w:t>
            </w:r>
            <w:r w:rsidRPr="008F29D6">
              <w:rPr>
                <w:rFonts w:hint="eastAsia"/>
                <w:color w:val="000000" w:themeColor="text1"/>
                <w:kern w:val="0"/>
                <w:sz w:val="24"/>
              </w:rPr>
              <w:t>，</w:t>
            </w:r>
            <w:r w:rsidRPr="008F29D6">
              <w:rPr>
                <w:rFonts w:hint="eastAsia"/>
                <w:color w:val="000000" w:themeColor="text1"/>
                <w:kern w:val="0"/>
                <w:sz w:val="24"/>
              </w:rPr>
              <w:t>NOx</w:t>
            </w:r>
            <w:r w:rsidRPr="008F29D6">
              <w:rPr>
                <w:rFonts w:hint="eastAsia"/>
                <w:color w:val="000000" w:themeColor="text1"/>
                <w:kern w:val="0"/>
                <w:sz w:val="24"/>
              </w:rPr>
              <w:t>：</w:t>
            </w:r>
            <w:r w:rsidR="00790C8D" w:rsidRPr="008F29D6">
              <w:rPr>
                <w:rFonts w:hint="eastAsia"/>
                <w:color w:val="000000" w:themeColor="text1"/>
                <w:kern w:val="0"/>
                <w:sz w:val="24"/>
              </w:rPr>
              <w:t>29.542</w:t>
            </w:r>
            <w:r w:rsidRPr="008F29D6">
              <w:rPr>
                <w:rFonts w:hint="eastAsia"/>
                <w:color w:val="000000" w:themeColor="text1"/>
                <w:kern w:val="0"/>
                <w:sz w:val="24"/>
              </w:rPr>
              <w:t>t/a</w:t>
            </w:r>
            <w:r w:rsidRPr="008F29D6">
              <w:rPr>
                <w:rFonts w:hint="eastAsia"/>
                <w:color w:val="000000" w:themeColor="text1"/>
                <w:kern w:val="0"/>
                <w:sz w:val="24"/>
              </w:rPr>
              <w:t>；化学需氧量：</w:t>
            </w:r>
            <w:r w:rsidRPr="008F29D6">
              <w:rPr>
                <w:rFonts w:hint="eastAsia"/>
                <w:color w:val="000000" w:themeColor="text1"/>
                <w:kern w:val="0"/>
                <w:sz w:val="24"/>
              </w:rPr>
              <w:t>0t/a</w:t>
            </w:r>
            <w:r w:rsidRPr="008F29D6">
              <w:rPr>
                <w:rFonts w:hint="eastAsia"/>
                <w:color w:val="000000" w:themeColor="text1"/>
                <w:kern w:val="0"/>
                <w:sz w:val="24"/>
              </w:rPr>
              <w:t>，氨氮：</w:t>
            </w:r>
            <w:r w:rsidRPr="008F29D6">
              <w:rPr>
                <w:rFonts w:hint="eastAsia"/>
                <w:color w:val="000000" w:themeColor="text1"/>
                <w:kern w:val="0"/>
                <w:sz w:val="24"/>
              </w:rPr>
              <w:t>0t/a</w:t>
            </w:r>
            <w:r w:rsidRPr="008F29D6">
              <w:rPr>
                <w:rFonts w:hint="eastAsia"/>
                <w:color w:val="000000" w:themeColor="text1"/>
                <w:kern w:val="0"/>
                <w:sz w:val="24"/>
              </w:rPr>
              <w:t>。</w:t>
            </w:r>
          </w:p>
          <w:p w14:paraId="016DB999"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6975D78E"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68DB4C89"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401402EE"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5AC13229"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40AE3698"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76714E0A"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73CBDA41"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6E80DCEE"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60A89743"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3EBFC878"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5E7A8958"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1DF3E870"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3128C0A5"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03733703"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761222FC"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30D526E4"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7C41D0B7"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03F0FF29"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4F7972FA"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p w14:paraId="013CCBAC" w14:textId="77777777" w:rsidR="00DC31F4" w:rsidRPr="008F29D6" w:rsidRDefault="00DC31F4">
            <w:pPr>
              <w:adjustRightInd w:val="0"/>
              <w:snapToGrid w:val="0"/>
              <w:spacing w:line="440" w:lineRule="exact"/>
              <w:ind w:firstLineChars="200" w:firstLine="420"/>
              <w:jc w:val="left"/>
              <w:rPr>
                <w:color w:val="000000" w:themeColor="text1"/>
                <w:kern w:val="0"/>
                <w:szCs w:val="21"/>
              </w:rPr>
            </w:pPr>
          </w:p>
        </w:tc>
      </w:tr>
    </w:tbl>
    <w:p w14:paraId="7DD8C5BE" w14:textId="77777777" w:rsidR="00DC31F4" w:rsidRPr="008F29D6" w:rsidRDefault="00000000">
      <w:pPr>
        <w:pStyle w:val="aff5"/>
        <w:rPr>
          <w:color w:val="000000" w:themeColor="text1"/>
        </w:rPr>
      </w:pPr>
      <w:r w:rsidRPr="008F29D6">
        <w:rPr>
          <w:color w:val="000000" w:themeColor="text1"/>
        </w:rPr>
        <w:lastRenderedPageBreak/>
        <w:t>四、主要环境影响和保护措施</w:t>
      </w:r>
    </w:p>
    <w:tbl>
      <w:tblPr>
        <w:tblW w:w="89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40"/>
        <w:gridCol w:w="8563"/>
      </w:tblGrid>
      <w:tr w:rsidR="008F29D6" w:rsidRPr="008F29D6" w14:paraId="4130A60A" w14:textId="77777777">
        <w:trPr>
          <w:trHeight w:val="1403"/>
          <w:jc w:val="center"/>
        </w:trPr>
        <w:tc>
          <w:tcPr>
            <w:tcW w:w="340" w:type="dxa"/>
            <w:tcMar>
              <w:left w:w="28" w:type="dxa"/>
              <w:right w:w="28" w:type="dxa"/>
            </w:tcMar>
            <w:vAlign w:val="center"/>
          </w:tcPr>
          <w:p w14:paraId="0027126F" w14:textId="77777777" w:rsidR="00DC31F4" w:rsidRPr="008F29D6" w:rsidRDefault="00000000">
            <w:pPr>
              <w:adjustRightInd w:val="0"/>
              <w:snapToGrid w:val="0"/>
              <w:spacing w:line="440" w:lineRule="exact"/>
              <w:jc w:val="center"/>
              <w:rPr>
                <w:bCs/>
                <w:color w:val="000000" w:themeColor="text1"/>
                <w:szCs w:val="21"/>
              </w:rPr>
            </w:pPr>
            <w:r w:rsidRPr="008F29D6">
              <w:rPr>
                <w:b/>
                <w:bCs/>
                <w:color w:val="000000" w:themeColor="text1"/>
                <w:kern w:val="0"/>
                <w:sz w:val="24"/>
              </w:rPr>
              <w:t>施工期环境保护措施</w:t>
            </w:r>
          </w:p>
        </w:tc>
        <w:tc>
          <w:tcPr>
            <w:tcW w:w="8563" w:type="dxa"/>
            <w:vAlign w:val="center"/>
          </w:tcPr>
          <w:p w14:paraId="75FAE6B1" w14:textId="77777777" w:rsidR="00DC31F4" w:rsidRPr="008F29D6" w:rsidRDefault="00000000">
            <w:pPr>
              <w:overflowPunct w:val="0"/>
              <w:adjustRightInd w:val="0"/>
              <w:snapToGrid w:val="0"/>
              <w:spacing w:line="440" w:lineRule="exact"/>
              <w:ind w:firstLineChars="200" w:firstLine="480"/>
              <w:jc w:val="left"/>
              <w:rPr>
                <w:color w:val="000000" w:themeColor="text1"/>
                <w:sz w:val="24"/>
              </w:rPr>
            </w:pPr>
            <w:r w:rsidRPr="008F29D6">
              <w:rPr>
                <w:color w:val="000000" w:themeColor="text1"/>
                <w:sz w:val="24"/>
              </w:rPr>
              <w:t>项目施工期对周围环境造成的影响主要为废气、废水、噪声和固体废物，项目施工期环境影响较小，提出相应的污染防治措施和管理要求后，可使项目建设造成的不利影响降到最低。</w:t>
            </w:r>
          </w:p>
          <w:p w14:paraId="35710140" w14:textId="77777777" w:rsidR="00DC31F4" w:rsidRPr="008F29D6" w:rsidRDefault="00000000">
            <w:pPr>
              <w:overflowPunct w:val="0"/>
              <w:adjustRightInd w:val="0"/>
              <w:snapToGrid w:val="0"/>
              <w:spacing w:line="440" w:lineRule="exact"/>
              <w:ind w:firstLineChars="200" w:firstLine="482"/>
              <w:rPr>
                <w:color w:val="000000" w:themeColor="text1"/>
                <w:kern w:val="0"/>
                <w:sz w:val="24"/>
                <w:szCs w:val="20"/>
              </w:rPr>
            </w:pPr>
            <w:r w:rsidRPr="008F29D6">
              <w:rPr>
                <w:b/>
                <w:color w:val="000000" w:themeColor="text1"/>
                <w:sz w:val="24"/>
              </w:rPr>
              <w:t>1</w:t>
            </w:r>
            <w:r w:rsidRPr="008F29D6">
              <w:rPr>
                <w:b/>
                <w:color w:val="000000" w:themeColor="text1"/>
                <w:sz w:val="24"/>
              </w:rPr>
              <w:t>、施工期</w:t>
            </w:r>
            <w:r w:rsidRPr="008F29D6">
              <w:rPr>
                <w:b/>
                <w:bCs/>
                <w:color w:val="000000" w:themeColor="text1"/>
                <w:sz w:val="24"/>
              </w:rPr>
              <w:t>扬尘防治措施</w:t>
            </w:r>
          </w:p>
          <w:p w14:paraId="4B49BA28" w14:textId="77777777" w:rsidR="00DC31F4" w:rsidRPr="008F29D6" w:rsidRDefault="00000000">
            <w:pPr>
              <w:overflowPunct w:val="0"/>
              <w:adjustRightInd w:val="0"/>
              <w:snapToGrid w:val="0"/>
              <w:spacing w:line="440" w:lineRule="exact"/>
              <w:ind w:firstLineChars="200" w:firstLine="480"/>
              <w:rPr>
                <w:color w:val="000000" w:themeColor="text1"/>
                <w:kern w:val="0"/>
                <w:sz w:val="24"/>
              </w:rPr>
            </w:pPr>
            <w:r w:rsidRPr="008F29D6">
              <w:rPr>
                <w:color w:val="000000" w:themeColor="text1"/>
                <w:kern w:val="0"/>
                <w:sz w:val="24"/>
              </w:rPr>
              <w:t>根据</w:t>
            </w:r>
            <w:r w:rsidRPr="008F29D6">
              <w:rPr>
                <w:rFonts w:hint="eastAsia"/>
                <w:color w:val="000000" w:themeColor="text1"/>
                <w:kern w:val="0"/>
                <w:sz w:val="24"/>
              </w:rPr>
              <w:t>《陕西省大气污染防治条例》（</w:t>
            </w:r>
            <w:r w:rsidRPr="008F29D6">
              <w:rPr>
                <w:rFonts w:hint="eastAsia"/>
                <w:color w:val="000000" w:themeColor="text1"/>
                <w:kern w:val="0"/>
                <w:sz w:val="24"/>
              </w:rPr>
              <w:t>2019</w:t>
            </w:r>
            <w:r w:rsidRPr="008F29D6">
              <w:rPr>
                <w:rFonts w:hint="eastAsia"/>
                <w:color w:val="000000" w:themeColor="text1"/>
                <w:kern w:val="0"/>
                <w:sz w:val="24"/>
              </w:rPr>
              <w:t>修正版）、《陕西省建筑施工扬尘治理措施</w:t>
            </w:r>
            <w:r w:rsidRPr="008F29D6">
              <w:rPr>
                <w:color w:val="000000" w:themeColor="text1"/>
                <w:kern w:val="0"/>
                <w:sz w:val="24"/>
              </w:rPr>
              <w:t>16</w:t>
            </w:r>
            <w:r w:rsidRPr="008F29D6">
              <w:rPr>
                <w:rFonts w:hint="eastAsia"/>
                <w:color w:val="000000" w:themeColor="text1"/>
                <w:kern w:val="0"/>
                <w:sz w:val="24"/>
              </w:rPr>
              <w:t>条》、《陕西省建筑施工扬尘治理行动方案》、《榆林市扬尘污染防治条例》（榆林市人民代表大会常务委员会公告</w:t>
            </w:r>
            <w:r w:rsidRPr="008F29D6">
              <w:rPr>
                <w:rFonts w:hint="eastAsia"/>
                <w:color w:val="000000" w:themeColor="text1"/>
                <w:kern w:val="0"/>
                <w:sz w:val="24"/>
              </w:rPr>
              <w:t>[</w:t>
            </w:r>
            <w:r w:rsidRPr="008F29D6">
              <w:rPr>
                <w:rFonts w:hint="eastAsia"/>
                <w:color w:val="000000" w:themeColor="text1"/>
                <w:kern w:val="0"/>
                <w:sz w:val="24"/>
              </w:rPr>
              <w:t>四届</w:t>
            </w:r>
            <w:r w:rsidRPr="008F29D6">
              <w:rPr>
                <w:rFonts w:hint="eastAsia"/>
                <w:color w:val="000000" w:themeColor="text1"/>
                <w:kern w:val="0"/>
                <w:sz w:val="24"/>
              </w:rPr>
              <w:t>]</w:t>
            </w:r>
            <w:r w:rsidRPr="008F29D6">
              <w:rPr>
                <w:rFonts w:hint="eastAsia"/>
                <w:color w:val="000000" w:themeColor="text1"/>
                <w:kern w:val="0"/>
                <w:sz w:val="24"/>
              </w:rPr>
              <w:t>第十三号）</w:t>
            </w:r>
            <w:r w:rsidRPr="008F29D6">
              <w:rPr>
                <w:color w:val="000000" w:themeColor="text1"/>
                <w:kern w:val="0"/>
                <w:sz w:val="24"/>
              </w:rPr>
              <w:t>及工地扬尘治理的</w:t>
            </w:r>
            <w:r w:rsidRPr="008F29D6">
              <w:rPr>
                <w:rFonts w:hint="eastAsia"/>
                <w:color w:val="000000" w:themeColor="text1"/>
                <w:kern w:val="0"/>
                <w:sz w:val="24"/>
              </w:rPr>
              <w:t>“</w:t>
            </w:r>
            <w:r w:rsidRPr="008F29D6">
              <w:rPr>
                <w:color w:val="000000" w:themeColor="text1"/>
                <w:kern w:val="0"/>
                <w:sz w:val="24"/>
              </w:rPr>
              <w:t>六个</w:t>
            </w:r>
            <w:r w:rsidRPr="008F29D6">
              <w:rPr>
                <w:color w:val="000000" w:themeColor="text1"/>
                <w:kern w:val="0"/>
                <w:sz w:val="24"/>
              </w:rPr>
              <w:t>100%”</w:t>
            </w:r>
            <w:r w:rsidRPr="008F29D6">
              <w:rPr>
                <w:color w:val="000000" w:themeColor="text1"/>
                <w:kern w:val="0"/>
                <w:sz w:val="24"/>
              </w:rPr>
              <w:t>相关要求，为减轻项目施工对周围环境的影响，拟采取如下措施：</w:t>
            </w:r>
          </w:p>
          <w:p w14:paraId="66777C6D" w14:textId="77777777" w:rsidR="00DC31F4" w:rsidRPr="008F29D6" w:rsidRDefault="00000000">
            <w:pPr>
              <w:overflowPunct w:val="0"/>
              <w:adjustRightInd w:val="0"/>
              <w:snapToGrid w:val="0"/>
              <w:spacing w:line="440" w:lineRule="exact"/>
              <w:ind w:firstLineChars="200" w:firstLine="480"/>
              <w:rPr>
                <w:color w:val="000000" w:themeColor="text1"/>
                <w:kern w:val="0"/>
                <w:sz w:val="24"/>
                <w:szCs w:val="20"/>
              </w:rPr>
            </w:pPr>
            <w:r w:rsidRPr="008F29D6">
              <w:rPr>
                <w:color w:val="000000" w:themeColor="text1"/>
                <w:kern w:val="0"/>
                <w:sz w:val="24"/>
                <w:szCs w:val="20"/>
              </w:rPr>
              <w:t>（</w:t>
            </w:r>
            <w:r w:rsidRPr="008F29D6">
              <w:rPr>
                <w:color w:val="000000" w:themeColor="text1"/>
                <w:kern w:val="0"/>
                <w:sz w:val="24"/>
                <w:szCs w:val="20"/>
              </w:rPr>
              <w:t>1</w:t>
            </w:r>
            <w:r w:rsidRPr="008F29D6">
              <w:rPr>
                <w:color w:val="000000" w:themeColor="text1"/>
                <w:kern w:val="0"/>
                <w:sz w:val="24"/>
                <w:szCs w:val="20"/>
              </w:rPr>
              <w:t>）实行封闭施工，建筑施工现场设</w:t>
            </w:r>
            <w:r w:rsidRPr="008F29D6">
              <w:rPr>
                <w:rFonts w:hint="eastAsia"/>
                <w:color w:val="000000" w:themeColor="text1"/>
                <w:kern w:val="0"/>
                <w:sz w:val="24"/>
                <w:szCs w:val="20"/>
              </w:rPr>
              <w:t>立</w:t>
            </w:r>
            <w:r w:rsidRPr="008F29D6">
              <w:rPr>
                <w:color w:val="000000" w:themeColor="text1"/>
                <w:kern w:val="0"/>
                <w:sz w:val="24"/>
                <w:szCs w:val="20"/>
              </w:rPr>
              <w:t>防风抑尘网，施工现场地面</w:t>
            </w:r>
            <w:r w:rsidRPr="008F29D6">
              <w:rPr>
                <w:color w:val="000000" w:themeColor="text1"/>
                <w:kern w:val="0"/>
                <w:sz w:val="24"/>
                <w:szCs w:val="20"/>
              </w:rPr>
              <w:t>100%</w:t>
            </w:r>
            <w:r w:rsidRPr="008F29D6">
              <w:rPr>
                <w:color w:val="000000" w:themeColor="text1"/>
                <w:kern w:val="0"/>
                <w:sz w:val="24"/>
                <w:szCs w:val="20"/>
              </w:rPr>
              <w:t>硬化；</w:t>
            </w:r>
          </w:p>
          <w:p w14:paraId="10ED5105" w14:textId="77777777" w:rsidR="00DC31F4" w:rsidRPr="008F29D6" w:rsidRDefault="00000000">
            <w:pPr>
              <w:overflowPunct w:val="0"/>
              <w:adjustRightInd w:val="0"/>
              <w:snapToGrid w:val="0"/>
              <w:spacing w:line="440" w:lineRule="exact"/>
              <w:ind w:firstLineChars="200" w:firstLine="480"/>
              <w:rPr>
                <w:color w:val="000000" w:themeColor="text1"/>
                <w:kern w:val="0"/>
                <w:sz w:val="24"/>
                <w:szCs w:val="20"/>
              </w:rPr>
            </w:pPr>
            <w:r w:rsidRPr="008F29D6">
              <w:rPr>
                <w:color w:val="000000" w:themeColor="text1"/>
                <w:kern w:val="0"/>
                <w:sz w:val="24"/>
                <w:szCs w:val="20"/>
              </w:rPr>
              <w:t>（</w:t>
            </w:r>
            <w:r w:rsidRPr="008F29D6">
              <w:rPr>
                <w:color w:val="000000" w:themeColor="text1"/>
                <w:kern w:val="0"/>
                <w:sz w:val="24"/>
                <w:szCs w:val="20"/>
              </w:rPr>
              <w:t>2</w:t>
            </w:r>
            <w:r w:rsidRPr="008F29D6">
              <w:rPr>
                <w:color w:val="000000" w:themeColor="text1"/>
                <w:kern w:val="0"/>
                <w:sz w:val="24"/>
                <w:szCs w:val="20"/>
              </w:rPr>
              <w:t>）施工现场裸露场地采用遮阳网进行</w:t>
            </w:r>
            <w:r w:rsidRPr="008F29D6">
              <w:rPr>
                <w:color w:val="000000" w:themeColor="text1"/>
                <w:kern w:val="0"/>
                <w:sz w:val="24"/>
                <w:szCs w:val="20"/>
              </w:rPr>
              <w:t>100%</w:t>
            </w:r>
            <w:r w:rsidRPr="008F29D6">
              <w:rPr>
                <w:color w:val="000000" w:themeColor="text1"/>
                <w:kern w:val="0"/>
                <w:sz w:val="24"/>
                <w:szCs w:val="20"/>
              </w:rPr>
              <w:t>覆盖，并随时洒水抑尘。工程建设过程中产生的建筑垃圾和生活垃圾，堆放时间不得超过三天，堆放期间应全遮盖，无污染。清运时按批准路线和时限，渣土车辆</w:t>
            </w:r>
            <w:r w:rsidRPr="008F29D6">
              <w:rPr>
                <w:color w:val="000000" w:themeColor="text1"/>
                <w:kern w:val="0"/>
                <w:sz w:val="24"/>
                <w:szCs w:val="20"/>
              </w:rPr>
              <w:t>100%</w:t>
            </w:r>
            <w:r w:rsidRPr="008F29D6">
              <w:rPr>
                <w:color w:val="000000" w:themeColor="text1"/>
                <w:kern w:val="0"/>
                <w:sz w:val="24"/>
                <w:szCs w:val="20"/>
              </w:rPr>
              <w:t>密闭运输；</w:t>
            </w:r>
          </w:p>
          <w:p w14:paraId="7B49E41C" w14:textId="77777777" w:rsidR="00DC31F4" w:rsidRPr="008F29D6" w:rsidRDefault="00000000">
            <w:pPr>
              <w:overflowPunct w:val="0"/>
              <w:adjustRightInd w:val="0"/>
              <w:snapToGrid w:val="0"/>
              <w:spacing w:line="440" w:lineRule="exact"/>
              <w:ind w:firstLineChars="200" w:firstLine="480"/>
              <w:rPr>
                <w:color w:val="000000" w:themeColor="text1"/>
                <w:kern w:val="0"/>
                <w:sz w:val="24"/>
                <w:szCs w:val="20"/>
              </w:rPr>
            </w:pPr>
            <w:r w:rsidRPr="008F29D6">
              <w:rPr>
                <w:color w:val="000000" w:themeColor="text1"/>
                <w:kern w:val="0"/>
                <w:sz w:val="24"/>
                <w:szCs w:val="20"/>
              </w:rPr>
              <w:t>（</w:t>
            </w:r>
            <w:r w:rsidRPr="008F29D6">
              <w:rPr>
                <w:color w:val="000000" w:themeColor="text1"/>
                <w:kern w:val="0"/>
                <w:sz w:val="24"/>
                <w:szCs w:val="20"/>
              </w:rPr>
              <w:t>3</w:t>
            </w:r>
            <w:r w:rsidRPr="008F29D6">
              <w:rPr>
                <w:color w:val="000000" w:themeColor="text1"/>
                <w:kern w:val="0"/>
                <w:sz w:val="24"/>
                <w:szCs w:val="20"/>
              </w:rPr>
              <w:t>）施工过程中混凝土全部采用商品混凝土，厂区内不设混凝土搅拌站；</w:t>
            </w:r>
          </w:p>
          <w:p w14:paraId="5CC10852" w14:textId="77777777" w:rsidR="00DC31F4" w:rsidRPr="008F29D6" w:rsidRDefault="00000000">
            <w:pPr>
              <w:overflowPunct w:val="0"/>
              <w:adjustRightInd w:val="0"/>
              <w:snapToGrid w:val="0"/>
              <w:spacing w:line="440" w:lineRule="exact"/>
              <w:ind w:firstLineChars="200" w:firstLine="480"/>
              <w:rPr>
                <w:color w:val="000000" w:themeColor="text1"/>
                <w:kern w:val="0"/>
                <w:sz w:val="24"/>
                <w:szCs w:val="20"/>
              </w:rPr>
            </w:pPr>
            <w:r w:rsidRPr="008F29D6">
              <w:rPr>
                <w:color w:val="000000" w:themeColor="text1"/>
                <w:kern w:val="0"/>
                <w:sz w:val="24"/>
                <w:szCs w:val="20"/>
              </w:rPr>
              <w:t>（</w:t>
            </w:r>
            <w:r w:rsidRPr="008F29D6">
              <w:rPr>
                <w:color w:val="000000" w:themeColor="text1"/>
                <w:kern w:val="0"/>
                <w:sz w:val="24"/>
                <w:szCs w:val="20"/>
              </w:rPr>
              <w:t>4</w:t>
            </w:r>
            <w:r w:rsidRPr="008F29D6">
              <w:rPr>
                <w:color w:val="000000" w:themeColor="text1"/>
                <w:kern w:val="0"/>
                <w:sz w:val="24"/>
                <w:szCs w:val="20"/>
              </w:rPr>
              <w:t>）土方作业，采取洒水压尘措施，缩短起尘操作时间；气象预报风速达到四级以上或者出现重污染天气状况时，应停止土石方作业工程施工；</w:t>
            </w:r>
          </w:p>
          <w:p w14:paraId="74691F42" w14:textId="77777777" w:rsidR="00DC31F4" w:rsidRPr="008F29D6" w:rsidRDefault="00000000">
            <w:pPr>
              <w:overflowPunct w:val="0"/>
              <w:adjustRightInd w:val="0"/>
              <w:snapToGrid w:val="0"/>
              <w:spacing w:line="440" w:lineRule="exact"/>
              <w:ind w:firstLineChars="200" w:firstLine="480"/>
              <w:rPr>
                <w:color w:val="000000" w:themeColor="text1"/>
                <w:kern w:val="0"/>
                <w:sz w:val="24"/>
                <w:szCs w:val="20"/>
              </w:rPr>
            </w:pPr>
            <w:r w:rsidRPr="008F29D6">
              <w:rPr>
                <w:color w:val="000000" w:themeColor="text1"/>
                <w:kern w:val="0"/>
                <w:sz w:val="24"/>
                <w:szCs w:val="20"/>
              </w:rPr>
              <w:t>（</w:t>
            </w:r>
            <w:r w:rsidRPr="008F29D6">
              <w:rPr>
                <w:color w:val="000000" w:themeColor="text1"/>
                <w:kern w:val="0"/>
                <w:sz w:val="24"/>
                <w:szCs w:val="20"/>
              </w:rPr>
              <w:t>5</w:t>
            </w:r>
            <w:r w:rsidRPr="008F29D6">
              <w:rPr>
                <w:color w:val="000000" w:themeColor="text1"/>
                <w:kern w:val="0"/>
                <w:sz w:val="24"/>
                <w:szCs w:val="20"/>
              </w:rPr>
              <w:t>）施工期厂区内设置车辆清洗设施及配套的排水、泥浆沉淀设施，运送建筑物料的车辆驶出时当</w:t>
            </w:r>
            <w:r w:rsidRPr="008F29D6">
              <w:rPr>
                <w:color w:val="000000" w:themeColor="text1"/>
                <w:kern w:val="0"/>
                <w:sz w:val="24"/>
                <w:szCs w:val="20"/>
              </w:rPr>
              <w:t>100%</w:t>
            </w:r>
            <w:r w:rsidRPr="008F29D6">
              <w:rPr>
                <w:color w:val="000000" w:themeColor="text1"/>
                <w:kern w:val="0"/>
                <w:sz w:val="24"/>
                <w:szCs w:val="20"/>
              </w:rPr>
              <w:t>进行冲洗，防止泥水溢流，周边一百米以内的道路应当保持清洁，不得存留建筑垃圾和泥土。</w:t>
            </w:r>
          </w:p>
          <w:p w14:paraId="7FE10F46" w14:textId="77777777" w:rsidR="00DC31F4" w:rsidRPr="008F29D6" w:rsidRDefault="00000000">
            <w:pPr>
              <w:overflowPunct w:val="0"/>
              <w:adjustRightInd w:val="0"/>
              <w:snapToGrid w:val="0"/>
              <w:spacing w:line="440" w:lineRule="exact"/>
              <w:ind w:firstLineChars="200" w:firstLine="480"/>
              <w:rPr>
                <w:color w:val="000000" w:themeColor="text1"/>
                <w:kern w:val="0"/>
                <w:sz w:val="24"/>
                <w:szCs w:val="20"/>
              </w:rPr>
            </w:pPr>
            <w:r w:rsidRPr="008F29D6">
              <w:rPr>
                <w:color w:val="000000" w:themeColor="text1"/>
                <w:kern w:val="0"/>
                <w:sz w:val="24"/>
                <w:szCs w:val="20"/>
              </w:rPr>
              <w:t>在施工中要加强管理、切实落实好以上措施，施工场地产生的扬尘及废气，经过减少或延缓对其影响较小，同时该环境影响将随施工的结束而消失，可满足《施工场界扬尘排放限值》（</w:t>
            </w:r>
            <w:r w:rsidRPr="008F29D6">
              <w:rPr>
                <w:color w:val="000000" w:themeColor="text1"/>
                <w:kern w:val="0"/>
                <w:sz w:val="24"/>
                <w:szCs w:val="20"/>
              </w:rPr>
              <w:t>DB61/1078-2017</w:t>
            </w:r>
            <w:r w:rsidRPr="008F29D6">
              <w:rPr>
                <w:color w:val="000000" w:themeColor="text1"/>
                <w:kern w:val="0"/>
                <w:sz w:val="24"/>
                <w:szCs w:val="20"/>
              </w:rPr>
              <w:t>）中标准。</w:t>
            </w:r>
          </w:p>
          <w:p w14:paraId="7813EAA2" w14:textId="77777777" w:rsidR="00DC31F4" w:rsidRPr="008F29D6" w:rsidRDefault="00000000">
            <w:pPr>
              <w:overflowPunct w:val="0"/>
              <w:adjustRightInd w:val="0"/>
              <w:snapToGrid w:val="0"/>
              <w:spacing w:line="440" w:lineRule="exact"/>
              <w:ind w:firstLineChars="200" w:firstLine="480"/>
              <w:rPr>
                <w:color w:val="000000" w:themeColor="text1"/>
                <w:kern w:val="0"/>
                <w:sz w:val="24"/>
                <w:szCs w:val="20"/>
              </w:rPr>
            </w:pPr>
            <w:r w:rsidRPr="008F29D6">
              <w:rPr>
                <w:color w:val="000000" w:themeColor="text1"/>
                <w:kern w:val="0"/>
                <w:sz w:val="24"/>
                <w:szCs w:val="20"/>
              </w:rPr>
              <w:t>由以上分析可知，项目施工期对周围大气环境产生影响较小。</w:t>
            </w:r>
          </w:p>
          <w:p w14:paraId="2F1D52F2" w14:textId="77777777" w:rsidR="00DC31F4" w:rsidRPr="008F29D6" w:rsidRDefault="00000000">
            <w:pPr>
              <w:overflowPunct w:val="0"/>
              <w:adjustRightInd w:val="0"/>
              <w:snapToGrid w:val="0"/>
              <w:spacing w:line="440" w:lineRule="exact"/>
              <w:ind w:firstLineChars="200" w:firstLine="482"/>
              <w:rPr>
                <w:b/>
                <w:color w:val="000000" w:themeColor="text1"/>
                <w:sz w:val="24"/>
                <w:szCs w:val="20"/>
              </w:rPr>
            </w:pPr>
            <w:r w:rsidRPr="008F29D6">
              <w:rPr>
                <w:b/>
                <w:color w:val="000000" w:themeColor="text1"/>
                <w:sz w:val="24"/>
                <w:szCs w:val="20"/>
              </w:rPr>
              <w:t>2</w:t>
            </w:r>
            <w:r w:rsidRPr="008F29D6">
              <w:rPr>
                <w:b/>
                <w:color w:val="000000" w:themeColor="text1"/>
                <w:sz w:val="24"/>
                <w:szCs w:val="20"/>
              </w:rPr>
              <w:t>、施工期废水</w:t>
            </w:r>
            <w:r w:rsidRPr="008F29D6">
              <w:rPr>
                <w:b/>
                <w:bCs/>
                <w:color w:val="000000" w:themeColor="text1"/>
                <w:sz w:val="24"/>
              </w:rPr>
              <w:t>防治措施</w:t>
            </w:r>
          </w:p>
          <w:p w14:paraId="1303DEC4"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项目施工期废水主要为施工人员生活污水和施工废水。生活污水为盥洗废水，水量较少可直接用于地面抑尘，施工期采用临时旱厕，定期消毒、清淘用于农肥。施工设备清洗废水经临时排水管道进沉淀池，沉淀后用于工地洒水抑尘，废水不外排。综上，项目施工期不会对地表水环境产生影响。</w:t>
            </w:r>
          </w:p>
          <w:p w14:paraId="1685B84F" w14:textId="77777777" w:rsidR="00DC31F4" w:rsidRPr="008F29D6" w:rsidRDefault="00000000">
            <w:pPr>
              <w:overflowPunct w:val="0"/>
              <w:adjustRightInd w:val="0"/>
              <w:snapToGrid w:val="0"/>
              <w:spacing w:line="440" w:lineRule="exact"/>
              <w:ind w:firstLineChars="200" w:firstLine="482"/>
              <w:rPr>
                <w:b/>
                <w:bCs/>
                <w:color w:val="000000" w:themeColor="text1"/>
                <w:sz w:val="24"/>
              </w:rPr>
            </w:pPr>
            <w:r w:rsidRPr="008F29D6">
              <w:rPr>
                <w:b/>
                <w:bCs/>
                <w:color w:val="000000" w:themeColor="text1"/>
                <w:sz w:val="24"/>
              </w:rPr>
              <w:lastRenderedPageBreak/>
              <w:t>3</w:t>
            </w:r>
            <w:r w:rsidRPr="008F29D6">
              <w:rPr>
                <w:b/>
                <w:bCs/>
                <w:color w:val="000000" w:themeColor="text1"/>
                <w:sz w:val="24"/>
              </w:rPr>
              <w:t>、施工噪声防治措施</w:t>
            </w:r>
          </w:p>
          <w:p w14:paraId="22FC5D88"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施工期噪声来自不同的施工阶段所使用的不同施工的非连续性作业噪声，具有阶段性、临时性和不固定性等特点，因此管理显得尤为重要。施工现场的噪声管理必须执行《建筑施工场界环境噪声排放标准》</w:t>
            </w:r>
            <w:r w:rsidRPr="008F29D6">
              <w:rPr>
                <w:color w:val="000000" w:themeColor="text1"/>
                <w:sz w:val="24"/>
              </w:rPr>
              <w:t>(GB12523-2011)</w:t>
            </w:r>
            <w:r w:rsidRPr="008F29D6">
              <w:rPr>
                <w:color w:val="000000" w:themeColor="text1"/>
                <w:sz w:val="24"/>
              </w:rPr>
              <w:t>的规定，加强管理，文明施工。为有效降低施工噪声，现就施工期噪声控制措施提出以下要求：</w:t>
            </w:r>
          </w:p>
          <w:p w14:paraId="469CF20A"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w:t>
            </w:r>
            <w:r w:rsidRPr="008F29D6">
              <w:rPr>
                <w:color w:val="000000" w:themeColor="text1"/>
                <w:sz w:val="24"/>
              </w:rPr>
              <w:t>1</w:t>
            </w:r>
            <w:r w:rsidRPr="008F29D6">
              <w:rPr>
                <w:color w:val="000000" w:themeColor="text1"/>
                <w:sz w:val="24"/>
              </w:rPr>
              <w:t>）严格控制施工时间，合理安排施工计划，避开夜间（</w:t>
            </w:r>
            <w:r w:rsidRPr="008F29D6">
              <w:rPr>
                <w:color w:val="000000" w:themeColor="text1"/>
                <w:sz w:val="24"/>
              </w:rPr>
              <w:t>22</w:t>
            </w:r>
            <w:r w:rsidRPr="008F29D6">
              <w:rPr>
                <w:color w:val="000000" w:themeColor="text1"/>
                <w:sz w:val="24"/>
              </w:rPr>
              <w:t>：</w:t>
            </w:r>
            <w:r w:rsidRPr="008F29D6">
              <w:rPr>
                <w:color w:val="000000" w:themeColor="text1"/>
                <w:sz w:val="24"/>
              </w:rPr>
              <w:t>00~06</w:t>
            </w:r>
            <w:r w:rsidRPr="008F29D6">
              <w:rPr>
                <w:color w:val="000000" w:themeColor="text1"/>
                <w:sz w:val="24"/>
              </w:rPr>
              <w:t>：</w:t>
            </w:r>
            <w:r w:rsidRPr="008F29D6">
              <w:rPr>
                <w:color w:val="000000" w:themeColor="text1"/>
                <w:sz w:val="24"/>
              </w:rPr>
              <w:t>00</w:t>
            </w:r>
            <w:r w:rsidRPr="008F29D6">
              <w:rPr>
                <w:color w:val="000000" w:themeColor="text1"/>
                <w:sz w:val="24"/>
              </w:rPr>
              <w:t>）、午休时间动用高噪声设备，以免产生扰民现象。</w:t>
            </w:r>
          </w:p>
          <w:p w14:paraId="0DFE35FD"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w:t>
            </w:r>
            <w:r w:rsidRPr="008F29D6">
              <w:rPr>
                <w:color w:val="000000" w:themeColor="text1"/>
                <w:sz w:val="24"/>
              </w:rPr>
              <w:t>2</w:t>
            </w:r>
            <w:r w:rsidRPr="008F29D6">
              <w:rPr>
                <w:color w:val="000000" w:themeColor="text1"/>
                <w:sz w:val="24"/>
              </w:rPr>
              <w:t>）严格使用商品混凝土，与施工场地设置混凝土搅拌机相比，商品混凝土具有占地少、施工量少、施工方便、噪声污染小等特点，同时可大大减少水泥、沙石的汽车运量，减轻道路交通噪声及扬尘污染。</w:t>
            </w:r>
          </w:p>
          <w:p w14:paraId="6C69E1E8"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w:t>
            </w:r>
            <w:r w:rsidRPr="008F29D6">
              <w:rPr>
                <w:color w:val="000000" w:themeColor="text1"/>
                <w:sz w:val="24"/>
              </w:rPr>
              <w:t>3</w:t>
            </w:r>
            <w:r w:rsidRPr="008F29D6">
              <w:rPr>
                <w:color w:val="000000" w:themeColor="text1"/>
                <w:sz w:val="24"/>
              </w:rPr>
              <w:t>）施工物料及设备运入、运出，车辆应尽可能避开夜间（</w:t>
            </w:r>
            <w:r w:rsidRPr="008F29D6">
              <w:rPr>
                <w:color w:val="000000" w:themeColor="text1"/>
                <w:sz w:val="24"/>
              </w:rPr>
              <w:t>22</w:t>
            </w:r>
            <w:r w:rsidRPr="008F29D6">
              <w:rPr>
                <w:color w:val="000000" w:themeColor="text1"/>
                <w:sz w:val="24"/>
              </w:rPr>
              <w:t>：</w:t>
            </w:r>
            <w:r w:rsidRPr="008F29D6">
              <w:rPr>
                <w:color w:val="000000" w:themeColor="text1"/>
                <w:sz w:val="24"/>
              </w:rPr>
              <w:t>00~06</w:t>
            </w:r>
            <w:r w:rsidRPr="008F29D6">
              <w:rPr>
                <w:color w:val="000000" w:themeColor="text1"/>
                <w:sz w:val="24"/>
              </w:rPr>
              <w:t>：</w:t>
            </w:r>
            <w:r w:rsidRPr="008F29D6">
              <w:rPr>
                <w:color w:val="000000" w:themeColor="text1"/>
                <w:sz w:val="24"/>
              </w:rPr>
              <w:t>00</w:t>
            </w:r>
            <w:r w:rsidRPr="008F29D6">
              <w:rPr>
                <w:color w:val="000000" w:themeColor="text1"/>
                <w:sz w:val="24"/>
              </w:rPr>
              <w:t>）运输，避免沿途出现扰民现象。</w:t>
            </w:r>
          </w:p>
          <w:p w14:paraId="350C678F"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w:t>
            </w:r>
            <w:r w:rsidRPr="008F29D6">
              <w:rPr>
                <w:color w:val="000000" w:themeColor="text1"/>
                <w:sz w:val="24"/>
              </w:rPr>
              <w:t>4</w:t>
            </w:r>
            <w:r w:rsidRPr="008F29D6">
              <w:rPr>
                <w:color w:val="000000" w:themeColor="text1"/>
                <w:sz w:val="24"/>
              </w:rPr>
              <w:t>）严格操作流程，降低人为噪声。不合理的施工操作是产生人为噪声的主要原因，如脚手架的安装、拆除、钢筋材料的装卸过程产生的金属碰撞声；运输车辆进入工地应减速，减少鸣笛等。</w:t>
            </w:r>
          </w:p>
          <w:p w14:paraId="37EDB08B"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w:t>
            </w:r>
            <w:r w:rsidRPr="008F29D6">
              <w:rPr>
                <w:color w:val="000000" w:themeColor="text1"/>
                <w:sz w:val="24"/>
              </w:rPr>
              <w:t>5</w:t>
            </w:r>
            <w:r w:rsidRPr="008F29D6">
              <w:rPr>
                <w:color w:val="000000" w:themeColor="text1"/>
                <w:sz w:val="24"/>
              </w:rPr>
              <w:t>）采取适当措施，降低噪声，对位置相对固定的机械设备，如切割机、电锯等，应设置在棚内。通过采取以上措施，施工场界噪声满足</w:t>
            </w:r>
            <w:r w:rsidRPr="008F29D6">
              <w:rPr>
                <w:color w:val="000000" w:themeColor="text1"/>
                <w:sz w:val="24"/>
                <w:szCs w:val="22"/>
              </w:rPr>
              <w:t>《建筑施工场界环境噪声排放标准》（</w:t>
            </w:r>
            <w:r w:rsidRPr="008F29D6">
              <w:rPr>
                <w:color w:val="000000" w:themeColor="text1"/>
                <w:sz w:val="24"/>
                <w:szCs w:val="22"/>
              </w:rPr>
              <w:t>GB12523-2011</w:t>
            </w:r>
            <w:r w:rsidRPr="008F29D6">
              <w:rPr>
                <w:color w:val="000000" w:themeColor="text1"/>
                <w:sz w:val="24"/>
                <w:szCs w:val="22"/>
              </w:rPr>
              <w:t>）的规定。</w:t>
            </w:r>
          </w:p>
          <w:p w14:paraId="349A84EF" w14:textId="77777777" w:rsidR="00DC31F4" w:rsidRPr="008F29D6" w:rsidRDefault="00000000">
            <w:pPr>
              <w:overflowPunct w:val="0"/>
              <w:adjustRightInd w:val="0"/>
              <w:snapToGrid w:val="0"/>
              <w:spacing w:line="440" w:lineRule="exact"/>
              <w:ind w:firstLineChars="200" w:firstLine="482"/>
              <w:rPr>
                <w:b/>
                <w:bCs/>
                <w:color w:val="000000" w:themeColor="text1"/>
                <w:sz w:val="24"/>
              </w:rPr>
            </w:pPr>
            <w:r w:rsidRPr="008F29D6">
              <w:rPr>
                <w:b/>
                <w:bCs/>
                <w:color w:val="000000" w:themeColor="text1"/>
                <w:sz w:val="24"/>
              </w:rPr>
              <w:t>4</w:t>
            </w:r>
            <w:r w:rsidRPr="008F29D6">
              <w:rPr>
                <w:b/>
                <w:bCs/>
                <w:color w:val="000000" w:themeColor="text1"/>
                <w:sz w:val="24"/>
              </w:rPr>
              <w:t>、固体废物防治措施</w:t>
            </w:r>
          </w:p>
          <w:p w14:paraId="26EAA6C2"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施工期固体废弃物主要是施工过程中产生的建筑垃圾以及施工人员的生活垃圾，均属一般固体废物。施工过程中产生的建筑垃圾按市政部门要求送至指定地点统一处置；生活垃圾统一送至垃圾填埋场处理。</w:t>
            </w:r>
          </w:p>
          <w:p w14:paraId="130C2377" w14:textId="77777777" w:rsidR="00DC31F4" w:rsidRPr="008F29D6" w:rsidRDefault="00000000">
            <w:pPr>
              <w:widowControl/>
              <w:overflowPunct w:val="0"/>
              <w:adjustRightInd w:val="0"/>
              <w:snapToGrid w:val="0"/>
              <w:spacing w:line="440" w:lineRule="exact"/>
              <w:ind w:firstLineChars="200" w:firstLine="482"/>
              <w:rPr>
                <w:b/>
                <w:bCs/>
                <w:color w:val="000000" w:themeColor="text1"/>
                <w:kern w:val="0"/>
                <w:sz w:val="24"/>
                <w:lang w:bidi="ar"/>
              </w:rPr>
            </w:pPr>
            <w:r w:rsidRPr="008F29D6">
              <w:rPr>
                <w:rFonts w:hint="eastAsia"/>
                <w:b/>
                <w:bCs/>
                <w:color w:val="000000" w:themeColor="text1"/>
                <w:kern w:val="0"/>
                <w:sz w:val="24"/>
                <w:lang w:bidi="ar"/>
              </w:rPr>
              <w:t>5</w:t>
            </w:r>
            <w:r w:rsidRPr="008F29D6">
              <w:rPr>
                <w:rFonts w:hint="eastAsia"/>
                <w:b/>
                <w:bCs/>
                <w:color w:val="000000" w:themeColor="text1"/>
                <w:kern w:val="0"/>
                <w:sz w:val="24"/>
                <w:lang w:bidi="ar"/>
              </w:rPr>
              <w:t>、施工振动防治措施</w:t>
            </w:r>
          </w:p>
          <w:p w14:paraId="53B94E8B" w14:textId="77777777" w:rsidR="00DC31F4" w:rsidRPr="008F29D6" w:rsidRDefault="00000000">
            <w:pPr>
              <w:widowControl/>
              <w:overflowPunct w:val="0"/>
              <w:adjustRightInd w:val="0"/>
              <w:snapToGrid w:val="0"/>
              <w:spacing w:line="440" w:lineRule="exact"/>
              <w:ind w:firstLineChars="200" w:firstLine="480"/>
              <w:rPr>
                <w:color w:val="000000" w:themeColor="text1"/>
                <w:kern w:val="0"/>
                <w:sz w:val="24"/>
                <w:lang w:bidi="ar"/>
              </w:rPr>
            </w:pPr>
            <w:r w:rsidRPr="008F29D6">
              <w:rPr>
                <w:rFonts w:hint="eastAsia"/>
                <w:color w:val="000000" w:themeColor="text1"/>
                <w:kern w:val="0"/>
                <w:sz w:val="24"/>
                <w:lang w:bidi="ar"/>
              </w:rPr>
              <w:t>本项目施工期振动</w:t>
            </w:r>
            <w:r w:rsidRPr="008F29D6">
              <w:rPr>
                <w:color w:val="000000" w:themeColor="text1"/>
                <w:kern w:val="0"/>
                <w:sz w:val="24"/>
                <w:lang w:bidi="ar"/>
              </w:rPr>
              <w:t>源主要为</w:t>
            </w:r>
            <w:r w:rsidRPr="008F29D6">
              <w:rPr>
                <w:rFonts w:hint="eastAsia"/>
                <w:color w:val="000000" w:themeColor="text1"/>
                <w:kern w:val="0"/>
                <w:sz w:val="24"/>
                <w:lang w:bidi="ar"/>
              </w:rPr>
              <w:t>打桩机、混凝土振捣过程等</w:t>
            </w:r>
            <w:r w:rsidRPr="008F29D6">
              <w:rPr>
                <w:color w:val="000000" w:themeColor="text1"/>
                <w:kern w:val="0"/>
                <w:sz w:val="24"/>
                <w:lang w:bidi="ar"/>
              </w:rPr>
              <w:t>设备产生的</w:t>
            </w:r>
            <w:r w:rsidRPr="008F29D6">
              <w:rPr>
                <w:rFonts w:hint="eastAsia"/>
                <w:color w:val="000000" w:themeColor="text1"/>
                <w:kern w:val="0"/>
                <w:sz w:val="24"/>
                <w:lang w:bidi="ar"/>
              </w:rPr>
              <w:t>振动</w:t>
            </w:r>
            <w:r w:rsidRPr="008F29D6">
              <w:rPr>
                <w:color w:val="000000" w:themeColor="text1"/>
                <w:kern w:val="0"/>
                <w:sz w:val="24"/>
                <w:lang w:bidi="ar"/>
              </w:rPr>
              <w:t>，其特点是间歇或阵发性的，并具备流动性的特征。为减少施工</w:t>
            </w:r>
            <w:r w:rsidRPr="008F29D6">
              <w:rPr>
                <w:rFonts w:hint="eastAsia"/>
                <w:color w:val="000000" w:themeColor="text1"/>
                <w:kern w:val="0"/>
                <w:sz w:val="24"/>
                <w:lang w:bidi="ar"/>
              </w:rPr>
              <w:t>振动</w:t>
            </w:r>
            <w:r w:rsidRPr="008F29D6">
              <w:rPr>
                <w:color w:val="000000" w:themeColor="text1"/>
                <w:kern w:val="0"/>
                <w:sz w:val="24"/>
                <w:lang w:bidi="ar"/>
              </w:rPr>
              <w:t>对敏感点的影响，结合施工进展，采取如下防治措施：</w:t>
            </w:r>
          </w:p>
          <w:p w14:paraId="0706FAD3" w14:textId="77777777" w:rsidR="00DC31F4" w:rsidRPr="008F29D6" w:rsidRDefault="00000000">
            <w:pPr>
              <w:widowControl/>
              <w:overflowPunct w:val="0"/>
              <w:adjustRightInd w:val="0"/>
              <w:snapToGrid w:val="0"/>
              <w:spacing w:line="440" w:lineRule="exact"/>
              <w:ind w:firstLineChars="200" w:firstLine="480"/>
              <w:rPr>
                <w:color w:val="000000" w:themeColor="text1"/>
                <w:kern w:val="0"/>
                <w:sz w:val="24"/>
                <w:lang w:bidi="ar"/>
              </w:rPr>
            </w:pPr>
            <w:r w:rsidRPr="008F29D6">
              <w:rPr>
                <w:color w:val="000000" w:themeColor="text1"/>
                <w:kern w:val="0"/>
                <w:sz w:val="24"/>
                <w:lang w:bidi="ar"/>
              </w:rPr>
              <w:t>（</w:t>
            </w:r>
            <w:r w:rsidRPr="008F29D6">
              <w:rPr>
                <w:color w:val="000000" w:themeColor="text1"/>
                <w:kern w:val="0"/>
                <w:sz w:val="24"/>
                <w:lang w:bidi="ar"/>
              </w:rPr>
              <w:t>1</w:t>
            </w:r>
            <w:r w:rsidRPr="008F29D6">
              <w:rPr>
                <w:color w:val="000000" w:themeColor="text1"/>
                <w:kern w:val="0"/>
                <w:sz w:val="24"/>
                <w:lang w:bidi="ar"/>
              </w:rPr>
              <w:t>）施工单位应合理安排施工时间，做到文明施工，除工程必需外，严禁在中午</w:t>
            </w:r>
            <w:r w:rsidRPr="008F29D6">
              <w:rPr>
                <w:color w:val="000000" w:themeColor="text1"/>
                <w:kern w:val="0"/>
                <w:sz w:val="24"/>
                <w:lang w:bidi="ar"/>
              </w:rPr>
              <w:t>12:00~14:00</w:t>
            </w:r>
            <w:r w:rsidRPr="008F29D6">
              <w:rPr>
                <w:color w:val="000000" w:themeColor="text1"/>
                <w:kern w:val="0"/>
                <w:sz w:val="24"/>
                <w:lang w:bidi="ar"/>
              </w:rPr>
              <w:t>、夜间</w:t>
            </w:r>
            <w:r w:rsidRPr="008F29D6">
              <w:rPr>
                <w:color w:val="000000" w:themeColor="text1"/>
                <w:kern w:val="0"/>
                <w:sz w:val="24"/>
                <w:lang w:bidi="ar"/>
              </w:rPr>
              <w:t>22:00~6:00</w:t>
            </w:r>
            <w:r w:rsidRPr="008F29D6">
              <w:rPr>
                <w:color w:val="000000" w:themeColor="text1"/>
                <w:kern w:val="0"/>
                <w:sz w:val="24"/>
                <w:lang w:bidi="ar"/>
              </w:rPr>
              <w:t>期间进行施工。</w:t>
            </w:r>
          </w:p>
          <w:p w14:paraId="31D11957" w14:textId="77777777" w:rsidR="00DC31F4" w:rsidRPr="008F29D6" w:rsidRDefault="00000000">
            <w:pPr>
              <w:widowControl/>
              <w:overflowPunct w:val="0"/>
              <w:adjustRightInd w:val="0"/>
              <w:snapToGrid w:val="0"/>
              <w:spacing w:line="440" w:lineRule="exact"/>
              <w:ind w:firstLineChars="200" w:firstLine="480"/>
              <w:rPr>
                <w:color w:val="000000" w:themeColor="text1"/>
                <w:kern w:val="0"/>
                <w:sz w:val="24"/>
                <w:lang w:bidi="ar"/>
              </w:rPr>
            </w:pPr>
            <w:r w:rsidRPr="008F29D6">
              <w:rPr>
                <w:color w:val="000000" w:themeColor="text1"/>
                <w:kern w:val="0"/>
                <w:sz w:val="24"/>
                <w:lang w:bidi="ar"/>
              </w:rPr>
              <w:lastRenderedPageBreak/>
              <w:t>（</w:t>
            </w:r>
            <w:r w:rsidRPr="008F29D6">
              <w:rPr>
                <w:color w:val="000000" w:themeColor="text1"/>
                <w:kern w:val="0"/>
                <w:sz w:val="24"/>
                <w:lang w:bidi="ar"/>
              </w:rPr>
              <w:t>2</w:t>
            </w:r>
            <w:r w:rsidRPr="008F29D6">
              <w:rPr>
                <w:color w:val="000000" w:themeColor="text1"/>
                <w:kern w:val="0"/>
                <w:sz w:val="24"/>
                <w:lang w:bidi="ar"/>
              </w:rPr>
              <w:t>）项目施工布置时将</w:t>
            </w:r>
            <w:r w:rsidRPr="008F29D6">
              <w:rPr>
                <w:rFonts w:hint="eastAsia"/>
                <w:color w:val="000000" w:themeColor="text1"/>
                <w:kern w:val="0"/>
                <w:sz w:val="24"/>
                <w:lang w:bidi="ar"/>
              </w:rPr>
              <w:t>产振源</w:t>
            </w:r>
            <w:r w:rsidRPr="008F29D6">
              <w:rPr>
                <w:color w:val="000000" w:themeColor="text1"/>
                <w:kern w:val="0"/>
                <w:sz w:val="24"/>
                <w:lang w:bidi="ar"/>
              </w:rPr>
              <w:t>强较高的施工设备置于远离敏感点的一侧</w:t>
            </w:r>
            <w:r w:rsidRPr="008F29D6">
              <w:rPr>
                <w:rFonts w:hint="eastAsia"/>
                <w:color w:val="000000" w:themeColor="text1"/>
                <w:kern w:val="0"/>
                <w:sz w:val="24"/>
                <w:lang w:bidi="ar"/>
              </w:rPr>
              <w:t>，并做好基础减振</w:t>
            </w:r>
            <w:r w:rsidRPr="008F29D6">
              <w:rPr>
                <w:color w:val="000000" w:themeColor="text1"/>
                <w:kern w:val="0"/>
                <w:sz w:val="24"/>
                <w:lang w:bidi="ar"/>
              </w:rPr>
              <w:t>，</w:t>
            </w:r>
            <w:r w:rsidRPr="008F29D6">
              <w:rPr>
                <w:rFonts w:hint="eastAsia"/>
                <w:color w:val="000000" w:themeColor="text1"/>
                <w:kern w:val="0"/>
                <w:sz w:val="24"/>
                <w:lang w:bidi="ar"/>
              </w:rPr>
              <w:t>设备与基础或连接部位之间可采用弹簧减震、橡胶减震技术，可减震至原动量</w:t>
            </w:r>
            <w:r w:rsidRPr="008F29D6">
              <w:rPr>
                <w:rFonts w:hint="eastAsia"/>
                <w:color w:val="000000" w:themeColor="text1"/>
                <w:kern w:val="0"/>
                <w:sz w:val="24"/>
                <w:lang w:bidi="ar"/>
              </w:rPr>
              <w:t>1/10~1/100</w:t>
            </w:r>
            <w:r w:rsidRPr="008F29D6">
              <w:rPr>
                <w:rFonts w:hint="eastAsia"/>
                <w:color w:val="000000" w:themeColor="text1"/>
                <w:kern w:val="0"/>
                <w:sz w:val="24"/>
                <w:lang w:bidi="ar"/>
              </w:rPr>
              <w:t>，降噪</w:t>
            </w:r>
            <w:r w:rsidRPr="008F29D6">
              <w:rPr>
                <w:rFonts w:hint="eastAsia"/>
                <w:color w:val="000000" w:themeColor="text1"/>
                <w:kern w:val="0"/>
                <w:sz w:val="24"/>
                <w:lang w:bidi="ar"/>
              </w:rPr>
              <w:t>20~40dB</w:t>
            </w:r>
            <w:r w:rsidRPr="008F29D6">
              <w:rPr>
                <w:rFonts w:hint="eastAsia"/>
                <w:color w:val="000000" w:themeColor="text1"/>
                <w:kern w:val="0"/>
                <w:sz w:val="24"/>
                <w:lang w:bidi="ar"/>
              </w:rPr>
              <w:t>（</w:t>
            </w:r>
            <w:r w:rsidRPr="008F29D6">
              <w:rPr>
                <w:rFonts w:hint="eastAsia"/>
                <w:color w:val="000000" w:themeColor="text1"/>
                <w:kern w:val="0"/>
                <w:sz w:val="24"/>
                <w:lang w:bidi="ar"/>
              </w:rPr>
              <w:t>A</w:t>
            </w:r>
            <w:r w:rsidRPr="008F29D6">
              <w:rPr>
                <w:rFonts w:hint="eastAsia"/>
                <w:color w:val="000000" w:themeColor="text1"/>
                <w:kern w:val="0"/>
                <w:sz w:val="24"/>
                <w:lang w:bidi="ar"/>
              </w:rPr>
              <w:t>），可大大减轻噪声对周围环境敏感点的影响</w:t>
            </w:r>
            <w:r w:rsidRPr="008F29D6">
              <w:rPr>
                <w:color w:val="000000" w:themeColor="text1"/>
                <w:kern w:val="0"/>
                <w:sz w:val="24"/>
                <w:lang w:bidi="ar"/>
              </w:rPr>
              <w:t>。</w:t>
            </w:r>
          </w:p>
          <w:p w14:paraId="3DC5EA49" w14:textId="77777777" w:rsidR="00DC31F4" w:rsidRPr="008F29D6" w:rsidRDefault="00000000">
            <w:pPr>
              <w:widowControl/>
              <w:overflowPunct w:val="0"/>
              <w:adjustRightInd w:val="0"/>
              <w:snapToGrid w:val="0"/>
              <w:spacing w:line="440" w:lineRule="exact"/>
              <w:ind w:firstLineChars="200" w:firstLine="480"/>
              <w:rPr>
                <w:color w:val="000000" w:themeColor="text1"/>
                <w:kern w:val="0"/>
                <w:sz w:val="24"/>
                <w:lang w:bidi="ar"/>
              </w:rPr>
            </w:pPr>
            <w:r w:rsidRPr="008F29D6">
              <w:rPr>
                <w:color w:val="000000" w:themeColor="text1"/>
                <w:kern w:val="0"/>
                <w:sz w:val="24"/>
                <w:lang w:bidi="ar"/>
              </w:rPr>
              <w:t>通过采取以上措施，施工场界噪声满足《建筑施工场界环境噪声排放标准》（</w:t>
            </w:r>
            <w:r w:rsidRPr="008F29D6">
              <w:rPr>
                <w:color w:val="000000" w:themeColor="text1"/>
                <w:kern w:val="0"/>
                <w:sz w:val="24"/>
                <w:lang w:bidi="ar"/>
              </w:rPr>
              <w:t>GB12523-2011</w:t>
            </w:r>
            <w:r w:rsidRPr="008F29D6">
              <w:rPr>
                <w:color w:val="000000" w:themeColor="text1"/>
                <w:kern w:val="0"/>
                <w:sz w:val="24"/>
                <w:lang w:bidi="ar"/>
              </w:rPr>
              <w:t>）的规定</w:t>
            </w:r>
            <w:r w:rsidRPr="008F29D6">
              <w:rPr>
                <w:rFonts w:hint="eastAsia"/>
                <w:color w:val="000000" w:themeColor="text1"/>
                <w:kern w:val="0"/>
                <w:sz w:val="24"/>
                <w:lang w:bidi="ar"/>
              </w:rPr>
              <w:t>。</w:t>
            </w:r>
          </w:p>
          <w:p w14:paraId="6CB9B787" w14:textId="77777777" w:rsidR="00DC31F4" w:rsidRPr="008F29D6" w:rsidRDefault="00000000">
            <w:pPr>
              <w:widowControl/>
              <w:overflowPunct w:val="0"/>
              <w:adjustRightInd w:val="0"/>
              <w:snapToGrid w:val="0"/>
              <w:spacing w:line="440" w:lineRule="exact"/>
              <w:ind w:firstLineChars="200" w:firstLine="482"/>
              <w:rPr>
                <w:b/>
                <w:bCs/>
                <w:color w:val="000000" w:themeColor="text1"/>
                <w:kern w:val="0"/>
                <w:sz w:val="24"/>
                <w:lang w:bidi="ar"/>
              </w:rPr>
            </w:pPr>
            <w:r w:rsidRPr="008F29D6">
              <w:rPr>
                <w:rFonts w:hint="eastAsia"/>
                <w:b/>
                <w:bCs/>
                <w:color w:val="000000" w:themeColor="text1"/>
                <w:kern w:val="0"/>
                <w:sz w:val="24"/>
                <w:lang w:bidi="ar"/>
              </w:rPr>
              <w:t>6</w:t>
            </w:r>
            <w:r w:rsidRPr="008F29D6">
              <w:rPr>
                <w:b/>
                <w:bCs/>
                <w:color w:val="000000" w:themeColor="text1"/>
                <w:kern w:val="0"/>
                <w:sz w:val="24"/>
                <w:lang w:bidi="ar"/>
              </w:rPr>
              <w:t>、生态影响防治措施</w:t>
            </w:r>
          </w:p>
          <w:p w14:paraId="2BC29B0C" w14:textId="77777777" w:rsidR="00DC31F4" w:rsidRPr="008F29D6" w:rsidRDefault="00000000">
            <w:pPr>
              <w:overflowPunct w:val="0"/>
              <w:adjustRightInd w:val="0"/>
              <w:snapToGrid w:val="0"/>
              <w:spacing w:line="440" w:lineRule="exact"/>
              <w:ind w:firstLineChars="200" w:firstLine="480"/>
              <w:rPr>
                <w:color w:val="000000" w:themeColor="text1"/>
                <w:kern w:val="0"/>
                <w:sz w:val="24"/>
              </w:rPr>
            </w:pPr>
            <w:r w:rsidRPr="008F29D6">
              <w:rPr>
                <w:color w:val="000000" w:themeColor="text1"/>
                <w:kern w:val="0"/>
                <w:sz w:val="24"/>
              </w:rPr>
              <w:t>本项目位于</w:t>
            </w:r>
            <w:r w:rsidRPr="008F29D6">
              <w:rPr>
                <w:rFonts w:hint="eastAsia"/>
                <w:bCs/>
                <w:color w:val="000000" w:themeColor="text1"/>
                <w:sz w:val="24"/>
              </w:rPr>
              <w:t>神木市上榆树峁工业集中区</w:t>
            </w:r>
            <w:r w:rsidRPr="008F29D6">
              <w:rPr>
                <w:bCs/>
                <w:color w:val="000000" w:themeColor="text1"/>
                <w:sz w:val="24"/>
              </w:rPr>
              <w:t>，</w:t>
            </w:r>
            <w:r w:rsidRPr="008F29D6">
              <w:rPr>
                <w:color w:val="000000" w:themeColor="text1"/>
                <w:kern w:val="0"/>
                <w:sz w:val="24"/>
              </w:rPr>
              <w:t>工程施工期间对周围环境的影响不大，而且均属于短期影响和可逆影响，在采取适当措施后，施工期对环境的影响是可以接受的，生态保护、恢复及补偿措施如下：</w:t>
            </w:r>
          </w:p>
          <w:p w14:paraId="63C2EF81" w14:textId="77777777" w:rsidR="00DC31F4" w:rsidRPr="008F29D6" w:rsidRDefault="00000000">
            <w:pPr>
              <w:overflowPunct w:val="0"/>
              <w:adjustRightInd w:val="0"/>
              <w:snapToGrid w:val="0"/>
              <w:spacing w:line="440" w:lineRule="exact"/>
              <w:ind w:firstLineChars="200" w:firstLine="480"/>
              <w:rPr>
                <w:color w:val="000000" w:themeColor="text1"/>
                <w:kern w:val="0"/>
                <w:sz w:val="24"/>
              </w:rPr>
            </w:pPr>
            <w:r w:rsidRPr="008F29D6">
              <w:rPr>
                <w:rFonts w:hint="eastAsia"/>
                <w:color w:val="000000" w:themeColor="text1"/>
                <w:kern w:val="0"/>
                <w:sz w:val="24"/>
              </w:rPr>
              <w:t>（</w:t>
            </w:r>
            <w:r w:rsidRPr="008F29D6">
              <w:rPr>
                <w:rFonts w:hint="eastAsia"/>
                <w:color w:val="000000" w:themeColor="text1"/>
                <w:kern w:val="0"/>
                <w:sz w:val="24"/>
              </w:rPr>
              <w:t>1</w:t>
            </w:r>
            <w:r w:rsidRPr="008F29D6">
              <w:rPr>
                <w:rFonts w:hint="eastAsia"/>
                <w:color w:val="000000" w:themeColor="text1"/>
                <w:kern w:val="0"/>
                <w:sz w:val="24"/>
              </w:rPr>
              <w:t>）</w:t>
            </w:r>
            <w:r w:rsidRPr="008F29D6">
              <w:rPr>
                <w:color w:val="000000" w:themeColor="text1"/>
                <w:kern w:val="0"/>
                <w:sz w:val="24"/>
              </w:rPr>
              <w:t>强化生态环境保护意识；</w:t>
            </w:r>
          </w:p>
          <w:p w14:paraId="486B0107" w14:textId="77777777" w:rsidR="00DC31F4" w:rsidRPr="008F29D6" w:rsidRDefault="00000000">
            <w:pPr>
              <w:overflowPunct w:val="0"/>
              <w:adjustRightInd w:val="0"/>
              <w:snapToGrid w:val="0"/>
              <w:spacing w:line="440" w:lineRule="exact"/>
              <w:ind w:firstLineChars="200" w:firstLine="480"/>
              <w:rPr>
                <w:color w:val="000000" w:themeColor="text1"/>
                <w:kern w:val="0"/>
                <w:sz w:val="24"/>
              </w:rPr>
            </w:pPr>
            <w:r w:rsidRPr="008F29D6">
              <w:rPr>
                <w:rFonts w:hint="eastAsia"/>
                <w:color w:val="000000" w:themeColor="text1"/>
                <w:kern w:val="0"/>
                <w:sz w:val="24"/>
              </w:rPr>
              <w:t>（</w:t>
            </w:r>
            <w:r w:rsidRPr="008F29D6">
              <w:rPr>
                <w:rFonts w:hint="eastAsia"/>
                <w:color w:val="000000" w:themeColor="text1"/>
                <w:kern w:val="0"/>
                <w:sz w:val="24"/>
              </w:rPr>
              <w:t>2</w:t>
            </w:r>
            <w:r w:rsidRPr="008F29D6">
              <w:rPr>
                <w:rFonts w:hint="eastAsia"/>
                <w:color w:val="000000" w:themeColor="text1"/>
                <w:kern w:val="0"/>
                <w:sz w:val="24"/>
              </w:rPr>
              <w:t>）</w:t>
            </w:r>
            <w:r w:rsidRPr="008F29D6">
              <w:rPr>
                <w:color w:val="000000" w:themeColor="text1"/>
                <w:kern w:val="0"/>
                <w:sz w:val="24"/>
              </w:rPr>
              <w:t>对工程建设中引起的水土侵蚀制定相关的防治对策；</w:t>
            </w:r>
          </w:p>
          <w:p w14:paraId="4C13493A" w14:textId="77777777" w:rsidR="00DC31F4" w:rsidRPr="008F29D6" w:rsidRDefault="00000000">
            <w:pPr>
              <w:overflowPunct w:val="0"/>
              <w:adjustRightInd w:val="0"/>
              <w:snapToGrid w:val="0"/>
              <w:spacing w:line="440" w:lineRule="exact"/>
              <w:ind w:firstLineChars="200" w:firstLine="480"/>
              <w:rPr>
                <w:color w:val="000000" w:themeColor="text1"/>
                <w:kern w:val="0"/>
                <w:sz w:val="24"/>
              </w:rPr>
            </w:pPr>
            <w:r w:rsidRPr="008F29D6">
              <w:rPr>
                <w:rFonts w:hint="eastAsia"/>
                <w:color w:val="000000" w:themeColor="text1"/>
                <w:kern w:val="0"/>
                <w:sz w:val="24"/>
              </w:rPr>
              <w:t>（</w:t>
            </w:r>
            <w:r w:rsidRPr="008F29D6">
              <w:rPr>
                <w:rFonts w:hint="eastAsia"/>
                <w:color w:val="000000" w:themeColor="text1"/>
                <w:kern w:val="0"/>
                <w:sz w:val="24"/>
              </w:rPr>
              <w:t>3</w:t>
            </w:r>
            <w:r w:rsidRPr="008F29D6">
              <w:rPr>
                <w:rFonts w:hint="eastAsia"/>
                <w:color w:val="000000" w:themeColor="text1"/>
                <w:kern w:val="0"/>
                <w:sz w:val="24"/>
              </w:rPr>
              <w:t>）</w:t>
            </w:r>
            <w:r w:rsidRPr="008F29D6">
              <w:rPr>
                <w:color w:val="000000" w:themeColor="text1"/>
                <w:kern w:val="0"/>
                <w:sz w:val="24"/>
              </w:rPr>
              <w:t>科学施工，严格管理，采用先进技术，提高工效，缩短工期以尽早结束施工过程，减少施工期对环境造成的影响。</w:t>
            </w:r>
          </w:p>
          <w:p w14:paraId="1AED0E30" w14:textId="77777777" w:rsidR="00DC31F4" w:rsidRPr="008F29D6" w:rsidRDefault="00000000">
            <w:pPr>
              <w:spacing w:line="420" w:lineRule="exact"/>
              <w:ind w:firstLineChars="200" w:firstLine="482"/>
              <w:rPr>
                <w:b/>
                <w:bCs/>
                <w:color w:val="000000" w:themeColor="text1"/>
                <w:sz w:val="24"/>
              </w:rPr>
            </w:pPr>
            <w:r w:rsidRPr="008F29D6">
              <w:rPr>
                <w:rFonts w:hint="eastAsia"/>
                <w:b/>
                <w:bCs/>
                <w:color w:val="000000" w:themeColor="text1"/>
                <w:sz w:val="24"/>
              </w:rPr>
              <w:t>7</w:t>
            </w:r>
            <w:r w:rsidRPr="008F29D6">
              <w:rPr>
                <w:rFonts w:hint="eastAsia"/>
                <w:b/>
                <w:bCs/>
                <w:color w:val="000000" w:themeColor="text1"/>
                <w:sz w:val="24"/>
              </w:rPr>
              <w:t>、防沙治沙</w:t>
            </w:r>
          </w:p>
          <w:p w14:paraId="1346124B" w14:textId="07BA961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本项目位于陕西省榆林市神木市，根据《陕西省防沙治沙规划》（</w:t>
            </w:r>
            <w:r w:rsidRPr="008F29D6">
              <w:rPr>
                <w:rFonts w:hint="eastAsia"/>
                <w:color w:val="000000" w:themeColor="text1"/>
                <w:sz w:val="24"/>
              </w:rPr>
              <w:t>2021-2030</w:t>
            </w:r>
            <w:r w:rsidRPr="008F29D6">
              <w:rPr>
                <w:rFonts w:hint="eastAsia"/>
                <w:color w:val="000000" w:themeColor="text1"/>
                <w:sz w:val="24"/>
              </w:rPr>
              <w:t>年），属于长城沿线毛乌素沙漠治理区。项目建设会改变地貌类型，建成后厂区内采取绿化等措施，最大程度降低对生态影响。本次评价要求建设单位采取以下措施进行防沙治沙：</w:t>
            </w:r>
          </w:p>
          <w:p w14:paraId="02388C56"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①项目施工期间加强施工管理，做好项目周边原有植被的保护，按指定路线运输设备，不得破坏运输道路两侧的植被。</w:t>
            </w:r>
          </w:p>
          <w:p w14:paraId="4E6C5E7D"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②结合厂区布局，在本项目范围内不能有裸露土地，如有裸露空地，应进行种树或者种草，以防止水土流失。</w:t>
            </w:r>
          </w:p>
          <w:p w14:paraId="2E71B170"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采取以上措施，可有效防止土地沙化，故本项目建设不违背“防沙治沙要求”。</w:t>
            </w:r>
          </w:p>
          <w:p w14:paraId="5AB0DFDD" w14:textId="77777777" w:rsidR="00DC31F4" w:rsidRPr="008F29D6" w:rsidRDefault="00DC31F4">
            <w:pPr>
              <w:spacing w:line="420" w:lineRule="exact"/>
              <w:ind w:firstLineChars="200" w:firstLine="480"/>
              <w:rPr>
                <w:color w:val="000000" w:themeColor="text1"/>
                <w:sz w:val="24"/>
              </w:rPr>
            </w:pPr>
          </w:p>
          <w:p w14:paraId="4E891ABE" w14:textId="77777777" w:rsidR="00DC31F4" w:rsidRPr="008F29D6" w:rsidRDefault="00DC31F4">
            <w:pPr>
              <w:spacing w:line="420" w:lineRule="exact"/>
              <w:ind w:firstLineChars="200" w:firstLine="480"/>
              <w:rPr>
                <w:color w:val="000000" w:themeColor="text1"/>
                <w:sz w:val="24"/>
              </w:rPr>
            </w:pPr>
          </w:p>
          <w:p w14:paraId="7CD3D5B8" w14:textId="77777777" w:rsidR="00DC31F4" w:rsidRPr="008F29D6" w:rsidRDefault="00DC31F4">
            <w:pPr>
              <w:spacing w:line="420" w:lineRule="exact"/>
              <w:ind w:firstLineChars="200" w:firstLine="480"/>
              <w:rPr>
                <w:color w:val="000000" w:themeColor="text1"/>
                <w:sz w:val="24"/>
              </w:rPr>
            </w:pPr>
          </w:p>
          <w:p w14:paraId="65BAE6DB" w14:textId="77777777" w:rsidR="00DC31F4" w:rsidRPr="008F29D6" w:rsidRDefault="00DC31F4">
            <w:pPr>
              <w:spacing w:line="420" w:lineRule="exact"/>
              <w:ind w:firstLineChars="200" w:firstLine="480"/>
              <w:rPr>
                <w:color w:val="000000" w:themeColor="text1"/>
                <w:sz w:val="24"/>
              </w:rPr>
            </w:pPr>
          </w:p>
          <w:p w14:paraId="4E3758DE" w14:textId="77777777" w:rsidR="00DC31F4" w:rsidRPr="008F29D6" w:rsidRDefault="00DC31F4">
            <w:pPr>
              <w:spacing w:line="420" w:lineRule="exact"/>
              <w:ind w:firstLineChars="200" w:firstLine="480"/>
              <w:rPr>
                <w:color w:val="000000" w:themeColor="text1"/>
                <w:sz w:val="24"/>
              </w:rPr>
            </w:pPr>
          </w:p>
          <w:p w14:paraId="3C591969" w14:textId="77777777" w:rsidR="00DC31F4" w:rsidRPr="008F29D6" w:rsidRDefault="00DC31F4">
            <w:pPr>
              <w:spacing w:line="420" w:lineRule="exact"/>
              <w:ind w:firstLineChars="200" w:firstLine="380"/>
              <w:rPr>
                <w:bCs/>
                <w:color w:val="000000" w:themeColor="text1"/>
                <w:spacing w:val="-10"/>
                <w:szCs w:val="21"/>
              </w:rPr>
            </w:pPr>
          </w:p>
        </w:tc>
      </w:tr>
      <w:tr w:rsidR="00DC31F4" w:rsidRPr="008F29D6" w14:paraId="34026DDF" w14:textId="77777777">
        <w:trPr>
          <w:trHeight w:val="12748"/>
          <w:jc w:val="center"/>
        </w:trPr>
        <w:tc>
          <w:tcPr>
            <w:tcW w:w="340" w:type="dxa"/>
            <w:tcMar>
              <w:left w:w="28" w:type="dxa"/>
              <w:right w:w="28" w:type="dxa"/>
            </w:tcMar>
            <w:vAlign w:val="center"/>
          </w:tcPr>
          <w:p w14:paraId="025E9FC2" w14:textId="77777777" w:rsidR="00DC31F4" w:rsidRPr="008F29D6" w:rsidRDefault="00000000">
            <w:pPr>
              <w:adjustRightInd w:val="0"/>
              <w:snapToGrid w:val="0"/>
              <w:spacing w:line="440" w:lineRule="exact"/>
              <w:jc w:val="center"/>
              <w:rPr>
                <w:b/>
                <w:bCs/>
                <w:color w:val="000000" w:themeColor="text1"/>
                <w:kern w:val="0"/>
                <w:sz w:val="24"/>
              </w:rPr>
            </w:pPr>
            <w:r w:rsidRPr="008F29D6">
              <w:rPr>
                <w:b/>
                <w:bCs/>
                <w:color w:val="000000" w:themeColor="text1"/>
                <w:kern w:val="0"/>
                <w:sz w:val="24"/>
              </w:rPr>
              <w:lastRenderedPageBreak/>
              <w:t>运营期环境影响和保护措施</w:t>
            </w:r>
          </w:p>
        </w:tc>
        <w:tc>
          <w:tcPr>
            <w:tcW w:w="8563" w:type="dxa"/>
          </w:tcPr>
          <w:p w14:paraId="03238BF4" w14:textId="77777777" w:rsidR="00DC31F4" w:rsidRPr="008F29D6" w:rsidRDefault="00000000">
            <w:pPr>
              <w:spacing w:line="430" w:lineRule="exact"/>
              <w:ind w:firstLineChars="200" w:firstLine="482"/>
              <w:outlineLvl w:val="2"/>
              <w:rPr>
                <w:b/>
                <w:bCs/>
                <w:color w:val="000000" w:themeColor="text1"/>
                <w:sz w:val="24"/>
                <w:szCs w:val="22"/>
              </w:rPr>
            </w:pPr>
            <w:r w:rsidRPr="008F29D6">
              <w:rPr>
                <w:b/>
                <w:bCs/>
                <w:color w:val="000000" w:themeColor="text1"/>
                <w:sz w:val="24"/>
                <w:szCs w:val="22"/>
              </w:rPr>
              <w:t>1</w:t>
            </w:r>
            <w:r w:rsidRPr="008F29D6">
              <w:rPr>
                <w:b/>
                <w:bCs/>
                <w:color w:val="000000" w:themeColor="text1"/>
                <w:sz w:val="24"/>
                <w:szCs w:val="22"/>
              </w:rPr>
              <w:t>、</w:t>
            </w:r>
            <w:r w:rsidRPr="008F29D6">
              <w:rPr>
                <w:b/>
                <w:bCs/>
                <w:snapToGrid w:val="0"/>
                <w:color w:val="000000" w:themeColor="text1"/>
                <w:kern w:val="0"/>
                <w:sz w:val="24"/>
                <w:szCs w:val="22"/>
              </w:rPr>
              <w:t>大气环境影响分析</w:t>
            </w:r>
          </w:p>
          <w:p w14:paraId="05BCC525" w14:textId="77777777" w:rsidR="00DC31F4" w:rsidRPr="008F29D6" w:rsidRDefault="00000000">
            <w:pPr>
              <w:widowControl/>
              <w:spacing w:line="430" w:lineRule="exact"/>
              <w:ind w:firstLineChars="200" w:firstLine="488"/>
              <w:rPr>
                <w:color w:val="000000" w:themeColor="text1"/>
                <w:spacing w:val="2"/>
                <w:kern w:val="0"/>
                <w:sz w:val="24"/>
                <w:szCs w:val="22"/>
              </w:rPr>
            </w:pPr>
            <w:r w:rsidRPr="008F29D6">
              <w:rPr>
                <w:color w:val="000000" w:themeColor="text1"/>
                <w:spacing w:val="2"/>
                <w:kern w:val="0"/>
                <w:sz w:val="24"/>
                <w:szCs w:val="22"/>
              </w:rPr>
              <w:t>项目运营期废气包括</w:t>
            </w:r>
            <w:r w:rsidRPr="008F29D6">
              <w:rPr>
                <w:rFonts w:hint="eastAsia"/>
                <w:color w:val="000000" w:themeColor="text1"/>
                <w:spacing w:val="2"/>
                <w:kern w:val="0"/>
                <w:sz w:val="24"/>
                <w:szCs w:val="22"/>
              </w:rPr>
              <w:t>有组织废气和无组织废气，其中有组织废气包括煤矸石破碎筛分废气</w:t>
            </w:r>
            <w:r w:rsidRPr="008F29D6">
              <w:rPr>
                <w:rFonts w:hint="eastAsia"/>
                <w:color w:val="000000" w:themeColor="text1"/>
                <w:spacing w:val="2"/>
                <w:kern w:val="0"/>
                <w:sz w:val="24"/>
                <w:szCs w:val="22"/>
              </w:rPr>
              <w:t>DA001</w:t>
            </w:r>
            <w:r w:rsidRPr="008F29D6">
              <w:rPr>
                <w:rFonts w:hint="eastAsia"/>
                <w:color w:val="000000" w:themeColor="text1"/>
                <w:spacing w:val="2"/>
                <w:kern w:val="0"/>
                <w:sz w:val="24"/>
                <w:szCs w:val="22"/>
              </w:rPr>
              <w:t>，长石破碎筛分废气</w:t>
            </w:r>
            <w:r w:rsidRPr="008F29D6">
              <w:rPr>
                <w:rFonts w:hint="eastAsia"/>
                <w:color w:val="000000" w:themeColor="text1"/>
                <w:spacing w:val="2"/>
                <w:kern w:val="0"/>
                <w:sz w:val="24"/>
                <w:szCs w:val="22"/>
              </w:rPr>
              <w:t>DA002</w:t>
            </w:r>
            <w:r w:rsidRPr="008F29D6">
              <w:rPr>
                <w:rFonts w:hint="eastAsia"/>
                <w:color w:val="000000" w:themeColor="text1"/>
                <w:spacing w:val="2"/>
                <w:kern w:val="0"/>
                <w:sz w:val="24"/>
                <w:szCs w:val="22"/>
              </w:rPr>
              <w:t>，陶粒磨粉废气</w:t>
            </w:r>
            <w:r w:rsidRPr="008F29D6">
              <w:rPr>
                <w:rFonts w:hint="eastAsia"/>
                <w:color w:val="000000" w:themeColor="text1"/>
                <w:spacing w:val="2"/>
                <w:kern w:val="0"/>
                <w:sz w:val="24"/>
                <w:szCs w:val="22"/>
              </w:rPr>
              <w:t>DA003</w:t>
            </w:r>
            <w:r w:rsidRPr="008F29D6">
              <w:rPr>
                <w:rFonts w:hint="eastAsia"/>
                <w:color w:val="000000" w:themeColor="text1"/>
                <w:spacing w:val="2"/>
                <w:kern w:val="0"/>
                <w:sz w:val="24"/>
                <w:szCs w:val="22"/>
              </w:rPr>
              <w:t>，陶粒烧结废气</w:t>
            </w:r>
            <w:r w:rsidRPr="008F29D6">
              <w:rPr>
                <w:rFonts w:hint="eastAsia"/>
                <w:color w:val="000000" w:themeColor="text1"/>
                <w:spacing w:val="2"/>
                <w:kern w:val="0"/>
                <w:sz w:val="24"/>
                <w:szCs w:val="22"/>
              </w:rPr>
              <w:t>DA004</w:t>
            </w:r>
            <w:r w:rsidRPr="008F29D6">
              <w:rPr>
                <w:rFonts w:hint="eastAsia"/>
                <w:color w:val="000000" w:themeColor="text1"/>
                <w:spacing w:val="2"/>
                <w:kern w:val="0"/>
                <w:sz w:val="24"/>
                <w:szCs w:val="22"/>
              </w:rPr>
              <w:t>，陶粒造粒、筛分包装废气</w:t>
            </w:r>
            <w:r w:rsidRPr="008F29D6">
              <w:rPr>
                <w:rFonts w:hint="eastAsia"/>
                <w:color w:val="000000" w:themeColor="text1"/>
                <w:spacing w:val="2"/>
                <w:kern w:val="0"/>
                <w:sz w:val="24"/>
                <w:szCs w:val="22"/>
              </w:rPr>
              <w:t>DA005</w:t>
            </w:r>
            <w:r w:rsidRPr="008F29D6">
              <w:rPr>
                <w:rFonts w:hint="eastAsia"/>
                <w:color w:val="000000" w:themeColor="text1"/>
                <w:spacing w:val="2"/>
                <w:kern w:val="0"/>
                <w:sz w:val="24"/>
                <w:szCs w:val="22"/>
              </w:rPr>
              <w:t>和砂石骨料破碎、筛分、制砂废气</w:t>
            </w:r>
            <w:r w:rsidRPr="008F29D6">
              <w:rPr>
                <w:rFonts w:hint="eastAsia"/>
                <w:color w:val="000000" w:themeColor="text1"/>
                <w:spacing w:val="2"/>
                <w:kern w:val="0"/>
                <w:sz w:val="24"/>
                <w:szCs w:val="22"/>
              </w:rPr>
              <w:t>DA006</w:t>
            </w:r>
            <w:r w:rsidRPr="008F29D6">
              <w:rPr>
                <w:rFonts w:hint="eastAsia"/>
                <w:color w:val="000000" w:themeColor="text1"/>
                <w:spacing w:val="2"/>
                <w:kern w:val="0"/>
                <w:sz w:val="24"/>
                <w:szCs w:val="22"/>
              </w:rPr>
              <w:t>。</w:t>
            </w:r>
          </w:p>
          <w:p w14:paraId="35E3DB14" w14:textId="77777777" w:rsidR="00DC31F4" w:rsidRPr="008F29D6" w:rsidRDefault="00000000">
            <w:pPr>
              <w:widowControl/>
              <w:spacing w:line="430" w:lineRule="exact"/>
              <w:ind w:firstLineChars="200" w:firstLine="480"/>
              <w:rPr>
                <w:color w:val="000000" w:themeColor="text1"/>
                <w:kern w:val="0"/>
                <w:sz w:val="24"/>
                <w:szCs w:val="22"/>
              </w:rPr>
            </w:pPr>
            <w:r w:rsidRPr="008F29D6">
              <w:rPr>
                <w:rFonts w:hint="eastAsia"/>
                <w:color w:val="000000" w:themeColor="text1"/>
                <w:kern w:val="0"/>
                <w:sz w:val="24"/>
                <w:szCs w:val="22"/>
              </w:rPr>
              <w:t>（</w:t>
            </w:r>
            <w:r w:rsidRPr="008F29D6">
              <w:rPr>
                <w:rFonts w:hint="eastAsia"/>
                <w:color w:val="000000" w:themeColor="text1"/>
                <w:kern w:val="0"/>
                <w:sz w:val="24"/>
                <w:szCs w:val="22"/>
              </w:rPr>
              <w:t>1</w:t>
            </w:r>
            <w:r w:rsidRPr="008F29D6">
              <w:rPr>
                <w:rFonts w:hint="eastAsia"/>
                <w:color w:val="000000" w:themeColor="text1"/>
                <w:kern w:val="0"/>
                <w:sz w:val="24"/>
                <w:szCs w:val="22"/>
              </w:rPr>
              <w:t>）有组织废气</w:t>
            </w:r>
          </w:p>
          <w:p w14:paraId="01585AC9" w14:textId="77777777" w:rsidR="00DC31F4" w:rsidRPr="008F29D6" w:rsidRDefault="00000000">
            <w:pPr>
              <w:widowControl/>
              <w:spacing w:line="430" w:lineRule="exact"/>
              <w:ind w:firstLineChars="200" w:firstLine="480"/>
              <w:rPr>
                <w:color w:val="000000" w:themeColor="text1"/>
                <w:kern w:val="0"/>
                <w:sz w:val="24"/>
                <w:szCs w:val="22"/>
              </w:rPr>
            </w:pPr>
            <w:r w:rsidRPr="008F29D6">
              <w:rPr>
                <w:rFonts w:hint="eastAsia"/>
                <w:color w:val="000000" w:themeColor="text1"/>
                <w:kern w:val="0"/>
                <w:sz w:val="24"/>
                <w:szCs w:val="22"/>
              </w:rPr>
              <w:t>①煤矸石破碎筛分废气</w:t>
            </w:r>
            <w:r w:rsidRPr="008F29D6">
              <w:rPr>
                <w:rFonts w:hint="eastAsia"/>
                <w:color w:val="000000" w:themeColor="text1"/>
                <w:kern w:val="0"/>
                <w:sz w:val="24"/>
                <w:szCs w:val="22"/>
              </w:rPr>
              <w:t>DA001</w:t>
            </w:r>
          </w:p>
          <w:p w14:paraId="359F8672" w14:textId="1822A17A" w:rsidR="00DC31F4" w:rsidRPr="008F29D6" w:rsidRDefault="00B65C01">
            <w:pPr>
              <w:widowControl/>
              <w:spacing w:line="430" w:lineRule="exact"/>
              <w:ind w:firstLineChars="200" w:firstLine="480"/>
              <w:rPr>
                <w:color w:val="000000" w:themeColor="text1"/>
                <w:kern w:val="0"/>
                <w:sz w:val="24"/>
                <w:szCs w:val="22"/>
              </w:rPr>
            </w:pPr>
            <w:r w:rsidRPr="008F29D6">
              <w:rPr>
                <w:rFonts w:hint="eastAsia"/>
                <w:color w:val="000000" w:themeColor="text1"/>
                <w:kern w:val="0"/>
                <w:sz w:val="24"/>
                <w:szCs w:val="22"/>
              </w:rPr>
              <w:t>项目煤矸石破碎筛分工序、物料输送均在全封闭厂房内进行，并分别于破碎机、筛分机上方设置集气罩（共</w:t>
            </w:r>
            <w:r w:rsidRPr="008F29D6">
              <w:rPr>
                <w:rFonts w:hint="eastAsia"/>
                <w:color w:val="000000" w:themeColor="text1"/>
                <w:kern w:val="0"/>
                <w:sz w:val="24"/>
                <w:szCs w:val="22"/>
              </w:rPr>
              <w:t>2</w:t>
            </w:r>
            <w:r w:rsidRPr="008F29D6">
              <w:rPr>
                <w:rFonts w:hint="eastAsia"/>
                <w:color w:val="000000" w:themeColor="text1"/>
                <w:kern w:val="0"/>
                <w:sz w:val="24"/>
                <w:szCs w:val="22"/>
              </w:rPr>
              <w:t>个），含尘废气经集气罩收集后送布袋除尘器处理，然后通过</w:t>
            </w:r>
            <w:r w:rsidRPr="008F29D6">
              <w:rPr>
                <w:rFonts w:hint="eastAsia"/>
                <w:color w:val="000000" w:themeColor="text1"/>
                <w:kern w:val="0"/>
                <w:sz w:val="24"/>
                <w:szCs w:val="22"/>
              </w:rPr>
              <w:t>15m</w:t>
            </w:r>
            <w:r w:rsidRPr="008F29D6">
              <w:rPr>
                <w:rFonts w:hint="eastAsia"/>
                <w:color w:val="000000" w:themeColor="text1"/>
                <w:kern w:val="0"/>
                <w:sz w:val="24"/>
                <w:szCs w:val="22"/>
              </w:rPr>
              <w:t>高排气筒排放。本项目布袋除尘器风机风量</w:t>
            </w:r>
            <w:r w:rsidRPr="008F29D6">
              <w:rPr>
                <w:rFonts w:hint="eastAsia"/>
                <w:color w:val="000000" w:themeColor="text1"/>
                <w:kern w:val="0"/>
                <w:sz w:val="24"/>
                <w:szCs w:val="22"/>
              </w:rPr>
              <w:t>15000m</w:t>
            </w:r>
            <w:r w:rsidRPr="008F29D6">
              <w:rPr>
                <w:rFonts w:hint="eastAsia"/>
                <w:color w:val="000000" w:themeColor="text1"/>
                <w:kern w:val="0"/>
                <w:sz w:val="24"/>
                <w:szCs w:val="22"/>
                <w:vertAlign w:val="superscript"/>
              </w:rPr>
              <w:t>3</w:t>
            </w:r>
            <w:r w:rsidRPr="008F29D6">
              <w:rPr>
                <w:rFonts w:hint="eastAsia"/>
                <w:color w:val="000000" w:themeColor="text1"/>
                <w:kern w:val="0"/>
                <w:sz w:val="24"/>
                <w:szCs w:val="22"/>
              </w:rPr>
              <w:t>/h</w:t>
            </w:r>
            <w:r w:rsidRPr="008F29D6">
              <w:rPr>
                <w:rFonts w:hint="eastAsia"/>
                <w:color w:val="000000" w:themeColor="text1"/>
                <w:kern w:val="0"/>
                <w:sz w:val="24"/>
                <w:szCs w:val="22"/>
              </w:rPr>
              <w:t>，处理效率</w:t>
            </w:r>
            <w:r w:rsidRPr="008F29D6">
              <w:rPr>
                <w:rFonts w:hint="eastAsia"/>
                <w:color w:val="000000" w:themeColor="text1"/>
                <w:kern w:val="0"/>
                <w:sz w:val="24"/>
                <w:szCs w:val="22"/>
              </w:rPr>
              <w:t>99%</w:t>
            </w:r>
            <w:r w:rsidRPr="008F29D6">
              <w:rPr>
                <w:rFonts w:hint="eastAsia"/>
                <w:color w:val="000000" w:themeColor="text1"/>
                <w:kern w:val="0"/>
                <w:sz w:val="24"/>
                <w:szCs w:val="22"/>
              </w:rPr>
              <w:t>，集气罩粉尘收集效率</w:t>
            </w:r>
            <w:r w:rsidRPr="008F29D6">
              <w:rPr>
                <w:rFonts w:hint="eastAsia"/>
                <w:color w:val="000000" w:themeColor="text1"/>
                <w:kern w:val="0"/>
                <w:sz w:val="24"/>
                <w:szCs w:val="22"/>
              </w:rPr>
              <w:t>90%</w:t>
            </w:r>
            <w:r w:rsidRPr="008F29D6">
              <w:rPr>
                <w:rFonts w:hint="eastAsia"/>
                <w:color w:val="000000" w:themeColor="text1"/>
                <w:kern w:val="0"/>
                <w:sz w:val="24"/>
                <w:szCs w:val="22"/>
              </w:rPr>
              <w:t>（本环评要求集气罩面积大于破碎机进料口，使集气罩效率达</w:t>
            </w:r>
            <w:r w:rsidRPr="008F29D6">
              <w:rPr>
                <w:rFonts w:hint="eastAsia"/>
                <w:color w:val="000000" w:themeColor="text1"/>
                <w:kern w:val="0"/>
                <w:sz w:val="24"/>
                <w:szCs w:val="22"/>
              </w:rPr>
              <w:t>90%</w:t>
            </w:r>
            <w:r w:rsidRPr="008F29D6">
              <w:rPr>
                <w:rFonts w:hint="eastAsia"/>
                <w:color w:val="000000" w:themeColor="text1"/>
                <w:kern w:val="0"/>
                <w:sz w:val="24"/>
                <w:szCs w:val="22"/>
              </w:rPr>
              <w:t>）。根据生态环境部发布的《排放源统计调查产排污核算方法和系数手册》中的煤炭开采和洗选行业系数手册里的破碎筛分产污系数为</w:t>
            </w:r>
            <w:r w:rsidRPr="008F29D6">
              <w:rPr>
                <w:rFonts w:hint="eastAsia"/>
                <w:color w:val="000000" w:themeColor="text1"/>
                <w:kern w:val="0"/>
                <w:sz w:val="24"/>
                <w:szCs w:val="22"/>
              </w:rPr>
              <w:t>0.67kg/t-</w:t>
            </w:r>
            <w:r w:rsidRPr="008F29D6">
              <w:rPr>
                <w:rFonts w:hint="eastAsia"/>
                <w:color w:val="000000" w:themeColor="text1"/>
                <w:kern w:val="0"/>
                <w:sz w:val="24"/>
                <w:szCs w:val="22"/>
              </w:rPr>
              <w:t>原料计算，本项目年破碎煤矸石</w:t>
            </w:r>
            <w:r w:rsidRPr="008F29D6">
              <w:rPr>
                <w:rFonts w:hint="eastAsia"/>
                <w:color w:val="000000" w:themeColor="text1"/>
                <w:kern w:val="0"/>
                <w:sz w:val="24"/>
                <w:szCs w:val="22"/>
              </w:rPr>
              <w:t>50</w:t>
            </w:r>
            <w:r w:rsidRPr="008F29D6">
              <w:rPr>
                <w:rFonts w:hint="eastAsia"/>
                <w:color w:val="000000" w:themeColor="text1"/>
                <w:kern w:val="0"/>
                <w:sz w:val="24"/>
                <w:szCs w:val="22"/>
              </w:rPr>
              <w:t>万吨，粉尘产生量</w:t>
            </w:r>
            <w:r w:rsidRPr="008F29D6">
              <w:rPr>
                <w:rFonts w:hint="eastAsia"/>
                <w:color w:val="000000" w:themeColor="text1"/>
                <w:kern w:val="0"/>
                <w:sz w:val="24"/>
                <w:szCs w:val="22"/>
              </w:rPr>
              <w:t>335t/a</w:t>
            </w:r>
            <w:r w:rsidRPr="008F29D6">
              <w:rPr>
                <w:rFonts w:hint="eastAsia"/>
                <w:color w:val="000000" w:themeColor="text1"/>
                <w:kern w:val="0"/>
                <w:sz w:val="24"/>
                <w:szCs w:val="22"/>
              </w:rPr>
              <w:t>，粉尘收集量</w:t>
            </w:r>
            <w:r w:rsidRPr="008F29D6">
              <w:rPr>
                <w:rFonts w:hint="eastAsia"/>
                <w:color w:val="000000" w:themeColor="text1"/>
                <w:kern w:val="0"/>
                <w:sz w:val="24"/>
                <w:szCs w:val="22"/>
              </w:rPr>
              <w:t>301.5t/a</w:t>
            </w:r>
            <w:r w:rsidRPr="008F29D6">
              <w:rPr>
                <w:rFonts w:hint="eastAsia"/>
                <w:color w:val="000000" w:themeColor="text1"/>
                <w:kern w:val="0"/>
                <w:sz w:val="24"/>
                <w:szCs w:val="22"/>
              </w:rPr>
              <w:t>。本工序年运行时间</w:t>
            </w:r>
            <w:r w:rsidRPr="008F29D6">
              <w:rPr>
                <w:rFonts w:hint="eastAsia"/>
                <w:color w:val="000000" w:themeColor="text1"/>
                <w:kern w:val="0"/>
                <w:sz w:val="24"/>
                <w:szCs w:val="22"/>
              </w:rPr>
              <w:t>7200h</w:t>
            </w:r>
            <w:r w:rsidRPr="008F29D6">
              <w:rPr>
                <w:rFonts w:hint="eastAsia"/>
                <w:color w:val="000000" w:themeColor="text1"/>
                <w:kern w:val="0"/>
                <w:sz w:val="24"/>
                <w:szCs w:val="22"/>
              </w:rPr>
              <w:t>，收集进入废气治理系统的颗粒物速率</w:t>
            </w:r>
            <w:r w:rsidRPr="008F29D6">
              <w:rPr>
                <w:rFonts w:hint="eastAsia"/>
                <w:color w:val="000000" w:themeColor="text1"/>
                <w:kern w:val="0"/>
                <w:sz w:val="24"/>
                <w:szCs w:val="22"/>
              </w:rPr>
              <w:t>42.29kg/h</w:t>
            </w:r>
            <w:r w:rsidRPr="008F29D6">
              <w:rPr>
                <w:rFonts w:hint="eastAsia"/>
                <w:color w:val="000000" w:themeColor="text1"/>
                <w:kern w:val="0"/>
                <w:sz w:val="24"/>
                <w:szCs w:val="22"/>
              </w:rPr>
              <w:t>，颗粒物浓度</w:t>
            </w:r>
            <w:r w:rsidRPr="008F29D6">
              <w:rPr>
                <w:rFonts w:hint="eastAsia"/>
                <w:color w:val="000000" w:themeColor="text1"/>
                <w:kern w:val="0"/>
                <w:sz w:val="24"/>
                <w:szCs w:val="22"/>
              </w:rPr>
              <w:t>2819.3mg/m</w:t>
            </w:r>
            <w:r w:rsidRPr="008F29D6">
              <w:rPr>
                <w:rFonts w:hint="eastAsia"/>
                <w:color w:val="000000" w:themeColor="text1"/>
                <w:kern w:val="0"/>
                <w:sz w:val="24"/>
                <w:szCs w:val="22"/>
                <w:vertAlign w:val="superscript"/>
              </w:rPr>
              <w:t>3</w:t>
            </w:r>
            <w:r w:rsidRPr="008F29D6">
              <w:rPr>
                <w:rFonts w:hint="eastAsia"/>
                <w:color w:val="000000" w:themeColor="text1"/>
                <w:kern w:val="0"/>
                <w:sz w:val="24"/>
                <w:szCs w:val="22"/>
              </w:rPr>
              <w:t>，经布袋除尘器处理后，排放速率为</w:t>
            </w:r>
            <w:r w:rsidRPr="008F29D6">
              <w:rPr>
                <w:rFonts w:hint="eastAsia"/>
                <w:color w:val="000000" w:themeColor="text1"/>
                <w:kern w:val="0"/>
                <w:sz w:val="24"/>
                <w:szCs w:val="22"/>
              </w:rPr>
              <w:t>0.423kg/h</w:t>
            </w:r>
            <w:r w:rsidRPr="008F29D6">
              <w:rPr>
                <w:rFonts w:hint="eastAsia"/>
                <w:color w:val="000000" w:themeColor="text1"/>
                <w:kern w:val="0"/>
                <w:sz w:val="24"/>
                <w:szCs w:val="22"/>
              </w:rPr>
              <w:t>，排放浓度</w:t>
            </w:r>
            <w:r w:rsidRPr="008F29D6">
              <w:rPr>
                <w:rFonts w:hint="eastAsia"/>
                <w:color w:val="000000" w:themeColor="text1"/>
                <w:kern w:val="0"/>
                <w:sz w:val="24"/>
                <w:szCs w:val="22"/>
              </w:rPr>
              <w:t>28.2mg/m</w:t>
            </w:r>
            <w:r w:rsidRPr="008F29D6">
              <w:rPr>
                <w:rFonts w:hint="eastAsia"/>
                <w:color w:val="000000" w:themeColor="text1"/>
                <w:kern w:val="0"/>
                <w:sz w:val="24"/>
                <w:szCs w:val="22"/>
                <w:vertAlign w:val="superscript"/>
              </w:rPr>
              <w:t>3</w:t>
            </w:r>
            <w:r w:rsidRPr="008F29D6">
              <w:rPr>
                <w:rFonts w:hint="eastAsia"/>
                <w:color w:val="000000" w:themeColor="text1"/>
                <w:kern w:val="0"/>
                <w:sz w:val="24"/>
                <w:szCs w:val="22"/>
              </w:rPr>
              <w:t>，年排放量为</w:t>
            </w:r>
            <w:r w:rsidRPr="008F29D6">
              <w:rPr>
                <w:rFonts w:hint="eastAsia"/>
                <w:color w:val="000000" w:themeColor="text1"/>
                <w:kern w:val="0"/>
                <w:sz w:val="24"/>
                <w:szCs w:val="22"/>
              </w:rPr>
              <w:t>3.015t/a</w:t>
            </w:r>
            <w:r w:rsidRPr="008F29D6">
              <w:rPr>
                <w:rFonts w:hint="eastAsia"/>
                <w:color w:val="000000" w:themeColor="text1"/>
                <w:kern w:val="0"/>
                <w:sz w:val="24"/>
                <w:szCs w:val="22"/>
              </w:rPr>
              <w:t>。颗粒物排放浓度满足《煤炭工业污染物排放标准》</w:t>
            </w:r>
            <w:r w:rsidRPr="008F29D6">
              <w:rPr>
                <w:rFonts w:hint="eastAsia"/>
                <w:color w:val="000000" w:themeColor="text1"/>
                <w:kern w:val="0"/>
                <w:sz w:val="24"/>
                <w:szCs w:val="22"/>
              </w:rPr>
              <w:t>(GB20426-2006)</w:t>
            </w:r>
            <w:r w:rsidRPr="008F29D6">
              <w:rPr>
                <w:rFonts w:hint="eastAsia"/>
                <w:color w:val="000000" w:themeColor="text1"/>
                <w:kern w:val="0"/>
                <w:sz w:val="24"/>
                <w:szCs w:val="22"/>
              </w:rPr>
              <w:t>表</w:t>
            </w:r>
            <w:r w:rsidRPr="008F29D6">
              <w:rPr>
                <w:rFonts w:hint="eastAsia"/>
                <w:color w:val="000000" w:themeColor="text1"/>
                <w:kern w:val="0"/>
                <w:sz w:val="24"/>
                <w:szCs w:val="22"/>
              </w:rPr>
              <w:t>4</w:t>
            </w:r>
            <w:r w:rsidRPr="008F29D6">
              <w:rPr>
                <w:rFonts w:hint="eastAsia"/>
                <w:color w:val="000000" w:themeColor="text1"/>
                <w:kern w:val="0"/>
                <w:sz w:val="24"/>
                <w:szCs w:val="22"/>
              </w:rPr>
              <w:t>相关要求。</w:t>
            </w:r>
          </w:p>
          <w:p w14:paraId="43F58A73"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②长石破碎筛分废气</w:t>
            </w:r>
            <w:r w:rsidRPr="008F29D6">
              <w:rPr>
                <w:rFonts w:hint="eastAsia"/>
                <w:color w:val="000000" w:themeColor="text1"/>
                <w:spacing w:val="4"/>
                <w:kern w:val="0"/>
                <w:sz w:val="24"/>
                <w:szCs w:val="22"/>
              </w:rPr>
              <w:t>DA002</w:t>
            </w:r>
          </w:p>
          <w:p w14:paraId="3DCD2436" w14:textId="2DB975D0" w:rsidR="00DC31F4" w:rsidRPr="008F29D6" w:rsidRDefault="00000000">
            <w:pPr>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项目陶粒生产线长石破碎筛分工序、物料输送均在全封闭厂房内进行，并分别于破碎机、筛分机上方设置集气罩（共</w:t>
            </w:r>
            <w:r w:rsidRPr="008F29D6">
              <w:rPr>
                <w:rFonts w:hint="eastAsia"/>
                <w:color w:val="000000" w:themeColor="text1"/>
                <w:spacing w:val="4"/>
                <w:kern w:val="0"/>
                <w:sz w:val="24"/>
                <w:szCs w:val="22"/>
              </w:rPr>
              <w:t>2</w:t>
            </w:r>
            <w:r w:rsidRPr="008F29D6">
              <w:rPr>
                <w:rFonts w:hint="eastAsia"/>
                <w:color w:val="000000" w:themeColor="text1"/>
                <w:spacing w:val="4"/>
                <w:kern w:val="0"/>
                <w:sz w:val="24"/>
                <w:szCs w:val="22"/>
              </w:rPr>
              <w:t>个），含尘废气经集气罩收集后送布袋除尘器处理，然后通过</w:t>
            </w:r>
            <w:r w:rsidRPr="008F29D6">
              <w:rPr>
                <w:rFonts w:hint="eastAsia"/>
                <w:color w:val="000000" w:themeColor="text1"/>
                <w:spacing w:val="4"/>
                <w:kern w:val="0"/>
                <w:sz w:val="24"/>
                <w:szCs w:val="22"/>
              </w:rPr>
              <w:t>15m</w:t>
            </w:r>
            <w:r w:rsidRPr="008F29D6">
              <w:rPr>
                <w:rFonts w:hint="eastAsia"/>
                <w:color w:val="000000" w:themeColor="text1"/>
                <w:spacing w:val="4"/>
                <w:kern w:val="0"/>
                <w:sz w:val="24"/>
                <w:szCs w:val="22"/>
              </w:rPr>
              <w:t>高排气筒排放。本项目布袋除尘器风机风量</w:t>
            </w:r>
            <w:r w:rsidR="006E3C69" w:rsidRPr="008F29D6">
              <w:rPr>
                <w:rFonts w:hint="eastAsia"/>
                <w:color w:val="000000" w:themeColor="text1"/>
                <w:spacing w:val="4"/>
                <w:kern w:val="0"/>
                <w:sz w:val="24"/>
                <w:szCs w:val="22"/>
              </w:rPr>
              <w:t>8</w:t>
            </w:r>
            <w:r w:rsidRPr="008F29D6">
              <w:rPr>
                <w:rFonts w:hint="eastAsia"/>
                <w:color w:val="000000" w:themeColor="text1"/>
                <w:spacing w:val="4"/>
                <w:kern w:val="0"/>
                <w:sz w:val="24"/>
                <w:szCs w:val="22"/>
              </w:rPr>
              <w:t>000m</w:t>
            </w:r>
            <w:r w:rsidRPr="008F29D6">
              <w:rPr>
                <w:rFonts w:hint="eastAsia"/>
                <w:color w:val="000000" w:themeColor="text1"/>
                <w:spacing w:val="4"/>
                <w:kern w:val="0"/>
                <w:sz w:val="24"/>
                <w:szCs w:val="22"/>
                <w:vertAlign w:val="superscript"/>
              </w:rPr>
              <w:t>3</w:t>
            </w:r>
            <w:r w:rsidRPr="008F29D6">
              <w:rPr>
                <w:rFonts w:hint="eastAsia"/>
                <w:color w:val="000000" w:themeColor="text1"/>
                <w:spacing w:val="4"/>
                <w:kern w:val="0"/>
                <w:sz w:val="24"/>
                <w:szCs w:val="22"/>
              </w:rPr>
              <w:t>/h</w:t>
            </w:r>
            <w:r w:rsidRPr="008F29D6">
              <w:rPr>
                <w:rFonts w:hint="eastAsia"/>
                <w:color w:val="000000" w:themeColor="text1"/>
                <w:spacing w:val="4"/>
                <w:kern w:val="0"/>
                <w:sz w:val="24"/>
                <w:szCs w:val="22"/>
              </w:rPr>
              <w:t>，处理效率</w:t>
            </w:r>
            <w:r w:rsidRPr="008F29D6">
              <w:rPr>
                <w:rFonts w:hint="eastAsia"/>
                <w:color w:val="000000" w:themeColor="text1"/>
                <w:spacing w:val="4"/>
                <w:kern w:val="0"/>
                <w:sz w:val="24"/>
                <w:szCs w:val="22"/>
              </w:rPr>
              <w:t>99%</w:t>
            </w:r>
            <w:r w:rsidRPr="008F29D6">
              <w:rPr>
                <w:rFonts w:hint="eastAsia"/>
                <w:color w:val="000000" w:themeColor="text1"/>
                <w:spacing w:val="4"/>
                <w:kern w:val="0"/>
                <w:sz w:val="24"/>
                <w:szCs w:val="22"/>
              </w:rPr>
              <w:t>，集气罩粉尘收集效率</w:t>
            </w:r>
            <w:r w:rsidRPr="008F29D6">
              <w:rPr>
                <w:rFonts w:hint="eastAsia"/>
                <w:color w:val="000000" w:themeColor="text1"/>
                <w:spacing w:val="4"/>
                <w:kern w:val="0"/>
                <w:sz w:val="24"/>
                <w:szCs w:val="22"/>
              </w:rPr>
              <w:t>90%</w:t>
            </w:r>
            <w:r w:rsidRPr="008F29D6">
              <w:rPr>
                <w:rFonts w:hint="eastAsia"/>
                <w:color w:val="000000" w:themeColor="text1"/>
                <w:spacing w:val="4"/>
                <w:kern w:val="0"/>
                <w:sz w:val="24"/>
                <w:szCs w:val="22"/>
              </w:rPr>
              <w:t>（本环评要求集气罩面积大于破碎机进料口，使集气罩效率达</w:t>
            </w:r>
            <w:r w:rsidRPr="008F29D6">
              <w:rPr>
                <w:rFonts w:hint="eastAsia"/>
                <w:color w:val="000000" w:themeColor="text1"/>
                <w:spacing w:val="4"/>
                <w:kern w:val="0"/>
                <w:sz w:val="24"/>
                <w:szCs w:val="22"/>
              </w:rPr>
              <w:t>90%</w:t>
            </w:r>
            <w:r w:rsidRPr="008F29D6">
              <w:rPr>
                <w:rFonts w:hint="eastAsia"/>
                <w:color w:val="000000" w:themeColor="text1"/>
                <w:spacing w:val="4"/>
                <w:kern w:val="0"/>
                <w:sz w:val="24"/>
                <w:szCs w:val="22"/>
              </w:rPr>
              <w:t>）。参照生态环境部发布的《排放源统计调查产排污核算方法和系数手册》中的</w:t>
            </w:r>
            <w:r w:rsidRPr="008F29D6">
              <w:rPr>
                <w:rFonts w:hint="eastAsia"/>
                <w:color w:val="000000" w:themeColor="text1"/>
                <w:spacing w:val="4"/>
                <w:kern w:val="0"/>
                <w:sz w:val="24"/>
                <w:szCs w:val="22"/>
              </w:rPr>
              <w:t>3039</w:t>
            </w:r>
            <w:r w:rsidRPr="008F29D6">
              <w:rPr>
                <w:rFonts w:hint="eastAsia"/>
                <w:color w:val="000000" w:themeColor="text1"/>
                <w:spacing w:val="4"/>
                <w:kern w:val="0"/>
                <w:sz w:val="24"/>
                <w:szCs w:val="22"/>
              </w:rPr>
              <w:t>其他建筑材料制造行业系数手册里的破碎筛分产污系数为</w:t>
            </w:r>
            <w:r w:rsidRPr="008F29D6">
              <w:rPr>
                <w:rFonts w:hint="eastAsia"/>
                <w:color w:val="000000" w:themeColor="text1"/>
                <w:spacing w:val="4"/>
                <w:kern w:val="0"/>
                <w:sz w:val="24"/>
                <w:szCs w:val="22"/>
              </w:rPr>
              <w:t>1.89kg/t-</w:t>
            </w:r>
            <w:r w:rsidRPr="008F29D6">
              <w:rPr>
                <w:rFonts w:hint="eastAsia"/>
                <w:color w:val="000000" w:themeColor="text1"/>
                <w:spacing w:val="4"/>
                <w:kern w:val="0"/>
                <w:sz w:val="24"/>
                <w:szCs w:val="22"/>
              </w:rPr>
              <w:t>原料计算，陶粒生产线年破碎长石</w:t>
            </w:r>
            <w:r w:rsidRPr="008F29D6">
              <w:rPr>
                <w:rFonts w:hint="eastAsia"/>
                <w:color w:val="000000" w:themeColor="text1"/>
                <w:spacing w:val="4"/>
                <w:kern w:val="0"/>
                <w:sz w:val="24"/>
                <w:szCs w:val="22"/>
              </w:rPr>
              <w:t>1.6</w:t>
            </w:r>
            <w:r w:rsidRPr="008F29D6">
              <w:rPr>
                <w:rFonts w:hint="eastAsia"/>
                <w:color w:val="000000" w:themeColor="text1"/>
                <w:spacing w:val="4"/>
                <w:kern w:val="0"/>
                <w:sz w:val="24"/>
                <w:szCs w:val="22"/>
              </w:rPr>
              <w:t>万吨，粉尘产生量</w:t>
            </w:r>
            <w:r w:rsidRPr="008F29D6">
              <w:rPr>
                <w:rFonts w:hint="eastAsia"/>
                <w:color w:val="000000" w:themeColor="text1"/>
                <w:spacing w:val="4"/>
                <w:kern w:val="0"/>
                <w:sz w:val="24"/>
                <w:szCs w:val="22"/>
              </w:rPr>
              <w:t>30.24t/a</w:t>
            </w:r>
            <w:r w:rsidRPr="008F29D6">
              <w:rPr>
                <w:rFonts w:hint="eastAsia"/>
                <w:color w:val="000000" w:themeColor="text1"/>
                <w:spacing w:val="4"/>
                <w:kern w:val="0"/>
                <w:sz w:val="24"/>
                <w:szCs w:val="22"/>
              </w:rPr>
              <w:t>，粉尘收集量</w:t>
            </w:r>
            <w:r w:rsidRPr="008F29D6">
              <w:rPr>
                <w:rFonts w:hint="eastAsia"/>
                <w:color w:val="000000" w:themeColor="text1"/>
                <w:spacing w:val="4"/>
                <w:kern w:val="0"/>
                <w:sz w:val="24"/>
                <w:szCs w:val="22"/>
              </w:rPr>
              <w:t>27.216t/a</w:t>
            </w:r>
            <w:r w:rsidRPr="008F29D6">
              <w:rPr>
                <w:rFonts w:hint="eastAsia"/>
                <w:color w:val="000000" w:themeColor="text1"/>
                <w:spacing w:val="4"/>
                <w:kern w:val="0"/>
                <w:sz w:val="24"/>
                <w:szCs w:val="22"/>
              </w:rPr>
              <w:t>。本工序年运行时间</w:t>
            </w:r>
            <w:r w:rsidRPr="008F29D6">
              <w:rPr>
                <w:rFonts w:hint="eastAsia"/>
                <w:color w:val="000000" w:themeColor="text1"/>
                <w:spacing w:val="4"/>
                <w:kern w:val="0"/>
                <w:sz w:val="24"/>
                <w:szCs w:val="22"/>
              </w:rPr>
              <w:t>1800h</w:t>
            </w:r>
            <w:r w:rsidRPr="008F29D6">
              <w:rPr>
                <w:rFonts w:hint="eastAsia"/>
                <w:color w:val="000000" w:themeColor="text1"/>
                <w:spacing w:val="4"/>
                <w:kern w:val="0"/>
                <w:sz w:val="24"/>
                <w:szCs w:val="22"/>
              </w:rPr>
              <w:t>，收集进入废气治理系统的颗粒物速率</w:t>
            </w:r>
            <w:r w:rsidRPr="008F29D6">
              <w:rPr>
                <w:rFonts w:hint="eastAsia"/>
                <w:color w:val="000000" w:themeColor="text1"/>
                <w:spacing w:val="4"/>
                <w:kern w:val="0"/>
                <w:sz w:val="24"/>
                <w:szCs w:val="22"/>
              </w:rPr>
              <w:t>15.12kg/h</w:t>
            </w:r>
            <w:r w:rsidRPr="008F29D6">
              <w:rPr>
                <w:rFonts w:hint="eastAsia"/>
                <w:color w:val="000000" w:themeColor="text1"/>
                <w:spacing w:val="4"/>
                <w:kern w:val="0"/>
                <w:sz w:val="24"/>
                <w:szCs w:val="22"/>
              </w:rPr>
              <w:t>，颗粒物浓度</w:t>
            </w:r>
            <w:r w:rsidR="006E3C69" w:rsidRPr="008F29D6">
              <w:rPr>
                <w:rFonts w:hint="eastAsia"/>
                <w:color w:val="000000" w:themeColor="text1"/>
                <w:spacing w:val="4"/>
                <w:kern w:val="0"/>
                <w:sz w:val="24"/>
                <w:szCs w:val="22"/>
              </w:rPr>
              <w:t>1890</w:t>
            </w:r>
            <w:r w:rsidRPr="008F29D6">
              <w:rPr>
                <w:rFonts w:hint="eastAsia"/>
                <w:color w:val="000000" w:themeColor="text1"/>
                <w:spacing w:val="4"/>
                <w:kern w:val="0"/>
                <w:sz w:val="24"/>
                <w:szCs w:val="22"/>
              </w:rPr>
              <w:t>mg/m</w:t>
            </w:r>
            <w:r w:rsidRPr="008F29D6">
              <w:rPr>
                <w:rFonts w:hint="eastAsia"/>
                <w:color w:val="000000" w:themeColor="text1"/>
                <w:spacing w:val="4"/>
                <w:kern w:val="0"/>
                <w:sz w:val="24"/>
                <w:szCs w:val="22"/>
                <w:vertAlign w:val="superscript"/>
              </w:rPr>
              <w:t>3</w:t>
            </w:r>
            <w:r w:rsidRPr="008F29D6">
              <w:rPr>
                <w:rFonts w:hint="eastAsia"/>
                <w:color w:val="000000" w:themeColor="text1"/>
                <w:spacing w:val="4"/>
                <w:kern w:val="0"/>
                <w:sz w:val="24"/>
                <w:szCs w:val="22"/>
              </w:rPr>
              <w:t>，经布袋除尘器处理后，排放速率为</w:t>
            </w:r>
            <w:r w:rsidRPr="008F29D6">
              <w:rPr>
                <w:rFonts w:hint="eastAsia"/>
                <w:color w:val="000000" w:themeColor="text1"/>
                <w:spacing w:val="4"/>
                <w:kern w:val="0"/>
                <w:sz w:val="24"/>
                <w:szCs w:val="22"/>
              </w:rPr>
              <w:t>0.151kg/h</w:t>
            </w:r>
            <w:r w:rsidRPr="008F29D6">
              <w:rPr>
                <w:rFonts w:hint="eastAsia"/>
                <w:color w:val="000000" w:themeColor="text1"/>
                <w:spacing w:val="4"/>
                <w:kern w:val="0"/>
                <w:sz w:val="24"/>
                <w:szCs w:val="22"/>
              </w:rPr>
              <w:t>，排放浓度</w:t>
            </w:r>
            <w:r w:rsidR="006E3C69" w:rsidRPr="008F29D6">
              <w:rPr>
                <w:rFonts w:hint="eastAsia"/>
                <w:color w:val="000000" w:themeColor="text1"/>
                <w:spacing w:val="4"/>
                <w:kern w:val="0"/>
                <w:sz w:val="24"/>
                <w:szCs w:val="22"/>
              </w:rPr>
              <w:t>18.9</w:t>
            </w:r>
            <w:r w:rsidRPr="008F29D6">
              <w:rPr>
                <w:rFonts w:hint="eastAsia"/>
                <w:color w:val="000000" w:themeColor="text1"/>
                <w:spacing w:val="4"/>
                <w:kern w:val="0"/>
                <w:sz w:val="24"/>
                <w:szCs w:val="22"/>
              </w:rPr>
              <w:t>mg/m</w:t>
            </w:r>
            <w:r w:rsidRPr="008F29D6">
              <w:rPr>
                <w:rFonts w:hint="eastAsia"/>
                <w:color w:val="000000" w:themeColor="text1"/>
                <w:spacing w:val="4"/>
                <w:kern w:val="0"/>
                <w:sz w:val="24"/>
                <w:szCs w:val="22"/>
                <w:vertAlign w:val="superscript"/>
              </w:rPr>
              <w:t>3</w:t>
            </w:r>
            <w:r w:rsidRPr="008F29D6">
              <w:rPr>
                <w:rFonts w:hint="eastAsia"/>
                <w:color w:val="000000" w:themeColor="text1"/>
                <w:spacing w:val="4"/>
                <w:kern w:val="0"/>
                <w:sz w:val="24"/>
                <w:szCs w:val="22"/>
              </w:rPr>
              <w:t>，年排放量为</w:t>
            </w:r>
            <w:r w:rsidRPr="008F29D6">
              <w:rPr>
                <w:rFonts w:hint="eastAsia"/>
                <w:color w:val="000000" w:themeColor="text1"/>
                <w:spacing w:val="4"/>
                <w:kern w:val="0"/>
                <w:sz w:val="24"/>
                <w:szCs w:val="22"/>
              </w:rPr>
              <w:lastRenderedPageBreak/>
              <w:t>1.087t/a</w:t>
            </w:r>
            <w:r w:rsidRPr="008F29D6">
              <w:rPr>
                <w:rFonts w:hint="eastAsia"/>
                <w:color w:val="000000" w:themeColor="text1"/>
                <w:spacing w:val="4"/>
                <w:kern w:val="0"/>
                <w:sz w:val="24"/>
                <w:szCs w:val="22"/>
              </w:rPr>
              <w:t>。颗粒物排放浓度满足</w:t>
            </w:r>
            <w:r w:rsidR="00B65C01" w:rsidRPr="008F29D6">
              <w:rPr>
                <w:rFonts w:hint="eastAsia"/>
                <w:color w:val="000000" w:themeColor="text1"/>
                <w:spacing w:val="4"/>
                <w:kern w:val="0"/>
                <w:sz w:val="24"/>
                <w:szCs w:val="22"/>
              </w:rPr>
              <w:t>《砖瓦工业大气污染物排放标准》（</w:t>
            </w:r>
            <w:r w:rsidR="00B65C01" w:rsidRPr="008F29D6">
              <w:rPr>
                <w:rFonts w:hint="eastAsia"/>
                <w:color w:val="000000" w:themeColor="text1"/>
                <w:spacing w:val="4"/>
                <w:kern w:val="0"/>
                <w:sz w:val="24"/>
                <w:szCs w:val="22"/>
              </w:rPr>
              <w:t>GB29620-2013</w:t>
            </w:r>
            <w:r w:rsidR="00B65C01" w:rsidRPr="008F29D6">
              <w:rPr>
                <w:rFonts w:hint="eastAsia"/>
                <w:color w:val="000000" w:themeColor="text1"/>
                <w:spacing w:val="4"/>
                <w:kern w:val="0"/>
                <w:sz w:val="24"/>
                <w:szCs w:val="22"/>
              </w:rPr>
              <w:t>）及其修改单表</w:t>
            </w:r>
            <w:r w:rsidR="00B65C01" w:rsidRPr="008F29D6">
              <w:rPr>
                <w:rFonts w:hint="eastAsia"/>
                <w:color w:val="000000" w:themeColor="text1"/>
                <w:spacing w:val="4"/>
                <w:kern w:val="0"/>
                <w:sz w:val="24"/>
                <w:szCs w:val="22"/>
              </w:rPr>
              <w:t>2</w:t>
            </w:r>
            <w:r w:rsidR="00B65C01" w:rsidRPr="008F29D6">
              <w:rPr>
                <w:rFonts w:hint="eastAsia"/>
                <w:color w:val="000000" w:themeColor="text1"/>
                <w:spacing w:val="4"/>
                <w:kern w:val="0"/>
                <w:sz w:val="24"/>
                <w:szCs w:val="22"/>
              </w:rPr>
              <w:t>要求</w:t>
            </w:r>
            <w:r w:rsidRPr="008F29D6">
              <w:rPr>
                <w:rFonts w:hint="eastAsia"/>
                <w:color w:val="000000" w:themeColor="text1"/>
                <w:spacing w:val="4"/>
                <w:kern w:val="0"/>
                <w:sz w:val="24"/>
                <w:szCs w:val="22"/>
              </w:rPr>
              <w:t>。</w:t>
            </w:r>
          </w:p>
          <w:p w14:paraId="61A9BC3F"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③陶粒磨粉废气</w:t>
            </w:r>
            <w:r w:rsidRPr="008F29D6">
              <w:rPr>
                <w:rFonts w:hint="eastAsia"/>
                <w:color w:val="000000" w:themeColor="text1"/>
                <w:spacing w:val="4"/>
                <w:kern w:val="0"/>
                <w:sz w:val="24"/>
                <w:szCs w:val="22"/>
              </w:rPr>
              <w:t>DA003</w:t>
            </w:r>
          </w:p>
          <w:p w14:paraId="47A79D2C" w14:textId="56E27A88"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陶粒生产线中煤矸石磨粉在封闭的设备空间内进行，破碎、筛分后的物料从磨盘边缘溢出，空气从立磨机底部侧面风环处进入，将粉磨后的物料抬升，送入位于立磨上部的高效选粉机。磨粉过程中产生的废气经布袋除尘器处理后由</w:t>
            </w:r>
            <w:r w:rsidRPr="008F29D6">
              <w:rPr>
                <w:rFonts w:hint="eastAsia"/>
                <w:color w:val="000000" w:themeColor="text1"/>
                <w:spacing w:val="4"/>
                <w:kern w:val="0"/>
                <w:sz w:val="24"/>
                <w:szCs w:val="22"/>
              </w:rPr>
              <w:t>20m</w:t>
            </w:r>
            <w:r w:rsidRPr="008F29D6">
              <w:rPr>
                <w:rFonts w:hint="eastAsia"/>
                <w:color w:val="000000" w:themeColor="text1"/>
                <w:spacing w:val="4"/>
                <w:kern w:val="0"/>
                <w:sz w:val="24"/>
                <w:szCs w:val="22"/>
              </w:rPr>
              <w:t>高排气筒排放，排放量为</w:t>
            </w:r>
            <w:r w:rsidRPr="008F29D6">
              <w:rPr>
                <w:rFonts w:hint="eastAsia"/>
                <w:color w:val="000000" w:themeColor="text1"/>
                <w:spacing w:val="4"/>
                <w:kern w:val="0"/>
                <w:sz w:val="24"/>
                <w:szCs w:val="22"/>
              </w:rPr>
              <w:t>45000m</w:t>
            </w:r>
            <w:r w:rsidRPr="008F29D6">
              <w:rPr>
                <w:rFonts w:hint="eastAsia"/>
                <w:color w:val="000000" w:themeColor="text1"/>
                <w:spacing w:val="4"/>
                <w:kern w:val="0"/>
                <w:sz w:val="24"/>
                <w:szCs w:val="22"/>
                <w:vertAlign w:val="superscript"/>
              </w:rPr>
              <w:t>3</w:t>
            </w:r>
            <w:r w:rsidRPr="008F29D6">
              <w:rPr>
                <w:rFonts w:hint="eastAsia"/>
                <w:color w:val="000000" w:themeColor="text1"/>
                <w:spacing w:val="4"/>
                <w:kern w:val="0"/>
                <w:sz w:val="24"/>
                <w:szCs w:val="22"/>
              </w:rPr>
              <w:t>/h</w:t>
            </w:r>
            <w:r w:rsidRPr="008F29D6">
              <w:rPr>
                <w:rFonts w:hint="eastAsia"/>
                <w:color w:val="000000" w:themeColor="text1"/>
                <w:spacing w:val="4"/>
                <w:kern w:val="0"/>
                <w:sz w:val="24"/>
                <w:szCs w:val="22"/>
              </w:rPr>
              <w:t>，工作时间</w:t>
            </w:r>
            <w:r w:rsidRPr="008F29D6">
              <w:rPr>
                <w:rFonts w:hint="eastAsia"/>
                <w:color w:val="000000" w:themeColor="text1"/>
                <w:spacing w:val="4"/>
                <w:kern w:val="0"/>
                <w:sz w:val="24"/>
                <w:szCs w:val="22"/>
              </w:rPr>
              <w:t>7200h/a</w:t>
            </w:r>
            <w:r w:rsidRPr="008F29D6">
              <w:rPr>
                <w:rFonts w:hint="eastAsia"/>
                <w:color w:val="000000" w:themeColor="text1"/>
                <w:spacing w:val="4"/>
                <w:kern w:val="0"/>
                <w:sz w:val="24"/>
                <w:szCs w:val="22"/>
              </w:rPr>
              <w:t>，废气处理效率</w:t>
            </w:r>
            <w:r w:rsidRPr="008F29D6">
              <w:rPr>
                <w:rFonts w:hint="eastAsia"/>
                <w:color w:val="000000" w:themeColor="text1"/>
                <w:spacing w:val="4"/>
                <w:kern w:val="0"/>
                <w:sz w:val="24"/>
                <w:szCs w:val="22"/>
              </w:rPr>
              <w:t>99%</w:t>
            </w:r>
            <w:r w:rsidRPr="008F29D6">
              <w:rPr>
                <w:rFonts w:hint="eastAsia"/>
                <w:color w:val="000000" w:themeColor="text1"/>
                <w:spacing w:val="4"/>
                <w:kern w:val="0"/>
                <w:sz w:val="24"/>
                <w:szCs w:val="22"/>
              </w:rPr>
              <w:t>。参照《排放源统计调查产排污核算方法和系数手册》中</w:t>
            </w:r>
            <w:r w:rsidRPr="008F29D6">
              <w:rPr>
                <w:rFonts w:hint="eastAsia"/>
                <w:color w:val="000000" w:themeColor="text1"/>
                <w:spacing w:val="4"/>
                <w:kern w:val="0"/>
                <w:sz w:val="24"/>
                <w:szCs w:val="22"/>
              </w:rPr>
              <w:t>3099</w:t>
            </w:r>
            <w:r w:rsidRPr="008F29D6">
              <w:rPr>
                <w:rFonts w:hint="eastAsia"/>
                <w:color w:val="000000" w:themeColor="text1"/>
                <w:spacing w:val="4"/>
                <w:kern w:val="0"/>
                <w:sz w:val="24"/>
                <w:szCs w:val="22"/>
              </w:rPr>
              <w:t>其他非金属矿物制品制造行业系数，石灰石粉磨工序颗粒物产生系数为</w:t>
            </w:r>
            <w:r w:rsidRPr="008F29D6">
              <w:rPr>
                <w:rFonts w:hint="eastAsia"/>
                <w:color w:val="000000" w:themeColor="text1"/>
                <w:spacing w:val="4"/>
                <w:kern w:val="0"/>
                <w:sz w:val="24"/>
                <w:szCs w:val="22"/>
              </w:rPr>
              <w:t>1.19</w:t>
            </w:r>
            <w:r w:rsidRPr="008F29D6">
              <w:rPr>
                <w:rFonts w:hint="eastAsia"/>
                <w:color w:val="000000" w:themeColor="text1"/>
                <w:spacing w:val="4"/>
                <w:kern w:val="0"/>
                <w:sz w:val="24"/>
                <w:szCs w:val="22"/>
              </w:rPr>
              <w:t>千克</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吨</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产品，本项目陶粒磨粉工序产出粉料</w:t>
            </w:r>
            <w:r w:rsidRPr="008F29D6">
              <w:rPr>
                <w:rFonts w:hint="eastAsia"/>
                <w:color w:val="000000" w:themeColor="text1"/>
                <w:spacing w:val="4"/>
                <w:kern w:val="0"/>
                <w:sz w:val="24"/>
                <w:szCs w:val="22"/>
              </w:rPr>
              <w:t>50.4</w:t>
            </w:r>
            <w:r w:rsidRPr="008F29D6">
              <w:rPr>
                <w:rFonts w:hint="eastAsia"/>
                <w:color w:val="000000" w:themeColor="text1"/>
                <w:spacing w:val="4"/>
                <w:kern w:val="0"/>
                <w:sz w:val="24"/>
                <w:szCs w:val="22"/>
              </w:rPr>
              <w:t>万</w:t>
            </w:r>
            <w:r w:rsidRPr="008F29D6">
              <w:rPr>
                <w:rFonts w:hint="eastAsia"/>
                <w:color w:val="000000" w:themeColor="text1"/>
                <w:spacing w:val="4"/>
                <w:kern w:val="0"/>
                <w:sz w:val="24"/>
                <w:szCs w:val="22"/>
              </w:rPr>
              <w:t>t/a</w:t>
            </w:r>
            <w:r w:rsidRPr="008F29D6">
              <w:rPr>
                <w:rFonts w:hint="eastAsia"/>
                <w:color w:val="000000" w:themeColor="text1"/>
                <w:spacing w:val="4"/>
                <w:kern w:val="0"/>
                <w:sz w:val="24"/>
                <w:szCs w:val="22"/>
              </w:rPr>
              <w:t>，即</w:t>
            </w:r>
            <w:r w:rsidRPr="008F29D6">
              <w:rPr>
                <w:rFonts w:hint="eastAsia"/>
                <w:color w:val="000000" w:themeColor="text1"/>
                <w:spacing w:val="4"/>
                <w:kern w:val="0"/>
                <w:sz w:val="24"/>
                <w:szCs w:val="22"/>
              </w:rPr>
              <w:t>70t/h</w:t>
            </w:r>
            <w:r w:rsidRPr="008F29D6">
              <w:rPr>
                <w:rFonts w:hint="eastAsia"/>
                <w:color w:val="000000" w:themeColor="text1"/>
                <w:spacing w:val="4"/>
                <w:kern w:val="0"/>
                <w:sz w:val="24"/>
                <w:szCs w:val="22"/>
              </w:rPr>
              <w:t>，则陶粒磨粉废气</w:t>
            </w:r>
            <w:r w:rsidRPr="008F29D6">
              <w:rPr>
                <w:rFonts w:hint="eastAsia"/>
                <w:color w:val="000000" w:themeColor="text1"/>
                <w:spacing w:val="4"/>
                <w:kern w:val="0"/>
                <w:sz w:val="24"/>
                <w:szCs w:val="22"/>
              </w:rPr>
              <w:t>DA004</w:t>
            </w:r>
            <w:r w:rsidRPr="008F29D6">
              <w:rPr>
                <w:rFonts w:hint="eastAsia"/>
                <w:color w:val="000000" w:themeColor="text1"/>
                <w:spacing w:val="4"/>
                <w:kern w:val="0"/>
                <w:sz w:val="24"/>
                <w:szCs w:val="22"/>
              </w:rPr>
              <w:t>中粉尘产生量</w:t>
            </w:r>
            <w:r w:rsidRPr="008F29D6">
              <w:rPr>
                <w:rFonts w:hint="eastAsia"/>
                <w:color w:val="000000" w:themeColor="text1"/>
                <w:spacing w:val="4"/>
                <w:kern w:val="0"/>
                <w:sz w:val="24"/>
                <w:szCs w:val="22"/>
              </w:rPr>
              <w:t>599.76t/a</w:t>
            </w:r>
            <w:r w:rsidRPr="008F29D6">
              <w:rPr>
                <w:rFonts w:hint="eastAsia"/>
                <w:color w:val="000000" w:themeColor="text1"/>
                <w:spacing w:val="4"/>
                <w:kern w:val="0"/>
                <w:sz w:val="24"/>
                <w:szCs w:val="22"/>
              </w:rPr>
              <w:t>，颗粒物速率</w:t>
            </w:r>
            <w:r w:rsidRPr="008F29D6">
              <w:rPr>
                <w:rFonts w:hint="eastAsia"/>
                <w:color w:val="000000" w:themeColor="text1"/>
                <w:spacing w:val="4"/>
                <w:kern w:val="0"/>
                <w:sz w:val="24"/>
                <w:szCs w:val="22"/>
              </w:rPr>
              <w:t>83.3kg/h</w:t>
            </w:r>
            <w:r w:rsidRPr="008F29D6">
              <w:rPr>
                <w:rFonts w:hint="eastAsia"/>
                <w:color w:val="000000" w:themeColor="text1"/>
                <w:spacing w:val="4"/>
                <w:kern w:val="0"/>
                <w:sz w:val="24"/>
                <w:szCs w:val="22"/>
              </w:rPr>
              <w:t>，颗粒物浓度</w:t>
            </w:r>
            <w:r w:rsidRPr="008F29D6">
              <w:rPr>
                <w:rFonts w:hint="eastAsia"/>
                <w:color w:val="000000" w:themeColor="text1"/>
                <w:spacing w:val="4"/>
                <w:kern w:val="0"/>
                <w:sz w:val="24"/>
                <w:szCs w:val="22"/>
              </w:rPr>
              <w:t>1851.1mg/m</w:t>
            </w:r>
            <w:r w:rsidRPr="008F29D6">
              <w:rPr>
                <w:rFonts w:hint="eastAsia"/>
                <w:color w:val="000000" w:themeColor="text1"/>
                <w:spacing w:val="4"/>
                <w:kern w:val="0"/>
                <w:sz w:val="24"/>
                <w:szCs w:val="22"/>
                <w:vertAlign w:val="superscript"/>
              </w:rPr>
              <w:t>3</w:t>
            </w:r>
            <w:r w:rsidRPr="008F29D6">
              <w:rPr>
                <w:rFonts w:hint="eastAsia"/>
                <w:color w:val="000000" w:themeColor="text1"/>
                <w:spacing w:val="4"/>
                <w:kern w:val="0"/>
                <w:sz w:val="24"/>
                <w:szCs w:val="22"/>
              </w:rPr>
              <w:t>，经布袋除尘器处理后，排放速率为</w:t>
            </w:r>
            <w:r w:rsidRPr="008F29D6">
              <w:rPr>
                <w:rFonts w:hint="eastAsia"/>
                <w:color w:val="000000" w:themeColor="text1"/>
                <w:spacing w:val="4"/>
                <w:kern w:val="0"/>
                <w:sz w:val="24"/>
                <w:szCs w:val="22"/>
              </w:rPr>
              <w:t>0.833kg/h</w:t>
            </w:r>
            <w:r w:rsidRPr="008F29D6">
              <w:rPr>
                <w:rFonts w:hint="eastAsia"/>
                <w:color w:val="000000" w:themeColor="text1"/>
                <w:spacing w:val="4"/>
                <w:kern w:val="0"/>
                <w:sz w:val="24"/>
                <w:szCs w:val="22"/>
              </w:rPr>
              <w:t>，排放浓度</w:t>
            </w:r>
            <w:r w:rsidRPr="008F29D6">
              <w:rPr>
                <w:rFonts w:hint="eastAsia"/>
                <w:color w:val="000000" w:themeColor="text1"/>
                <w:spacing w:val="4"/>
                <w:kern w:val="0"/>
                <w:sz w:val="24"/>
                <w:szCs w:val="22"/>
              </w:rPr>
              <w:t>18.5mg/m</w:t>
            </w:r>
            <w:r w:rsidRPr="008F29D6">
              <w:rPr>
                <w:rFonts w:hint="eastAsia"/>
                <w:color w:val="000000" w:themeColor="text1"/>
                <w:spacing w:val="4"/>
                <w:kern w:val="0"/>
                <w:sz w:val="24"/>
                <w:szCs w:val="22"/>
                <w:vertAlign w:val="superscript"/>
              </w:rPr>
              <w:t>3</w:t>
            </w:r>
            <w:r w:rsidRPr="008F29D6">
              <w:rPr>
                <w:rFonts w:hint="eastAsia"/>
                <w:color w:val="000000" w:themeColor="text1"/>
                <w:spacing w:val="4"/>
                <w:kern w:val="0"/>
                <w:sz w:val="24"/>
                <w:szCs w:val="22"/>
              </w:rPr>
              <w:t>，年排放量为</w:t>
            </w:r>
            <w:r w:rsidRPr="008F29D6">
              <w:rPr>
                <w:rFonts w:hint="eastAsia"/>
                <w:color w:val="000000" w:themeColor="text1"/>
                <w:spacing w:val="4"/>
                <w:kern w:val="0"/>
                <w:sz w:val="24"/>
                <w:szCs w:val="22"/>
              </w:rPr>
              <w:t>5.998t/a</w:t>
            </w:r>
            <w:r w:rsidRPr="008F29D6">
              <w:rPr>
                <w:rFonts w:hint="eastAsia"/>
                <w:color w:val="000000" w:themeColor="text1"/>
                <w:spacing w:val="4"/>
                <w:kern w:val="0"/>
                <w:sz w:val="24"/>
                <w:szCs w:val="22"/>
              </w:rPr>
              <w:t>。满足</w:t>
            </w:r>
            <w:r w:rsidR="00B65C01" w:rsidRPr="008F29D6">
              <w:rPr>
                <w:rFonts w:hint="eastAsia"/>
                <w:color w:val="000000" w:themeColor="text1"/>
                <w:spacing w:val="4"/>
                <w:kern w:val="0"/>
                <w:sz w:val="24"/>
                <w:szCs w:val="22"/>
              </w:rPr>
              <w:t>《砖瓦工业大气污染物排放标准》（</w:t>
            </w:r>
            <w:r w:rsidR="00B65C01" w:rsidRPr="008F29D6">
              <w:rPr>
                <w:rFonts w:hint="eastAsia"/>
                <w:color w:val="000000" w:themeColor="text1"/>
                <w:spacing w:val="4"/>
                <w:kern w:val="0"/>
                <w:sz w:val="24"/>
                <w:szCs w:val="22"/>
              </w:rPr>
              <w:t>GB29620-2013</w:t>
            </w:r>
            <w:r w:rsidR="00B65C01" w:rsidRPr="008F29D6">
              <w:rPr>
                <w:rFonts w:hint="eastAsia"/>
                <w:color w:val="000000" w:themeColor="text1"/>
                <w:spacing w:val="4"/>
                <w:kern w:val="0"/>
                <w:sz w:val="24"/>
                <w:szCs w:val="22"/>
              </w:rPr>
              <w:t>）及其修改单表</w:t>
            </w:r>
            <w:r w:rsidR="00B65C01" w:rsidRPr="008F29D6">
              <w:rPr>
                <w:rFonts w:hint="eastAsia"/>
                <w:color w:val="000000" w:themeColor="text1"/>
                <w:spacing w:val="4"/>
                <w:kern w:val="0"/>
                <w:sz w:val="24"/>
                <w:szCs w:val="22"/>
              </w:rPr>
              <w:t>2</w:t>
            </w:r>
            <w:r w:rsidR="00B65C01" w:rsidRPr="008F29D6">
              <w:rPr>
                <w:rFonts w:hint="eastAsia"/>
                <w:color w:val="000000" w:themeColor="text1"/>
                <w:spacing w:val="4"/>
                <w:kern w:val="0"/>
                <w:sz w:val="24"/>
                <w:szCs w:val="22"/>
              </w:rPr>
              <w:t>要求</w:t>
            </w:r>
            <w:r w:rsidRPr="008F29D6">
              <w:rPr>
                <w:rFonts w:hint="eastAsia"/>
                <w:color w:val="000000" w:themeColor="text1"/>
                <w:spacing w:val="4"/>
                <w:kern w:val="0"/>
                <w:sz w:val="24"/>
                <w:szCs w:val="22"/>
              </w:rPr>
              <w:t>。</w:t>
            </w:r>
          </w:p>
          <w:p w14:paraId="04457B21"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④陶粒烧结废气</w:t>
            </w:r>
            <w:r w:rsidRPr="008F29D6">
              <w:rPr>
                <w:rFonts w:hint="eastAsia"/>
                <w:color w:val="000000" w:themeColor="text1"/>
                <w:spacing w:val="4"/>
                <w:kern w:val="0"/>
                <w:sz w:val="24"/>
                <w:szCs w:val="22"/>
              </w:rPr>
              <w:t>DA004</w:t>
            </w:r>
          </w:p>
          <w:p w14:paraId="789141CE"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项目陶粒生产线选用新型陶粒静态烧结进行干燥、烧结、冷却，烧结燃料以煤矸石自燃为主要燃料，以外购天然气为辅助燃料，年运行</w:t>
            </w:r>
            <w:r w:rsidRPr="008F29D6">
              <w:rPr>
                <w:rFonts w:hint="eastAsia"/>
                <w:color w:val="000000" w:themeColor="text1"/>
                <w:spacing w:val="4"/>
                <w:kern w:val="0"/>
                <w:sz w:val="24"/>
                <w:szCs w:val="22"/>
              </w:rPr>
              <w:t>300</w:t>
            </w:r>
            <w:r w:rsidRPr="008F29D6">
              <w:rPr>
                <w:rFonts w:hint="eastAsia"/>
                <w:color w:val="000000" w:themeColor="text1"/>
                <w:spacing w:val="4"/>
                <w:kern w:val="0"/>
                <w:sz w:val="24"/>
                <w:szCs w:val="22"/>
              </w:rPr>
              <w:t>天（</w:t>
            </w:r>
            <w:r w:rsidRPr="008F29D6">
              <w:rPr>
                <w:rFonts w:hint="eastAsia"/>
                <w:color w:val="000000" w:themeColor="text1"/>
                <w:spacing w:val="4"/>
                <w:kern w:val="0"/>
                <w:sz w:val="24"/>
                <w:szCs w:val="22"/>
              </w:rPr>
              <w:t>7200h</w:t>
            </w:r>
            <w:r w:rsidRPr="008F29D6">
              <w:rPr>
                <w:rFonts w:hint="eastAsia"/>
                <w:color w:val="000000" w:themeColor="text1"/>
                <w:spacing w:val="4"/>
                <w:kern w:val="0"/>
                <w:sz w:val="24"/>
                <w:szCs w:val="22"/>
              </w:rPr>
              <w:t>），煤矸石燃烧时产生的污染物主要是颗粒物、</w:t>
            </w:r>
            <w:r w:rsidRPr="008F29D6">
              <w:rPr>
                <w:rFonts w:hint="eastAsia"/>
                <w:color w:val="000000" w:themeColor="text1"/>
                <w:spacing w:val="4"/>
                <w:kern w:val="0"/>
                <w:sz w:val="24"/>
                <w:szCs w:val="22"/>
              </w:rPr>
              <w:t>SO</w:t>
            </w:r>
            <w:r w:rsidRPr="008F29D6">
              <w:rPr>
                <w:rFonts w:hint="eastAsia"/>
                <w:color w:val="000000" w:themeColor="text1"/>
                <w:spacing w:val="4"/>
                <w:kern w:val="0"/>
                <w:sz w:val="24"/>
                <w:szCs w:val="22"/>
                <w:vertAlign w:val="subscript"/>
              </w:rPr>
              <w:t>2</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NOx</w:t>
            </w:r>
            <w:r w:rsidRPr="008F29D6">
              <w:rPr>
                <w:rFonts w:hint="eastAsia"/>
                <w:color w:val="000000" w:themeColor="text1"/>
                <w:spacing w:val="4"/>
                <w:kern w:val="0"/>
                <w:sz w:val="24"/>
                <w:szCs w:val="22"/>
              </w:rPr>
              <w:t>及氟化物；天然气燃烧时产生的污染物主要是颗粒物、</w:t>
            </w:r>
            <w:r w:rsidRPr="008F29D6">
              <w:rPr>
                <w:rFonts w:hint="eastAsia"/>
                <w:color w:val="000000" w:themeColor="text1"/>
                <w:spacing w:val="4"/>
                <w:kern w:val="0"/>
                <w:sz w:val="24"/>
                <w:szCs w:val="22"/>
              </w:rPr>
              <w:t>SO</w:t>
            </w:r>
            <w:r w:rsidRPr="008F29D6">
              <w:rPr>
                <w:rFonts w:hint="eastAsia"/>
                <w:color w:val="000000" w:themeColor="text1"/>
                <w:spacing w:val="4"/>
                <w:kern w:val="0"/>
                <w:sz w:val="24"/>
                <w:szCs w:val="22"/>
                <w:vertAlign w:val="subscript"/>
              </w:rPr>
              <w:t>2</w:t>
            </w:r>
            <w:r w:rsidRPr="008F29D6">
              <w:rPr>
                <w:rFonts w:hint="eastAsia"/>
                <w:color w:val="000000" w:themeColor="text1"/>
                <w:spacing w:val="4"/>
                <w:kern w:val="0"/>
                <w:sz w:val="24"/>
                <w:szCs w:val="22"/>
              </w:rPr>
              <w:t>及</w:t>
            </w:r>
            <w:r w:rsidRPr="008F29D6">
              <w:rPr>
                <w:rFonts w:hint="eastAsia"/>
                <w:color w:val="000000" w:themeColor="text1"/>
                <w:spacing w:val="4"/>
                <w:kern w:val="0"/>
                <w:sz w:val="24"/>
                <w:szCs w:val="22"/>
              </w:rPr>
              <w:t>NOx</w:t>
            </w:r>
            <w:r w:rsidRPr="008F29D6">
              <w:rPr>
                <w:rFonts w:hint="eastAsia"/>
                <w:color w:val="000000" w:themeColor="text1"/>
                <w:spacing w:val="4"/>
                <w:kern w:val="0"/>
                <w:sz w:val="24"/>
                <w:szCs w:val="22"/>
              </w:rPr>
              <w:t>。</w:t>
            </w:r>
          </w:p>
          <w:p w14:paraId="77966B1A"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A</w:t>
            </w:r>
            <w:r w:rsidRPr="008F29D6">
              <w:rPr>
                <w:rFonts w:hint="eastAsia"/>
                <w:color w:val="000000" w:themeColor="text1"/>
                <w:spacing w:val="4"/>
                <w:kern w:val="0"/>
                <w:sz w:val="24"/>
                <w:szCs w:val="22"/>
              </w:rPr>
              <w:t>、固体成分燃烧产生的污染物情况如下：</w:t>
            </w:r>
          </w:p>
          <w:p w14:paraId="6097BA9B"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a</w:t>
            </w:r>
            <w:r w:rsidRPr="008F29D6">
              <w:rPr>
                <w:rFonts w:hint="eastAsia"/>
                <w:color w:val="000000" w:themeColor="text1"/>
                <w:spacing w:val="4"/>
                <w:kern w:val="0"/>
                <w:sz w:val="24"/>
                <w:szCs w:val="22"/>
              </w:rPr>
              <w:t>、烟气量、颗粒物及</w:t>
            </w:r>
            <w:r w:rsidRPr="008F29D6">
              <w:rPr>
                <w:rFonts w:hint="eastAsia"/>
                <w:color w:val="000000" w:themeColor="text1"/>
                <w:spacing w:val="4"/>
                <w:kern w:val="0"/>
                <w:sz w:val="24"/>
                <w:szCs w:val="22"/>
              </w:rPr>
              <w:t>NOx</w:t>
            </w:r>
          </w:p>
          <w:p w14:paraId="37DEB762"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本项目新型烧结设备工作原理同砖瓦工业焙烧窑炉相似，根据调查，榆林地区大部分煤矸石制烧结砖项目采用隧道窑焙烧工艺，隧道窑焙烧包括干燥、烧结、冷却等环节，以荒煤气、（液化）天然气或重油等为点火燃料，点火后依靠煤矸石自燃产生的热量进行烧结，热量不足时采用荒煤气、（液化）天然气或重油等补充热量。煤矸石制烧结砖过程中干燥温度、烧结温度以及冷却温度与本项目烧结设备各环节温度基本一致，烧结温度均达到</w:t>
            </w:r>
            <w:r w:rsidRPr="008F29D6">
              <w:rPr>
                <w:rFonts w:hint="eastAsia"/>
                <w:color w:val="000000" w:themeColor="text1"/>
                <w:spacing w:val="4"/>
                <w:kern w:val="0"/>
                <w:sz w:val="24"/>
                <w:szCs w:val="22"/>
              </w:rPr>
              <w:t>1000</w:t>
            </w:r>
            <w:r w:rsidRPr="008F29D6">
              <w:rPr>
                <w:rFonts w:hint="eastAsia"/>
                <w:color w:val="000000" w:themeColor="text1"/>
                <w:spacing w:val="4"/>
                <w:kern w:val="0"/>
                <w:sz w:val="24"/>
                <w:szCs w:val="22"/>
              </w:rPr>
              <w:t>℃以上。</w:t>
            </w:r>
          </w:p>
          <w:p w14:paraId="762DF3BB"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综上，本项目新型烧结设备工作原理同砖瓦工业焙烧窑炉相似，燃料及燃烧温度等均与煤矸石制烧结砖相似，且由于目前还没专门针对有煤矸石制陶粒</w:t>
            </w:r>
            <w:r w:rsidRPr="008F29D6">
              <w:rPr>
                <w:rFonts w:hint="eastAsia"/>
                <w:color w:val="000000" w:themeColor="text1"/>
                <w:spacing w:val="4"/>
                <w:kern w:val="0"/>
                <w:sz w:val="24"/>
                <w:szCs w:val="22"/>
              </w:rPr>
              <w:lastRenderedPageBreak/>
              <w:t>的排污系数手册，国内同行业陶粒生产项目生产原料、燃料均有所不同，因此，本项目煤矸石烧结废气烟气量、颗粒物及</w:t>
            </w:r>
            <w:r w:rsidRPr="008F29D6">
              <w:rPr>
                <w:rFonts w:hint="eastAsia"/>
                <w:color w:val="000000" w:themeColor="text1"/>
                <w:spacing w:val="4"/>
                <w:kern w:val="0"/>
                <w:sz w:val="24"/>
                <w:szCs w:val="22"/>
              </w:rPr>
              <w:t>NOx</w:t>
            </w:r>
            <w:r w:rsidRPr="008F29D6">
              <w:rPr>
                <w:rFonts w:hint="eastAsia"/>
                <w:color w:val="000000" w:themeColor="text1"/>
                <w:spacing w:val="4"/>
                <w:kern w:val="0"/>
                <w:sz w:val="24"/>
                <w:szCs w:val="22"/>
              </w:rPr>
              <w:t>参照《排放源统计调查产排污核算方法和系数手册》（生态环境部公告</w:t>
            </w:r>
            <w:r w:rsidRPr="008F29D6">
              <w:rPr>
                <w:rFonts w:hint="eastAsia"/>
                <w:color w:val="000000" w:themeColor="text1"/>
                <w:spacing w:val="4"/>
                <w:kern w:val="0"/>
                <w:sz w:val="24"/>
                <w:szCs w:val="22"/>
              </w:rPr>
              <w:t>2021</w:t>
            </w:r>
            <w:r w:rsidRPr="008F29D6">
              <w:rPr>
                <w:rFonts w:hint="eastAsia"/>
                <w:color w:val="000000" w:themeColor="text1"/>
                <w:spacing w:val="4"/>
                <w:kern w:val="0"/>
                <w:sz w:val="24"/>
                <w:szCs w:val="22"/>
              </w:rPr>
              <w:t>年第</w:t>
            </w:r>
            <w:r w:rsidRPr="008F29D6">
              <w:rPr>
                <w:rFonts w:hint="eastAsia"/>
                <w:color w:val="000000" w:themeColor="text1"/>
                <w:spacing w:val="4"/>
                <w:kern w:val="0"/>
                <w:sz w:val="24"/>
                <w:szCs w:val="22"/>
              </w:rPr>
              <w:t>24</w:t>
            </w:r>
            <w:r w:rsidRPr="008F29D6">
              <w:rPr>
                <w:rFonts w:hint="eastAsia"/>
                <w:color w:val="000000" w:themeColor="text1"/>
                <w:spacing w:val="4"/>
                <w:kern w:val="0"/>
                <w:sz w:val="24"/>
                <w:szCs w:val="22"/>
              </w:rPr>
              <w:t>号）中</w:t>
            </w:r>
            <w:r w:rsidRPr="008F29D6">
              <w:rPr>
                <w:rFonts w:hint="eastAsia"/>
                <w:color w:val="000000" w:themeColor="text1"/>
                <w:spacing w:val="4"/>
                <w:kern w:val="0"/>
                <w:sz w:val="24"/>
                <w:szCs w:val="22"/>
              </w:rPr>
              <w:t>303</w:t>
            </w:r>
            <w:r w:rsidRPr="008F29D6">
              <w:rPr>
                <w:rFonts w:hint="eastAsia"/>
                <w:color w:val="000000" w:themeColor="text1"/>
                <w:spacing w:val="4"/>
                <w:kern w:val="0"/>
                <w:sz w:val="24"/>
                <w:szCs w:val="22"/>
              </w:rPr>
              <w:t>砖瓦、石材等建筑材料制造行业系数手册中</w:t>
            </w:r>
            <w:r w:rsidRPr="008F29D6">
              <w:rPr>
                <w:rFonts w:hint="eastAsia"/>
                <w:color w:val="000000" w:themeColor="text1"/>
                <w:spacing w:val="4"/>
                <w:kern w:val="0"/>
                <w:sz w:val="24"/>
                <w:szCs w:val="22"/>
              </w:rPr>
              <w:t>3031</w:t>
            </w:r>
            <w:r w:rsidRPr="008F29D6">
              <w:rPr>
                <w:rFonts w:hint="eastAsia"/>
                <w:color w:val="000000" w:themeColor="text1"/>
                <w:spacing w:val="4"/>
                <w:kern w:val="0"/>
                <w:sz w:val="24"/>
                <w:szCs w:val="22"/>
              </w:rPr>
              <w:t>粘土砖瓦及建筑砌块制造系数，煤矸石制砖废气产生量为</w:t>
            </w:r>
            <w:r w:rsidRPr="008F29D6">
              <w:rPr>
                <w:rFonts w:hint="eastAsia"/>
                <w:color w:val="000000" w:themeColor="text1"/>
                <w:spacing w:val="4"/>
                <w:kern w:val="0"/>
                <w:sz w:val="24"/>
                <w:szCs w:val="22"/>
              </w:rPr>
              <w:t>15.2</w:t>
            </w:r>
            <w:r w:rsidRPr="008F29D6">
              <w:rPr>
                <w:rFonts w:hint="eastAsia"/>
                <w:color w:val="000000" w:themeColor="text1"/>
                <w:spacing w:val="4"/>
                <w:kern w:val="0"/>
                <w:sz w:val="24"/>
                <w:szCs w:val="22"/>
              </w:rPr>
              <w:t>万</w:t>
            </w:r>
            <w:r w:rsidRPr="008F29D6">
              <w:rPr>
                <w:rFonts w:hint="eastAsia"/>
                <w:color w:val="000000" w:themeColor="text1"/>
                <w:spacing w:val="4"/>
                <w:kern w:val="0"/>
                <w:sz w:val="24"/>
                <w:szCs w:val="22"/>
              </w:rPr>
              <w:t>m</w:t>
            </w:r>
            <w:r w:rsidRPr="008F29D6">
              <w:rPr>
                <w:rFonts w:hint="eastAsia"/>
                <w:color w:val="000000" w:themeColor="text1"/>
                <w:spacing w:val="4"/>
                <w:kern w:val="0"/>
                <w:sz w:val="24"/>
                <w:szCs w:val="22"/>
              </w:rPr>
              <w:t>³</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万块标砖，颗粒物产生量为</w:t>
            </w:r>
            <w:r w:rsidRPr="008F29D6">
              <w:rPr>
                <w:rFonts w:hint="eastAsia"/>
                <w:color w:val="000000" w:themeColor="text1"/>
                <w:spacing w:val="4"/>
                <w:kern w:val="0"/>
                <w:sz w:val="24"/>
                <w:szCs w:val="22"/>
              </w:rPr>
              <w:t>6.5kg/</w:t>
            </w:r>
            <w:r w:rsidRPr="008F29D6">
              <w:rPr>
                <w:rFonts w:hint="eastAsia"/>
                <w:color w:val="000000" w:themeColor="text1"/>
                <w:spacing w:val="4"/>
                <w:kern w:val="0"/>
                <w:sz w:val="24"/>
                <w:szCs w:val="22"/>
              </w:rPr>
              <w:t>万块标砖，</w:t>
            </w:r>
            <w:r w:rsidRPr="008F29D6">
              <w:rPr>
                <w:rFonts w:hint="eastAsia"/>
                <w:color w:val="000000" w:themeColor="text1"/>
                <w:spacing w:val="4"/>
                <w:kern w:val="0"/>
                <w:sz w:val="24"/>
                <w:szCs w:val="22"/>
              </w:rPr>
              <w:t>NOx</w:t>
            </w:r>
            <w:r w:rsidRPr="008F29D6">
              <w:rPr>
                <w:rFonts w:hint="eastAsia"/>
                <w:color w:val="000000" w:themeColor="text1"/>
                <w:spacing w:val="4"/>
                <w:kern w:val="0"/>
                <w:sz w:val="24"/>
                <w:szCs w:val="22"/>
              </w:rPr>
              <w:t>产生量为</w:t>
            </w:r>
            <w:r w:rsidRPr="008F29D6">
              <w:rPr>
                <w:rFonts w:hint="eastAsia"/>
                <w:color w:val="000000" w:themeColor="text1"/>
                <w:spacing w:val="4"/>
                <w:kern w:val="0"/>
                <w:sz w:val="24"/>
                <w:szCs w:val="22"/>
              </w:rPr>
              <w:t>8.16kg/</w:t>
            </w:r>
            <w:r w:rsidRPr="008F29D6">
              <w:rPr>
                <w:rFonts w:hint="eastAsia"/>
                <w:color w:val="000000" w:themeColor="text1"/>
                <w:spacing w:val="4"/>
                <w:kern w:val="0"/>
                <w:sz w:val="24"/>
                <w:szCs w:val="22"/>
              </w:rPr>
              <w:t>万块标砖，本项目煤矸石制陶粒生产线以煤矸石为原料，年产</w:t>
            </w:r>
            <w:r w:rsidRPr="008F29D6">
              <w:rPr>
                <w:rFonts w:hint="eastAsia"/>
                <w:color w:val="000000" w:themeColor="text1"/>
                <w:spacing w:val="4"/>
                <w:kern w:val="0"/>
                <w:sz w:val="24"/>
                <w:szCs w:val="22"/>
              </w:rPr>
              <w:t>45</w:t>
            </w:r>
            <w:r w:rsidRPr="008F29D6">
              <w:rPr>
                <w:rFonts w:hint="eastAsia"/>
                <w:color w:val="000000" w:themeColor="text1"/>
                <w:spacing w:val="4"/>
                <w:kern w:val="0"/>
                <w:sz w:val="24"/>
                <w:szCs w:val="22"/>
              </w:rPr>
              <w:t>万</w:t>
            </w:r>
            <w:r w:rsidRPr="008F29D6">
              <w:rPr>
                <w:rFonts w:hint="eastAsia"/>
                <w:color w:val="000000" w:themeColor="text1"/>
                <w:spacing w:val="4"/>
                <w:kern w:val="0"/>
                <w:sz w:val="24"/>
                <w:szCs w:val="22"/>
              </w:rPr>
              <w:t>m</w:t>
            </w:r>
            <w:r w:rsidRPr="008F29D6">
              <w:rPr>
                <w:rFonts w:hint="eastAsia"/>
                <w:color w:val="000000" w:themeColor="text1"/>
                <w:spacing w:val="4"/>
                <w:kern w:val="0"/>
                <w:sz w:val="24"/>
                <w:szCs w:val="22"/>
                <w:vertAlign w:val="superscript"/>
              </w:rPr>
              <w:t>3</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40.5</w:t>
            </w:r>
            <w:r w:rsidRPr="008F29D6">
              <w:rPr>
                <w:rFonts w:hint="eastAsia"/>
                <w:color w:val="000000" w:themeColor="text1"/>
                <w:spacing w:val="4"/>
                <w:kern w:val="0"/>
                <w:sz w:val="24"/>
                <w:szCs w:val="22"/>
              </w:rPr>
              <w:t>万吨）陶粒，按照</w:t>
            </w:r>
            <w:r w:rsidRPr="008F29D6">
              <w:rPr>
                <w:rFonts w:hint="eastAsia"/>
                <w:color w:val="000000" w:themeColor="text1"/>
                <w:spacing w:val="4"/>
                <w:kern w:val="0"/>
                <w:sz w:val="24"/>
                <w:szCs w:val="22"/>
              </w:rPr>
              <w:t>2.5kg/</w:t>
            </w:r>
            <w:r w:rsidRPr="008F29D6">
              <w:rPr>
                <w:rFonts w:hint="eastAsia"/>
                <w:color w:val="000000" w:themeColor="text1"/>
                <w:spacing w:val="4"/>
                <w:kern w:val="0"/>
                <w:sz w:val="24"/>
                <w:szCs w:val="22"/>
              </w:rPr>
              <w:t>块标砖进行折算，</w:t>
            </w:r>
            <w:r w:rsidRPr="008F29D6">
              <w:rPr>
                <w:rFonts w:hint="eastAsia"/>
                <w:color w:val="000000" w:themeColor="text1"/>
                <w:spacing w:val="4"/>
                <w:kern w:val="0"/>
                <w:sz w:val="24"/>
                <w:szCs w:val="22"/>
              </w:rPr>
              <w:t>40.5</w:t>
            </w:r>
            <w:r w:rsidRPr="008F29D6">
              <w:rPr>
                <w:rFonts w:hint="eastAsia"/>
                <w:color w:val="000000" w:themeColor="text1"/>
                <w:spacing w:val="4"/>
                <w:kern w:val="0"/>
                <w:sz w:val="24"/>
                <w:szCs w:val="22"/>
              </w:rPr>
              <w:t>万吨陶粒折合标砖</w:t>
            </w:r>
            <w:r w:rsidRPr="008F29D6">
              <w:rPr>
                <w:rFonts w:hint="eastAsia"/>
                <w:color w:val="000000" w:themeColor="text1"/>
                <w:spacing w:val="4"/>
                <w:kern w:val="0"/>
                <w:sz w:val="24"/>
                <w:szCs w:val="22"/>
              </w:rPr>
              <w:t>16200</w:t>
            </w:r>
            <w:r w:rsidRPr="008F29D6">
              <w:rPr>
                <w:rFonts w:hint="eastAsia"/>
                <w:color w:val="000000" w:themeColor="text1"/>
                <w:spacing w:val="4"/>
                <w:kern w:val="0"/>
                <w:sz w:val="24"/>
                <w:szCs w:val="22"/>
              </w:rPr>
              <w:t>万块标砖，则煤矸石烧结陶粒的烧结废气产生量为</w:t>
            </w:r>
            <w:r w:rsidRPr="008F29D6">
              <w:rPr>
                <w:rFonts w:hint="eastAsia"/>
                <w:color w:val="000000" w:themeColor="text1"/>
                <w:spacing w:val="4"/>
                <w:kern w:val="0"/>
                <w:sz w:val="24"/>
                <w:szCs w:val="22"/>
              </w:rPr>
              <w:t>246240</w:t>
            </w:r>
            <w:r w:rsidRPr="008F29D6">
              <w:rPr>
                <w:rFonts w:hint="eastAsia"/>
                <w:color w:val="000000" w:themeColor="text1"/>
                <w:spacing w:val="4"/>
                <w:kern w:val="0"/>
                <w:sz w:val="24"/>
                <w:szCs w:val="22"/>
              </w:rPr>
              <w:t>万</w:t>
            </w:r>
            <w:r w:rsidRPr="008F29D6">
              <w:rPr>
                <w:rFonts w:hint="eastAsia"/>
                <w:color w:val="000000" w:themeColor="text1"/>
                <w:spacing w:val="4"/>
                <w:kern w:val="0"/>
                <w:sz w:val="24"/>
                <w:szCs w:val="22"/>
              </w:rPr>
              <w:t>m</w:t>
            </w:r>
            <w:r w:rsidRPr="008F29D6">
              <w:rPr>
                <w:rFonts w:hint="eastAsia"/>
                <w:color w:val="000000" w:themeColor="text1"/>
                <w:spacing w:val="4"/>
                <w:kern w:val="0"/>
                <w:sz w:val="24"/>
                <w:szCs w:val="22"/>
              </w:rPr>
              <w:t>³</w:t>
            </w:r>
            <w:r w:rsidRPr="008F29D6">
              <w:rPr>
                <w:rFonts w:hint="eastAsia"/>
                <w:color w:val="000000" w:themeColor="text1"/>
                <w:spacing w:val="4"/>
                <w:kern w:val="0"/>
                <w:sz w:val="24"/>
                <w:szCs w:val="22"/>
              </w:rPr>
              <w:t>/a</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342000m</w:t>
            </w:r>
            <w:r w:rsidRPr="008F29D6">
              <w:rPr>
                <w:rFonts w:hint="eastAsia"/>
                <w:color w:val="000000" w:themeColor="text1"/>
                <w:spacing w:val="4"/>
                <w:kern w:val="0"/>
                <w:sz w:val="24"/>
                <w:szCs w:val="22"/>
              </w:rPr>
              <w:t>³</w:t>
            </w:r>
            <w:r w:rsidRPr="008F29D6">
              <w:rPr>
                <w:rFonts w:hint="eastAsia"/>
                <w:color w:val="000000" w:themeColor="text1"/>
                <w:spacing w:val="4"/>
                <w:kern w:val="0"/>
                <w:sz w:val="24"/>
                <w:szCs w:val="22"/>
              </w:rPr>
              <w:t>/h</w:t>
            </w:r>
            <w:r w:rsidRPr="008F29D6">
              <w:rPr>
                <w:rFonts w:hint="eastAsia"/>
                <w:color w:val="000000" w:themeColor="text1"/>
                <w:spacing w:val="4"/>
                <w:kern w:val="0"/>
                <w:sz w:val="24"/>
                <w:szCs w:val="22"/>
              </w:rPr>
              <w:t>），颗粒物产生量为</w:t>
            </w:r>
            <w:r w:rsidRPr="008F29D6">
              <w:rPr>
                <w:rFonts w:hint="eastAsia"/>
                <w:color w:val="000000" w:themeColor="text1"/>
                <w:spacing w:val="4"/>
                <w:kern w:val="0"/>
                <w:sz w:val="24"/>
                <w:szCs w:val="22"/>
              </w:rPr>
              <w:t>105.3t/a</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14.625kg/h</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NOx</w:t>
            </w:r>
            <w:r w:rsidRPr="008F29D6">
              <w:rPr>
                <w:rFonts w:hint="eastAsia"/>
                <w:color w:val="000000" w:themeColor="text1"/>
                <w:spacing w:val="4"/>
                <w:kern w:val="0"/>
                <w:sz w:val="24"/>
                <w:szCs w:val="22"/>
              </w:rPr>
              <w:t>产生量为</w:t>
            </w:r>
            <w:r w:rsidRPr="008F29D6">
              <w:rPr>
                <w:rFonts w:hint="eastAsia"/>
                <w:color w:val="000000" w:themeColor="text1"/>
                <w:spacing w:val="4"/>
                <w:kern w:val="0"/>
                <w:sz w:val="24"/>
                <w:szCs w:val="22"/>
              </w:rPr>
              <w:t>132.192t/a</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18.36kg/h</w:t>
            </w:r>
            <w:r w:rsidRPr="008F29D6">
              <w:rPr>
                <w:rFonts w:hint="eastAsia"/>
                <w:color w:val="000000" w:themeColor="text1"/>
                <w:spacing w:val="4"/>
                <w:kern w:val="0"/>
                <w:sz w:val="24"/>
                <w:szCs w:val="22"/>
              </w:rPr>
              <w:t>）。</w:t>
            </w:r>
          </w:p>
          <w:p w14:paraId="5BEC3190"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b</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SO</w:t>
            </w:r>
            <w:r w:rsidRPr="008F29D6">
              <w:rPr>
                <w:rFonts w:hint="eastAsia"/>
                <w:color w:val="000000" w:themeColor="text1"/>
                <w:spacing w:val="4"/>
                <w:kern w:val="0"/>
                <w:sz w:val="24"/>
                <w:szCs w:val="22"/>
                <w:vertAlign w:val="subscript"/>
              </w:rPr>
              <w:t>2</w:t>
            </w:r>
          </w:p>
          <w:p w14:paraId="0F36390F"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SO</w:t>
            </w:r>
            <w:r w:rsidRPr="008F29D6">
              <w:rPr>
                <w:rFonts w:hint="eastAsia"/>
                <w:color w:val="000000" w:themeColor="text1"/>
                <w:spacing w:val="4"/>
                <w:kern w:val="0"/>
                <w:sz w:val="24"/>
                <w:szCs w:val="22"/>
                <w:vertAlign w:val="subscript"/>
              </w:rPr>
              <w:t>2</w:t>
            </w:r>
            <w:r w:rsidRPr="008F29D6">
              <w:rPr>
                <w:rFonts w:hint="eastAsia"/>
                <w:color w:val="000000" w:themeColor="text1"/>
                <w:spacing w:val="4"/>
                <w:kern w:val="0"/>
                <w:sz w:val="24"/>
                <w:szCs w:val="22"/>
              </w:rPr>
              <w:t>产生及排放量采用硫平衡计算法。硫来源于矸石颗粒、煤泥、砂石尾泥、除尘灰等，产出包括随产品带出的不可燃硫，不可燃硫占比为</w:t>
            </w:r>
            <w:r w:rsidRPr="008F29D6">
              <w:rPr>
                <w:rFonts w:hint="eastAsia"/>
                <w:color w:val="000000" w:themeColor="text1"/>
                <w:spacing w:val="4"/>
                <w:kern w:val="0"/>
                <w:sz w:val="24"/>
                <w:szCs w:val="22"/>
              </w:rPr>
              <w:t>20%</w:t>
            </w:r>
            <w:r w:rsidRPr="008F29D6">
              <w:rPr>
                <w:rFonts w:hint="eastAsia"/>
                <w:color w:val="000000" w:themeColor="text1"/>
                <w:spacing w:val="4"/>
                <w:kern w:val="0"/>
                <w:sz w:val="24"/>
                <w:szCs w:val="22"/>
              </w:rPr>
              <w:t>。且本项目采用固硫剂减少硫的排放，综合固硫效果可达</w:t>
            </w:r>
            <w:r w:rsidRPr="008F29D6">
              <w:rPr>
                <w:rFonts w:hint="eastAsia"/>
                <w:color w:val="000000" w:themeColor="text1"/>
                <w:spacing w:val="4"/>
                <w:kern w:val="0"/>
                <w:sz w:val="24"/>
                <w:szCs w:val="22"/>
              </w:rPr>
              <w:t>40%</w:t>
            </w:r>
            <w:r w:rsidRPr="008F29D6">
              <w:rPr>
                <w:rFonts w:hint="eastAsia"/>
                <w:color w:val="000000" w:themeColor="text1"/>
                <w:spacing w:val="4"/>
                <w:kern w:val="0"/>
                <w:sz w:val="24"/>
                <w:szCs w:val="22"/>
              </w:rPr>
              <w:t>，因此本项目排放的硫占可燃硫的</w:t>
            </w:r>
            <w:r w:rsidRPr="008F29D6">
              <w:rPr>
                <w:rFonts w:hint="eastAsia"/>
                <w:color w:val="000000" w:themeColor="text1"/>
                <w:spacing w:val="4"/>
                <w:kern w:val="0"/>
                <w:sz w:val="24"/>
                <w:szCs w:val="22"/>
              </w:rPr>
              <w:t>60%</w:t>
            </w:r>
            <w:r w:rsidRPr="008F29D6">
              <w:rPr>
                <w:rFonts w:hint="eastAsia"/>
                <w:color w:val="000000" w:themeColor="text1"/>
                <w:spacing w:val="4"/>
                <w:kern w:val="0"/>
                <w:sz w:val="24"/>
                <w:szCs w:val="22"/>
              </w:rPr>
              <w:t>。</w:t>
            </w:r>
          </w:p>
          <w:p w14:paraId="2E379C76"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由物料平衡计算可知，陶粒烧结烟气中</w:t>
            </w:r>
            <w:r w:rsidRPr="008F29D6">
              <w:rPr>
                <w:rFonts w:hint="eastAsia"/>
                <w:color w:val="000000" w:themeColor="text1"/>
                <w:spacing w:val="4"/>
                <w:kern w:val="0"/>
                <w:sz w:val="24"/>
                <w:szCs w:val="22"/>
              </w:rPr>
              <w:t>SO</w:t>
            </w:r>
            <w:r w:rsidRPr="008F29D6">
              <w:rPr>
                <w:rFonts w:hint="eastAsia"/>
                <w:color w:val="000000" w:themeColor="text1"/>
                <w:spacing w:val="4"/>
                <w:kern w:val="0"/>
                <w:sz w:val="24"/>
                <w:szCs w:val="22"/>
                <w:vertAlign w:val="subscript"/>
              </w:rPr>
              <w:t>2</w:t>
            </w:r>
            <w:r w:rsidRPr="008F29D6">
              <w:rPr>
                <w:rFonts w:hint="eastAsia"/>
                <w:color w:val="000000" w:themeColor="text1"/>
                <w:spacing w:val="4"/>
                <w:kern w:val="0"/>
                <w:sz w:val="24"/>
                <w:szCs w:val="22"/>
              </w:rPr>
              <w:t>产生量为</w:t>
            </w:r>
            <w:r w:rsidRPr="008F29D6">
              <w:rPr>
                <w:rFonts w:hint="eastAsia"/>
                <w:color w:val="000000" w:themeColor="text1"/>
                <w:spacing w:val="4"/>
                <w:kern w:val="0"/>
                <w:sz w:val="24"/>
                <w:szCs w:val="22"/>
              </w:rPr>
              <w:t>1764.301t/a</w:t>
            </w:r>
            <w:r w:rsidRPr="008F29D6">
              <w:rPr>
                <w:rFonts w:hint="eastAsia"/>
                <w:color w:val="000000" w:themeColor="text1"/>
                <w:spacing w:val="4"/>
                <w:kern w:val="0"/>
                <w:sz w:val="24"/>
                <w:szCs w:val="22"/>
              </w:rPr>
              <w:t>（</w:t>
            </w:r>
            <w:r w:rsidRPr="008F29D6">
              <w:rPr>
                <w:rFonts w:hint="eastAsia"/>
                <w:color w:val="000000" w:themeColor="text1"/>
                <w:spacing w:val="4"/>
                <w:kern w:val="0"/>
                <w:sz w:val="24"/>
                <w:szCs w:val="22"/>
              </w:rPr>
              <w:t>245.042kg/h</w:t>
            </w:r>
            <w:r w:rsidRPr="008F29D6">
              <w:rPr>
                <w:rFonts w:hint="eastAsia"/>
                <w:color w:val="000000" w:themeColor="text1"/>
                <w:spacing w:val="4"/>
                <w:kern w:val="0"/>
                <w:sz w:val="24"/>
                <w:szCs w:val="22"/>
              </w:rPr>
              <w:t>）。</w:t>
            </w:r>
          </w:p>
          <w:p w14:paraId="267A348F"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c</w:t>
            </w:r>
            <w:r w:rsidRPr="008F29D6">
              <w:rPr>
                <w:rFonts w:hint="eastAsia"/>
                <w:color w:val="000000" w:themeColor="text1"/>
                <w:spacing w:val="4"/>
                <w:kern w:val="0"/>
                <w:sz w:val="24"/>
                <w:szCs w:val="22"/>
              </w:rPr>
              <w:t>、氟化物</w:t>
            </w:r>
          </w:p>
          <w:p w14:paraId="393F15AF" w14:textId="3F1BEDDD"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神府矿区煤质好，磷、砷、氟、氯含量特低，本项目陶粒原料属于神府矿区，煤矸石含氟较低，且根据《烧结砖制品生产中氟的逸出特性》（</w:t>
            </w:r>
            <w:r w:rsidRPr="008F29D6">
              <w:rPr>
                <w:rFonts w:hint="eastAsia"/>
                <w:color w:val="000000" w:themeColor="text1"/>
                <w:spacing w:val="4"/>
                <w:kern w:val="0"/>
                <w:sz w:val="24"/>
                <w:szCs w:val="22"/>
              </w:rPr>
              <w:t>2001</w:t>
            </w:r>
            <w:r w:rsidRPr="008F29D6">
              <w:rPr>
                <w:rFonts w:hint="eastAsia"/>
                <w:color w:val="000000" w:themeColor="text1"/>
                <w:spacing w:val="4"/>
                <w:kern w:val="0"/>
                <w:sz w:val="24"/>
                <w:szCs w:val="22"/>
              </w:rPr>
              <w:t>年《砖瓦》，杨林军等），由于煤矸石中的</w:t>
            </w:r>
            <w:r w:rsidRPr="008F29D6">
              <w:rPr>
                <w:rFonts w:hint="eastAsia"/>
                <w:color w:val="000000" w:themeColor="text1"/>
                <w:spacing w:val="4"/>
                <w:kern w:val="0"/>
                <w:sz w:val="24"/>
                <w:szCs w:val="22"/>
              </w:rPr>
              <w:t>CaO</w:t>
            </w:r>
            <w:r w:rsidRPr="008F29D6">
              <w:rPr>
                <w:rFonts w:hint="eastAsia"/>
                <w:color w:val="000000" w:themeColor="text1"/>
                <w:spacing w:val="4"/>
                <w:kern w:val="0"/>
                <w:sz w:val="24"/>
                <w:szCs w:val="22"/>
              </w:rPr>
              <w:t>对氟存在明显抑制作用，它与焙烧过程中逸出的氟反应生成高温下不易分解的</w:t>
            </w:r>
            <w:r w:rsidRPr="008F29D6">
              <w:rPr>
                <w:rFonts w:hint="eastAsia"/>
                <w:color w:val="000000" w:themeColor="text1"/>
                <w:spacing w:val="4"/>
                <w:kern w:val="0"/>
                <w:sz w:val="24"/>
                <w:szCs w:val="22"/>
              </w:rPr>
              <w:t>CaF</w:t>
            </w:r>
            <w:r w:rsidRPr="008F29D6">
              <w:rPr>
                <w:rFonts w:hint="eastAsia"/>
                <w:color w:val="000000" w:themeColor="text1"/>
                <w:spacing w:val="4"/>
                <w:kern w:val="0"/>
                <w:sz w:val="24"/>
                <w:szCs w:val="22"/>
                <w:vertAlign w:val="subscript"/>
              </w:rPr>
              <w:t>2</w:t>
            </w:r>
            <w:r w:rsidRPr="008F29D6">
              <w:rPr>
                <w:rFonts w:hint="eastAsia"/>
                <w:color w:val="000000" w:themeColor="text1"/>
                <w:spacing w:val="4"/>
                <w:kern w:val="0"/>
                <w:sz w:val="24"/>
                <w:szCs w:val="22"/>
              </w:rPr>
              <w:t>，从而将氟固定在成品陶粒中，使氟的溢出率低于</w:t>
            </w:r>
            <w:r w:rsidR="00B65C01" w:rsidRPr="008F29D6">
              <w:rPr>
                <w:rFonts w:hint="eastAsia"/>
                <w:color w:val="000000" w:themeColor="text1"/>
                <w:spacing w:val="4"/>
                <w:kern w:val="0"/>
                <w:sz w:val="24"/>
                <w:szCs w:val="22"/>
              </w:rPr>
              <w:t>2</w:t>
            </w:r>
            <w:r w:rsidRPr="008F29D6">
              <w:rPr>
                <w:rFonts w:hint="eastAsia"/>
                <w:color w:val="000000" w:themeColor="text1"/>
                <w:spacing w:val="4"/>
                <w:kern w:val="0"/>
                <w:sz w:val="24"/>
                <w:szCs w:val="22"/>
              </w:rPr>
              <w:t>0%</w:t>
            </w:r>
            <w:r w:rsidRPr="008F29D6">
              <w:rPr>
                <w:rFonts w:hint="eastAsia"/>
                <w:color w:val="000000" w:themeColor="text1"/>
                <w:spacing w:val="4"/>
                <w:kern w:val="0"/>
                <w:sz w:val="24"/>
                <w:szCs w:val="22"/>
              </w:rPr>
              <w:t>。根据平衡分析可知陶粒生产原材料中氟化物含量为</w:t>
            </w:r>
            <w:r w:rsidRPr="008F29D6">
              <w:rPr>
                <w:rFonts w:hint="eastAsia"/>
                <w:color w:val="000000" w:themeColor="text1"/>
                <w:spacing w:val="4"/>
                <w:kern w:val="0"/>
                <w:sz w:val="24"/>
                <w:szCs w:val="22"/>
              </w:rPr>
              <w:t>81.025t</w:t>
            </w:r>
            <w:r w:rsidRPr="008F29D6">
              <w:rPr>
                <w:rFonts w:hint="eastAsia"/>
                <w:color w:val="000000" w:themeColor="text1"/>
                <w:spacing w:val="4"/>
                <w:kern w:val="0"/>
                <w:sz w:val="24"/>
                <w:szCs w:val="22"/>
              </w:rPr>
              <w:t>，氟化物固定在陶粒中以</w:t>
            </w:r>
            <w:r w:rsidR="00B65C01" w:rsidRPr="008F29D6">
              <w:rPr>
                <w:rFonts w:hint="eastAsia"/>
                <w:color w:val="000000" w:themeColor="text1"/>
                <w:spacing w:val="4"/>
                <w:kern w:val="0"/>
                <w:sz w:val="24"/>
                <w:szCs w:val="22"/>
              </w:rPr>
              <w:t>8</w:t>
            </w:r>
            <w:r w:rsidRPr="008F29D6">
              <w:rPr>
                <w:rFonts w:hint="eastAsia"/>
                <w:color w:val="000000" w:themeColor="text1"/>
                <w:spacing w:val="4"/>
                <w:kern w:val="0"/>
                <w:sz w:val="24"/>
                <w:szCs w:val="22"/>
              </w:rPr>
              <w:t>0%</w:t>
            </w:r>
            <w:r w:rsidRPr="008F29D6">
              <w:rPr>
                <w:rFonts w:hint="eastAsia"/>
                <w:color w:val="000000" w:themeColor="text1"/>
                <w:spacing w:val="4"/>
                <w:kern w:val="0"/>
                <w:sz w:val="24"/>
                <w:szCs w:val="22"/>
              </w:rPr>
              <w:t>计，经核算，煤矸石燃烧烟气中氟化物产生量为</w:t>
            </w:r>
            <w:r w:rsidR="00B65C01" w:rsidRPr="008F29D6">
              <w:rPr>
                <w:color w:val="000000" w:themeColor="text1"/>
                <w:spacing w:val="4"/>
                <w:kern w:val="0"/>
                <w:sz w:val="24"/>
                <w:szCs w:val="22"/>
              </w:rPr>
              <w:t>16.205</w:t>
            </w:r>
            <w:r w:rsidRPr="008F29D6">
              <w:rPr>
                <w:rFonts w:hint="eastAsia"/>
                <w:color w:val="000000" w:themeColor="text1"/>
                <w:spacing w:val="4"/>
                <w:kern w:val="0"/>
                <w:sz w:val="24"/>
                <w:szCs w:val="22"/>
              </w:rPr>
              <w:t>t/a</w:t>
            </w:r>
            <w:r w:rsidRPr="008F29D6">
              <w:rPr>
                <w:rFonts w:hint="eastAsia"/>
                <w:color w:val="000000" w:themeColor="text1"/>
                <w:spacing w:val="4"/>
                <w:kern w:val="0"/>
                <w:sz w:val="24"/>
                <w:szCs w:val="22"/>
              </w:rPr>
              <w:t>，氟化物产生速率为</w:t>
            </w:r>
            <w:r w:rsidR="00097B10" w:rsidRPr="008F29D6">
              <w:rPr>
                <w:rFonts w:hint="eastAsia"/>
                <w:color w:val="000000" w:themeColor="text1"/>
                <w:spacing w:val="4"/>
                <w:kern w:val="0"/>
                <w:sz w:val="24"/>
                <w:szCs w:val="22"/>
              </w:rPr>
              <w:t>2.251</w:t>
            </w:r>
            <w:r w:rsidRPr="008F29D6">
              <w:rPr>
                <w:rFonts w:hint="eastAsia"/>
                <w:color w:val="000000" w:themeColor="text1"/>
                <w:spacing w:val="4"/>
                <w:kern w:val="0"/>
                <w:sz w:val="24"/>
                <w:szCs w:val="22"/>
              </w:rPr>
              <w:t>kg/h</w:t>
            </w:r>
            <w:r w:rsidRPr="008F29D6">
              <w:rPr>
                <w:rFonts w:hint="eastAsia"/>
                <w:color w:val="000000" w:themeColor="text1"/>
                <w:spacing w:val="4"/>
                <w:kern w:val="0"/>
                <w:sz w:val="24"/>
                <w:szCs w:val="22"/>
              </w:rPr>
              <w:t>，湿法脱硫对氟化物有一定的协同处理效果（效率以</w:t>
            </w:r>
            <w:r w:rsidR="00B65C01" w:rsidRPr="008F29D6">
              <w:rPr>
                <w:rFonts w:hint="eastAsia"/>
                <w:color w:val="000000" w:themeColor="text1"/>
                <w:spacing w:val="4"/>
                <w:kern w:val="0"/>
                <w:sz w:val="24"/>
                <w:szCs w:val="22"/>
              </w:rPr>
              <w:t>7</w:t>
            </w:r>
            <w:r w:rsidRPr="008F29D6">
              <w:rPr>
                <w:rFonts w:hint="eastAsia"/>
                <w:color w:val="000000" w:themeColor="text1"/>
                <w:spacing w:val="4"/>
                <w:kern w:val="0"/>
                <w:sz w:val="24"/>
                <w:szCs w:val="22"/>
              </w:rPr>
              <w:t>0%</w:t>
            </w:r>
            <w:r w:rsidRPr="008F29D6">
              <w:rPr>
                <w:rFonts w:hint="eastAsia"/>
                <w:color w:val="000000" w:themeColor="text1"/>
                <w:spacing w:val="4"/>
                <w:kern w:val="0"/>
                <w:sz w:val="24"/>
                <w:szCs w:val="22"/>
              </w:rPr>
              <w:t>计），因此，本项目氟化物排放量约为</w:t>
            </w:r>
            <w:r w:rsidR="00B65C01" w:rsidRPr="008F29D6">
              <w:rPr>
                <w:rFonts w:hint="eastAsia"/>
                <w:color w:val="000000" w:themeColor="text1"/>
                <w:spacing w:val="4"/>
                <w:kern w:val="0"/>
                <w:sz w:val="24"/>
                <w:szCs w:val="22"/>
              </w:rPr>
              <w:t>4.862</w:t>
            </w:r>
            <w:r w:rsidRPr="008F29D6">
              <w:rPr>
                <w:rFonts w:hint="eastAsia"/>
                <w:color w:val="000000" w:themeColor="text1"/>
                <w:spacing w:val="4"/>
                <w:kern w:val="0"/>
                <w:sz w:val="24"/>
                <w:szCs w:val="22"/>
              </w:rPr>
              <w:t>t/a</w:t>
            </w:r>
            <w:r w:rsidRPr="008F29D6">
              <w:rPr>
                <w:rFonts w:hint="eastAsia"/>
                <w:color w:val="000000" w:themeColor="text1"/>
                <w:spacing w:val="4"/>
                <w:kern w:val="0"/>
                <w:sz w:val="24"/>
                <w:szCs w:val="22"/>
              </w:rPr>
              <w:t>，排放速率约为</w:t>
            </w:r>
            <w:r w:rsidR="00B65C01" w:rsidRPr="008F29D6">
              <w:rPr>
                <w:rFonts w:hint="eastAsia"/>
                <w:color w:val="000000" w:themeColor="text1"/>
                <w:spacing w:val="4"/>
                <w:kern w:val="0"/>
                <w:sz w:val="24"/>
                <w:szCs w:val="22"/>
              </w:rPr>
              <w:t>0.675</w:t>
            </w:r>
            <w:r w:rsidRPr="008F29D6">
              <w:rPr>
                <w:rFonts w:hint="eastAsia"/>
                <w:color w:val="000000" w:themeColor="text1"/>
                <w:spacing w:val="4"/>
                <w:kern w:val="0"/>
                <w:sz w:val="24"/>
                <w:szCs w:val="22"/>
              </w:rPr>
              <w:t>kg/h</w:t>
            </w:r>
            <w:r w:rsidR="00B65C01" w:rsidRPr="008F29D6">
              <w:rPr>
                <w:rFonts w:hint="eastAsia"/>
                <w:color w:val="000000" w:themeColor="text1"/>
                <w:spacing w:val="4"/>
                <w:kern w:val="0"/>
                <w:sz w:val="24"/>
                <w:szCs w:val="22"/>
              </w:rPr>
              <w:t>，排放浓度为</w:t>
            </w:r>
            <w:r w:rsidR="00097B10" w:rsidRPr="008F29D6">
              <w:rPr>
                <w:rFonts w:hint="eastAsia"/>
                <w:color w:val="000000" w:themeColor="text1"/>
                <w:spacing w:val="4"/>
                <w:kern w:val="0"/>
                <w:sz w:val="24"/>
                <w:szCs w:val="22"/>
              </w:rPr>
              <w:t>1.89mg/m</w:t>
            </w:r>
            <w:r w:rsidR="00097B10" w:rsidRPr="008F29D6">
              <w:rPr>
                <w:rFonts w:hint="eastAsia"/>
                <w:color w:val="000000" w:themeColor="text1"/>
                <w:spacing w:val="4"/>
                <w:kern w:val="0"/>
                <w:sz w:val="24"/>
                <w:szCs w:val="22"/>
                <w:vertAlign w:val="superscript"/>
              </w:rPr>
              <w:t>3</w:t>
            </w:r>
            <w:r w:rsidRPr="008F29D6">
              <w:rPr>
                <w:rFonts w:hint="eastAsia"/>
                <w:color w:val="000000" w:themeColor="text1"/>
                <w:spacing w:val="4"/>
                <w:kern w:val="0"/>
                <w:sz w:val="24"/>
                <w:szCs w:val="22"/>
              </w:rPr>
              <w:t>。</w:t>
            </w:r>
          </w:p>
          <w:p w14:paraId="76540ABA" w14:textId="77777777" w:rsidR="00DC31F4" w:rsidRPr="008F29D6" w:rsidRDefault="00000000">
            <w:pPr>
              <w:widowControl/>
              <w:spacing w:line="440" w:lineRule="exact"/>
              <w:ind w:firstLineChars="200" w:firstLine="496"/>
              <w:rPr>
                <w:color w:val="000000" w:themeColor="text1"/>
                <w:spacing w:val="4"/>
                <w:kern w:val="0"/>
                <w:sz w:val="24"/>
                <w:szCs w:val="22"/>
              </w:rPr>
            </w:pPr>
            <w:r w:rsidRPr="008F29D6">
              <w:rPr>
                <w:rFonts w:hint="eastAsia"/>
                <w:color w:val="000000" w:themeColor="text1"/>
                <w:spacing w:val="4"/>
                <w:kern w:val="0"/>
                <w:sz w:val="24"/>
                <w:szCs w:val="22"/>
              </w:rPr>
              <w:t>B</w:t>
            </w:r>
            <w:r w:rsidRPr="008F29D6">
              <w:rPr>
                <w:rFonts w:hint="eastAsia"/>
                <w:color w:val="000000" w:themeColor="text1"/>
                <w:spacing w:val="4"/>
                <w:kern w:val="0"/>
                <w:sz w:val="24"/>
                <w:szCs w:val="22"/>
              </w:rPr>
              <w:t>、天然气燃烧产生的污染物情况如下：</w:t>
            </w:r>
          </w:p>
          <w:p w14:paraId="112C7ABC" w14:textId="7261C98B" w:rsidR="00DC31F4" w:rsidRPr="008F29D6" w:rsidRDefault="008B7186">
            <w:pPr>
              <w:spacing w:line="440" w:lineRule="exact"/>
              <w:ind w:firstLineChars="200" w:firstLine="496"/>
              <w:rPr>
                <w:bCs/>
                <w:color w:val="000000" w:themeColor="text1"/>
                <w:spacing w:val="4"/>
                <w:kern w:val="0"/>
                <w:sz w:val="24"/>
              </w:rPr>
            </w:pPr>
            <w:r w:rsidRPr="008F29D6">
              <w:rPr>
                <w:rFonts w:hint="eastAsia"/>
                <w:bCs/>
                <w:color w:val="000000" w:themeColor="text1"/>
                <w:spacing w:val="4"/>
                <w:kern w:val="0"/>
                <w:sz w:val="24"/>
              </w:rPr>
              <w:t>参照《排放源统计调查产排污核算方法和系数手册》中机械行业中天然气</w:t>
            </w:r>
            <w:r w:rsidRPr="008F29D6">
              <w:rPr>
                <w:rFonts w:hint="eastAsia"/>
                <w:bCs/>
                <w:color w:val="000000" w:themeColor="text1"/>
                <w:spacing w:val="4"/>
                <w:kern w:val="0"/>
                <w:sz w:val="24"/>
              </w:rPr>
              <w:lastRenderedPageBreak/>
              <w:t>工业炉窑产排污系数，计算本项目天然气燃烧废气产污情况。</w:t>
            </w:r>
          </w:p>
          <w:p w14:paraId="726D26D5" w14:textId="6057FBFE" w:rsidR="00DC31F4" w:rsidRPr="008F29D6" w:rsidRDefault="00000000">
            <w:pPr>
              <w:widowControl/>
              <w:spacing w:line="440" w:lineRule="exact"/>
              <w:ind w:firstLineChars="200" w:firstLine="482"/>
              <w:rPr>
                <w:b/>
                <w:color w:val="000000" w:themeColor="text1"/>
                <w:kern w:val="0"/>
                <w:sz w:val="24"/>
              </w:rPr>
            </w:pPr>
            <w:r w:rsidRPr="008F29D6">
              <w:rPr>
                <w:b/>
                <w:color w:val="000000" w:themeColor="text1"/>
                <w:kern w:val="0"/>
                <w:sz w:val="24"/>
              </w:rPr>
              <w:t>表</w:t>
            </w:r>
            <w:r w:rsidRPr="008F29D6">
              <w:rPr>
                <w:rFonts w:hint="eastAsia"/>
                <w:b/>
                <w:color w:val="000000" w:themeColor="text1"/>
                <w:kern w:val="0"/>
                <w:sz w:val="24"/>
              </w:rPr>
              <w:t>4-1</w:t>
            </w:r>
            <w:r w:rsidRPr="008F29D6">
              <w:rPr>
                <w:b/>
                <w:color w:val="000000" w:themeColor="text1"/>
                <w:kern w:val="0"/>
                <w:sz w:val="24"/>
              </w:rPr>
              <w:t xml:space="preserve">  </w:t>
            </w:r>
            <w:r w:rsidRPr="008F29D6">
              <w:rPr>
                <w:b/>
                <w:color w:val="000000" w:themeColor="text1"/>
                <w:kern w:val="0"/>
                <w:sz w:val="24"/>
              </w:rPr>
              <w:t>天然气</w:t>
            </w:r>
            <w:r w:rsidR="00097B10" w:rsidRPr="008F29D6">
              <w:rPr>
                <w:rFonts w:hint="eastAsia"/>
                <w:b/>
                <w:color w:val="000000" w:themeColor="text1"/>
                <w:kern w:val="0"/>
                <w:sz w:val="24"/>
              </w:rPr>
              <w:t>工业炉窑</w:t>
            </w:r>
            <w:r w:rsidRPr="008F29D6">
              <w:rPr>
                <w:b/>
                <w:color w:val="000000" w:themeColor="text1"/>
                <w:kern w:val="0"/>
                <w:sz w:val="24"/>
              </w:rPr>
              <w:t>产污系数表</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4"/>
              <w:gridCol w:w="701"/>
              <w:gridCol w:w="703"/>
              <w:gridCol w:w="701"/>
              <w:gridCol w:w="1264"/>
              <w:gridCol w:w="2300"/>
              <w:gridCol w:w="1968"/>
            </w:tblGrid>
            <w:tr w:rsidR="008F29D6" w:rsidRPr="008F29D6" w14:paraId="7DA4ABF2" w14:textId="77777777">
              <w:trPr>
                <w:jc w:val="center"/>
              </w:trPr>
              <w:tc>
                <w:tcPr>
                  <w:tcW w:w="394" w:type="pct"/>
                  <w:vAlign w:val="center"/>
                </w:tcPr>
                <w:p w14:paraId="67E16B4C"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产品名称</w:t>
                  </w:r>
                </w:p>
              </w:tc>
              <w:tc>
                <w:tcPr>
                  <w:tcW w:w="423" w:type="pct"/>
                  <w:vAlign w:val="center"/>
                </w:tcPr>
                <w:p w14:paraId="4DDE26DD"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原料名称</w:t>
                  </w:r>
                </w:p>
              </w:tc>
              <w:tc>
                <w:tcPr>
                  <w:tcW w:w="424" w:type="pct"/>
                  <w:vAlign w:val="center"/>
                </w:tcPr>
                <w:p w14:paraId="5E85C779"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工艺名称</w:t>
                  </w:r>
                </w:p>
              </w:tc>
              <w:tc>
                <w:tcPr>
                  <w:tcW w:w="423" w:type="pct"/>
                  <w:vAlign w:val="center"/>
                </w:tcPr>
                <w:p w14:paraId="4D4248F8"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规模等级</w:t>
                  </w:r>
                </w:p>
              </w:tc>
              <w:tc>
                <w:tcPr>
                  <w:tcW w:w="762" w:type="pct"/>
                  <w:vAlign w:val="center"/>
                </w:tcPr>
                <w:p w14:paraId="02F62E09"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污染物指标</w:t>
                  </w:r>
                </w:p>
              </w:tc>
              <w:tc>
                <w:tcPr>
                  <w:tcW w:w="1387" w:type="pct"/>
                  <w:vAlign w:val="center"/>
                </w:tcPr>
                <w:p w14:paraId="3950BDE0"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单位</w:t>
                  </w:r>
                </w:p>
              </w:tc>
              <w:tc>
                <w:tcPr>
                  <w:tcW w:w="1187" w:type="pct"/>
                  <w:vAlign w:val="center"/>
                </w:tcPr>
                <w:p w14:paraId="69911377"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产污系数</w:t>
                  </w:r>
                </w:p>
              </w:tc>
            </w:tr>
            <w:tr w:rsidR="008F29D6" w:rsidRPr="008F29D6" w14:paraId="6B8DF32B" w14:textId="77777777">
              <w:trPr>
                <w:trHeight w:val="397"/>
                <w:jc w:val="center"/>
              </w:trPr>
              <w:tc>
                <w:tcPr>
                  <w:tcW w:w="394" w:type="pct"/>
                  <w:vMerge w:val="restart"/>
                  <w:vAlign w:val="center"/>
                </w:tcPr>
                <w:p w14:paraId="31655C73"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蒸汽</w:t>
                  </w:r>
                  <w:r w:rsidRPr="008F29D6">
                    <w:rPr>
                      <w:rFonts w:hint="eastAsia"/>
                      <w:color w:val="000000" w:themeColor="text1"/>
                      <w:szCs w:val="21"/>
                    </w:rPr>
                    <w:t>/</w:t>
                  </w:r>
                  <w:r w:rsidRPr="008F29D6">
                    <w:rPr>
                      <w:rFonts w:hint="eastAsia"/>
                      <w:color w:val="000000" w:themeColor="text1"/>
                      <w:szCs w:val="21"/>
                    </w:rPr>
                    <w:t>热水</w:t>
                  </w:r>
                  <w:r w:rsidRPr="008F29D6">
                    <w:rPr>
                      <w:rFonts w:hint="eastAsia"/>
                      <w:color w:val="000000" w:themeColor="text1"/>
                      <w:szCs w:val="21"/>
                    </w:rPr>
                    <w:t>/</w:t>
                  </w:r>
                  <w:r w:rsidRPr="008F29D6">
                    <w:rPr>
                      <w:rFonts w:hint="eastAsia"/>
                      <w:color w:val="000000" w:themeColor="text1"/>
                      <w:szCs w:val="21"/>
                    </w:rPr>
                    <w:t>其他</w:t>
                  </w:r>
                </w:p>
              </w:tc>
              <w:tc>
                <w:tcPr>
                  <w:tcW w:w="423" w:type="pct"/>
                  <w:vMerge w:val="restart"/>
                  <w:vAlign w:val="center"/>
                </w:tcPr>
                <w:p w14:paraId="1898733C"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天然气</w:t>
                  </w:r>
                </w:p>
              </w:tc>
              <w:tc>
                <w:tcPr>
                  <w:tcW w:w="424" w:type="pct"/>
                  <w:vMerge w:val="restart"/>
                  <w:vAlign w:val="center"/>
                </w:tcPr>
                <w:p w14:paraId="2B8974E7" w14:textId="4D16B258" w:rsidR="00DC31F4" w:rsidRPr="008F29D6" w:rsidRDefault="00097B10">
                  <w:pPr>
                    <w:snapToGrid w:val="0"/>
                    <w:spacing w:line="360" w:lineRule="exact"/>
                    <w:jc w:val="center"/>
                    <w:rPr>
                      <w:color w:val="000000" w:themeColor="text1"/>
                      <w:szCs w:val="21"/>
                    </w:rPr>
                  </w:pPr>
                  <w:r w:rsidRPr="008F29D6">
                    <w:rPr>
                      <w:rFonts w:hint="eastAsia"/>
                      <w:color w:val="000000" w:themeColor="text1"/>
                      <w:szCs w:val="21"/>
                    </w:rPr>
                    <w:t>天然气工业炉窑</w:t>
                  </w:r>
                </w:p>
              </w:tc>
              <w:tc>
                <w:tcPr>
                  <w:tcW w:w="423" w:type="pct"/>
                  <w:vMerge w:val="restart"/>
                  <w:vAlign w:val="center"/>
                </w:tcPr>
                <w:p w14:paraId="53568CEC"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所有规模</w:t>
                  </w:r>
                </w:p>
              </w:tc>
              <w:tc>
                <w:tcPr>
                  <w:tcW w:w="762" w:type="pct"/>
                  <w:vAlign w:val="center"/>
                </w:tcPr>
                <w:p w14:paraId="3A690CC1"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工业废气量</w:t>
                  </w:r>
                </w:p>
              </w:tc>
              <w:tc>
                <w:tcPr>
                  <w:tcW w:w="1387" w:type="pct"/>
                  <w:vAlign w:val="center"/>
                </w:tcPr>
                <w:p w14:paraId="6B1B2BD7"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立方米</w:t>
                  </w:r>
                  <w:r w:rsidRPr="008F29D6">
                    <w:rPr>
                      <w:color w:val="000000" w:themeColor="text1"/>
                      <w:szCs w:val="21"/>
                    </w:rPr>
                    <w:t>/</w:t>
                  </w:r>
                  <w:r w:rsidRPr="008F29D6">
                    <w:rPr>
                      <w:rFonts w:hint="eastAsia"/>
                      <w:color w:val="000000" w:themeColor="text1"/>
                      <w:szCs w:val="21"/>
                    </w:rPr>
                    <w:t>立方米</w:t>
                  </w:r>
                  <w:r w:rsidRPr="008F29D6">
                    <w:rPr>
                      <w:color w:val="000000" w:themeColor="text1"/>
                      <w:szCs w:val="21"/>
                    </w:rPr>
                    <w:t>-</w:t>
                  </w:r>
                  <w:r w:rsidRPr="008F29D6">
                    <w:rPr>
                      <w:rFonts w:hint="eastAsia"/>
                      <w:color w:val="000000" w:themeColor="text1"/>
                      <w:szCs w:val="21"/>
                    </w:rPr>
                    <w:t>原料</w:t>
                  </w:r>
                </w:p>
              </w:tc>
              <w:tc>
                <w:tcPr>
                  <w:tcW w:w="1187" w:type="pct"/>
                  <w:vAlign w:val="center"/>
                </w:tcPr>
                <w:p w14:paraId="0C6DCE3F"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13.6</w:t>
                  </w:r>
                </w:p>
              </w:tc>
            </w:tr>
            <w:tr w:rsidR="008F29D6" w:rsidRPr="008F29D6" w14:paraId="7E3C04A0" w14:textId="77777777">
              <w:trPr>
                <w:trHeight w:val="397"/>
                <w:jc w:val="center"/>
              </w:trPr>
              <w:tc>
                <w:tcPr>
                  <w:tcW w:w="394" w:type="pct"/>
                  <w:vMerge/>
                  <w:vAlign w:val="center"/>
                </w:tcPr>
                <w:p w14:paraId="3FB69FDF" w14:textId="77777777" w:rsidR="00DC31F4" w:rsidRPr="008F29D6" w:rsidRDefault="00DC31F4">
                  <w:pPr>
                    <w:snapToGrid w:val="0"/>
                    <w:spacing w:line="360" w:lineRule="exact"/>
                    <w:jc w:val="center"/>
                    <w:rPr>
                      <w:color w:val="000000" w:themeColor="text1"/>
                      <w:szCs w:val="21"/>
                    </w:rPr>
                  </w:pPr>
                </w:p>
              </w:tc>
              <w:tc>
                <w:tcPr>
                  <w:tcW w:w="423" w:type="pct"/>
                  <w:vMerge/>
                  <w:vAlign w:val="center"/>
                </w:tcPr>
                <w:p w14:paraId="5C20138A" w14:textId="77777777" w:rsidR="00DC31F4" w:rsidRPr="008F29D6" w:rsidRDefault="00DC31F4">
                  <w:pPr>
                    <w:snapToGrid w:val="0"/>
                    <w:spacing w:line="360" w:lineRule="exact"/>
                    <w:jc w:val="center"/>
                    <w:rPr>
                      <w:color w:val="000000" w:themeColor="text1"/>
                      <w:szCs w:val="21"/>
                    </w:rPr>
                  </w:pPr>
                </w:p>
              </w:tc>
              <w:tc>
                <w:tcPr>
                  <w:tcW w:w="424" w:type="pct"/>
                  <w:vMerge/>
                  <w:vAlign w:val="center"/>
                </w:tcPr>
                <w:p w14:paraId="559A73B1" w14:textId="77777777" w:rsidR="00DC31F4" w:rsidRPr="008F29D6" w:rsidRDefault="00DC31F4">
                  <w:pPr>
                    <w:snapToGrid w:val="0"/>
                    <w:spacing w:line="360" w:lineRule="exact"/>
                    <w:jc w:val="center"/>
                    <w:rPr>
                      <w:color w:val="000000" w:themeColor="text1"/>
                      <w:szCs w:val="21"/>
                    </w:rPr>
                  </w:pPr>
                </w:p>
              </w:tc>
              <w:tc>
                <w:tcPr>
                  <w:tcW w:w="423" w:type="pct"/>
                  <w:vMerge/>
                  <w:vAlign w:val="center"/>
                </w:tcPr>
                <w:p w14:paraId="21552FFC" w14:textId="77777777" w:rsidR="00DC31F4" w:rsidRPr="008F29D6" w:rsidRDefault="00DC31F4">
                  <w:pPr>
                    <w:snapToGrid w:val="0"/>
                    <w:spacing w:line="360" w:lineRule="exact"/>
                    <w:jc w:val="center"/>
                    <w:rPr>
                      <w:color w:val="000000" w:themeColor="text1"/>
                      <w:szCs w:val="21"/>
                    </w:rPr>
                  </w:pPr>
                </w:p>
              </w:tc>
              <w:tc>
                <w:tcPr>
                  <w:tcW w:w="762" w:type="pct"/>
                  <w:vAlign w:val="center"/>
                </w:tcPr>
                <w:p w14:paraId="5C1E927D"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颗粒物</w:t>
                  </w:r>
                </w:p>
              </w:tc>
              <w:tc>
                <w:tcPr>
                  <w:tcW w:w="1387" w:type="pct"/>
                </w:tcPr>
                <w:p w14:paraId="1BE6AB3D"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千克</w:t>
                  </w:r>
                  <w:r w:rsidRPr="008F29D6">
                    <w:rPr>
                      <w:color w:val="000000" w:themeColor="text1"/>
                      <w:szCs w:val="21"/>
                    </w:rPr>
                    <w:t>/</w:t>
                  </w:r>
                  <w:r w:rsidRPr="008F29D6">
                    <w:rPr>
                      <w:rFonts w:hint="eastAsia"/>
                      <w:color w:val="000000" w:themeColor="text1"/>
                      <w:szCs w:val="21"/>
                    </w:rPr>
                    <w:t>立方米</w:t>
                  </w:r>
                  <w:r w:rsidRPr="008F29D6">
                    <w:rPr>
                      <w:color w:val="000000" w:themeColor="text1"/>
                      <w:szCs w:val="21"/>
                    </w:rPr>
                    <w:t>-</w:t>
                  </w:r>
                  <w:r w:rsidRPr="008F29D6">
                    <w:rPr>
                      <w:rFonts w:hint="eastAsia"/>
                      <w:color w:val="000000" w:themeColor="text1"/>
                      <w:szCs w:val="21"/>
                    </w:rPr>
                    <w:t>原料</w:t>
                  </w:r>
                </w:p>
              </w:tc>
              <w:tc>
                <w:tcPr>
                  <w:tcW w:w="1187" w:type="pct"/>
                  <w:vAlign w:val="center"/>
                </w:tcPr>
                <w:p w14:paraId="7B44173A"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0.000286</w:t>
                  </w:r>
                </w:p>
              </w:tc>
            </w:tr>
            <w:tr w:rsidR="008F29D6" w:rsidRPr="008F29D6" w14:paraId="4BA06A25" w14:textId="77777777">
              <w:trPr>
                <w:trHeight w:val="397"/>
                <w:jc w:val="center"/>
              </w:trPr>
              <w:tc>
                <w:tcPr>
                  <w:tcW w:w="394" w:type="pct"/>
                  <w:vMerge/>
                  <w:vAlign w:val="center"/>
                </w:tcPr>
                <w:p w14:paraId="5F8A785E" w14:textId="77777777" w:rsidR="00DC31F4" w:rsidRPr="008F29D6" w:rsidRDefault="00DC31F4">
                  <w:pPr>
                    <w:snapToGrid w:val="0"/>
                    <w:spacing w:line="360" w:lineRule="exact"/>
                    <w:jc w:val="center"/>
                    <w:rPr>
                      <w:color w:val="000000" w:themeColor="text1"/>
                      <w:szCs w:val="21"/>
                    </w:rPr>
                  </w:pPr>
                </w:p>
              </w:tc>
              <w:tc>
                <w:tcPr>
                  <w:tcW w:w="423" w:type="pct"/>
                  <w:vMerge/>
                  <w:vAlign w:val="center"/>
                </w:tcPr>
                <w:p w14:paraId="5E388CEE" w14:textId="77777777" w:rsidR="00DC31F4" w:rsidRPr="008F29D6" w:rsidRDefault="00DC31F4">
                  <w:pPr>
                    <w:snapToGrid w:val="0"/>
                    <w:spacing w:line="360" w:lineRule="exact"/>
                    <w:jc w:val="center"/>
                    <w:rPr>
                      <w:color w:val="000000" w:themeColor="text1"/>
                      <w:szCs w:val="21"/>
                    </w:rPr>
                  </w:pPr>
                </w:p>
              </w:tc>
              <w:tc>
                <w:tcPr>
                  <w:tcW w:w="424" w:type="pct"/>
                  <w:vMerge/>
                  <w:vAlign w:val="center"/>
                </w:tcPr>
                <w:p w14:paraId="3A837E0C" w14:textId="77777777" w:rsidR="00DC31F4" w:rsidRPr="008F29D6" w:rsidRDefault="00DC31F4">
                  <w:pPr>
                    <w:snapToGrid w:val="0"/>
                    <w:spacing w:line="360" w:lineRule="exact"/>
                    <w:jc w:val="center"/>
                    <w:rPr>
                      <w:color w:val="000000" w:themeColor="text1"/>
                      <w:szCs w:val="21"/>
                    </w:rPr>
                  </w:pPr>
                </w:p>
              </w:tc>
              <w:tc>
                <w:tcPr>
                  <w:tcW w:w="423" w:type="pct"/>
                  <w:vMerge/>
                  <w:vAlign w:val="center"/>
                </w:tcPr>
                <w:p w14:paraId="6187684D" w14:textId="77777777" w:rsidR="00DC31F4" w:rsidRPr="008F29D6" w:rsidRDefault="00DC31F4">
                  <w:pPr>
                    <w:snapToGrid w:val="0"/>
                    <w:spacing w:line="360" w:lineRule="exact"/>
                    <w:jc w:val="center"/>
                    <w:rPr>
                      <w:color w:val="000000" w:themeColor="text1"/>
                      <w:szCs w:val="21"/>
                    </w:rPr>
                  </w:pPr>
                </w:p>
              </w:tc>
              <w:tc>
                <w:tcPr>
                  <w:tcW w:w="762" w:type="pct"/>
                  <w:vAlign w:val="center"/>
                </w:tcPr>
                <w:p w14:paraId="22B938ED"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二氧化硫</w:t>
                  </w:r>
                </w:p>
              </w:tc>
              <w:tc>
                <w:tcPr>
                  <w:tcW w:w="1387" w:type="pct"/>
                </w:tcPr>
                <w:p w14:paraId="36C9A59A"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千克</w:t>
                  </w:r>
                  <w:r w:rsidRPr="008F29D6">
                    <w:rPr>
                      <w:color w:val="000000" w:themeColor="text1"/>
                      <w:szCs w:val="21"/>
                    </w:rPr>
                    <w:t>/</w:t>
                  </w:r>
                  <w:r w:rsidRPr="008F29D6">
                    <w:rPr>
                      <w:rFonts w:hint="eastAsia"/>
                      <w:color w:val="000000" w:themeColor="text1"/>
                      <w:szCs w:val="21"/>
                    </w:rPr>
                    <w:t>立方米</w:t>
                  </w:r>
                  <w:r w:rsidRPr="008F29D6">
                    <w:rPr>
                      <w:color w:val="000000" w:themeColor="text1"/>
                      <w:szCs w:val="21"/>
                    </w:rPr>
                    <w:t>-</w:t>
                  </w:r>
                  <w:r w:rsidRPr="008F29D6">
                    <w:rPr>
                      <w:rFonts w:hint="eastAsia"/>
                      <w:color w:val="000000" w:themeColor="text1"/>
                      <w:szCs w:val="21"/>
                    </w:rPr>
                    <w:t>原料</w:t>
                  </w:r>
                </w:p>
              </w:tc>
              <w:tc>
                <w:tcPr>
                  <w:tcW w:w="1187" w:type="pct"/>
                  <w:vAlign w:val="center"/>
                </w:tcPr>
                <w:p w14:paraId="70E2E60D"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0</w:t>
                  </w:r>
                  <w:r w:rsidRPr="008F29D6">
                    <w:rPr>
                      <w:color w:val="000000" w:themeColor="text1"/>
                      <w:szCs w:val="21"/>
                    </w:rPr>
                    <w:t>.0</w:t>
                  </w:r>
                  <w:r w:rsidRPr="008F29D6">
                    <w:rPr>
                      <w:rFonts w:hint="eastAsia"/>
                      <w:color w:val="000000" w:themeColor="text1"/>
                      <w:szCs w:val="21"/>
                    </w:rPr>
                    <w:t>0000</w:t>
                  </w:r>
                  <w:r w:rsidRPr="008F29D6">
                    <w:rPr>
                      <w:color w:val="000000" w:themeColor="text1"/>
                      <w:szCs w:val="21"/>
                    </w:rPr>
                    <w:t>2S</w:t>
                  </w:r>
                </w:p>
              </w:tc>
            </w:tr>
            <w:tr w:rsidR="008F29D6" w:rsidRPr="008F29D6" w14:paraId="4CE79BEF" w14:textId="77777777">
              <w:trPr>
                <w:trHeight w:val="397"/>
                <w:jc w:val="center"/>
              </w:trPr>
              <w:tc>
                <w:tcPr>
                  <w:tcW w:w="394" w:type="pct"/>
                  <w:vMerge/>
                  <w:vAlign w:val="center"/>
                </w:tcPr>
                <w:p w14:paraId="6414FD28" w14:textId="77777777" w:rsidR="00DC31F4" w:rsidRPr="008F29D6" w:rsidRDefault="00DC31F4">
                  <w:pPr>
                    <w:snapToGrid w:val="0"/>
                    <w:spacing w:line="360" w:lineRule="exact"/>
                    <w:jc w:val="center"/>
                    <w:rPr>
                      <w:color w:val="000000" w:themeColor="text1"/>
                      <w:szCs w:val="21"/>
                    </w:rPr>
                  </w:pPr>
                </w:p>
              </w:tc>
              <w:tc>
                <w:tcPr>
                  <w:tcW w:w="423" w:type="pct"/>
                  <w:vMerge/>
                  <w:vAlign w:val="center"/>
                </w:tcPr>
                <w:p w14:paraId="1440E111" w14:textId="77777777" w:rsidR="00DC31F4" w:rsidRPr="008F29D6" w:rsidRDefault="00DC31F4">
                  <w:pPr>
                    <w:snapToGrid w:val="0"/>
                    <w:spacing w:line="360" w:lineRule="exact"/>
                    <w:jc w:val="center"/>
                    <w:rPr>
                      <w:color w:val="000000" w:themeColor="text1"/>
                      <w:szCs w:val="21"/>
                    </w:rPr>
                  </w:pPr>
                </w:p>
              </w:tc>
              <w:tc>
                <w:tcPr>
                  <w:tcW w:w="424" w:type="pct"/>
                  <w:vMerge/>
                  <w:vAlign w:val="center"/>
                </w:tcPr>
                <w:p w14:paraId="1807147B" w14:textId="77777777" w:rsidR="00DC31F4" w:rsidRPr="008F29D6" w:rsidRDefault="00DC31F4">
                  <w:pPr>
                    <w:snapToGrid w:val="0"/>
                    <w:spacing w:line="360" w:lineRule="exact"/>
                    <w:jc w:val="center"/>
                    <w:rPr>
                      <w:color w:val="000000" w:themeColor="text1"/>
                      <w:szCs w:val="21"/>
                    </w:rPr>
                  </w:pPr>
                </w:p>
              </w:tc>
              <w:tc>
                <w:tcPr>
                  <w:tcW w:w="423" w:type="pct"/>
                  <w:vMerge/>
                  <w:vAlign w:val="center"/>
                </w:tcPr>
                <w:p w14:paraId="62A97B36" w14:textId="77777777" w:rsidR="00DC31F4" w:rsidRPr="008F29D6" w:rsidRDefault="00DC31F4">
                  <w:pPr>
                    <w:snapToGrid w:val="0"/>
                    <w:spacing w:line="360" w:lineRule="exact"/>
                    <w:jc w:val="center"/>
                    <w:rPr>
                      <w:color w:val="000000" w:themeColor="text1"/>
                      <w:szCs w:val="21"/>
                    </w:rPr>
                  </w:pPr>
                </w:p>
              </w:tc>
              <w:tc>
                <w:tcPr>
                  <w:tcW w:w="762" w:type="pct"/>
                  <w:vAlign w:val="center"/>
                </w:tcPr>
                <w:p w14:paraId="1AE8C03A"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氮氧化物</w:t>
                  </w:r>
                </w:p>
              </w:tc>
              <w:tc>
                <w:tcPr>
                  <w:tcW w:w="1387" w:type="pct"/>
                  <w:vAlign w:val="center"/>
                </w:tcPr>
                <w:p w14:paraId="6E234357"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千克</w:t>
                  </w:r>
                  <w:r w:rsidRPr="008F29D6">
                    <w:rPr>
                      <w:color w:val="000000" w:themeColor="text1"/>
                      <w:szCs w:val="21"/>
                    </w:rPr>
                    <w:t>/</w:t>
                  </w:r>
                  <w:r w:rsidRPr="008F29D6">
                    <w:rPr>
                      <w:rFonts w:hint="eastAsia"/>
                      <w:color w:val="000000" w:themeColor="text1"/>
                      <w:szCs w:val="21"/>
                    </w:rPr>
                    <w:t>立方米</w:t>
                  </w:r>
                  <w:r w:rsidRPr="008F29D6">
                    <w:rPr>
                      <w:color w:val="000000" w:themeColor="text1"/>
                      <w:szCs w:val="21"/>
                    </w:rPr>
                    <w:t>-</w:t>
                  </w:r>
                  <w:r w:rsidRPr="008F29D6">
                    <w:rPr>
                      <w:rFonts w:hint="eastAsia"/>
                      <w:color w:val="000000" w:themeColor="text1"/>
                      <w:szCs w:val="21"/>
                    </w:rPr>
                    <w:t>原料</w:t>
                  </w:r>
                </w:p>
              </w:tc>
              <w:tc>
                <w:tcPr>
                  <w:tcW w:w="1187" w:type="pct"/>
                  <w:vAlign w:val="center"/>
                </w:tcPr>
                <w:p w14:paraId="59DB4B61" w14:textId="77777777" w:rsidR="00DC31F4" w:rsidRPr="008F29D6" w:rsidRDefault="00000000">
                  <w:pPr>
                    <w:snapToGrid w:val="0"/>
                    <w:spacing w:line="360" w:lineRule="exact"/>
                    <w:jc w:val="center"/>
                    <w:rPr>
                      <w:color w:val="000000" w:themeColor="text1"/>
                      <w:szCs w:val="21"/>
                    </w:rPr>
                  </w:pPr>
                  <w:r w:rsidRPr="008F29D6">
                    <w:rPr>
                      <w:rFonts w:hint="eastAsia"/>
                      <w:color w:val="000000" w:themeColor="text1"/>
                      <w:szCs w:val="21"/>
                    </w:rPr>
                    <w:t>0.00187</w:t>
                  </w:r>
                </w:p>
              </w:tc>
            </w:tr>
            <w:tr w:rsidR="008F29D6" w:rsidRPr="008F29D6" w14:paraId="38B9A78B" w14:textId="77777777">
              <w:trPr>
                <w:trHeight w:val="397"/>
                <w:jc w:val="center"/>
              </w:trPr>
              <w:tc>
                <w:tcPr>
                  <w:tcW w:w="5000" w:type="pct"/>
                  <w:gridSpan w:val="7"/>
                  <w:vAlign w:val="center"/>
                </w:tcPr>
                <w:p w14:paraId="6C55F58A" w14:textId="77777777" w:rsidR="00DC31F4" w:rsidRPr="008F29D6" w:rsidRDefault="00000000">
                  <w:pPr>
                    <w:snapToGrid w:val="0"/>
                    <w:spacing w:line="360" w:lineRule="exact"/>
                    <w:jc w:val="left"/>
                    <w:rPr>
                      <w:color w:val="000000" w:themeColor="text1"/>
                      <w:szCs w:val="21"/>
                    </w:rPr>
                  </w:pPr>
                  <w:r w:rsidRPr="008F29D6">
                    <w:rPr>
                      <w:rFonts w:hint="eastAsia"/>
                      <w:b/>
                      <w:bCs/>
                      <w:color w:val="000000" w:themeColor="text1"/>
                      <w:sz w:val="18"/>
                      <w:szCs w:val="18"/>
                    </w:rPr>
                    <w:t>注：</w:t>
                  </w:r>
                  <w:r w:rsidRPr="008F29D6">
                    <w:rPr>
                      <w:rFonts w:hint="eastAsia"/>
                      <w:color w:val="000000" w:themeColor="text1"/>
                      <w:sz w:val="18"/>
                      <w:szCs w:val="18"/>
                    </w:rPr>
                    <w:t>—收到基硫分（取值范围</w:t>
                  </w:r>
                  <w:r w:rsidRPr="008F29D6">
                    <w:rPr>
                      <w:rFonts w:hint="eastAsia"/>
                      <w:color w:val="000000" w:themeColor="text1"/>
                      <w:sz w:val="18"/>
                      <w:szCs w:val="18"/>
                    </w:rPr>
                    <w:t xml:space="preserve"> 0-100</w:t>
                  </w:r>
                  <w:r w:rsidRPr="008F29D6">
                    <w:rPr>
                      <w:rFonts w:hint="eastAsia"/>
                      <w:color w:val="000000" w:themeColor="text1"/>
                      <w:sz w:val="18"/>
                      <w:szCs w:val="18"/>
                    </w:rPr>
                    <w:t>，燃料为气体时，取值范围</w:t>
                  </w:r>
                  <w:r w:rsidRPr="008F29D6">
                    <w:rPr>
                      <w:rFonts w:hint="eastAsia"/>
                      <w:color w:val="000000" w:themeColor="text1"/>
                      <w:sz w:val="18"/>
                      <w:szCs w:val="18"/>
                    </w:rPr>
                    <w:t>&gt;=0</w:t>
                  </w:r>
                  <w:r w:rsidRPr="008F29D6">
                    <w:rPr>
                      <w:rFonts w:hint="eastAsia"/>
                      <w:color w:val="000000" w:themeColor="text1"/>
                      <w:sz w:val="18"/>
                      <w:szCs w:val="18"/>
                    </w:rPr>
                    <w:t>）。</w:t>
                  </w:r>
                </w:p>
              </w:tc>
            </w:tr>
          </w:tbl>
          <w:p w14:paraId="455D5570" w14:textId="77777777" w:rsidR="00DC31F4" w:rsidRPr="008F29D6" w:rsidRDefault="00000000">
            <w:pPr>
              <w:widowControl/>
              <w:spacing w:line="440" w:lineRule="exact"/>
              <w:ind w:firstLineChars="200" w:firstLine="488"/>
              <w:rPr>
                <w:bCs/>
                <w:color w:val="000000" w:themeColor="text1"/>
                <w:spacing w:val="2"/>
                <w:kern w:val="0"/>
                <w:sz w:val="24"/>
              </w:rPr>
            </w:pPr>
            <w:r w:rsidRPr="008F29D6">
              <w:rPr>
                <w:rFonts w:hint="eastAsia"/>
                <w:bCs/>
                <w:color w:val="000000" w:themeColor="text1"/>
                <w:spacing w:val="2"/>
                <w:kern w:val="0"/>
                <w:sz w:val="24"/>
              </w:rPr>
              <w:t>a.</w:t>
            </w:r>
            <w:r w:rsidRPr="008F29D6">
              <w:rPr>
                <w:rFonts w:hint="eastAsia"/>
                <w:bCs/>
                <w:color w:val="000000" w:themeColor="text1"/>
                <w:spacing w:val="2"/>
                <w:kern w:val="0"/>
                <w:sz w:val="24"/>
              </w:rPr>
              <w:t>废气量</w:t>
            </w:r>
          </w:p>
          <w:p w14:paraId="28A390A4" w14:textId="731418B5" w:rsidR="00DC31F4" w:rsidRPr="008F29D6" w:rsidRDefault="00000000">
            <w:pPr>
              <w:widowControl/>
              <w:spacing w:line="440" w:lineRule="exact"/>
              <w:ind w:firstLineChars="200" w:firstLine="488"/>
              <w:rPr>
                <w:bCs/>
                <w:color w:val="000000" w:themeColor="text1"/>
                <w:spacing w:val="2"/>
                <w:kern w:val="0"/>
                <w:sz w:val="24"/>
              </w:rPr>
            </w:pPr>
            <w:r w:rsidRPr="008F29D6">
              <w:rPr>
                <w:rFonts w:hint="eastAsia"/>
                <w:bCs/>
                <w:color w:val="000000" w:themeColor="text1"/>
                <w:spacing w:val="2"/>
                <w:kern w:val="0"/>
                <w:sz w:val="24"/>
              </w:rPr>
              <w:t>本项目天然气总用量为</w:t>
            </w:r>
            <w:r w:rsidRPr="008F29D6">
              <w:rPr>
                <w:rFonts w:hint="eastAsia"/>
                <w:bCs/>
                <w:color w:val="000000" w:themeColor="text1"/>
                <w:spacing w:val="2"/>
                <w:kern w:val="0"/>
                <w:sz w:val="24"/>
              </w:rPr>
              <w:t>830</w:t>
            </w:r>
            <w:r w:rsidRPr="008F29D6">
              <w:rPr>
                <w:rFonts w:hint="eastAsia"/>
                <w:bCs/>
                <w:color w:val="000000" w:themeColor="text1"/>
                <w:spacing w:val="2"/>
                <w:kern w:val="0"/>
                <w:sz w:val="24"/>
              </w:rPr>
              <w:t>万</w:t>
            </w:r>
            <w:r w:rsidRPr="008F29D6">
              <w:rPr>
                <w:rFonts w:hint="eastAsia"/>
                <w:bCs/>
                <w:color w:val="000000" w:themeColor="text1"/>
                <w:spacing w:val="2"/>
                <w:kern w:val="0"/>
                <w:sz w:val="24"/>
              </w:rPr>
              <w:t>m</w:t>
            </w:r>
            <w:r w:rsidRPr="008F29D6">
              <w:rPr>
                <w:rFonts w:hint="eastAsia"/>
                <w:bCs/>
                <w:color w:val="000000" w:themeColor="text1"/>
                <w:spacing w:val="2"/>
                <w:kern w:val="0"/>
                <w:sz w:val="24"/>
                <w:vertAlign w:val="superscript"/>
              </w:rPr>
              <w:t>3</w:t>
            </w:r>
            <w:r w:rsidRPr="008F29D6">
              <w:rPr>
                <w:rFonts w:hint="eastAsia"/>
                <w:bCs/>
                <w:color w:val="000000" w:themeColor="text1"/>
                <w:spacing w:val="2"/>
                <w:kern w:val="0"/>
                <w:sz w:val="24"/>
              </w:rPr>
              <w:t>/a</w:t>
            </w:r>
            <w:r w:rsidRPr="008F29D6">
              <w:rPr>
                <w:rFonts w:hint="eastAsia"/>
                <w:bCs/>
                <w:color w:val="000000" w:themeColor="text1"/>
                <w:spacing w:val="2"/>
                <w:kern w:val="0"/>
                <w:sz w:val="24"/>
              </w:rPr>
              <w:t>，即</w:t>
            </w:r>
            <w:r w:rsidRPr="008F29D6">
              <w:rPr>
                <w:rFonts w:hint="eastAsia"/>
                <w:bCs/>
                <w:color w:val="000000" w:themeColor="text1"/>
                <w:spacing w:val="2"/>
                <w:kern w:val="0"/>
                <w:sz w:val="24"/>
              </w:rPr>
              <w:t>1152.8m</w:t>
            </w:r>
            <w:r w:rsidRPr="008F29D6">
              <w:rPr>
                <w:rFonts w:hint="eastAsia"/>
                <w:bCs/>
                <w:color w:val="000000" w:themeColor="text1"/>
                <w:spacing w:val="2"/>
                <w:kern w:val="0"/>
                <w:sz w:val="24"/>
                <w:vertAlign w:val="superscript"/>
              </w:rPr>
              <w:t>3</w:t>
            </w:r>
            <w:r w:rsidRPr="008F29D6">
              <w:rPr>
                <w:rFonts w:hint="eastAsia"/>
                <w:bCs/>
                <w:color w:val="000000" w:themeColor="text1"/>
                <w:spacing w:val="2"/>
                <w:kern w:val="0"/>
                <w:sz w:val="24"/>
              </w:rPr>
              <w:t>/h</w:t>
            </w:r>
            <w:r w:rsidRPr="008F29D6">
              <w:rPr>
                <w:rFonts w:hint="eastAsia"/>
                <w:bCs/>
                <w:color w:val="000000" w:themeColor="text1"/>
                <w:spacing w:val="2"/>
                <w:kern w:val="0"/>
                <w:sz w:val="24"/>
              </w:rPr>
              <w:t>，</w:t>
            </w:r>
            <w:r w:rsidR="008B7186" w:rsidRPr="008F29D6">
              <w:rPr>
                <w:rFonts w:hint="eastAsia"/>
                <w:bCs/>
                <w:color w:val="000000" w:themeColor="text1"/>
                <w:spacing w:val="2"/>
                <w:kern w:val="0"/>
                <w:sz w:val="24"/>
              </w:rPr>
              <w:t>天然气工业炉窑工业废气量产生系数为</w:t>
            </w:r>
            <w:r w:rsidRPr="008F29D6">
              <w:rPr>
                <w:rFonts w:hint="eastAsia"/>
                <w:bCs/>
                <w:color w:val="000000" w:themeColor="text1"/>
                <w:spacing w:val="2"/>
                <w:kern w:val="0"/>
                <w:sz w:val="24"/>
              </w:rPr>
              <w:t>13.6</w:t>
            </w:r>
            <w:r w:rsidRPr="008F29D6">
              <w:rPr>
                <w:rFonts w:hint="eastAsia"/>
                <w:bCs/>
                <w:color w:val="000000" w:themeColor="text1"/>
                <w:spacing w:val="2"/>
                <w:kern w:val="0"/>
                <w:sz w:val="24"/>
              </w:rPr>
              <w:t>立方米</w:t>
            </w:r>
            <w:r w:rsidRPr="008F29D6">
              <w:rPr>
                <w:rFonts w:hint="eastAsia"/>
                <w:bCs/>
                <w:color w:val="000000" w:themeColor="text1"/>
                <w:spacing w:val="2"/>
                <w:kern w:val="0"/>
                <w:sz w:val="24"/>
              </w:rPr>
              <w:t>/</w:t>
            </w:r>
            <w:r w:rsidRPr="008F29D6">
              <w:rPr>
                <w:rFonts w:hint="eastAsia"/>
                <w:bCs/>
                <w:color w:val="000000" w:themeColor="text1"/>
                <w:spacing w:val="2"/>
                <w:kern w:val="0"/>
                <w:sz w:val="24"/>
              </w:rPr>
              <w:t>立方米</w:t>
            </w:r>
            <w:r w:rsidRPr="008F29D6">
              <w:rPr>
                <w:rFonts w:hint="eastAsia"/>
                <w:bCs/>
                <w:color w:val="000000" w:themeColor="text1"/>
                <w:spacing w:val="2"/>
                <w:kern w:val="0"/>
                <w:sz w:val="24"/>
              </w:rPr>
              <w:t>-</w:t>
            </w:r>
            <w:r w:rsidRPr="008F29D6">
              <w:rPr>
                <w:rFonts w:hint="eastAsia"/>
                <w:bCs/>
                <w:color w:val="000000" w:themeColor="text1"/>
                <w:spacing w:val="2"/>
                <w:kern w:val="0"/>
                <w:sz w:val="24"/>
              </w:rPr>
              <w:t>原料，经计算，天然气烟气排放量为</w:t>
            </w:r>
            <w:r w:rsidRPr="008F29D6">
              <w:rPr>
                <w:rFonts w:hint="eastAsia"/>
                <w:bCs/>
                <w:color w:val="000000" w:themeColor="text1"/>
                <w:spacing w:val="2"/>
                <w:kern w:val="0"/>
                <w:sz w:val="24"/>
              </w:rPr>
              <w:t>15678</w:t>
            </w:r>
            <w:r w:rsidRPr="008F29D6">
              <w:rPr>
                <w:bCs/>
                <w:color w:val="000000" w:themeColor="text1"/>
                <w:spacing w:val="2"/>
                <w:kern w:val="0"/>
                <w:sz w:val="24"/>
              </w:rPr>
              <w:t>m</w:t>
            </w:r>
            <w:r w:rsidRPr="008F29D6">
              <w:rPr>
                <w:bCs/>
                <w:color w:val="000000" w:themeColor="text1"/>
                <w:spacing w:val="2"/>
                <w:kern w:val="0"/>
                <w:sz w:val="24"/>
                <w:vertAlign w:val="superscript"/>
              </w:rPr>
              <w:t>3</w:t>
            </w:r>
            <w:r w:rsidRPr="008F29D6">
              <w:rPr>
                <w:bCs/>
                <w:color w:val="000000" w:themeColor="text1"/>
                <w:spacing w:val="2"/>
                <w:kern w:val="0"/>
                <w:sz w:val="24"/>
              </w:rPr>
              <w:t>/h</w:t>
            </w:r>
            <w:r w:rsidRPr="008F29D6">
              <w:rPr>
                <w:rFonts w:hint="eastAsia"/>
                <w:bCs/>
                <w:color w:val="000000" w:themeColor="text1"/>
                <w:spacing w:val="2"/>
                <w:kern w:val="0"/>
                <w:sz w:val="24"/>
              </w:rPr>
              <w:t>。</w:t>
            </w:r>
          </w:p>
          <w:p w14:paraId="25F0AD16" w14:textId="77777777" w:rsidR="00DC31F4" w:rsidRPr="008F29D6" w:rsidRDefault="00000000">
            <w:pPr>
              <w:widowControl/>
              <w:spacing w:line="440" w:lineRule="exact"/>
              <w:ind w:firstLineChars="200" w:firstLine="488"/>
              <w:rPr>
                <w:bCs/>
                <w:color w:val="000000" w:themeColor="text1"/>
                <w:spacing w:val="2"/>
                <w:kern w:val="0"/>
                <w:sz w:val="24"/>
              </w:rPr>
            </w:pPr>
            <w:r w:rsidRPr="008F29D6">
              <w:rPr>
                <w:rFonts w:hint="eastAsia"/>
                <w:bCs/>
                <w:color w:val="000000" w:themeColor="text1"/>
                <w:spacing w:val="2"/>
                <w:kern w:val="0"/>
                <w:sz w:val="24"/>
              </w:rPr>
              <w:t>b.</w:t>
            </w:r>
            <w:r w:rsidRPr="008F29D6">
              <w:rPr>
                <w:rFonts w:hint="eastAsia"/>
                <w:bCs/>
                <w:color w:val="000000" w:themeColor="text1"/>
                <w:spacing w:val="2"/>
                <w:kern w:val="0"/>
                <w:sz w:val="24"/>
              </w:rPr>
              <w:t>颗粒物</w:t>
            </w:r>
          </w:p>
          <w:p w14:paraId="1D2CDFBD" w14:textId="169307A4" w:rsidR="00DC31F4" w:rsidRPr="008F29D6" w:rsidRDefault="00000000">
            <w:pPr>
              <w:widowControl/>
              <w:spacing w:line="440" w:lineRule="exact"/>
              <w:ind w:firstLineChars="200" w:firstLine="488"/>
              <w:rPr>
                <w:bCs/>
                <w:color w:val="000000" w:themeColor="text1"/>
                <w:spacing w:val="2"/>
                <w:kern w:val="0"/>
                <w:sz w:val="24"/>
              </w:rPr>
            </w:pPr>
            <w:bookmarkStart w:id="15" w:name="OLE_LINK28"/>
            <w:r w:rsidRPr="008F29D6">
              <w:rPr>
                <w:rFonts w:hint="eastAsia"/>
                <w:bCs/>
                <w:color w:val="000000" w:themeColor="text1"/>
                <w:spacing w:val="2"/>
                <w:kern w:val="0"/>
                <w:sz w:val="24"/>
              </w:rPr>
              <w:t>经计算，本项目天然气</w:t>
            </w:r>
            <w:r w:rsidR="008B7186" w:rsidRPr="008F29D6">
              <w:rPr>
                <w:rFonts w:hint="eastAsia"/>
                <w:bCs/>
                <w:color w:val="000000" w:themeColor="text1"/>
                <w:spacing w:val="2"/>
                <w:kern w:val="0"/>
                <w:sz w:val="24"/>
              </w:rPr>
              <w:t>燃烧</w:t>
            </w:r>
            <w:r w:rsidRPr="008F29D6">
              <w:rPr>
                <w:rFonts w:hint="eastAsia"/>
                <w:bCs/>
                <w:color w:val="000000" w:themeColor="text1"/>
                <w:spacing w:val="2"/>
                <w:kern w:val="0"/>
                <w:sz w:val="24"/>
              </w:rPr>
              <w:t>过程中颗粒物产生量为</w:t>
            </w:r>
            <w:r w:rsidRPr="008F29D6">
              <w:rPr>
                <w:rFonts w:hint="eastAsia"/>
                <w:bCs/>
                <w:color w:val="000000" w:themeColor="text1"/>
                <w:spacing w:val="2"/>
                <w:kern w:val="0"/>
                <w:sz w:val="24"/>
              </w:rPr>
              <w:t>2.374t/a</w:t>
            </w:r>
            <w:r w:rsidRPr="008F29D6">
              <w:rPr>
                <w:rFonts w:hint="eastAsia"/>
                <w:bCs/>
                <w:color w:val="000000" w:themeColor="text1"/>
                <w:spacing w:val="2"/>
                <w:kern w:val="0"/>
                <w:sz w:val="24"/>
              </w:rPr>
              <w:t>，产生速率为</w:t>
            </w:r>
            <w:r w:rsidRPr="008F29D6">
              <w:rPr>
                <w:rFonts w:hint="eastAsia"/>
                <w:bCs/>
                <w:color w:val="000000" w:themeColor="text1"/>
                <w:spacing w:val="2"/>
                <w:kern w:val="0"/>
                <w:sz w:val="24"/>
              </w:rPr>
              <w:t>0.330kg/h</w:t>
            </w:r>
            <w:bookmarkEnd w:id="15"/>
            <w:r w:rsidRPr="008F29D6">
              <w:rPr>
                <w:rFonts w:hint="eastAsia"/>
                <w:bCs/>
                <w:color w:val="000000" w:themeColor="text1"/>
                <w:spacing w:val="2"/>
                <w:kern w:val="0"/>
                <w:sz w:val="24"/>
              </w:rPr>
              <w:t>。</w:t>
            </w:r>
          </w:p>
          <w:p w14:paraId="5D9018B8" w14:textId="77777777" w:rsidR="00DC31F4" w:rsidRPr="008F29D6" w:rsidRDefault="00000000">
            <w:pPr>
              <w:spacing w:line="440" w:lineRule="exact"/>
              <w:ind w:firstLineChars="200" w:firstLine="488"/>
              <w:rPr>
                <w:bCs/>
                <w:color w:val="000000" w:themeColor="text1"/>
                <w:spacing w:val="2"/>
                <w:kern w:val="0"/>
                <w:sz w:val="24"/>
              </w:rPr>
            </w:pPr>
            <w:r w:rsidRPr="008F29D6">
              <w:rPr>
                <w:bCs/>
                <w:color w:val="000000" w:themeColor="text1"/>
                <w:spacing w:val="2"/>
                <w:kern w:val="0"/>
                <w:sz w:val="24"/>
              </w:rPr>
              <w:t>c.SO</w:t>
            </w:r>
            <w:r w:rsidRPr="008F29D6">
              <w:rPr>
                <w:bCs/>
                <w:color w:val="000000" w:themeColor="text1"/>
                <w:spacing w:val="2"/>
                <w:kern w:val="0"/>
                <w:sz w:val="24"/>
                <w:vertAlign w:val="subscript"/>
              </w:rPr>
              <w:t>2</w:t>
            </w:r>
          </w:p>
          <w:p w14:paraId="7C113A7C" w14:textId="568AE8C6" w:rsidR="00DC31F4" w:rsidRPr="008F29D6" w:rsidRDefault="00000000">
            <w:pPr>
              <w:spacing w:line="440" w:lineRule="exact"/>
              <w:ind w:firstLineChars="200" w:firstLine="488"/>
              <w:rPr>
                <w:bCs/>
                <w:color w:val="000000" w:themeColor="text1"/>
                <w:spacing w:val="2"/>
                <w:kern w:val="0"/>
                <w:sz w:val="24"/>
              </w:rPr>
            </w:pPr>
            <w:r w:rsidRPr="008F29D6">
              <w:rPr>
                <w:rFonts w:hint="eastAsia"/>
                <w:bCs/>
                <w:color w:val="000000" w:themeColor="text1"/>
                <w:spacing w:val="2"/>
                <w:kern w:val="0"/>
                <w:sz w:val="24"/>
              </w:rPr>
              <w:t>本项目采用的天然气满足《天然气》（</w:t>
            </w:r>
            <w:r w:rsidRPr="008F29D6">
              <w:rPr>
                <w:rFonts w:hint="eastAsia"/>
                <w:bCs/>
                <w:color w:val="000000" w:themeColor="text1"/>
                <w:spacing w:val="2"/>
                <w:kern w:val="0"/>
                <w:sz w:val="24"/>
              </w:rPr>
              <w:t>GB17820-2018</w:t>
            </w:r>
            <w:r w:rsidRPr="008F29D6">
              <w:rPr>
                <w:rFonts w:hint="eastAsia"/>
                <w:bCs/>
                <w:color w:val="000000" w:themeColor="text1"/>
                <w:spacing w:val="2"/>
                <w:kern w:val="0"/>
                <w:sz w:val="24"/>
              </w:rPr>
              <w:t>）中表</w:t>
            </w:r>
            <w:r w:rsidRPr="008F29D6">
              <w:rPr>
                <w:rFonts w:hint="eastAsia"/>
                <w:bCs/>
                <w:color w:val="000000" w:themeColor="text1"/>
                <w:spacing w:val="2"/>
                <w:kern w:val="0"/>
                <w:sz w:val="24"/>
              </w:rPr>
              <w:t>1</w:t>
            </w:r>
            <w:r w:rsidRPr="008F29D6">
              <w:rPr>
                <w:rFonts w:hint="eastAsia"/>
                <w:bCs/>
                <w:color w:val="000000" w:themeColor="text1"/>
                <w:spacing w:val="2"/>
                <w:kern w:val="0"/>
                <w:sz w:val="24"/>
              </w:rPr>
              <w:t>一类天然气质量要求，总硫（以硫计）含量≤</w:t>
            </w:r>
            <w:r w:rsidRPr="008F29D6">
              <w:rPr>
                <w:rFonts w:hint="eastAsia"/>
                <w:bCs/>
                <w:color w:val="000000" w:themeColor="text1"/>
                <w:spacing w:val="2"/>
                <w:kern w:val="0"/>
                <w:sz w:val="24"/>
              </w:rPr>
              <w:t>20mg/m</w:t>
            </w:r>
            <w:r w:rsidRPr="008F29D6">
              <w:rPr>
                <w:rFonts w:hint="eastAsia"/>
                <w:bCs/>
                <w:color w:val="000000" w:themeColor="text1"/>
                <w:spacing w:val="2"/>
                <w:kern w:val="0"/>
                <w:sz w:val="24"/>
                <w:vertAlign w:val="superscript"/>
              </w:rPr>
              <w:t>3</w:t>
            </w:r>
            <w:r w:rsidRPr="008F29D6">
              <w:rPr>
                <w:rFonts w:hint="eastAsia"/>
                <w:bCs/>
                <w:color w:val="000000" w:themeColor="text1"/>
                <w:spacing w:val="2"/>
                <w:kern w:val="0"/>
                <w:sz w:val="24"/>
              </w:rPr>
              <w:t>，本项目取</w:t>
            </w:r>
            <w:r w:rsidRPr="008F29D6">
              <w:rPr>
                <w:rFonts w:hint="eastAsia"/>
                <w:bCs/>
                <w:color w:val="000000" w:themeColor="text1"/>
                <w:spacing w:val="2"/>
                <w:kern w:val="0"/>
                <w:sz w:val="24"/>
              </w:rPr>
              <w:t>20mg/m</w:t>
            </w:r>
            <w:r w:rsidRPr="008F29D6">
              <w:rPr>
                <w:rFonts w:hint="eastAsia"/>
                <w:bCs/>
                <w:color w:val="000000" w:themeColor="text1"/>
                <w:spacing w:val="2"/>
                <w:kern w:val="0"/>
                <w:sz w:val="24"/>
                <w:vertAlign w:val="superscript"/>
              </w:rPr>
              <w:t>3</w:t>
            </w:r>
            <w:r w:rsidRPr="008F29D6">
              <w:rPr>
                <w:rFonts w:hint="eastAsia"/>
                <w:bCs/>
                <w:color w:val="000000" w:themeColor="text1"/>
                <w:spacing w:val="2"/>
                <w:kern w:val="0"/>
                <w:sz w:val="24"/>
              </w:rPr>
              <w:t>，则天然气燃烧烟气中</w:t>
            </w:r>
            <w:r w:rsidRPr="008F29D6">
              <w:rPr>
                <w:rFonts w:hint="eastAsia"/>
                <w:bCs/>
                <w:color w:val="000000" w:themeColor="text1"/>
                <w:spacing w:val="2"/>
                <w:kern w:val="0"/>
                <w:sz w:val="24"/>
              </w:rPr>
              <w:t>SO</w:t>
            </w:r>
            <w:r w:rsidRPr="008F29D6">
              <w:rPr>
                <w:rFonts w:hint="eastAsia"/>
                <w:bCs/>
                <w:color w:val="000000" w:themeColor="text1"/>
                <w:spacing w:val="2"/>
                <w:kern w:val="0"/>
                <w:sz w:val="24"/>
                <w:vertAlign w:val="subscript"/>
              </w:rPr>
              <w:t>2</w:t>
            </w:r>
            <w:r w:rsidRPr="008F29D6">
              <w:rPr>
                <w:rFonts w:hint="eastAsia"/>
                <w:bCs/>
                <w:color w:val="000000" w:themeColor="text1"/>
                <w:spacing w:val="2"/>
                <w:kern w:val="0"/>
                <w:sz w:val="24"/>
              </w:rPr>
              <w:t>产生系数为</w:t>
            </w:r>
            <w:r w:rsidRPr="008F29D6">
              <w:rPr>
                <w:rFonts w:hint="eastAsia"/>
                <w:bCs/>
                <w:color w:val="000000" w:themeColor="text1"/>
                <w:spacing w:val="2"/>
                <w:kern w:val="0"/>
                <w:sz w:val="24"/>
              </w:rPr>
              <w:t>0.00004</w:t>
            </w:r>
            <w:r w:rsidRPr="008F29D6">
              <w:rPr>
                <w:rFonts w:hint="eastAsia"/>
                <w:bCs/>
                <w:color w:val="000000" w:themeColor="text1"/>
                <w:spacing w:val="2"/>
                <w:kern w:val="0"/>
                <w:sz w:val="24"/>
              </w:rPr>
              <w:t>千克</w:t>
            </w:r>
            <w:r w:rsidRPr="008F29D6">
              <w:rPr>
                <w:rFonts w:hint="eastAsia"/>
                <w:bCs/>
                <w:color w:val="000000" w:themeColor="text1"/>
                <w:spacing w:val="2"/>
                <w:kern w:val="0"/>
                <w:sz w:val="24"/>
              </w:rPr>
              <w:t>/</w:t>
            </w:r>
            <w:r w:rsidRPr="008F29D6">
              <w:rPr>
                <w:rFonts w:hint="eastAsia"/>
                <w:bCs/>
                <w:color w:val="000000" w:themeColor="text1"/>
                <w:spacing w:val="2"/>
                <w:kern w:val="0"/>
                <w:sz w:val="24"/>
              </w:rPr>
              <w:t>立方米</w:t>
            </w:r>
            <w:r w:rsidRPr="008F29D6">
              <w:rPr>
                <w:rFonts w:hint="eastAsia"/>
                <w:bCs/>
                <w:color w:val="000000" w:themeColor="text1"/>
                <w:spacing w:val="2"/>
                <w:kern w:val="0"/>
                <w:sz w:val="24"/>
              </w:rPr>
              <w:t>-</w:t>
            </w:r>
            <w:r w:rsidRPr="008F29D6">
              <w:rPr>
                <w:rFonts w:hint="eastAsia"/>
                <w:bCs/>
                <w:color w:val="000000" w:themeColor="text1"/>
                <w:spacing w:val="2"/>
                <w:kern w:val="0"/>
                <w:sz w:val="24"/>
              </w:rPr>
              <w:t>原料，经计算，本项目天然气</w:t>
            </w:r>
            <w:r w:rsidR="008B7186" w:rsidRPr="008F29D6">
              <w:rPr>
                <w:rFonts w:hint="eastAsia"/>
                <w:bCs/>
                <w:color w:val="000000" w:themeColor="text1"/>
                <w:spacing w:val="2"/>
                <w:kern w:val="0"/>
                <w:sz w:val="24"/>
              </w:rPr>
              <w:t>燃烧</w:t>
            </w:r>
            <w:r w:rsidRPr="008F29D6">
              <w:rPr>
                <w:rFonts w:hint="eastAsia"/>
                <w:bCs/>
                <w:color w:val="000000" w:themeColor="text1"/>
                <w:spacing w:val="2"/>
                <w:kern w:val="0"/>
                <w:sz w:val="24"/>
              </w:rPr>
              <w:t>过程中</w:t>
            </w:r>
            <w:r w:rsidRPr="008F29D6">
              <w:rPr>
                <w:rFonts w:hint="eastAsia"/>
                <w:bCs/>
                <w:color w:val="000000" w:themeColor="text1"/>
                <w:spacing w:val="2"/>
                <w:kern w:val="0"/>
                <w:sz w:val="24"/>
              </w:rPr>
              <w:t>SO</w:t>
            </w:r>
            <w:r w:rsidRPr="008F29D6">
              <w:rPr>
                <w:rFonts w:hint="eastAsia"/>
                <w:bCs/>
                <w:color w:val="000000" w:themeColor="text1"/>
                <w:spacing w:val="2"/>
                <w:kern w:val="0"/>
                <w:sz w:val="24"/>
                <w:vertAlign w:val="subscript"/>
              </w:rPr>
              <w:t>2</w:t>
            </w:r>
            <w:r w:rsidRPr="008F29D6">
              <w:rPr>
                <w:rFonts w:hint="eastAsia"/>
                <w:bCs/>
                <w:color w:val="000000" w:themeColor="text1"/>
                <w:spacing w:val="2"/>
                <w:kern w:val="0"/>
                <w:sz w:val="24"/>
              </w:rPr>
              <w:t>产生量为</w:t>
            </w:r>
            <w:r w:rsidRPr="008F29D6">
              <w:rPr>
                <w:rFonts w:hint="eastAsia"/>
                <w:bCs/>
                <w:color w:val="000000" w:themeColor="text1"/>
                <w:spacing w:val="2"/>
                <w:kern w:val="0"/>
                <w:sz w:val="24"/>
              </w:rPr>
              <w:t>0.332t/a</w:t>
            </w:r>
            <w:r w:rsidRPr="008F29D6">
              <w:rPr>
                <w:rFonts w:hint="eastAsia"/>
                <w:bCs/>
                <w:color w:val="000000" w:themeColor="text1"/>
                <w:spacing w:val="2"/>
                <w:kern w:val="0"/>
                <w:sz w:val="24"/>
              </w:rPr>
              <w:t>，产生速率为</w:t>
            </w:r>
            <w:r w:rsidRPr="008F29D6">
              <w:rPr>
                <w:rFonts w:hint="eastAsia"/>
                <w:bCs/>
                <w:color w:val="000000" w:themeColor="text1"/>
                <w:spacing w:val="2"/>
                <w:kern w:val="0"/>
                <w:sz w:val="24"/>
              </w:rPr>
              <w:t>0.046kg/h</w:t>
            </w:r>
            <w:r w:rsidRPr="008F29D6">
              <w:rPr>
                <w:rFonts w:hint="eastAsia"/>
                <w:bCs/>
                <w:color w:val="000000" w:themeColor="text1"/>
                <w:spacing w:val="2"/>
                <w:kern w:val="0"/>
                <w:sz w:val="24"/>
              </w:rPr>
              <w:t>。</w:t>
            </w:r>
          </w:p>
          <w:p w14:paraId="3BFD999D" w14:textId="77777777" w:rsidR="00DC31F4" w:rsidRPr="008F29D6" w:rsidRDefault="00000000">
            <w:pPr>
              <w:widowControl/>
              <w:spacing w:line="440" w:lineRule="exact"/>
              <w:ind w:firstLineChars="200" w:firstLine="488"/>
              <w:rPr>
                <w:bCs/>
                <w:color w:val="000000" w:themeColor="text1"/>
                <w:spacing w:val="2"/>
                <w:kern w:val="0"/>
                <w:sz w:val="24"/>
              </w:rPr>
            </w:pPr>
            <w:r w:rsidRPr="008F29D6">
              <w:rPr>
                <w:bCs/>
                <w:color w:val="000000" w:themeColor="text1"/>
                <w:spacing w:val="2"/>
                <w:kern w:val="0"/>
                <w:sz w:val="24"/>
              </w:rPr>
              <w:t>d.NOx</w:t>
            </w:r>
          </w:p>
          <w:p w14:paraId="0AFAEB8A" w14:textId="7D42D656" w:rsidR="00DC31F4" w:rsidRPr="008F29D6" w:rsidRDefault="00000000">
            <w:pPr>
              <w:widowControl/>
              <w:spacing w:line="440" w:lineRule="exact"/>
              <w:ind w:firstLineChars="200" w:firstLine="488"/>
              <w:rPr>
                <w:bCs/>
                <w:color w:val="000000" w:themeColor="text1"/>
                <w:spacing w:val="2"/>
                <w:kern w:val="0"/>
                <w:sz w:val="24"/>
              </w:rPr>
            </w:pPr>
            <w:r w:rsidRPr="008F29D6">
              <w:rPr>
                <w:rFonts w:hint="eastAsia"/>
                <w:bCs/>
                <w:color w:val="000000" w:themeColor="text1"/>
                <w:spacing w:val="2"/>
                <w:kern w:val="0"/>
                <w:sz w:val="24"/>
              </w:rPr>
              <w:t>经计算，本项目天然气</w:t>
            </w:r>
            <w:r w:rsidR="008B7186" w:rsidRPr="008F29D6">
              <w:rPr>
                <w:rFonts w:hint="eastAsia"/>
                <w:bCs/>
                <w:color w:val="000000" w:themeColor="text1"/>
                <w:spacing w:val="2"/>
                <w:kern w:val="0"/>
                <w:sz w:val="24"/>
              </w:rPr>
              <w:t>燃烧</w:t>
            </w:r>
            <w:r w:rsidRPr="008F29D6">
              <w:rPr>
                <w:rFonts w:hint="eastAsia"/>
                <w:bCs/>
                <w:color w:val="000000" w:themeColor="text1"/>
                <w:spacing w:val="2"/>
                <w:kern w:val="0"/>
                <w:sz w:val="24"/>
              </w:rPr>
              <w:t>过程中</w:t>
            </w:r>
            <w:r w:rsidRPr="008F29D6">
              <w:rPr>
                <w:rFonts w:hint="eastAsia"/>
                <w:bCs/>
                <w:color w:val="000000" w:themeColor="text1"/>
                <w:spacing w:val="2"/>
                <w:kern w:val="0"/>
                <w:sz w:val="24"/>
              </w:rPr>
              <w:t>NOx</w:t>
            </w:r>
            <w:r w:rsidRPr="008F29D6">
              <w:rPr>
                <w:rFonts w:hint="eastAsia"/>
                <w:bCs/>
                <w:color w:val="000000" w:themeColor="text1"/>
                <w:spacing w:val="2"/>
                <w:kern w:val="0"/>
                <w:sz w:val="24"/>
              </w:rPr>
              <w:t>产生量为</w:t>
            </w:r>
            <w:r w:rsidRPr="008F29D6">
              <w:rPr>
                <w:rFonts w:hint="eastAsia"/>
                <w:bCs/>
                <w:color w:val="000000" w:themeColor="text1"/>
                <w:spacing w:val="2"/>
                <w:kern w:val="0"/>
                <w:sz w:val="24"/>
              </w:rPr>
              <w:t>15.521t/a</w:t>
            </w:r>
            <w:r w:rsidRPr="008F29D6">
              <w:rPr>
                <w:rFonts w:hint="eastAsia"/>
                <w:bCs/>
                <w:color w:val="000000" w:themeColor="text1"/>
                <w:spacing w:val="2"/>
                <w:kern w:val="0"/>
                <w:sz w:val="24"/>
              </w:rPr>
              <w:t>，产生速率为</w:t>
            </w:r>
            <w:r w:rsidRPr="008F29D6">
              <w:rPr>
                <w:rFonts w:hint="eastAsia"/>
                <w:bCs/>
                <w:color w:val="000000" w:themeColor="text1"/>
                <w:spacing w:val="2"/>
                <w:kern w:val="0"/>
                <w:sz w:val="24"/>
              </w:rPr>
              <w:t>2.156kg/h</w:t>
            </w:r>
            <w:r w:rsidRPr="008F29D6">
              <w:rPr>
                <w:rFonts w:hint="eastAsia"/>
                <w:bCs/>
                <w:color w:val="000000" w:themeColor="text1"/>
                <w:spacing w:val="2"/>
                <w:kern w:val="0"/>
                <w:sz w:val="24"/>
              </w:rPr>
              <w:t>。</w:t>
            </w:r>
          </w:p>
          <w:p w14:paraId="572AB5E5" w14:textId="1019A753" w:rsidR="00DC31F4" w:rsidRPr="008F29D6" w:rsidRDefault="00000000">
            <w:pPr>
              <w:widowControl/>
              <w:spacing w:line="44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烧结废气由煤矸石自燃和天然气燃烧两部分废气组成，为了控制氮氧化物的排放量，本项目烧结设备采用</w:t>
            </w:r>
            <w:r w:rsidR="008B7186" w:rsidRPr="008F29D6">
              <w:rPr>
                <w:rFonts w:hint="eastAsia"/>
                <w:color w:val="000000" w:themeColor="text1"/>
                <w:spacing w:val="2"/>
                <w:kern w:val="0"/>
                <w:sz w:val="24"/>
                <w:szCs w:val="22"/>
              </w:rPr>
              <w:t>“</w:t>
            </w:r>
            <w:r w:rsidRPr="008F29D6">
              <w:rPr>
                <w:rFonts w:hint="eastAsia"/>
                <w:color w:val="000000" w:themeColor="text1"/>
                <w:spacing w:val="2"/>
                <w:kern w:val="0"/>
                <w:sz w:val="24"/>
                <w:szCs w:val="22"/>
              </w:rPr>
              <w:t>SNCR</w:t>
            </w:r>
            <w:r w:rsidR="008B7186" w:rsidRPr="008F29D6">
              <w:rPr>
                <w:rFonts w:hint="eastAsia"/>
                <w:color w:val="000000" w:themeColor="text1"/>
                <w:spacing w:val="2"/>
                <w:kern w:val="0"/>
                <w:sz w:val="24"/>
                <w:szCs w:val="22"/>
              </w:rPr>
              <w:t>+SCR</w:t>
            </w:r>
            <w:r w:rsidR="008B7186" w:rsidRPr="008F29D6">
              <w:rPr>
                <w:rFonts w:hint="eastAsia"/>
                <w:color w:val="000000" w:themeColor="text1"/>
                <w:spacing w:val="2"/>
                <w:kern w:val="0"/>
                <w:sz w:val="24"/>
                <w:szCs w:val="22"/>
              </w:rPr>
              <w:t>”脱硝技术</w:t>
            </w:r>
            <w:r w:rsidRPr="008F29D6">
              <w:rPr>
                <w:rFonts w:hint="eastAsia"/>
                <w:color w:val="000000" w:themeColor="text1"/>
                <w:spacing w:val="2"/>
                <w:kern w:val="0"/>
                <w:sz w:val="24"/>
                <w:szCs w:val="22"/>
              </w:rPr>
              <w:t>降低了氮氧化物的排放，脱硝效率以</w:t>
            </w:r>
            <w:r w:rsidR="008B7186" w:rsidRPr="008F29D6">
              <w:rPr>
                <w:rFonts w:hint="eastAsia"/>
                <w:color w:val="000000" w:themeColor="text1"/>
                <w:spacing w:val="2"/>
                <w:kern w:val="0"/>
                <w:sz w:val="24"/>
                <w:szCs w:val="22"/>
              </w:rPr>
              <w:t>8</w:t>
            </w:r>
            <w:r w:rsidRPr="008F29D6">
              <w:rPr>
                <w:rFonts w:hint="eastAsia"/>
                <w:color w:val="000000" w:themeColor="text1"/>
                <w:spacing w:val="2"/>
                <w:kern w:val="0"/>
                <w:sz w:val="24"/>
                <w:szCs w:val="22"/>
              </w:rPr>
              <w:t>0%</w:t>
            </w:r>
            <w:r w:rsidRPr="008F29D6">
              <w:rPr>
                <w:rFonts w:hint="eastAsia"/>
                <w:color w:val="000000" w:themeColor="text1"/>
                <w:spacing w:val="2"/>
                <w:kern w:val="0"/>
                <w:sz w:val="24"/>
                <w:szCs w:val="22"/>
              </w:rPr>
              <w:t>计，产生的烧结烟气余热利用后经</w:t>
            </w:r>
            <w:r w:rsidR="008B7186" w:rsidRPr="008F29D6">
              <w:rPr>
                <w:rFonts w:hint="eastAsia"/>
                <w:color w:val="000000" w:themeColor="text1"/>
                <w:spacing w:val="2"/>
                <w:kern w:val="0"/>
                <w:sz w:val="24"/>
                <w:szCs w:val="22"/>
              </w:rPr>
              <w:t>陶瓷多管除尘器</w:t>
            </w:r>
            <w:r w:rsidRPr="008F29D6">
              <w:rPr>
                <w:rFonts w:hint="eastAsia"/>
                <w:color w:val="000000" w:themeColor="text1"/>
                <w:spacing w:val="2"/>
                <w:kern w:val="0"/>
                <w:sz w:val="24"/>
                <w:szCs w:val="22"/>
              </w:rPr>
              <w:t>（设计除尘效率</w:t>
            </w:r>
            <w:r w:rsidRPr="008F29D6">
              <w:rPr>
                <w:rFonts w:hint="eastAsia"/>
                <w:color w:val="000000" w:themeColor="text1"/>
                <w:spacing w:val="2"/>
                <w:kern w:val="0"/>
                <w:sz w:val="24"/>
                <w:szCs w:val="22"/>
              </w:rPr>
              <w:t>90%</w:t>
            </w:r>
            <w:r w:rsidRPr="008F29D6">
              <w:rPr>
                <w:rFonts w:hint="eastAsia"/>
                <w:color w:val="000000" w:themeColor="text1"/>
                <w:spacing w:val="2"/>
                <w:kern w:val="0"/>
                <w:sz w:val="24"/>
                <w:szCs w:val="22"/>
              </w:rPr>
              <w:t>）、石灰石膏法脱硫（设计脱硫效率</w:t>
            </w:r>
            <w:r w:rsidRPr="008F29D6">
              <w:rPr>
                <w:rFonts w:hint="eastAsia"/>
                <w:color w:val="000000" w:themeColor="text1"/>
                <w:spacing w:val="2"/>
                <w:kern w:val="0"/>
                <w:sz w:val="24"/>
                <w:szCs w:val="22"/>
              </w:rPr>
              <w:t>95%</w:t>
            </w:r>
            <w:r w:rsidRPr="008F29D6">
              <w:rPr>
                <w:rFonts w:hint="eastAsia"/>
                <w:color w:val="000000" w:themeColor="text1"/>
                <w:spacing w:val="2"/>
                <w:kern w:val="0"/>
                <w:sz w:val="24"/>
                <w:szCs w:val="22"/>
              </w:rPr>
              <w:t>、氟化物协同效率</w:t>
            </w:r>
            <w:r w:rsidR="003B2209" w:rsidRPr="008F29D6">
              <w:rPr>
                <w:rFonts w:hint="eastAsia"/>
                <w:color w:val="000000" w:themeColor="text1"/>
                <w:spacing w:val="2"/>
                <w:kern w:val="0"/>
                <w:sz w:val="24"/>
                <w:szCs w:val="22"/>
              </w:rPr>
              <w:t>7</w:t>
            </w:r>
            <w:r w:rsidRPr="008F29D6">
              <w:rPr>
                <w:rFonts w:hint="eastAsia"/>
                <w:color w:val="000000" w:themeColor="text1"/>
                <w:spacing w:val="2"/>
                <w:kern w:val="0"/>
                <w:sz w:val="24"/>
                <w:szCs w:val="22"/>
              </w:rPr>
              <w:t>0%</w:t>
            </w:r>
            <w:r w:rsidRPr="008F29D6">
              <w:rPr>
                <w:rFonts w:hint="eastAsia"/>
                <w:color w:val="000000" w:themeColor="text1"/>
                <w:spacing w:val="2"/>
                <w:kern w:val="0"/>
                <w:sz w:val="24"/>
                <w:szCs w:val="22"/>
              </w:rPr>
              <w:t>）净化后由</w:t>
            </w:r>
            <w:r w:rsidRPr="008F29D6">
              <w:rPr>
                <w:rFonts w:hint="eastAsia"/>
                <w:color w:val="000000" w:themeColor="text1"/>
                <w:spacing w:val="2"/>
                <w:kern w:val="0"/>
                <w:sz w:val="24"/>
                <w:szCs w:val="22"/>
              </w:rPr>
              <w:t>25m</w:t>
            </w:r>
            <w:r w:rsidRPr="008F29D6">
              <w:rPr>
                <w:rFonts w:hint="eastAsia"/>
                <w:color w:val="000000" w:themeColor="text1"/>
                <w:spacing w:val="2"/>
                <w:kern w:val="0"/>
                <w:sz w:val="24"/>
                <w:szCs w:val="22"/>
              </w:rPr>
              <w:t>排气筒排放。</w:t>
            </w:r>
          </w:p>
          <w:p w14:paraId="1C90E4D7" w14:textId="77777777" w:rsidR="00DC31F4" w:rsidRPr="008F29D6" w:rsidRDefault="00DC31F4">
            <w:pPr>
              <w:widowControl/>
              <w:spacing w:line="440" w:lineRule="exact"/>
              <w:ind w:firstLineChars="200" w:firstLine="488"/>
              <w:rPr>
                <w:color w:val="000000" w:themeColor="text1"/>
                <w:spacing w:val="2"/>
                <w:kern w:val="0"/>
                <w:sz w:val="24"/>
                <w:szCs w:val="22"/>
              </w:rPr>
            </w:pPr>
          </w:p>
          <w:p w14:paraId="297011A7" w14:textId="77777777" w:rsidR="00DC31F4" w:rsidRPr="008F29D6" w:rsidRDefault="00000000">
            <w:pPr>
              <w:widowControl/>
              <w:spacing w:line="440" w:lineRule="exact"/>
              <w:ind w:firstLineChars="200" w:firstLine="490"/>
              <w:rPr>
                <w:b/>
                <w:bCs/>
                <w:color w:val="000000" w:themeColor="text1"/>
                <w:spacing w:val="2"/>
                <w:kern w:val="0"/>
                <w:sz w:val="24"/>
                <w:szCs w:val="22"/>
              </w:rPr>
            </w:pPr>
            <w:r w:rsidRPr="008F29D6">
              <w:rPr>
                <w:rFonts w:hint="eastAsia"/>
                <w:b/>
                <w:bCs/>
                <w:color w:val="000000" w:themeColor="text1"/>
                <w:spacing w:val="2"/>
                <w:kern w:val="0"/>
                <w:sz w:val="24"/>
                <w:szCs w:val="22"/>
              </w:rPr>
              <w:lastRenderedPageBreak/>
              <w:t>表</w:t>
            </w:r>
            <w:r w:rsidRPr="008F29D6">
              <w:rPr>
                <w:rFonts w:hint="eastAsia"/>
                <w:b/>
                <w:bCs/>
                <w:color w:val="000000" w:themeColor="text1"/>
                <w:spacing w:val="2"/>
                <w:kern w:val="0"/>
                <w:sz w:val="24"/>
                <w:szCs w:val="22"/>
              </w:rPr>
              <w:t xml:space="preserve">4-2    </w:t>
            </w:r>
            <w:r w:rsidRPr="008F29D6">
              <w:rPr>
                <w:rFonts w:hint="eastAsia"/>
                <w:b/>
                <w:bCs/>
                <w:color w:val="000000" w:themeColor="text1"/>
                <w:spacing w:val="2"/>
                <w:kern w:val="0"/>
                <w:sz w:val="24"/>
                <w:szCs w:val="22"/>
              </w:rPr>
              <w:t>烧结废气中各污染物产生及排放情况</w:t>
            </w:r>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1216"/>
              <w:gridCol w:w="1095"/>
              <w:gridCol w:w="1382"/>
              <w:gridCol w:w="1275"/>
              <w:gridCol w:w="1276"/>
              <w:gridCol w:w="1290"/>
            </w:tblGrid>
            <w:tr w:rsidR="008F29D6" w:rsidRPr="008F29D6" w14:paraId="1F469EDC" w14:textId="77777777">
              <w:trPr>
                <w:trHeight w:val="615"/>
                <w:jc w:val="center"/>
              </w:trPr>
              <w:tc>
                <w:tcPr>
                  <w:tcW w:w="815" w:type="dxa"/>
                  <w:shd w:val="clear" w:color="auto" w:fill="auto"/>
                  <w:tcMar>
                    <w:left w:w="0" w:type="dxa"/>
                    <w:right w:w="0" w:type="dxa"/>
                  </w:tcMar>
                  <w:vAlign w:val="center"/>
                </w:tcPr>
                <w:p w14:paraId="4B62045E"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名称</w:t>
                  </w:r>
                </w:p>
              </w:tc>
              <w:tc>
                <w:tcPr>
                  <w:tcW w:w="1216" w:type="dxa"/>
                  <w:shd w:val="clear" w:color="auto" w:fill="auto"/>
                  <w:tcMar>
                    <w:left w:w="0" w:type="dxa"/>
                    <w:right w:w="0" w:type="dxa"/>
                  </w:tcMar>
                  <w:vAlign w:val="center"/>
                </w:tcPr>
                <w:p w14:paraId="0A4E55AE"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废气量（</w:t>
                  </w:r>
                  <w:r w:rsidRPr="008F29D6">
                    <w:rPr>
                      <w:color w:val="000000" w:themeColor="text1"/>
                      <w:kern w:val="0"/>
                      <w:szCs w:val="21"/>
                    </w:rPr>
                    <w:t>m</w:t>
                  </w:r>
                  <w:r w:rsidRPr="008F29D6">
                    <w:rPr>
                      <w:color w:val="000000" w:themeColor="text1"/>
                      <w:kern w:val="0"/>
                      <w:szCs w:val="21"/>
                      <w:vertAlign w:val="superscript"/>
                    </w:rPr>
                    <w:t>3</w:t>
                  </w:r>
                  <w:r w:rsidRPr="008F29D6">
                    <w:rPr>
                      <w:color w:val="000000" w:themeColor="text1"/>
                      <w:kern w:val="0"/>
                      <w:szCs w:val="21"/>
                    </w:rPr>
                    <w:t>/h</w:t>
                  </w:r>
                  <w:r w:rsidRPr="008F29D6">
                    <w:rPr>
                      <w:color w:val="000000" w:themeColor="text1"/>
                      <w:kern w:val="0"/>
                      <w:szCs w:val="21"/>
                    </w:rPr>
                    <w:t>）</w:t>
                  </w:r>
                </w:p>
              </w:tc>
              <w:tc>
                <w:tcPr>
                  <w:tcW w:w="1095" w:type="dxa"/>
                  <w:shd w:val="clear" w:color="auto" w:fill="auto"/>
                  <w:tcMar>
                    <w:left w:w="0" w:type="dxa"/>
                    <w:right w:w="0" w:type="dxa"/>
                  </w:tcMar>
                  <w:vAlign w:val="center"/>
                </w:tcPr>
                <w:p w14:paraId="7A39AB48"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污染物</w:t>
                  </w:r>
                </w:p>
              </w:tc>
              <w:tc>
                <w:tcPr>
                  <w:tcW w:w="1382" w:type="dxa"/>
                  <w:shd w:val="clear" w:color="auto" w:fill="auto"/>
                  <w:tcMar>
                    <w:left w:w="0" w:type="dxa"/>
                    <w:right w:w="0" w:type="dxa"/>
                  </w:tcMar>
                  <w:vAlign w:val="center"/>
                </w:tcPr>
                <w:p w14:paraId="116CD668"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产生浓度（</w:t>
                  </w:r>
                  <w:r w:rsidRPr="008F29D6">
                    <w:rPr>
                      <w:color w:val="000000" w:themeColor="text1"/>
                      <w:kern w:val="0"/>
                      <w:szCs w:val="21"/>
                    </w:rPr>
                    <w:t>mg/m</w:t>
                  </w:r>
                  <w:r w:rsidRPr="008F29D6">
                    <w:rPr>
                      <w:color w:val="000000" w:themeColor="text1"/>
                      <w:kern w:val="0"/>
                      <w:szCs w:val="21"/>
                      <w:vertAlign w:val="superscript"/>
                    </w:rPr>
                    <w:t>3</w:t>
                  </w:r>
                  <w:r w:rsidRPr="008F29D6">
                    <w:rPr>
                      <w:color w:val="000000" w:themeColor="text1"/>
                      <w:kern w:val="0"/>
                      <w:szCs w:val="21"/>
                    </w:rPr>
                    <w:t>）</w:t>
                  </w:r>
                </w:p>
              </w:tc>
              <w:tc>
                <w:tcPr>
                  <w:tcW w:w="1275" w:type="dxa"/>
                  <w:shd w:val="clear" w:color="auto" w:fill="auto"/>
                  <w:tcMar>
                    <w:left w:w="0" w:type="dxa"/>
                    <w:right w:w="0" w:type="dxa"/>
                  </w:tcMar>
                  <w:vAlign w:val="center"/>
                </w:tcPr>
                <w:p w14:paraId="176A00F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产生速率（</w:t>
                  </w:r>
                  <w:r w:rsidRPr="008F29D6">
                    <w:rPr>
                      <w:color w:val="000000" w:themeColor="text1"/>
                      <w:kern w:val="0"/>
                      <w:szCs w:val="21"/>
                    </w:rPr>
                    <w:t>kg/h</w:t>
                  </w:r>
                  <w:r w:rsidRPr="008F29D6">
                    <w:rPr>
                      <w:color w:val="000000" w:themeColor="text1"/>
                      <w:kern w:val="0"/>
                      <w:szCs w:val="21"/>
                    </w:rPr>
                    <w:t>）</w:t>
                  </w:r>
                </w:p>
              </w:tc>
              <w:tc>
                <w:tcPr>
                  <w:tcW w:w="1276" w:type="dxa"/>
                  <w:shd w:val="clear" w:color="auto" w:fill="auto"/>
                  <w:tcMar>
                    <w:left w:w="0" w:type="dxa"/>
                    <w:right w:w="0" w:type="dxa"/>
                  </w:tcMar>
                  <w:vAlign w:val="center"/>
                </w:tcPr>
                <w:p w14:paraId="58B3CB83"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排放浓度（</w:t>
                  </w:r>
                  <w:r w:rsidRPr="008F29D6">
                    <w:rPr>
                      <w:color w:val="000000" w:themeColor="text1"/>
                      <w:kern w:val="0"/>
                      <w:szCs w:val="21"/>
                    </w:rPr>
                    <w:t>mg/m</w:t>
                  </w:r>
                  <w:r w:rsidRPr="008F29D6">
                    <w:rPr>
                      <w:color w:val="000000" w:themeColor="text1"/>
                      <w:kern w:val="0"/>
                      <w:szCs w:val="21"/>
                      <w:vertAlign w:val="superscript"/>
                    </w:rPr>
                    <w:t>3</w:t>
                  </w:r>
                  <w:r w:rsidRPr="008F29D6">
                    <w:rPr>
                      <w:color w:val="000000" w:themeColor="text1"/>
                      <w:kern w:val="0"/>
                      <w:szCs w:val="21"/>
                    </w:rPr>
                    <w:t>）</w:t>
                  </w:r>
                </w:p>
              </w:tc>
              <w:tc>
                <w:tcPr>
                  <w:tcW w:w="1290" w:type="dxa"/>
                  <w:shd w:val="clear" w:color="auto" w:fill="auto"/>
                  <w:tcMar>
                    <w:left w:w="0" w:type="dxa"/>
                    <w:right w:w="0" w:type="dxa"/>
                  </w:tcMar>
                  <w:vAlign w:val="center"/>
                </w:tcPr>
                <w:p w14:paraId="04933AE2"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排放速率（</w:t>
                  </w:r>
                  <w:r w:rsidRPr="008F29D6">
                    <w:rPr>
                      <w:color w:val="000000" w:themeColor="text1"/>
                      <w:kern w:val="0"/>
                      <w:szCs w:val="21"/>
                    </w:rPr>
                    <w:t>kg/h</w:t>
                  </w:r>
                  <w:r w:rsidRPr="008F29D6">
                    <w:rPr>
                      <w:color w:val="000000" w:themeColor="text1"/>
                      <w:kern w:val="0"/>
                      <w:szCs w:val="21"/>
                    </w:rPr>
                    <w:t>）</w:t>
                  </w:r>
                </w:p>
              </w:tc>
            </w:tr>
            <w:tr w:rsidR="008F29D6" w:rsidRPr="008F29D6" w14:paraId="0FE07D0E" w14:textId="77777777">
              <w:trPr>
                <w:trHeight w:val="285"/>
                <w:jc w:val="center"/>
              </w:trPr>
              <w:tc>
                <w:tcPr>
                  <w:tcW w:w="815" w:type="dxa"/>
                  <w:vMerge w:val="restart"/>
                  <w:shd w:val="clear" w:color="auto" w:fill="auto"/>
                  <w:tcMar>
                    <w:left w:w="0" w:type="dxa"/>
                    <w:right w:w="0" w:type="dxa"/>
                  </w:tcMar>
                  <w:vAlign w:val="center"/>
                </w:tcPr>
                <w:p w14:paraId="73491E9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烧结烟气</w:t>
                  </w:r>
                </w:p>
              </w:tc>
              <w:tc>
                <w:tcPr>
                  <w:tcW w:w="1216" w:type="dxa"/>
                  <w:vMerge w:val="restart"/>
                  <w:shd w:val="clear" w:color="auto" w:fill="auto"/>
                  <w:tcMar>
                    <w:left w:w="0" w:type="dxa"/>
                    <w:right w:w="0" w:type="dxa"/>
                  </w:tcMar>
                  <w:vAlign w:val="center"/>
                </w:tcPr>
                <w:p w14:paraId="572730F7"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357678</w:t>
                  </w:r>
                </w:p>
              </w:tc>
              <w:tc>
                <w:tcPr>
                  <w:tcW w:w="1095" w:type="dxa"/>
                  <w:shd w:val="clear" w:color="auto" w:fill="auto"/>
                  <w:tcMar>
                    <w:left w:w="0" w:type="dxa"/>
                    <w:right w:w="0" w:type="dxa"/>
                  </w:tcMar>
                  <w:vAlign w:val="center"/>
                </w:tcPr>
                <w:p w14:paraId="158E50DF"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颗粒物</w:t>
                  </w:r>
                </w:p>
              </w:tc>
              <w:tc>
                <w:tcPr>
                  <w:tcW w:w="1382" w:type="dxa"/>
                  <w:shd w:val="clear" w:color="auto" w:fill="auto"/>
                  <w:tcMar>
                    <w:left w:w="0" w:type="dxa"/>
                    <w:right w:w="0" w:type="dxa"/>
                  </w:tcMar>
                  <w:vAlign w:val="center"/>
                </w:tcPr>
                <w:p w14:paraId="0FC12606"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41.81</w:t>
                  </w:r>
                </w:p>
              </w:tc>
              <w:tc>
                <w:tcPr>
                  <w:tcW w:w="1275" w:type="dxa"/>
                  <w:shd w:val="clear" w:color="auto" w:fill="auto"/>
                  <w:tcMar>
                    <w:left w:w="0" w:type="dxa"/>
                    <w:right w:w="0" w:type="dxa"/>
                  </w:tcMar>
                  <w:vAlign w:val="center"/>
                </w:tcPr>
                <w:p w14:paraId="7FDC71B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14.955</w:t>
                  </w:r>
                </w:p>
              </w:tc>
              <w:tc>
                <w:tcPr>
                  <w:tcW w:w="1276" w:type="dxa"/>
                  <w:shd w:val="clear" w:color="auto" w:fill="auto"/>
                  <w:noWrap/>
                  <w:tcMar>
                    <w:left w:w="0" w:type="dxa"/>
                    <w:right w:w="0" w:type="dxa"/>
                  </w:tcMar>
                  <w:vAlign w:val="center"/>
                </w:tcPr>
                <w:p w14:paraId="47029860"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4.18</w:t>
                  </w:r>
                </w:p>
              </w:tc>
              <w:tc>
                <w:tcPr>
                  <w:tcW w:w="1290" w:type="dxa"/>
                  <w:shd w:val="clear" w:color="auto" w:fill="auto"/>
                  <w:noWrap/>
                  <w:tcMar>
                    <w:left w:w="0" w:type="dxa"/>
                    <w:right w:w="0" w:type="dxa"/>
                  </w:tcMar>
                  <w:vAlign w:val="center"/>
                </w:tcPr>
                <w:p w14:paraId="499C652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1.496</w:t>
                  </w:r>
                </w:p>
              </w:tc>
            </w:tr>
            <w:tr w:rsidR="008F29D6" w:rsidRPr="008F29D6" w14:paraId="2E56D726" w14:textId="77777777">
              <w:trPr>
                <w:trHeight w:val="285"/>
                <w:jc w:val="center"/>
              </w:trPr>
              <w:tc>
                <w:tcPr>
                  <w:tcW w:w="815" w:type="dxa"/>
                  <w:vMerge/>
                  <w:tcMar>
                    <w:left w:w="0" w:type="dxa"/>
                    <w:right w:w="0" w:type="dxa"/>
                  </w:tcMar>
                  <w:vAlign w:val="center"/>
                </w:tcPr>
                <w:p w14:paraId="322A424D" w14:textId="77777777" w:rsidR="00DC31F4" w:rsidRPr="008F29D6" w:rsidRDefault="00DC31F4">
                  <w:pPr>
                    <w:widowControl/>
                    <w:spacing w:line="360" w:lineRule="exact"/>
                    <w:jc w:val="left"/>
                    <w:rPr>
                      <w:color w:val="000000" w:themeColor="text1"/>
                      <w:kern w:val="0"/>
                      <w:szCs w:val="21"/>
                    </w:rPr>
                  </w:pPr>
                </w:p>
              </w:tc>
              <w:tc>
                <w:tcPr>
                  <w:tcW w:w="1216" w:type="dxa"/>
                  <w:vMerge/>
                  <w:tcMar>
                    <w:left w:w="0" w:type="dxa"/>
                    <w:right w:w="0" w:type="dxa"/>
                  </w:tcMar>
                  <w:vAlign w:val="center"/>
                </w:tcPr>
                <w:p w14:paraId="1A3E5100" w14:textId="77777777" w:rsidR="00DC31F4" w:rsidRPr="008F29D6" w:rsidRDefault="00DC31F4">
                  <w:pPr>
                    <w:widowControl/>
                    <w:spacing w:line="360" w:lineRule="exact"/>
                    <w:jc w:val="left"/>
                    <w:rPr>
                      <w:color w:val="000000" w:themeColor="text1"/>
                      <w:kern w:val="0"/>
                      <w:szCs w:val="21"/>
                    </w:rPr>
                  </w:pPr>
                </w:p>
              </w:tc>
              <w:tc>
                <w:tcPr>
                  <w:tcW w:w="1095" w:type="dxa"/>
                  <w:shd w:val="clear" w:color="auto" w:fill="auto"/>
                  <w:tcMar>
                    <w:left w:w="0" w:type="dxa"/>
                    <w:right w:w="0" w:type="dxa"/>
                  </w:tcMar>
                  <w:vAlign w:val="center"/>
                </w:tcPr>
                <w:p w14:paraId="63B63C59"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SO</w:t>
                  </w:r>
                  <w:r w:rsidRPr="008F29D6">
                    <w:rPr>
                      <w:color w:val="000000" w:themeColor="text1"/>
                      <w:kern w:val="0"/>
                      <w:szCs w:val="21"/>
                      <w:vertAlign w:val="subscript"/>
                    </w:rPr>
                    <w:t>2</w:t>
                  </w:r>
                </w:p>
              </w:tc>
              <w:tc>
                <w:tcPr>
                  <w:tcW w:w="1382" w:type="dxa"/>
                  <w:shd w:val="clear" w:color="auto" w:fill="auto"/>
                  <w:tcMar>
                    <w:left w:w="0" w:type="dxa"/>
                    <w:right w:w="0" w:type="dxa"/>
                  </w:tcMar>
                  <w:vAlign w:val="center"/>
                </w:tcPr>
                <w:p w14:paraId="613609E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685.22</w:t>
                  </w:r>
                </w:p>
              </w:tc>
              <w:tc>
                <w:tcPr>
                  <w:tcW w:w="1275" w:type="dxa"/>
                  <w:shd w:val="clear" w:color="auto" w:fill="auto"/>
                  <w:tcMar>
                    <w:left w:w="0" w:type="dxa"/>
                    <w:right w:w="0" w:type="dxa"/>
                  </w:tcMar>
                  <w:vAlign w:val="center"/>
                </w:tcPr>
                <w:p w14:paraId="7125FDFD"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245.088</w:t>
                  </w:r>
                </w:p>
              </w:tc>
              <w:tc>
                <w:tcPr>
                  <w:tcW w:w="1276" w:type="dxa"/>
                  <w:shd w:val="clear" w:color="auto" w:fill="auto"/>
                  <w:noWrap/>
                  <w:tcMar>
                    <w:left w:w="0" w:type="dxa"/>
                    <w:right w:w="0" w:type="dxa"/>
                  </w:tcMar>
                  <w:vAlign w:val="center"/>
                </w:tcPr>
                <w:p w14:paraId="598DB969"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34.26</w:t>
                  </w:r>
                </w:p>
              </w:tc>
              <w:tc>
                <w:tcPr>
                  <w:tcW w:w="1290" w:type="dxa"/>
                  <w:shd w:val="clear" w:color="auto" w:fill="auto"/>
                  <w:noWrap/>
                  <w:tcMar>
                    <w:left w:w="0" w:type="dxa"/>
                    <w:right w:w="0" w:type="dxa"/>
                  </w:tcMar>
                  <w:vAlign w:val="center"/>
                </w:tcPr>
                <w:p w14:paraId="2D0EDD91"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12.254</w:t>
                  </w:r>
                </w:p>
              </w:tc>
            </w:tr>
            <w:tr w:rsidR="008F29D6" w:rsidRPr="008F29D6" w14:paraId="459F27A0" w14:textId="77777777">
              <w:trPr>
                <w:trHeight w:val="285"/>
                <w:jc w:val="center"/>
              </w:trPr>
              <w:tc>
                <w:tcPr>
                  <w:tcW w:w="815" w:type="dxa"/>
                  <w:vMerge/>
                  <w:tcMar>
                    <w:left w:w="0" w:type="dxa"/>
                    <w:right w:w="0" w:type="dxa"/>
                  </w:tcMar>
                  <w:vAlign w:val="center"/>
                </w:tcPr>
                <w:p w14:paraId="54888D9E" w14:textId="77777777" w:rsidR="00DC31F4" w:rsidRPr="008F29D6" w:rsidRDefault="00DC31F4">
                  <w:pPr>
                    <w:widowControl/>
                    <w:spacing w:line="360" w:lineRule="exact"/>
                    <w:jc w:val="left"/>
                    <w:rPr>
                      <w:color w:val="000000" w:themeColor="text1"/>
                      <w:kern w:val="0"/>
                      <w:szCs w:val="21"/>
                    </w:rPr>
                  </w:pPr>
                </w:p>
              </w:tc>
              <w:tc>
                <w:tcPr>
                  <w:tcW w:w="1216" w:type="dxa"/>
                  <w:vMerge/>
                  <w:tcMar>
                    <w:left w:w="0" w:type="dxa"/>
                    <w:right w:w="0" w:type="dxa"/>
                  </w:tcMar>
                  <w:vAlign w:val="center"/>
                </w:tcPr>
                <w:p w14:paraId="15ADC4D0" w14:textId="77777777" w:rsidR="00DC31F4" w:rsidRPr="008F29D6" w:rsidRDefault="00DC31F4">
                  <w:pPr>
                    <w:widowControl/>
                    <w:spacing w:line="360" w:lineRule="exact"/>
                    <w:jc w:val="left"/>
                    <w:rPr>
                      <w:color w:val="000000" w:themeColor="text1"/>
                      <w:kern w:val="0"/>
                      <w:szCs w:val="21"/>
                    </w:rPr>
                  </w:pPr>
                </w:p>
              </w:tc>
              <w:tc>
                <w:tcPr>
                  <w:tcW w:w="1095" w:type="dxa"/>
                  <w:shd w:val="clear" w:color="auto" w:fill="auto"/>
                  <w:tcMar>
                    <w:left w:w="0" w:type="dxa"/>
                    <w:right w:w="0" w:type="dxa"/>
                  </w:tcMar>
                  <w:vAlign w:val="center"/>
                </w:tcPr>
                <w:p w14:paraId="46640DF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N</w:t>
                  </w:r>
                  <w:r w:rsidRPr="008F29D6">
                    <w:rPr>
                      <w:rFonts w:hint="eastAsia"/>
                      <w:color w:val="000000" w:themeColor="text1"/>
                      <w:kern w:val="0"/>
                      <w:szCs w:val="21"/>
                    </w:rPr>
                    <w:t>O</w:t>
                  </w:r>
                  <w:r w:rsidRPr="008F29D6">
                    <w:rPr>
                      <w:color w:val="000000" w:themeColor="text1"/>
                      <w:kern w:val="0"/>
                      <w:szCs w:val="21"/>
                    </w:rPr>
                    <w:t>x</w:t>
                  </w:r>
                </w:p>
              </w:tc>
              <w:tc>
                <w:tcPr>
                  <w:tcW w:w="1382" w:type="dxa"/>
                  <w:shd w:val="clear" w:color="auto" w:fill="auto"/>
                  <w:tcMar>
                    <w:left w:w="0" w:type="dxa"/>
                    <w:right w:w="0" w:type="dxa"/>
                  </w:tcMar>
                  <w:vAlign w:val="center"/>
                </w:tcPr>
                <w:p w14:paraId="0777C11A"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57.35</w:t>
                  </w:r>
                </w:p>
              </w:tc>
              <w:tc>
                <w:tcPr>
                  <w:tcW w:w="1275" w:type="dxa"/>
                  <w:shd w:val="clear" w:color="auto" w:fill="auto"/>
                  <w:tcMar>
                    <w:left w:w="0" w:type="dxa"/>
                    <w:right w:w="0" w:type="dxa"/>
                  </w:tcMar>
                  <w:vAlign w:val="center"/>
                </w:tcPr>
                <w:p w14:paraId="1837C12A"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20.516</w:t>
                  </w:r>
                </w:p>
              </w:tc>
              <w:tc>
                <w:tcPr>
                  <w:tcW w:w="1276" w:type="dxa"/>
                  <w:shd w:val="clear" w:color="auto" w:fill="auto"/>
                  <w:noWrap/>
                  <w:tcMar>
                    <w:left w:w="0" w:type="dxa"/>
                    <w:right w:w="0" w:type="dxa"/>
                  </w:tcMar>
                  <w:vAlign w:val="center"/>
                </w:tcPr>
                <w:p w14:paraId="2DFA1D02" w14:textId="0D7489D1" w:rsidR="00DC31F4" w:rsidRPr="008F29D6" w:rsidRDefault="008B7186">
                  <w:pPr>
                    <w:widowControl/>
                    <w:spacing w:line="360" w:lineRule="exact"/>
                    <w:jc w:val="center"/>
                    <w:rPr>
                      <w:color w:val="000000" w:themeColor="text1"/>
                      <w:kern w:val="0"/>
                      <w:szCs w:val="21"/>
                    </w:rPr>
                  </w:pPr>
                  <w:r w:rsidRPr="008F29D6">
                    <w:rPr>
                      <w:rFonts w:hint="eastAsia"/>
                      <w:color w:val="000000" w:themeColor="text1"/>
                      <w:kern w:val="0"/>
                      <w:szCs w:val="21"/>
                    </w:rPr>
                    <w:t>11.47</w:t>
                  </w:r>
                </w:p>
              </w:tc>
              <w:tc>
                <w:tcPr>
                  <w:tcW w:w="1290" w:type="dxa"/>
                  <w:shd w:val="clear" w:color="auto" w:fill="auto"/>
                  <w:noWrap/>
                  <w:tcMar>
                    <w:left w:w="0" w:type="dxa"/>
                    <w:right w:w="0" w:type="dxa"/>
                  </w:tcMar>
                  <w:vAlign w:val="center"/>
                </w:tcPr>
                <w:p w14:paraId="6F37AAC5" w14:textId="774523E1" w:rsidR="00DC31F4" w:rsidRPr="008F29D6" w:rsidRDefault="008B7186">
                  <w:pPr>
                    <w:widowControl/>
                    <w:spacing w:line="360" w:lineRule="exact"/>
                    <w:jc w:val="center"/>
                    <w:rPr>
                      <w:color w:val="000000" w:themeColor="text1"/>
                      <w:kern w:val="0"/>
                      <w:szCs w:val="21"/>
                    </w:rPr>
                  </w:pPr>
                  <w:r w:rsidRPr="008F29D6">
                    <w:rPr>
                      <w:rFonts w:hint="eastAsia"/>
                      <w:color w:val="000000" w:themeColor="text1"/>
                      <w:kern w:val="0"/>
                      <w:szCs w:val="21"/>
                    </w:rPr>
                    <w:t>4.103</w:t>
                  </w:r>
                </w:p>
              </w:tc>
            </w:tr>
            <w:tr w:rsidR="008F29D6" w:rsidRPr="008F29D6" w14:paraId="1F1F5B63" w14:textId="77777777">
              <w:trPr>
                <w:trHeight w:val="285"/>
                <w:jc w:val="center"/>
              </w:trPr>
              <w:tc>
                <w:tcPr>
                  <w:tcW w:w="815" w:type="dxa"/>
                  <w:vMerge/>
                  <w:tcMar>
                    <w:left w:w="0" w:type="dxa"/>
                    <w:right w:w="0" w:type="dxa"/>
                  </w:tcMar>
                  <w:vAlign w:val="center"/>
                </w:tcPr>
                <w:p w14:paraId="05BFF9DF" w14:textId="77777777" w:rsidR="00DC31F4" w:rsidRPr="008F29D6" w:rsidRDefault="00DC31F4">
                  <w:pPr>
                    <w:widowControl/>
                    <w:spacing w:line="360" w:lineRule="exact"/>
                    <w:jc w:val="left"/>
                    <w:rPr>
                      <w:color w:val="000000" w:themeColor="text1"/>
                      <w:kern w:val="0"/>
                      <w:szCs w:val="21"/>
                    </w:rPr>
                  </w:pPr>
                </w:p>
              </w:tc>
              <w:tc>
                <w:tcPr>
                  <w:tcW w:w="1216" w:type="dxa"/>
                  <w:vMerge/>
                  <w:tcMar>
                    <w:left w:w="0" w:type="dxa"/>
                    <w:right w:w="0" w:type="dxa"/>
                  </w:tcMar>
                  <w:vAlign w:val="center"/>
                </w:tcPr>
                <w:p w14:paraId="30E1A433" w14:textId="77777777" w:rsidR="00DC31F4" w:rsidRPr="008F29D6" w:rsidRDefault="00DC31F4">
                  <w:pPr>
                    <w:widowControl/>
                    <w:spacing w:line="360" w:lineRule="exact"/>
                    <w:jc w:val="left"/>
                    <w:rPr>
                      <w:color w:val="000000" w:themeColor="text1"/>
                      <w:kern w:val="0"/>
                      <w:szCs w:val="21"/>
                    </w:rPr>
                  </w:pPr>
                </w:p>
              </w:tc>
              <w:tc>
                <w:tcPr>
                  <w:tcW w:w="1095" w:type="dxa"/>
                  <w:shd w:val="clear" w:color="auto" w:fill="auto"/>
                  <w:tcMar>
                    <w:left w:w="0" w:type="dxa"/>
                    <w:right w:w="0" w:type="dxa"/>
                  </w:tcMar>
                  <w:vAlign w:val="center"/>
                </w:tcPr>
                <w:p w14:paraId="5B64F73E"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氟化物</w:t>
                  </w:r>
                </w:p>
              </w:tc>
              <w:tc>
                <w:tcPr>
                  <w:tcW w:w="1382" w:type="dxa"/>
                  <w:shd w:val="clear" w:color="auto" w:fill="auto"/>
                  <w:tcMar>
                    <w:left w:w="0" w:type="dxa"/>
                    <w:right w:w="0" w:type="dxa"/>
                  </w:tcMar>
                  <w:vAlign w:val="center"/>
                </w:tcPr>
                <w:p w14:paraId="4B6DE0A3"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9.44</w:t>
                  </w:r>
                </w:p>
              </w:tc>
              <w:tc>
                <w:tcPr>
                  <w:tcW w:w="1275" w:type="dxa"/>
                  <w:shd w:val="clear" w:color="auto" w:fill="auto"/>
                  <w:tcMar>
                    <w:left w:w="0" w:type="dxa"/>
                    <w:right w:w="0" w:type="dxa"/>
                  </w:tcMar>
                  <w:vAlign w:val="center"/>
                </w:tcPr>
                <w:p w14:paraId="514FA242" w14:textId="672DBBE3" w:rsidR="00DC31F4" w:rsidRPr="008F29D6" w:rsidRDefault="00097B10">
                  <w:pPr>
                    <w:widowControl/>
                    <w:spacing w:line="360" w:lineRule="exact"/>
                    <w:jc w:val="center"/>
                    <w:rPr>
                      <w:color w:val="000000" w:themeColor="text1"/>
                      <w:kern w:val="0"/>
                      <w:szCs w:val="21"/>
                    </w:rPr>
                  </w:pPr>
                  <w:r w:rsidRPr="008F29D6">
                    <w:rPr>
                      <w:rFonts w:hint="eastAsia"/>
                      <w:color w:val="000000" w:themeColor="text1"/>
                      <w:kern w:val="0"/>
                      <w:szCs w:val="21"/>
                    </w:rPr>
                    <w:t>2.251</w:t>
                  </w:r>
                </w:p>
              </w:tc>
              <w:tc>
                <w:tcPr>
                  <w:tcW w:w="1276" w:type="dxa"/>
                  <w:shd w:val="clear" w:color="auto" w:fill="auto"/>
                  <w:noWrap/>
                  <w:tcMar>
                    <w:left w:w="0" w:type="dxa"/>
                    <w:right w:w="0" w:type="dxa"/>
                  </w:tcMar>
                  <w:vAlign w:val="center"/>
                </w:tcPr>
                <w:p w14:paraId="77109E08" w14:textId="606D1D1A" w:rsidR="00DC31F4" w:rsidRPr="008F29D6" w:rsidRDefault="00097B10">
                  <w:pPr>
                    <w:widowControl/>
                    <w:spacing w:line="360" w:lineRule="exact"/>
                    <w:jc w:val="center"/>
                    <w:rPr>
                      <w:color w:val="000000" w:themeColor="text1"/>
                      <w:kern w:val="0"/>
                      <w:szCs w:val="21"/>
                    </w:rPr>
                  </w:pPr>
                  <w:r w:rsidRPr="008F29D6">
                    <w:rPr>
                      <w:rFonts w:hint="eastAsia"/>
                      <w:color w:val="000000" w:themeColor="text1"/>
                      <w:kern w:val="0"/>
                      <w:szCs w:val="21"/>
                    </w:rPr>
                    <w:t>1.89</w:t>
                  </w:r>
                </w:p>
              </w:tc>
              <w:tc>
                <w:tcPr>
                  <w:tcW w:w="1290" w:type="dxa"/>
                  <w:shd w:val="clear" w:color="auto" w:fill="auto"/>
                  <w:noWrap/>
                  <w:tcMar>
                    <w:left w:w="0" w:type="dxa"/>
                    <w:right w:w="0" w:type="dxa"/>
                  </w:tcMar>
                  <w:vAlign w:val="center"/>
                </w:tcPr>
                <w:p w14:paraId="2CB461F9" w14:textId="32ECC40C" w:rsidR="00DC31F4" w:rsidRPr="008F29D6" w:rsidRDefault="00097B10">
                  <w:pPr>
                    <w:widowControl/>
                    <w:spacing w:line="360" w:lineRule="exact"/>
                    <w:jc w:val="center"/>
                    <w:rPr>
                      <w:color w:val="000000" w:themeColor="text1"/>
                      <w:kern w:val="0"/>
                      <w:szCs w:val="21"/>
                    </w:rPr>
                  </w:pPr>
                  <w:r w:rsidRPr="008F29D6">
                    <w:rPr>
                      <w:rFonts w:hint="eastAsia"/>
                      <w:color w:val="000000" w:themeColor="text1"/>
                      <w:kern w:val="0"/>
                      <w:szCs w:val="21"/>
                    </w:rPr>
                    <w:t>0.675</w:t>
                  </w:r>
                </w:p>
              </w:tc>
            </w:tr>
          </w:tbl>
          <w:p w14:paraId="110194D9" w14:textId="064B5B4E" w:rsidR="00DC31F4" w:rsidRPr="008F29D6" w:rsidRDefault="00000000" w:rsidP="008B7186">
            <w:pPr>
              <w:widowControl/>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由上表可知，本项目陶粒烧结废气中颗粒物、</w:t>
            </w:r>
            <w:r w:rsidRPr="008F29D6">
              <w:rPr>
                <w:rFonts w:hint="eastAsia"/>
                <w:color w:val="000000" w:themeColor="text1"/>
                <w:spacing w:val="2"/>
                <w:kern w:val="0"/>
                <w:sz w:val="24"/>
                <w:szCs w:val="22"/>
              </w:rPr>
              <w:t>SO</w:t>
            </w:r>
            <w:r w:rsidRPr="008F29D6">
              <w:rPr>
                <w:rFonts w:hint="eastAsia"/>
                <w:color w:val="000000" w:themeColor="text1"/>
                <w:spacing w:val="2"/>
                <w:kern w:val="0"/>
                <w:sz w:val="24"/>
                <w:szCs w:val="22"/>
                <w:vertAlign w:val="subscript"/>
              </w:rPr>
              <w:t>2</w:t>
            </w:r>
            <w:r w:rsidRPr="008F29D6">
              <w:rPr>
                <w:rFonts w:hint="eastAsia"/>
                <w:color w:val="000000" w:themeColor="text1"/>
                <w:spacing w:val="2"/>
                <w:kern w:val="0"/>
                <w:sz w:val="24"/>
                <w:szCs w:val="22"/>
              </w:rPr>
              <w:t>、</w:t>
            </w:r>
            <w:r w:rsidRPr="008F29D6">
              <w:rPr>
                <w:rFonts w:hint="eastAsia"/>
                <w:color w:val="000000" w:themeColor="text1"/>
                <w:spacing w:val="2"/>
                <w:kern w:val="0"/>
                <w:sz w:val="24"/>
                <w:szCs w:val="22"/>
              </w:rPr>
              <w:t>NOx</w:t>
            </w:r>
            <w:r w:rsidRPr="008F29D6">
              <w:rPr>
                <w:rFonts w:hint="eastAsia"/>
                <w:color w:val="000000" w:themeColor="text1"/>
                <w:spacing w:val="2"/>
                <w:kern w:val="0"/>
                <w:sz w:val="24"/>
                <w:szCs w:val="22"/>
              </w:rPr>
              <w:t>排放满足</w:t>
            </w:r>
            <w:r w:rsidR="008B7186" w:rsidRPr="008F29D6">
              <w:rPr>
                <w:rFonts w:hint="eastAsia"/>
                <w:color w:val="000000" w:themeColor="text1"/>
                <w:spacing w:val="2"/>
                <w:kern w:val="0"/>
                <w:sz w:val="24"/>
                <w:szCs w:val="22"/>
              </w:rPr>
              <w:t>《</w:t>
            </w:r>
            <w:r w:rsidR="008B7186" w:rsidRPr="008F29D6">
              <w:rPr>
                <w:rFonts w:hint="eastAsia"/>
                <w:color w:val="000000" w:themeColor="text1"/>
                <w:spacing w:val="2"/>
                <w:kern w:val="0"/>
                <w:sz w:val="24"/>
                <w:szCs w:val="22"/>
              </w:rPr>
              <w:t xml:space="preserve">  </w:t>
            </w:r>
            <w:r w:rsidR="008B7186" w:rsidRPr="008F29D6">
              <w:rPr>
                <w:rFonts w:hint="eastAsia"/>
                <w:color w:val="000000" w:themeColor="text1"/>
                <w:spacing w:val="2"/>
                <w:kern w:val="0"/>
                <w:sz w:val="24"/>
                <w:szCs w:val="22"/>
              </w:rPr>
              <w:t>砖瓦工业大气污染物排放标准》（</w:t>
            </w:r>
            <w:r w:rsidR="008B7186" w:rsidRPr="008F29D6">
              <w:rPr>
                <w:rFonts w:hint="eastAsia"/>
                <w:color w:val="000000" w:themeColor="text1"/>
                <w:spacing w:val="2"/>
                <w:kern w:val="0"/>
                <w:sz w:val="24"/>
                <w:szCs w:val="22"/>
              </w:rPr>
              <w:t>GB29620-2013</w:t>
            </w:r>
            <w:r w:rsidR="008B7186" w:rsidRPr="008F29D6">
              <w:rPr>
                <w:rFonts w:hint="eastAsia"/>
                <w:color w:val="000000" w:themeColor="text1"/>
                <w:spacing w:val="2"/>
                <w:kern w:val="0"/>
                <w:sz w:val="24"/>
                <w:szCs w:val="22"/>
              </w:rPr>
              <w:t>）及其修改单表</w:t>
            </w:r>
            <w:r w:rsidR="008B7186" w:rsidRPr="008F29D6">
              <w:rPr>
                <w:rFonts w:hint="eastAsia"/>
                <w:color w:val="000000" w:themeColor="text1"/>
                <w:spacing w:val="2"/>
                <w:kern w:val="0"/>
                <w:sz w:val="24"/>
                <w:szCs w:val="22"/>
              </w:rPr>
              <w:t>2</w:t>
            </w:r>
            <w:r w:rsidR="008B7186" w:rsidRPr="008F29D6">
              <w:rPr>
                <w:rFonts w:hint="eastAsia"/>
                <w:color w:val="000000" w:themeColor="text1"/>
                <w:spacing w:val="2"/>
                <w:kern w:val="0"/>
                <w:sz w:val="24"/>
                <w:szCs w:val="22"/>
              </w:rPr>
              <w:t>要求</w:t>
            </w:r>
            <w:r w:rsidRPr="008F29D6">
              <w:rPr>
                <w:rFonts w:hint="eastAsia"/>
                <w:color w:val="000000" w:themeColor="text1"/>
                <w:spacing w:val="2"/>
                <w:kern w:val="0"/>
                <w:sz w:val="24"/>
                <w:szCs w:val="22"/>
              </w:rPr>
              <w:t>。</w:t>
            </w:r>
          </w:p>
          <w:p w14:paraId="04B7FEEF" w14:textId="77777777" w:rsidR="00DC31F4" w:rsidRPr="008F29D6" w:rsidRDefault="00000000" w:rsidP="008B7186">
            <w:pPr>
              <w:widowControl/>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⑤陶粒造粒、筛分包装废气</w:t>
            </w:r>
            <w:r w:rsidRPr="008F29D6">
              <w:rPr>
                <w:rFonts w:hint="eastAsia"/>
                <w:color w:val="000000" w:themeColor="text1"/>
                <w:spacing w:val="2"/>
                <w:kern w:val="0"/>
                <w:sz w:val="24"/>
                <w:szCs w:val="22"/>
              </w:rPr>
              <w:t>DA005</w:t>
            </w:r>
          </w:p>
          <w:p w14:paraId="21BBCFD9" w14:textId="77777777" w:rsidR="00DC31F4" w:rsidRPr="008F29D6" w:rsidRDefault="00000000" w:rsidP="008B7186">
            <w:pPr>
              <w:widowControl/>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本项目陶粒造粒工序采用逐步加湿的方式进行作业，产尘量较小，按照粉状物料的</w:t>
            </w:r>
            <w:r w:rsidRPr="008F29D6">
              <w:rPr>
                <w:rFonts w:hint="eastAsia"/>
                <w:color w:val="000000" w:themeColor="text1"/>
                <w:spacing w:val="2"/>
                <w:kern w:val="0"/>
                <w:sz w:val="24"/>
                <w:szCs w:val="22"/>
              </w:rPr>
              <w:t>0.5</w:t>
            </w:r>
            <w:r w:rsidRPr="008F29D6">
              <w:rPr>
                <w:rFonts w:hint="eastAsia"/>
                <w:color w:val="000000" w:themeColor="text1"/>
                <w:spacing w:val="2"/>
                <w:kern w:val="0"/>
                <w:sz w:val="24"/>
                <w:szCs w:val="22"/>
              </w:rPr>
              <w:t>‰计算，造粒工序粉状物料使用量为</w:t>
            </w:r>
            <w:r w:rsidRPr="008F29D6">
              <w:rPr>
                <w:rFonts w:hint="eastAsia"/>
                <w:color w:val="000000" w:themeColor="text1"/>
                <w:spacing w:val="2"/>
                <w:kern w:val="0"/>
                <w:sz w:val="24"/>
                <w:szCs w:val="22"/>
              </w:rPr>
              <w:t>70.0</w:t>
            </w:r>
            <w:r w:rsidRPr="008F29D6">
              <w:rPr>
                <w:color w:val="000000" w:themeColor="text1"/>
                <w:spacing w:val="2"/>
                <w:kern w:val="0"/>
                <w:sz w:val="24"/>
                <w:szCs w:val="22"/>
              </w:rPr>
              <w:t>t/h</w:t>
            </w:r>
            <w:r w:rsidRPr="008F29D6">
              <w:rPr>
                <w:rFonts w:hint="eastAsia"/>
                <w:color w:val="000000" w:themeColor="text1"/>
                <w:spacing w:val="2"/>
                <w:kern w:val="0"/>
                <w:sz w:val="24"/>
                <w:szCs w:val="22"/>
              </w:rPr>
              <w:t>，则造粒废气中颗粒物产生速率为</w:t>
            </w:r>
            <w:r w:rsidRPr="008F29D6">
              <w:rPr>
                <w:rFonts w:hint="eastAsia"/>
                <w:color w:val="000000" w:themeColor="text1"/>
                <w:spacing w:val="2"/>
                <w:kern w:val="0"/>
                <w:sz w:val="24"/>
                <w:szCs w:val="22"/>
              </w:rPr>
              <w:t>35.0kg</w:t>
            </w:r>
            <w:r w:rsidRPr="008F29D6">
              <w:rPr>
                <w:rFonts w:hint="eastAsia"/>
                <w:color w:val="000000" w:themeColor="text1"/>
                <w:spacing w:val="2"/>
                <w:kern w:val="0"/>
                <w:sz w:val="24"/>
                <w:szCs w:val="22"/>
              </w:rPr>
              <w:t>，产生量</w:t>
            </w:r>
            <w:r w:rsidRPr="008F29D6">
              <w:rPr>
                <w:rFonts w:hint="eastAsia"/>
                <w:color w:val="000000" w:themeColor="text1"/>
                <w:spacing w:val="2"/>
                <w:kern w:val="0"/>
                <w:sz w:val="24"/>
                <w:szCs w:val="22"/>
              </w:rPr>
              <w:t>252.0t/a</w:t>
            </w:r>
            <w:r w:rsidRPr="008F29D6">
              <w:rPr>
                <w:rFonts w:hint="eastAsia"/>
                <w:color w:val="000000" w:themeColor="text1"/>
                <w:spacing w:val="2"/>
                <w:kern w:val="0"/>
                <w:sz w:val="24"/>
                <w:szCs w:val="22"/>
              </w:rPr>
              <w:t>。</w:t>
            </w:r>
          </w:p>
          <w:p w14:paraId="3D217413" w14:textId="77777777" w:rsidR="00DC31F4" w:rsidRPr="008F29D6" w:rsidRDefault="00000000" w:rsidP="008B7186">
            <w:pPr>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烧结冷却后的陶粒表面坚硬光滑，不易产尘。根据产品规格要求需进行筛分、包装，筛分及包装工序会产生粉尘，粉尘产生量参照《排放源统计调查产排污核算方法和技术手册》中《</w:t>
            </w:r>
            <w:r w:rsidRPr="008F29D6">
              <w:rPr>
                <w:rFonts w:hint="eastAsia"/>
                <w:color w:val="000000" w:themeColor="text1"/>
                <w:spacing w:val="2"/>
                <w:kern w:val="0"/>
                <w:sz w:val="24"/>
                <w:szCs w:val="22"/>
              </w:rPr>
              <w:t xml:space="preserve">3024 </w:t>
            </w:r>
            <w:r w:rsidRPr="008F29D6">
              <w:rPr>
                <w:rFonts w:hint="eastAsia"/>
                <w:color w:val="000000" w:themeColor="text1"/>
                <w:spacing w:val="2"/>
                <w:kern w:val="0"/>
                <w:sz w:val="24"/>
                <w:szCs w:val="22"/>
              </w:rPr>
              <w:t>轻质建筑材料制品制造行业系数表》中“物料输送储存”颗粒物产污系数为</w:t>
            </w:r>
            <w:r w:rsidRPr="008F29D6">
              <w:rPr>
                <w:rFonts w:hint="eastAsia"/>
                <w:color w:val="000000" w:themeColor="text1"/>
                <w:spacing w:val="2"/>
                <w:kern w:val="0"/>
                <w:sz w:val="24"/>
                <w:szCs w:val="22"/>
              </w:rPr>
              <w:t>0.197kg/t-</w:t>
            </w:r>
            <w:r w:rsidRPr="008F29D6">
              <w:rPr>
                <w:rFonts w:hint="eastAsia"/>
                <w:color w:val="000000" w:themeColor="text1"/>
                <w:spacing w:val="2"/>
                <w:kern w:val="0"/>
                <w:sz w:val="24"/>
                <w:szCs w:val="22"/>
              </w:rPr>
              <w:t>原料。本工段筛分包装</w:t>
            </w:r>
            <w:r w:rsidRPr="008F29D6">
              <w:rPr>
                <w:rFonts w:hint="eastAsia"/>
                <w:color w:val="000000" w:themeColor="text1"/>
                <w:spacing w:val="2"/>
                <w:kern w:val="0"/>
                <w:sz w:val="24"/>
                <w:szCs w:val="22"/>
              </w:rPr>
              <w:t>40.5</w:t>
            </w:r>
            <w:r w:rsidRPr="008F29D6">
              <w:rPr>
                <w:rFonts w:hint="eastAsia"/>
                <w:color w:val="000000" w:themeColor="text1"/>
                <w:spacing w:val="2"/>
                <w:kern w:val="0"/>
                <w:sz w:val="24"/>
                <w:szCs w:val="22"/>
              </w:rPr>
              <w:t>万吨陶粒，则粉尘产生量为</w:t>
            </w:r>
            <w:r w:rsidRPr="008F29D6">
              <w:rPr>
                <w:rFonts w:hint="eastAsia"/>
                <w:color w:val="000000" w:themeColor="text1"/>
                <w:spacing w:val="2"/>
                <w:kern w:val="0"/>
                <w:sz w:val="24"/>
                <w:szCs w:val="22"/>
              </w:rPr>
              <w:t>94.56t/a</w:t>
            </w:r>
            <w:r w:rsidRPr="008F29D6">
              <w:rPr>
                <w:rFonts w:hint="eastAsia"/>
                <w:color w:val="000000" w:themeColor="text1"/>
                <w:spacing w:val="2"/>
                <w:kern w:val="0"/>
                <w:sz w:val="24"/>
                <w:szCs w:val="22"/>
              </w:rPr>
              <w:t>，筛分包装工序每天运行</w:t>
            </w:r>
            <w:r w:rsidRPr="008F29D6">
              <w:rPr>
                <w:rFonts w:hint="eastAsia"/>
                <w:color w:val="000000" w:themeColor="text1"/>
                <w:spacing w:val="2"/>
                <w:kern w:val="0"/>
                <w:sz w:val="24"/>
                <w:szCs w:val="22"/>
              </w:rPr>
              <w:t>24h</w:t>
            </w:r>
            <w:r w:rsidRPr="008F29D6">
              <w:rPr>
                <w:rFonts w:hint="eastAsia"/>
                <w:color w:val="000000" w:themeColor="text1"/>
                <w:spacing w:val="2"/>
                <w:kern w:val="0"/>
                <w:sz w:val="24"/>
                <w:szCs w:val="22"/>
              </w:rPr>
              <w:t>，年运行</w:t>
            </w:r>
            <w:r w:rsidRPr="008F29D6">
              <w:rPr>
                <w:rFonts w:hint="eastAsia"/>
                <w:color w:val="000000" w:themeColor="text1"/>
                <w:spacing w:val="2"/>
                <w:kern w:val="0"/>
                <w:sz w:val="24"/>
                <w:szCs w:val="22"/>
              </w:rPr>
              <w:t>7200h</w:t>
            </w:r>
            <w:r w:rsidRPr="008F29D6">
              <w:rPr>
                <w:rFonts w:hint="eastAsia"/>
                <w:color w:val="000000" w:themeColor="text1"/>
                <w:spacing w:val="2"/>
                <w:kern w:val="0"/>
                <w:sz w:val="24"/>
                <w:szCs w:val="22"/>
              </w:rPr>
              <w:t>，则粉尘产速率为</w:t>
            </w:r>
            <w:r w:rsidRPr="008F29D6">
              <w:rPr>
                <w:rFonts w:hint="eastAsia"/>
                <w:color w:val="000000" w:themeColor="text1"/>
                <w:spacing w:val="2"/>
                <w:kern w:val="0"/>
                <w:sz w:val="24"/>
                <w:szCs w:val="22"/>
              </w:rPr>
              <w:t>13.13kg/h</w:t>
            </w:r>
            <w:r w:rsidRPr="008F29D6">
              <w:rPr>
                <w:rFonts w:hint="eastAsia"/>
                <w:color w:val="000000" w:themeColor="text1"/>
                <w:spacing w:val="2"/>
                <w:kern w:val="0"/>
                <w:sz w:val="24"/>
                <w:szCs w:val="22"/>
              </w:rPr>
              <w:t>。</w:t>
            </w:r>
          </w:p>
          <w:p w14:paraId="476ED83D" w14:textId="674E813B" w:rsidR="00DC31F4" w:rsidRPr="008F29D6" w:rsidRDefault="00000000" w:rsidP="008B7186">
            <w:pPr>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为减少粉尘排放对周围环境的影响，陶粒造粒、筛分及包装工序在封闭车间内进行，并在每个产尘点即筛选机、包装机上方设置集气罩收集粉尘，粉尘经集气罩捕集后进入脉冲布袋除尘器。集气罩粉尘捕集率取</w:t>
            </w:r>
            <w:r w:rsidRPr="008F29D6">
              <w:rPr>
                <w:rFonts w:hint="eastAsia"/>
                <w:color w:val="000000" w:themeColor="text1"/>
                <w:spacing w:val="2"/>
                <w:kern w:val="0"/>
                <w:sz w:val="24"/>
                <w:szCs w:val="22"/>
              </w:rPr>
              <w:t>90%</w:t>
            </w:r>
            <w:r w:rsidRPr="008F29D6">
              <w:rPr>
                <w:rFonts w:hint="eastAsia"/>
                <w:color w:val="000000" w:themeColor="text1"/>
                <w:spacing w:val="2"/>
                <w:kern w:val="0"/>
                <w:sz w:val="24"/>
                <w:szCs w:val="22"/>
              </w:rPr>
              <w:t>，脉冲布袋除尘器除尘效率取</w:t>
            </w:r>
            <w:r w:rsidRPr="008F29D6">
              <w:rPr>
                <w:rFonts w:hint="eastAsia"/>
                <w:color w:val="000000" w:themeColor="text1"/>
                <w:spacing w:val="2"/>
                <w:kern w:val="0"/>
                <w:sz w:val="24"/>
                <w:szCs w:val="22"/>
              </w:rPr>
              <w:t>99%</w:t>
            </w:r>
            <w:r w:rsidRPr="008F29D6">
              <w:rPr>
                <w:rFonts w:hint="eastAsia"/>
                <w:color w:val="000000" w:themeColor="text1"/>
                <w:spacing w:val="2"/>
                <w:kern w:val="0"/>
                <w:sz w:val="24"/>
                <w:szCs w:val="22"/>
              </w:rPr>
              <w:t>，引风量</w:t>
            </w:r>
            <w:r w:rsidR="003B2209" w:rsidRPr="008F29D6">
              <w:rPr>
                <w:rFonts w:hint="eastAsia"/>
                <w:color w:val="000000" w:themeColor="text1"/>
                <w:spacing w:val="2"/>
                <w:kern w:val="0"/>
                <w:sz w:val="24"/>
                <w:szCs w:val="22"/>
              </w:rPr>
              <w:t>20</w:t>
            </w:r>
            <w:r w:rsidRPr="008F29D6">
              <w:rPr>
                <w:rFonts w:hint="eastAsia"/>
                <w:color w:val="000000" w:themeColor="text1"/>
                <w:spacing w:val="2"/>
                <w:kern w:val="0"/>
                <w:sz w:val="24"/>
                <w:szCs w:val="22"/>
              </w:rPr>
              <w:t>000m</w:t>
            </w:r>
            <w:r w:rsidRPr="008F29D6">
              <w:rPr>
                <w:rFonts w:hint="eastAsia"/>
                <w:color w:val="000000" w:themeColor="text1"/>
                <w:spacing w:val="2"/>
                <w:kern w:val="0"/>
                <w:sz w:val="24"/>
                <w:szCs w:val="22"/>
                <w:vertAlign w:val="superscript"/>
              </w:rPr>
              <w:t>3</w:t>
            </w:r>
            <w:r w:rsidRPr="008F29D6">
              <w:rPr>
                <w:rFonts w:hint="eastAsia"/>
                <w:color w:val="000000" w:themeColor="text1"/>
                <w:spacing w:val="2"/>
                <w:kern w:val="0"/>
                <w:sz w:val="24"/>
                <w:szCs w:val="22"/>
              </w:rPr>
              <w:t>/h</w:t>
            </w:r>
            <w:r w:rsidRPr="008F29D6">
              <w:rPr>
                <w:rFonts w:hint="eastAsia"/>
                <w:color w:val="000000" w:themeColor="text1"/>
                <w:spacing w:val="2"/>
                <w:kern w:val="0"/>
                <w:sz w:val="24"/>
                <w:szCs w:val="22"/>
              </w:rPr>
              <w:t>。集气罩对粉尘的捕集量</w:t>
            </w:r>
            <w:r w:rsidRPr="008F29D6">
              <w:rPr>
                <w:rFonts w:hint="eastAsia"/>
                <w:color w:val="000000" w:themeColor="text1"/>
                <w:spacing w:val="2"/>
                <w:kern w:val="0"/>
                <w:sz w:val="24"/>
                <w:szCs w:val="22"/>
              </w:rPr>
              <w:t>311.904t/a</w:t>
            </w:r>
            <w:r w:rsidRPr="008F29D6">
              <w:rPr>
                <w:rFonts w:hint="eastAsia"/>
                <w:color w:val="000000" w:themeColor="text1"/>
                <w:spacing w:val="2"/>
                <w:kern w:val="0"/>
                <w:sz w:val="24"/>
                <w:szCs w:val="22"/>
              </w:rPr>
              <w:t>，颗粒物产生速率为</w:t>
            </w:r>
            <w:r w:rsidRPr="008F29D6">
              <w:rPr>
                <w:rFonts w:hint="eastAsia"/>
                <w:color w:val="000000" w:themeColor="text1"/>
                <w:spacing w:val="2"/>
                <w:kern w:val="0"/>
                <w:sz w:val="24"/>
                <w:szCs w:val="22"/>
              </w:rPr>
              <w:t>43.32kg/h</w:t>
            </w:r>
            <w:r w:rsidRPr="008F29D6">
              <w:rPr>
                <w:rFonts w:hint="eastAsia"/>
                <w:color w:val="000000" w:themeColor="text1"/>
                <w:spacing w:val="2"/>
                <w:kern w:val="0"/>
                <w:sz w:val="24"/>
                <w:szCs w:val="22"/>
              </w:rPr>
              <w:t>，产生浓度为</w:t>
            </w:r>
            <w:r w:rsidR="003B2209" w:rsidRPr="008F29D6">
              <w:rPr>
                <w:rFonts w:hint="eastAsia"/>
                <w:color w:val="000000" w:themeColor="text1"/>
                <w:spacing w:val="2"/>
                <w:kern w:val="0"/>
                <w:sz w:val="24"/>
                <w:szCs w:val="22"/>
              </w:rPr>
              <w:t>2166</w:t>
            </w:r>
            <w:r w:rsidRPr="008F29D6">
              <w:rPr>
                <w:rFonts w:hint="eastAsia"/>
                <w:color w:val="000000" w:themeColor="text1"/>
                <w:spacing w:val="2"/>
                <w:kern w:val="0"/>
                <w:sz w:val="24"/>
                <w:szCs w:val="22"/>
              </w:rPr>
              <w:t>mg/m</w:t>
            </w:r>
            <w:r w:rsidRPr="008F29D6">
              <w:rPr>
                <w:rFonts w:hint="eastAsia"/>
                <w:color w:val="000000" w:themeColor="text1"/>
                <w:spacing w:val="2"/>
                <w:kern w:val="0"/>
                <w:sz w:val="24"/>
                <w:szCs w:val="22"/>
                <w:vertAlign w:val="superscript"/>
              </w:rPr>
              <w:t>3</w:t>
            </w:r>
            <w:r w:rsidRPr="008F29D6">
              <w:rPr>
                <w:rFonts w:hint="eastAsia"/>
                <w:color w:val="000000" w:themeColor="text1"/>
                <w:spacing w:val="2"/>
                <w:kern w:val="0"/>
                <w:sz w:val="24"/>
                <w:szCs w:val="22"/>
              </w:rPr>
              <w:t>，经除尘处理后，粉尘排放速率为</w:t>
            </w:r>
            <w:r w:rsidRPr="008F29D6">
              <w:rPr>
                <w:rFonts w:hint="eastAsia"/>
                <w:color w:val="000000" w:themeColor="text1"/>
                <w:spacing w:val="2"/>
                <w:kern w:val="0"/>
                <w:sz w:val="24"/>
                <w:szCs w:val="22"/>
              </w:rPr>
              <w:t>0.433kg/h</w:t>
            </w:r>
            <w:r w:rsidRPr="008F29D6">
              <w:rPr>
                <w:rFonts w:hint="eastAsia"/>
                <w:color w:val="000000" w:themeColor="text1"/>
                <w:spacing w:val="2"/>
                <w:kern w:val="0"/>
                <w:sz w:val="24"/>
                <w:szCs w:val="22"/>
              </w:rPr>
              <w:t>，排放量为</w:t>
            </w:r>
            <w:r w:rsidRPr="008F29D6">
              <w:rPr>
                <w:rFonts w:hint="eastAsia"/>
                <w:color w:val="000000" w:themeColor="text1"/>
                <w:spacing w:val="2"/>
                <w:kern w:val="0"/>
                <w:sz w:val="24"/>
                <w:szCs w:val="22"/>
              </w:rPr>
              <w:t>3.119t/a</w:t>
            </w:r>
            <w:r w:rsidRPr="008F29D6">
              <w:rPr>
                <w:rFonts w:hint="eastAsia"/>
                <w:color w:val="000000" w:themeColor="text1"/>
                <w:spacing w:val="2"/>
                <w:kern w:val="0"/>
                <w:sz w:val="24"/>
                <w:szCs w:val="22"/>
              </w:rPr>
              <w:t>，排放浓度为</w:t>
            </w:r>
            <w:r w:rsidR="003B2209" w:rsidRPr="008F29D6">
              <w:rPr>
                <w:rFonts w:hint="eastAsia"/>
                <w:color w:val="000000" w:themeColor="text1"/>
                <w:spacing w:val="2"/>
                <w:kern w:val="0"/>
                <w:sz w:val="24"/>
                <w:szCs w:val="22"/>
              </w:rPr>
              <w:t>21.7</w:t>
            </w:r>
            <w:r w:rsidRPr="008F29D6">
              <w:rPr>
                <w:rFonts w:hint="eastAsia"/>
                <w:color w:val="000000" w:themeColor="text1"/>
                <w:spacing w:val="2"/>
                <w:kern w:val="0"/>
                <w:sz w:val="24"/>
                <w:szCs w:val="22"/>
              </w:rPr>
              <w:t>mg/m</w:t>
            </w:r>
            <w:r w:rsidRPr="008F29D6">
              <w:rPr>
                <w:rFonts w:hint="eastAsia"/>
                <w:color w:val="000000" w:themeColor="text1"/>
                <w:spacing w:val="2"/>
                <w:kern w:val="0"/>
                <w:sz w:val="24"/>
                <w:szCs w:val="22"/>
                <w:vertAlign w:val="superscript"/>
              </w:rPr>
              <w:t>3</w:t>
            </w:r>
            <w:r w:rsidRPr="008F29D6">
              <w:rPr>
                <w:rFonts w:hint="eastAsia"/>
                <w:color w:val="000000" w:themeColor="text1"/>
                <w:spacing w:val="2"/>
                <w:kern w:val="0"/>
                <w:sz w:val="24"/>
                <w:szCs w:val="22"/>
              </w:rPr>
              <w:t>，经</w:t>
            </w:r>
            <w:r w:rsidRPr="008F29D6">
              <w:rPr>
                <w:rFonts w:hint="eastAsia"/>
                <w:color w:val="000000" w:themeColor="text1"/>
                <w:spacing w:val="2"/>
                <w:kern w:val="0"/>
                <w:sz w:val="24"/>
                <w:szCs w:val="22"/>
              </w:rPr>
              <w:t>15m</w:t>
            </w:r>
            <w:r w:rsidRPr="008F29D6">
              <w:rPr>
                <w:rFonts w:hint="eastAsia"/>
                <w:color w:val="000000" w:themeColor="text1"/>
                <w:spacing w:val="2"/>
                <w:kern w:val="0"/>
                <w:sz w:val="24"/>
                <w:szCs w:val="22"/>
              </w:rPr>
              <w:t>高排气筒</w:t>
            </w:r>
            <w:r w:rsidRPr="008F29D6">
              <w:rPr>
                <w:rFonts w:hint="eastAsia"/>
                <w:color w:val="000000" w:themeColor="text1"/>
                <w:spacing w:val="2"/>
                <w:kern w:val="0"/>
                <w:sz w:val="24"/>
                <w:szCs w:val="22"/>
              </w:rPr>
              <w:t>DA006</w:t>
            </w:r>
            <w:r w:rsidRPr="008F29D6">
              <w:rPr>
                <w:rFonts w:hint="eastAsia"/>
                <w:color w:val="000000" w:themeColor="text1"/>
                <w:spacing w:val="2"/>
                <w:kern w:val="0"/>
                <w:sz w:val="24"/>
                <w:szCs w:val="22"/>
              </w:rPr>
              <w:t>排放，满足</w:t>
            </w:r>
            <w:r w:rsidR="008B7186" w:rsidRPr="008F29D6">
              <w:rPr>
                <w:rFonts w:hint="eastAsia"/>
                <w:color w:val="000000" w:themeColor="text1"/>
                <w:spacing w:val="2"/>
                <w:kern w:val="0"/>
                <w:sz w:val="24"/>
                <w:szCs w:val="22"/>
              </w:rPr>
              <w:t>《砖瓦工业大气污染物排放标准》（</w:t>
            </w:r>
            <w:r w:rsidR="008B7186" w:rsidRPr="008F29D6">
              <w:rPr>
                <w:rFonts w:hint="eastAsia"/>
                <w:color w:val="000000" w:themeColor="text1"/>
                <w:spacing w:val="2"/>
                <w:kern w:val="0"/>
                <w:sz w:val="24"/>
                <w:szCs w:val="22"/>
              </w:rPr>
              <w:t>GB29620-2013</w:t>
            </w:r>
            <w:r w:rsidR="008B7186" w:rsidRPr="008F29D6">
              <w:rPr>
                <w:rFonts w:hint="eastAsia"/>
                <w:color w:val="000000" w:themeColor="text1"/>
                <w:spacing w:val="2"/>
                <w:kern w:val="0"/>
                <w:sz w:val="24"/>
                <w:szCs w:val="22"/>
              </w:rPr>
              <w:t>）及其修改单表</w:t>
            </w:r>
            <w:r w:rsidR="008B7186" w:rsidRPr="008F29D6">
              <w:rPr>
                <w:rFonts w:hint="eastAsia"/>
                <w:color w:val="000000" w:themeColor="text1"/>
                <w:spacing w:val="2"/>
                <w:kern w:val="0"/>
                <w:sz w:val="24"/>
                <w:szCs w:val="22"/>
              </w:rPr>
              <w:t>2</w:t>
            </w:r>
            <w:r w:rsidR="008B7186" w:rsidRPr="008F29D6">
              <w:rPr>
                <w:rFonts w:hint="eastAsia"/>
                <w:color w:val="000000" w:themeColor="text1"/>
                <w:spacing w:val="2"/>
                <w:kern w:val="0"/>
                <w:sz w:val="24"/>
                <w:szCs w:val="22"/>
              </w:rPr>
              <w:t>要求</w:t>
            </w:r>
            <w:r w:rsidRPr="008F29D6">
              <w:rPr>
                <w:rFonts w:hint="eastAsia"/>
                <w:color w:val="000000" w:themeColor="text1"/>
                <w:spacing w:val="2"/>
                <w:kern w:val="0"/>
                <w:sz w:val="24"/>
                <w:szCs w:val="22"/>
              </w:rPr>
              <w:t>，对环境影响较小。</w:t>
            </w:r>
          </w:p>
          <w:p w14:paraId="4BA7B3DE" w14:textId="77777777" w:rsidR="00DC31F4" w:rsidRPr="008F29D6" w:rsidRDefault="00000000" w:rsidP="008B7186">
            <w:pPr>
              <w:widowControl/>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⑥砂石骨料破碎、筛分、制砂废气</w:t>
            </w:r>
            <w:r w:rsidRPr="008F29D6">
              <w:rPr>
                <w:rFonts w:hint="eastAsia"/>
                <w:color w:val="000000" w:themeColor="text1"/>
                <w:spacing w:val="2"/>
                <w:kern w:val="0"/>
                <w:sz w:val="24"/>
                <w:szCs w:val="22"/>
              </w:rPr>
              <w:t>DA006</w:t>
            </w:r>
          </w:p>
          <w:p w14:paraId="7BAC215E" w14:textId="60573DBC" w:rsidR="00DC31F4" w:rsidRPr="008F29D6" w:rsidRDefault="00000000" w:rsidP="004A0A4C">
            <w:pPr>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项目砂石骨料破碎、筛分、制砂工序均在全封闭厂房内进行，并分别于破碎</w:t>
            </w:r>
            <w:r w:rsidRPr="008F29D6">
              <w:rPr>
                <w:rFonts w:hint="eastAsia"/>
                <w:color w:val="000000" w:themeColor="text1"/>
                <w:spacing w:val="2"/>
                <w:kern w:val="0"/>
                <w:sz w:val="24"/>
                <w:szCs w:val="22"/>
              </w:rPr>
              <w:lastRenderedPageBreak/>
              <w:t>机、筛分机、制砂机上方设置集气罩（共</w:t>
            </w:r>
            <w:r w:rsidRPr="008F29D6">
              <w:rPr>
                <w:rFonts w:hint="eastAsia"/>
                <w:color w:val="000000" w:themeColor="text1"/>
                <w:spacing w:val="2"/>
                <w:kern w:val="0"/>
                <w:sz w:val="24"/>
                <w:szCs w:val="22"/>
              </w:rPr>
              <w:t>4</w:t>
            </w:r>
            <w:r w:rsidRPr="008F29D6">
              <w:rPr>
                <w:rFonts w:hint="eastAsia"/>
                <w:color w:val="000000" w:themeColor="text1"/>
                <w:spacing w:val="2"/>
                <w:kern w:val="0"/>
                <w:sz w:val="24"/>
                <w:szCs w:val="22"/>
              </w:rPr>
              <w:t>个），含尘废气经集气罩收集后送布袋除尘器处理，然后通过</w:t>
            </w:r>
            <w:r w:rsidRPr="008F29D6">
              <w:rPr>
                <w:rFonts w:hint="eastAsia"/>
                <w:color w:val="000000" w:themeColor="text1"/>
                <w:spacing w:val="2"/>
                <w:kern w:val="0"/>
                <w:sz w:val="24"/>
                <w:szCs w:val="22"/>
              </w:rPr>
              <w:t>15m</w:t>
            </w:r>
            <w:r w:rsidRPr="008F29D6">
              <w:rPr>
                <w:rFonts w:hint="eastAsia"/>
                <w:color w:val="000000" w:themeColor="text1"/>
                <w:spacing w:val="2"/>
                <w:kern w:val="0"/>
                <w:sz w:val="24"/>
                <w:szCs w:val="22"/>
              </w:rPr>
              <w:t>高排气筒排放。本项目布袋除尘器风机风量</w:t>
            </w:r>
            <w:r w:rsidRPr="008F29D6">
              <w:rPr>
                <w:rFonts w:hint="eastAsia"/>
                <w:color w:val="000000" w:themeColor="text1"/>
                <w:spacing w:val="2"/>
                <w:kern w:val="0"/>
                <w:sz w:val="24"/>
                <w:szCs w:val="22"/>
              </w:rPr>
              <w:t>15000m</w:t>
            </w:r>
            <w:r w:rsidRPr="008F29D6">
              <w:rPr>
                <w:rFonts w:hint="eastAsia"/>
                <w:color w:val="000000" w:themeColor="text1"/>
                <w:spacing w:val="2"/>
                <w:kern w:val="0"/>
                <w:sz w:val="24"/>
                <w:szCs w:val="22"/>
                <w:vertAlign w:val="superscript"/>
              </w:rPr>
              <w:t>3</w:t>
            </w:r>
            <w:r w:rsidRPr="008F29D6">
              <w:rPr>
                <w:rFonts w:hint="eastAsia"/>
                <w:color w:val="000000" w:themeColor="text1"/>
                <w:spacing w:val="2"/>
                <w:kern w:val="0"/>
                <w:sz w:val="24"/>
                <w:szCs w:val="22"/>
              </w:rPr>
              <w:t>/h</w:t>
            </w:r>
            <w:r w:rsidRPr="008F29D6">
              <w:rPr>
                <w:rFonts w:hint="eastAsia"/>
                <w:color w:val="000000" w:themeColor="text1"/>
                <w:spacing w:val="2"/>
                <w:kern w:val="0"/>
                <w:sz w:val="24"/>
                <w:szCs w:val="22"/>
              </w:rPr>
              <w:t>，处理效率</w:t>
            </w:r>
            <w:r w:rsidRPr="008F29D6">
              <w:rPr>
                <w:rFonts w:hint="eastAsia"/>
                <w:color w:val="000000" w:themeColor="text1"/>
                <w:spacing w:val="2"/>
                <w:kern w:val="0"/>
                <w:sz w:val="24"/>
                <w:szCs w:val="22"/>
              </w:rPr>
              <w:t>99%</w:t>
            </w:r>
            <w:r w:rsidRPr="008F29D6">
              <w:rPr>
                <w:rFonts w:hint="eastAsia"/>
                <w:color w:val="000000" w:themeColor="text1"/>
                <w:spacing w:val="2"/>
                <w:kern w:val="0"/>
                <w:sz w:val="24"/>
                <w:szCs w:val="22"/>
              </w:rPr>
              <w:t>，集气罩粉尘收集效率</w:t>
            </w:r>
            <w:r w:rsidRPr="008F29D6">
              <w:rPr>
                <w:rFonts w:hint="eastAsia"/>
                <w:color w:val="000000" w:themeColor="text1"/>
                <w:spacing w:val="2"/>
                <w:kern w:val="0"/>
                <w:sz w:val="24"/>
                <w:szCs w:val="22"/>
              </w:rPr>
              <w:t>90%</w:t>
            </w:r>
            <w:r w:rsidRPr="008F29D6">
              <w:rPr>
                <w:rFonts w:hint="eastAsia"/>
                <w:color w:val="000000" w:themeColor="text1"/>
                <w:spacing w:val="2"/>
                <w:kern w:val="0"/>
                <w:sz w:val="24"/>
                <w:szCs w:val="22"/>
              </w:rPr>
              <w:t>（本环评要求集气罩面积大于破碎机进料口，使集气罩效率达</w:t>
            </w:r>
            <w:r w:rsidRPr="008F29D6">
              <w:rPr>
                <w:rFonts w:hint="eastAsia"/>
                <w:color w:val="000000" w:themeColor="text1"/>
                <w:spacing w:val="2"/>
                <w:kern w:val="0"/>
                <w:sz w:val="24"/>
                <w:szCs w:val="22"/>
              </w:rPr>
              <w:t>90%</w:t>
            </w:r>
            <w:r w:rsidRPr="008F29D6">
              <w:rPr>
                <w:rFonts w:hint="eastAsia"/>
                <w:color w:val="000000" w:themeColor="text1"/>
                <w:spacing w:val="2"/>
                <w:kern w:val="0"/>
                <w:sz w:val="24"/>
                <w:szCs w:val="22"/>
              </w:rPr>
              <w:t>）。根据生态环境部发布的《排放源统计调查产排污核算方法和系数手册》中的</w:t>
            </w:r>
            <w:r w:rsidRPr="008F29D6">
              <w:rPr>
                <w:rFonts w:hint="eastAsia"/>
                <w:color w:val="000000" w:themeColor="text1"/>
                <w:spacing w:val="2"/>
                <w:kern w:val="0"/>
                <w:sz w:val="24"/>
                <w:szCs w:val="22"/>
              </w:rPr>
              <w:t>3039</w:t>
            </w:r>
            <w:r w:rsidRPr="008F29D6">
              <w:rPr>
                <w:rFonts w:hint="eastAsia"/>
                <w:color w:val="000000" w:themeColor="text1"/>
                <w:spacing w:val="2"/>
                <w:kern w:val="0"/>
                <w:sz w:val="24"/>
                <w:szCs w:val="22"/>
              </w:rPr>
              <w:t>其他建筑材料制造行业系数手册里的破碎筛分产污系数为</w:t>
            </w:r>
            <w:r w:rsidRPr="008F29D6">
              <w:rPr>
                <w:rFonts w:hint="eastAsia"/>
                <w:color w:val="000000" w:themeColor="text1"/>
                <w:spacing w:val="2"/>
                <w:kern w:val="0"/>
                <w:sz w:val="24"/>
                <w:szCs w:val="22"/>
              </w:rPr>
              <w:t>1.89kg/t-</w:t>
            </w:r>
            <w:r w:rsidRPr="008F29D6">
              <w:rPr>
                <w:rFonts w:hint="eastAsia"/>
                <w:color w:val="000000" w:themeColor="text1"/>
                <w:spacing w:val="2"/>
                <w:kern w:val="0"/>
                <w:sz w:val="24"/>
                <w:szCs w:val="22"/>
              </w:rPr>
              <w:t>原料计算，本项目年破碎、筛分煤矸石、玄武岩</w:t>
            </w:r>
            <w:r w:rsidRPr="008F29D6">
              <w:rPr>
                <w:rFonts w:hint="eastAsia"/>
                <w:color w:val="000000" w:themeColor="text1"/>
                <w:spacing w:val="2"/>
                <w:kern w:val="0"/>
                <w:sz w:val="24"/>
                <w:szCs w:val="22"/>
              </w:rPr>
              <w:t>19</w:t>
            </w:r>
            <w:r w:rsidRPr="008F29D6">
              <w:rPr>
                <w:rFonts w:hint="eastAsia"/>
                <w:color w:val="000000" w:themeColor="text1"/>
                <w:spacing w:val="2"/>
                <w:kern w:val="0"/>
                <w:sz w:val="24"/>
                <w:szCs w:val="22"/>
              </w:rPr>
              <w:t>万吨，粉尘产生量</w:t>
            </w:r>
            <w:r w:rsidRPr="008F29D6">
              <w:rPr>
                <w:rFonts w:hint="eastAsia"/>
                <w:color w:val="000000" w:themeColor="text1"/>
                <w:spacing w:val="2"/>
                <w:kern w:val="0"/>
                <w:sz w:val="24"/>
                <w:szCs w:val="22"/>
              </w:rPr>
              <w:t>359.1t/a</w:t>
            </w:r>
            <w:r w:rsidRPr="008F29D6">
              <w:rPr>
                <w:rFonts w:hint="eastAsia"/>
                <w:color w:val="000000" w:themeColor="text1"/>
                <w:spacing w:val="2"/>
                <w:kern w:val="0"/>
                <w:sz w:val="24"/>
                <w:szCs w:val="22"/>
              </w:rPr>
              <w:t>，粉尘收集量</w:t>
            </w:r>
            <w:r w:rsidRPr="008F29D6">
              <w:rPr>
                <w:rFonts w:hint="eastAsia"/>
                <w:color w:val="000000" w:themeColor="text1"/>
                <w:spacing w:val="2"/>
                <w:kern w:val="0"/>
                <w:sz w:val="24"/>
                <w:szCs w:val="22"/>
              </w:rPr>
              <w:t>323.2t/a</w:t>
            </w:r>
            <w:r w:rsidRPr="008F29D6">
              <w:rPr>
                <w:rFonts w:hint="eastAsia"/>
                <w:color w:val="000000" w:themeColor="text1"/>
                <w:spacing w:val="2"/>
                <w:kern w:val="0"/>
                <w:sz w:val="24"/>
                <w:szCs w:val="22"/>
              </w:rPr>
              <w:t>。本工序年运行时间</w:t>
            </w:r>
            <w:r w:rsidRPr="008F29D6">
              <w:rPr>
                <w:rFonts w:hint="eastAsia"/>
                <w:color w:val="000000" w:themeColor="text1"/>
                <w:spacing w:val="2"/>
                <w:kern w:val="0"/>
                <w:sz w:val="24"/>
                <w:szCs w:val="22"/>
              </w:rPr>
              <w:t>7200h</w:t>
            </w:r>
            <w:r w:rsidRPr="008F29D6">
              <w:rPr>
                <w:rFonts w:hint="eastAsia"/>
                <w:color w:val="000000" w:themeColor="text1"/>
                <w:spacing w:val="2"/>
                <w:kern w:val="0"/>
                <w:sz w:val="24"/>
                <w:szCs w:val="22"/>
              </w:rPr>
              <w:t>，收集进入废气治理系统的颗粒物速率</w:t>
            </w:r>
            <w:r w:rsidRPr="008F29D6">
              <w:rPr>
                <w:rFonts w:hint="eastAsia"/>
                <w:color w:val="000000" w:themeColor="text1"/>
                <w:spacing w:val="2"/>
                <w:kern w:val="0"/>
                <w:sz w:val="24"/>
                <w:szCs w:val="22"/>
              </w:rPr>
              <w:t>44.89kg/h</w:t>
            </w:r>
            <w:r w:rsidRPr="008F29D6">
              <w:rPr>
                <w:rFonts w:hint="eastAsia"/>
                <w:color w:val="000000" w:themeColor="text1"/>
                <w:spacing w:val="2"/>
                <w:kern w:val="0"/>
                <w:sz w:val="24"/>
                <w:szCs w:val="22"/>
              </w:rPr>
              <w:t>，颗粒物浓度</w:t>
            </w:r>
            <w:r w:rsidRPr="008F29D6">
              <w:rPr>
                <w:rFonts w:hint="eastAsia"/>
                <w:color w:val="000000" w:themeColor="text1"/>
                <w:spacing w:val="2"/>
                <w:kern w:val="0"/>
                <w:sz w:val="24"/>
                <w:szCs w:val="22"/>
              </w:rPr>
              <w:t>2992.7mg/m</w:t>
            </w:r>
            <w:r w:rsidRPr="008F29D6">
              <w:rPr>
                <w:rFonts w:hint="eastAsia"/>
                <w:color w:val="000000" w:themeColor="text1"/>
                <w:spacing w:val="2"/>
                <w:kern w:val="0"/>
                <w:sz w:val="24"/>
                <w:szCs w:val="22"/>
                <w:vertAlign w:val="superscript"/>
              </w:rPr>
              <w:t>3</w:t>
            </w:r>
            <w:r w:rsidRPr="008F29D6">
              <w:rPr>
                <w:rFonts w:hint="eastAsia"/>
                <w:color w:val="000000" w:themeColor="text1"/>
                <w:spacing w:val="2"/>
                <w:kern w:val="0"/>
                <w:sz w:val="24"/>
                <w:szCs w:val="22"/>
              </w:rPr>
              <w:t>，经布袋除尘器处理后，排放速率为</w:t>
            </w:r>
            <w:r w:rsidRPr="008F29D6">
              <w:rPr>
                <w:rFonts w:hint="eastAsia"/>
                <w:color w:val="000000" w:themeColor="text1"/>
                <w:spacing w:val="2"/>
                <w:kern w:val="0"/>
                <w:sz w:val="24"/>
                <w:szCs w:val="22"/>
              </w:rPr>
              <w:t>0.449kg/h</w:t>
            </w:r>
            <w:r w:rsidRPr="008F29D6">
              <w:rPr>
                <w:rFonts w:hint="eastAsia"/>
                <w:color w:val="000000" w:themeColor="text1"/>
                <w:spacing w:val="2"/>
                <w:kern w:val="0"/>
                <w:sz w:val="24"/>
                <w:szCs w:val="22"/>
              </w:rPr>
              <w:t>，排放浓度</w:t>
            </w:r>
            <w:r w:rsidRPr="008F29D6">
              <w:rPr>
                <w:rFonts w:hint="eastAsia"/>
                <w:color w:val="000000" w:themeColor="text1"/>
                <w:spacing w:val="2"/>
                <w:kern w:val="0"/>
                <w:sz w:val="24"/>
                <w:szCs w:val="22"/>
              </w:rPr>
              <w:t>29.9mg/m</w:t>
            </w:r>
            <w:r w:rsidRPr="008F29D6">
              <w:rPr>
                <w:rFonts w:hint="eastAsia"/>
                <w:color w:val="000000" w:themeColor="text1"/>
                <w:spacing w:val="2"/>
                <w:kern w:val="0"/>
                <w:sz w:val="24"/>
                <w:szCs w:val="22"/>
                <w:vertAlign w:val="superscript"/>
              </w:rPr>
              <w:t>3</w:t>
            </w:r>
            <w:r w:rsidRPr="008F29D6">
              <w:rPr>
                <w:rFonts w:hint="eastAsia"/>
                <w:color w:val="000000" w:themeColor="text1"/>
                <w:spacing w:val="2"/>
                <w:kern w:val="0"/>
                <w:sz w:val="24"/>
                <w:szCs w:val="22"/>
              </w:rPr>
              <w:t>，年排放量为</w:t>
            </w:r>
            <w:r w:rsidRPr="008F29D6">
              <w:rPr>
                <w:rFonts w:hint="eastAsia"/>
                <w:color w:val="000000" w:themeColor="text1"/>
                <w:spacing w:val="2"/>
                <w:kern w:val="0"/>
                <w:sz w:val="24"/>
                <w:szCs w:val="22"/>
              </w:rPr>
              <w:t>3.232t/a</w:t>
            </w:r>
            <w:r w:rsidRPr="008F29D6">
              <w:rPr>
                <w:rFonts w:hint="eastAsia"/>
                <w:color w:val="000000" w:themeColor="text1"/>
                <w:spacing w:val="2"/>
                <w:kern w:val="0"/>
                <w:sz w:val="24"/>
                <w:szCs w:val="22"/>
              </w:rPr>
              <w:t>。满足</w:t>
            </w:r>
            <w:r w:rsidR="008B7186" w:rsidRPr="008F29D6">
              <w:rPr>
                <w:rFonts w:hint="eastAsia"/>
                <w:color w:val="000000" w:themeColor="text1"/>
                <w:spacing w:val="2"/>
                <w:kern w:val="0"/>
                <w:sz w:val="24"/>
                <w:szCs w:val="22"/>
              </w:rPr>
              <w:t>《煤炭工业污染物排放标准》</w:t>
            </w:r>
            <w:r w:rsidR="008B7186" w:rsidRPr="008F29D6">
              <w:rPr>
                <w:rFonts w:hint="eastAsia"/>
                <w:color w:val="000000" w:themeColor="text1"/>
                <w:spacing w:val="2"/>
                <w:kern w:val="0"/>
                <w:sz w:val="24"/>
                <w:szCs w:val="22"/>
              </w:rPr>
              <w:t>(GB20426-2006)</w:t>
            </w:r>
            <w:r w:rsidR="008B7186" w:rsidRPr="008F29D6">
              <w:rPr>
                <w:rFonts w:hint="eastAsia"/>
                <w:color w:val="000000" w:themeColor="text1"/>
                <w:spacing w:val="2"/>
                <w:kern w:val="0"/>
                <w:sz w:val="24"/>
                <w:szCs w:val="22"/>
              </w:rPr>
              <w:t>中表</w:t>
            </w:r>
            <w:r w:rsidR="008B7186" w:rsidRPr="008F29D6">
              <w:rPr>
                <w:rFonts w:hint="eastAsia"/>
                <w:color w:val="000000" w:themeColor="text1"/>
                <w:spacing w:val="2"/>
                <w:kern w:val="0"/>
                <w:sz w:val="24"/>
                <w:szCs w:val="22"/>
              </w:rPr>
              <w:t>4</w:t>
            </w:r>
            <w:r w:rsidR="008B7186" w:rsidRPr="008F29D6">
              <w:rPr>
                <w:rFonts w:hint="eastAsia"/>
                <w:color w:val="000000" w:themeColor="text1"/>
                <w:spacing w:val="2"/>
                <w:kern w:val="0"/>
                <w:sz w:val="24"/>
                <w:szCs w:val="22"/>
              </w:rPr>
              <w:t>中排放限值</w:t>
            </w:r>
            <w:r w:rsidRPr="008F29D6">
              <w:rPr>
                <w:rFonts w:hint="eastAsia"/>
                <w:color w:val="000000" w:themeColor="text1"/>
                <w:spacing w:val="2"/>
                <w:kern w:val="0"/>
                <w:sz w:val="24"/>
                <w:szCs w:val="22"/>
              </w:rPr>
              <w:t>，对环境影响较小。</w:t>
            </w:r>
          </w:p>
          <w:p w14:paraId="1588FC33" w14:textId="77777777" w:rsidR="00DC31F4" w:rsidRPr="008F29D6" w:rsidRDefault="00000000" w:rsidP="008B7186">
            <w:pPr>
              <w:widowControl/>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w:t>
            </w:r>
            <w:r w:rsidRPr="008F29D6">
              <w:rPr>
                <w:rFonts w:hint="eastAsia"/>
                <w:color w:val="000000" w:themeColor="text1"/>
                <w:spacing w:val="2"/>
                <w:kern w:val="0"/>
                <w:sz w:val="24"/>
                <w:szCs w:val="22"/>
              </w:rPr>
              <w:t>2</w:t>
            </w:r>
            <w:r w:rsidRPr="008F29D6">
              <w:rPr>
                <w:rFonts w:hint="eastAsia"/>
                <w:color w:val="000000" w:themeColor="text1"/>
                <w:spacing w:val="2"/>
                <w:kern w:val="0"/>
                <w:sz w:val="24"/>
                <w:szCs w:val="22"/>
              </w:rPr>
              <w:t>）无组织废气</w:t>
            </w:r>
          </w:p>
          <w:p w14:paraId="433FFD7B" w14:textId="77777777" w:rsidR="00DC31F4" w:rsidRPr="008F29D6" w:rsidRDefault="00000000" w:rsidP="008B7186">
            <w:pPr>
              <w:widowControl/>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①破碎、筛分、包装、制砂设备集气罩未收集到的粉尘</w:t>
            </w:r>
          </w:p>
          <w:p w14:paraId="6045E022" w14:textId="77777777" w:rsidR="008B7186" w:rsidRPr="008F29D6" w:rsidRDefault="008B7186" w:rsidP="008B7186">
            <w:pPr>
              <w:widowControl/>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由于集气罩无法全部收集，因此会存在一部分废气无组织排放。本项目各种破碎、筛分工序未收集到的粉尘总量为</w:t>
            </w:r>
            <w:r w:rsidRPr="008F29D6">
              <w:rPr>
                <w:rFonts w:hint="eastAsia"/>
                <w:color w:val="000000" w:themeColor="text1"/>
                <w:spacing w:val="2"/>
                <w:kern w:val="0"/>
                <w:sz w:val="24"/>
                <w:szCs w:val="22"/>
              </w:rPr>
              <w:t>107.8t/a</w:t>
            </w:r>
            <w:r w:rsidRPr="008F29D6">
              <w:rPr>
                <w:rFonts w:hint="eastAsia"/>
                <w:color w:val="000000" w:themeColor="text1"/>
                <w:spacing w:val="2"/>
                <w:kern w:val="0"/>
                <w:sz w:val="24"/>
                <w:szCs w:val="22"/>
              </w:rPr>
              <w:t>，库房、车间全部封闭，地面硬化、设置推拉门；破碎、筛分机作业在密闭库房内进行；皮带输送机设置于库房内，转载点及产品煤泥打散处各配套设置喷雾抑尘装置。采取以上措施后，沉降效率可达</w:t>
            </w:r>
            <w:r w:rsidRPr="008F29D6">
              <w:rPr>
                <w:rFonts w:hint="eastAsia"/>
                <w:color w:val="000000" w:themeColor="text1"/>
                <w:spacing w:val="2"/>
                <w:kern w:val="0"/>
                <w:sz w:val="24"/>
                <w:szCs w:val="22"/>
              </w:rPr>
              <w:t>98%</w:t>
            </w:r>
            <w:r w:rsidRPr="008F29D6">
              <w:rPr>
                <w:rFonts w:hint="eastAsia"/>
                <w:color w:val="000000" w:themeColor="text1"/>
                <w:spacing w:val="2"/>
                <w:kern w:val="0"/>
                <w:sz w:val="24"/>
                <w:szCs w:val="22"/>
              </w:rPr>
              <w:t>，故破碎、筛分、包装、制砂设备集气罩未收集到的粉尘排放量为</w:t>
            </w:r>
            <w:r w:rsidRPr="008F29D6">
              <w:rPr>
                <w:rFonts w:hint="eastAsia"/>
                <w:color w:val="000000" w:themeColor="text1"/>
                <w:spacing w:val="2"/>
                <w:kern w:val="0"/>
                <w:sz w:val="24"/>
                <w:szCs w:val="22"/>
              </w:rPr>
              <w:t>2.156t/a</w:t>
            </w:r>
            <w:r w:rsidRPr="008F29D6">
              <w:rPr>
                <w:rFonts w:hint="eastAsia"/>
                <w:color w:val="000000" w:themeColor="text1"/>
                <w:spacing w:val="2"/>
                <w:kern w:val="0"/>
                <w:sz w:val="24"/>
                <w:szCs w:val="22"/>
              </w:rPr>
              <w:t>。</w:t>
            </w:r>
          </w:p>
          <w:p w14:paraId="6596F17C" w14:textId="77777777" w:rsidR="00DC31F4" w:rsidRPr="008F29D6" w:rsidRDefault="00000000" w:rsidP="008B7186">
            <w:pPr>
              <w:widowControl/>
              <w:spacing w:line="450" w:lineRule="exact"/>
              <w:ind w:firstLineChars="200" w:firstLine="488"/>
              <w:rPr>
                <w:color w:val="000000" w:themeColor="text1"/>
                <w:spacing w:val="2"/>
                <w:kern w:val="0"/>
                <w:sz w:val="24"/>
                <w:szCs w:val="22"/>
              </w:rPr>
            </w:pPr>
            <w:r w:rsidRPr="008F29D6">
              <w:rPr>
                <w:rFonts w:hint="eastAsia"/>
                <w:color w:val="000000" w:themeColor="text1"/>
                <w:spacing w:val="2"/>
                <w:kern w:val="0"/>
                <w:sz w:val="24"/>
                <w:szCs w:val="22"/>
              </w:rPr>
              <w:t>②物料装卸、储运、转载过程产生的无组织粉尘</w:t>
            </w:r>
          </w:p>
          <w:p w14:paraId="6ABAFC8F" w14:textId="77777777" w:rsidR="00DC31F4" w:rsidRPr="008F29D6" w:rsidRDefault="00000000" w:rsidP="008B7186">
            <w:pPr>
              <w:overflowPunct w:val="0"/>
              <w:autoSpaceDE w:val="0"/>
              <w:autoSpaceDN w:val="0"/>
              <w:adjustRightInd w:val="0"/>
              <w:snapToGrid w:val="0"/>
              <w:spacing w:line="450" w:lineRule="exact"/>
              <w:ind w:firstLineChars="200" w:firstLine="488"/>
              <w:rPr>
                <w:color w:val="000000" w:themeColor="text1"/>
                <w:spacing w:val="2"/>
                <w:sz w:val="24"/>
              </w:rPr>
            </w:pPr>
            <w:r w:rsidRPr="008F29D6">
              <w:rPr>
                <w:rFonts w:hint="eastAsia"/>
                <w:color w:val="000000" w:themeColor="text1"/>
                <w:spacing w:val="2"/>
                <w:sz w:val="24"/>
              </w:rPr>
              <w:t>项目设全封闭车间库房，物料在厂区输送转运、装载等过程中均有无组织粉尘排放。参照《榆林市环保型储煤场建设整治实施方案》（榆政能发</w:t>
            </w:r>
            <w:r w:rsidRPr="008F29D6">
              <w:rPr>
                <w:rFonts w:hint="eastAsia"/>
                <w:color w:val="000000" w:themeColor="text1"/>
                <w:spacing w:val="2"/>
                <w:sz w:val="24"/>
              </w:rPr>
              <w:t>[2018]253</w:t>
            </w:r>
            <w:r w:rsidRPr="008F29D6">
              <w:rPr>
                <w:rFonts w:hint="eastAsia"/>
                <w:color w:val="000000" w:themeColor="text1"/>
                <w:spacing w:val="2"/>
                <w:sz w:val="24"/>
              </w:rPr>
              <w:t>号）等文件要求，环评要求物料采取皮带运输机及封闭廊道，物料输送设备的机头溜槽上加设盖罩，进料端加胶皮挡帘等措施。同时要求各落料点及转载点均设置喷雾洒水装置，可有效抑制粉尘外逸。在采取上述措施后，原料厂内转运、转载粉尘产生、排放量较小，对周围环境影响较小，物料装卸过程起尘量计算公式如下：</w:t>
            </w:r>
          </w:p>
          <w:p w14:paraId="2277E3FA" w14:textId="77777777" w:rsidR="00DC31F4" w:rsidRPr="008F29D6" w:rsidRDefault="00000000">
            <w:pPr>
              <w:overflowPunct w:val="0"/>
              <w:autoSpaceDE w:val="0"/>
              <w:autoSpaceDN w:val="0"/>
              <w:adjustRightInd w:val="0"/>
              <w:snapToGrid w:val="0"/>
              <w:spacing w:line="440" w:lineRule="exact"/>
              <w:ind w:firstLineChars="1100" w:firstLine="2640"/>
              <w:rPr>
                <w:color w:val="000000" w:themeColor="text1"/>
                <w:sz w:val="24"/>
                <w:vertAlign w:val="superscript"/>
              </w:rPr>
            </w:pPr>
            <w:r w:rsidRPr="008F29D6">
              <w:rPr>
                <w:color w:val="000000" w:themeColor="text1"/>
                <w:sz w:val="24"/>
              </w:rPr>
              <w:t>Q=1133.33U</w:t>
            </w:r>
            <w:r w:rsidRPr="008F29D6">
              <w:rPr>
                <w:color w:val="000000" w:themeColor="text1"/>
                <w:sz w:val="24"/>
                <w:vertAlign w:val="superscript"/>
              </w:rPr>
              <w:t>1.6</w:t>
            </w:r>
            <w:r w:rsidRPr="008F29D6">
              <w:rPr>
                <w:color w:val="000000" w:themeColor="text1"/>
                <w:sz w:val="24"/>
              </w:rPr>
              <w:t>H</w:t>
            </w:r>
            <w:r w:rsidRPr="008F29D6">
              <w:rPr>
                <w:color w:val="000000" w:themeColor="text1"/>
                <w:sz w:val="24"/>
                <w:vertAlign w:val="superscript"/>
              </w:rPr>
              <w:t>1.2</w:t>
            </w:r>
            <w:r w:rsidRPr="008F29D6">
              <w:rPr>
                <w:rFonts w:hint="eastAsia"/>
                <w:color w:val="000000" w:themeColor="text1"/>
                <w:sz w:val="24"/>
                <w:vertAlign w:val="superscript"/>
              </w:rPr>
              <w:t>3</w:t>
            </w:r>
            <w:r w:rsidRPr="008F29D6">
              <w:rPr>
                <w:rFonts w:hint="eastAsia"/>
                <w:color w:val="000000" w:themeColor="text1"/>
                <w:sz w:val="24"/>
              </w:rPr>
              <w:t>e</w:t>
            </w:r>
            <w:r w:rsidRPr="008F29D6">
              <w:rPr>
                <w:color w:val="000000" w:themeColor="text1"/>
                <w:sz w:val="24"/>
                <w:vertAlign w:val="superscript"/>
              </w:rPr>
              <w:t>-0.</w:t>
            </w:r>
            <w:r w:rsidRPr="008F29D6">
              <w:rPr>
                <w:rFonts w:hint="eastAsia"/>
                <w:color w:val="000000" w:themeColor="text1"/>
                <w:sz w:val="24"/>
                <w:vertAlign w:val="superscript"/>
              </w:rPr>
              <w:t>2</w:t>
            </w:r>
            <w:r w:rsidRPr="008F29D6">
              <w:rPr>
                <w:color w:val="000000" w:themeColor="text1"/>
                <w:sz w:val="24"/>
                <w:vertAlign w:val="superscript"/>
              </w:rPr>
              <w:t>8w</w:t>
            </w:r>
          </w:p>
          <w:p w14:paraId="6C71A21E" w14:textId="77777777" w:rsidR="00DC31F4" w:rsidRPr="008F29D6" w:rsidRDefault="00000000">
            <w:pPr>
              <w:overflowPunct w:val="0"/>
              <w:autoSpaceDE w:val="0"/>
              <w:autoSpaceDN w:val="0"/>
              <w:adjustRightInd w:val="0"/>
              <w:snapToGrid w:val="0"/>
              <w:spacing w:line="440" w:lineRule="exact"/>
              <w:ind w:firstLineChars="200" w:firstLine="480"/>
              <w:rPr>
                <w:color w:val="000000" w:themeColor="text1"/>
                <w:sz w:val="24"/>
              </w:rPr>
            </w:pPr>
            <w:r w:rsidRPr="008F29D6">
              <w:rPr>
                <w:rFonts w:hint="eastAsia"/>
                <w:color w:val="000000" w:themeColor="text1"/>
                <w:sz w:val="24"/>
              </w:rPr>
              <w:lastRenderedPageBreak/>
              <w:t>式中：</w:t>
            </w:r>
            <w:r w:rsidRPr="008F29D6">
              <w:rPr>
                <w:rFonts w:hint="eastAsia"/>
                <w:color w:val="000000" w:themeColor="text1"/>
                <w:sz w:val="24"/>
              </w:rPr>
              <w:t>Q</w:t>
            </w:r>
            <w:r w:rsidRPr="008F29D6">
              <w:rPr>
                <w:rFonts w:hint="eastAsia"/>
                <w:color w:val="000000" w:themeColor="text1"/>
                <w:sz w:val="24"/>
              </w:rPr>
              <w:t>—装卸粉尘起尘量，</w:t>
            </w:r>
            <w:r w:rsidRPr="008F29D6">
              <w:rPr>
                <w:rFonts w:hint="eastAsia"/>
                <w:color w:val="000000" w:themeColor="text1"/>
                <w:sz w:val="24"/>
              </w:rPr>
              <w:t>mg/s</w:t>
            </w:r>
            <w:r w:rsidRPr="008F29D6">
              <w:rPr>
                <w:rFonts w:hint="eastAsia"/>
                <w:color w:val="000000" w:themeColor="text1"/>
                <w:sz w:val="24"/>
              </w:rPr>
              <w:t>；</w:t>
            </w:r>
          </w:p>
          <w:p w14:paraId="5E6550DB" w14:textId="77777777" w:rsidR="00DC31F4" w:rsidRPr="008F29D6" w:rsidRDefault="00000000">
            <w:pPr>
              <w:overflowPunct w:val="0"/>
              <w:autoSpaceDE w:val="0"/>
              <w:autoSpaceDN w:val="0"/>
              <w:adjustRightInd w:val="0"/>
              <w:snapToGrid w:val="0"/>
              <w:spacing w:line="450" w:lineRule="exact"/>
              <w:ind w:firstLineChars="200" w:firstLine="480"/>
              <w:rPr>
                <w:color w:val="000000" w:themeColor="text1"/>
                <w:sz w:val="24"/>
              </w:rPr>
            </w:pPr>
            <w:r w:rsidRPr="008F29D6">
              <w:rPr>
                <w:rFonts w:hint="eastAsia"/>
                <w:color w:val="000000" w:themeColor="text1"/>
                <w:sz w:val="24"/>
              </w:rPr>
              <w:t>H</w:t>
            </w:r>
            <w:r w:rsidRPr="008F29D6">
              <w:rPr>
                <w:rFonts w:hint="eastAsia"/>
                <w:color w:val="000000" w:themeColor="text1"/>
                <w:sz w:val="24"/>
              </w:rPr>
              <w:t>—物料落差，</w:t>
            </w:r>
            <w:r w:rsidRPr="008F29D6">
              <w:rPr>
                <w:color w:val="000000" w:themeColor="text1"/>
                <w:sz w:val="24"/>
              </w:rPr>
              <w:t>1</w:t>
            </w:r>
            <w:r w:rsidRPr="008F29D6">
              <w:rPr>
                <w:rFonts w:hint="eastAsia"/>
                <w:color w:val="000000" w:themeColor="text1"/>
                <w:sz w:val="24"/>
              </w:rPr>
              <w:t>.5m</w:t>
            </w:r>
            <w:r w:rsidRPr="008F29D6">
              <w:rPr>
                <w:rFonts w:hint="eastAsia"/>
                <w:color w:val="000000" w:themeColor="text1"/>
                <w:sz w:val="24"/>
              </w:rPr>
              <w:t>；</w:t>
            </w:r>
          </w:p>
          <w:p w14:paraId="6FDBDA6A" w14:textId="77777777" w:rsidR="00DC31F4" w:rsidRPr="008F29D6" w:rsidRDefault="00000000">
            <w:pPr>
              <w:overflowPunct w:val="0"/>
              <w:autoSpaceDE w:val="0"/>
              <w:autoSpaceDN w:val="0"/>
              <w:adjustRightInd w:val="0"/>
              <w:snapToGrid w:val="0"/>
              <w:spacing w:line="450" w:lineRule="exact"/>
              <w:ind w:firstLineChars="200" w:firstLine="480"/>
              <w:rPr>
                <w:color w:val="000000" w:themeColor="text1"/>
                <w:sz w:val="24"/>
              </w:rPr>
            </w:pPr>
            <w:r w:rsidRPr="008F29D6">
              <w:rPr>
                <w:rFonts w:hint="eastAsia"/>
                <w:color w:val="000000" w:themeColor="text1"/>
                <w:sz w:val="24"/>
              </w:rPr>
              <w:t>U</w:t>
            </w:r>
            <w:r w:rsidRPr="008F29D6">
              <w:rPr>
                <w:rFonts w:hint="eastAsia"/>
                <w:color w:val="000000" w:themeColor="text1"/>
                <w:sz w:val="24"/>
              </w:rPr>
              <w:t>—气象平均风速，</w:t>
            </w:r>
            <w:r w:rsidRPr="008F29D6">
              <w:rPr>
                <w:color w:val="000000" w:themeColor="text1"/>
                <w:sz w:val="24"/>
              </w:rPr>
              <w:t>0.5</w:t>
            </w:r>
            <w:r w:rsidRPr="008F29D6">
              <w:rPr>
                <w:rFonts w:hint="eastAsia"/>
                <w:color w:val="000000" w:themeColor="text1"/>
                <w:sz w:val="24"/>
              </w:rPr>
              <w:t>m/s</w:t>
            </w:r>
            <w:r w:rsidRPr="008F29D6">
              <w:rPr>
                <w:rFonts w:hint="eastAsia"/>
                <w:color w:val="000000" w:themeColor="text1"/>
                <w:sz w:val="24"/>
              </w:rPr>
              <w:t>（装卸过程位于库房内部）；</w:t>
            </w:r>
          </w:p>
          <w:p w14:paraId="6057142F" w14:textId="77777777" w:rsidR="00DC31F4" w:rsidRPr="008F29D6" w:rsidRDefault="00000000">
            <w:pPr>
              <w:overflowPunct w:val="0"/>
              <w:autoSpaceDE w:val="0"/>
              <w:autoSpaceDN w:val="0"/>
              <w:adjustRightInd w:val="0"/>
              <w:snapToGrid w:val="0"/>
              <w:spacing w:line="450" w:lineRule="exact"/>
              <w:ind w:firstLineChars="200" w:firstLine="480"/>
              <w:rPr>
                <w:color w:val="000000" w:themeColor="text1"/>
                <w:sz w:val="24"/>
              </w:rPr>
            </w:pPr>
            <w:r w:rsidRPr="008F29D6">
              <w:rPr>
                <w:rFonts w:hint="eastAsia"/>
                <w:color w:val="000000" w:themeColor="text1"/>
                <w:sz w:val="24"/>
              </w:rPr>
              <w:t>W</w:t>
            </w:r>
            <w:r w:rsidRPr="008F29D6">
              <w:rPr>
                <w:rFonts w:hint="eastAsia"/>
                <w:color w:val="000000" w:themeColor="text1"/>
                <w:sz w:val="24"/>
              </w:rPr>
              <w:t>—物料含水率，按平均</w:t>
            </w:r>
            <w:r w:rsidRPr="008F29D6">
              <w:rPr>
                <w:rFonts w:hint="eastAsia"/>
                <w:color w:val="000000" w:themeColor="text1"/>
                <w:sz w:val="24"/>
              </w:rPr>
              <w:t>22.7%</w:t>
            </w:r>
            <w:r w:rsidRPr="008F29D6">
              <w:rPr>
                <w:rFonts w:hint="eastAsia"/>
                <w:color w:val="000000" w:themeColor="text1"/>
                <w:sz w:val="24"/>
              </w:rPr>
              <w:t>；</w:t>
            </w:r>
          </w:p>
          <w:p w14:paraId="07AE3CB3" w14:textId="77777777" w:rsidR="00DC31F4" w:rsidRPr="008F29D6" w:rsidRDefault="00000000">
            <w:pPr>
              <w:overflowPunct w:val="0"/>
              <w:adjustRightInd w:val="0"/>
              <w:snapToGrid w:val="0"/>
              <w:spacing w:line="450" w:lineRule="exact"/>
              <w:ind w:firstLineChars="200" w:firstLine="480"/>
              <w:rPr>
                <w:color w:val="000000" w:themeColor="text1"/>
                <w:sz w:val="24"/>
              </w:rPr>
            </w:pPr>
            <w:r w:rsidRPr="008F29D6">
              <w:rPr>
                <w:rFonts w:hint="eastAsia"/>
                <w:color w:val="000000" w:themeColor="text1"/>
                <w:sz w:val="24"/>
              </w:rPr>
              <w:t>根据上式计算得起尘量为</w:t>
            </w:r>
            <w:r w:rsidRPr="008F29D6">
              <w:rPr>
                <w:rFonts w:hint="eastAsia"/>
                <w:color w:val="000000" w:themeColor="text1"/>
                <w:sz w:val="24"/>
              </w:rPr>
              <w:t>578.83mg/s</w:t>
            </w:r>
            <w:r w:rsidRPr="008F29D6">
              <w:rPr>
                <w:rFonts w:hint="eastAsia"/>
                <w:color w:val="000000" w:themeColor="text1"/>
                <w:sz w:val="24"/>
              </w:rPr>
              <w:t>。</w:t>
            </w:r>
          </w:p>
          <w:p w14:paraId="425B488A" w14:textId="77777777" w:rsidR="00DC31F4" w:rsidRPr="008F29D6" w:rsidRDefault="00000000">
            <w:pPr>
              <w:overflowPunct w:val="0"/>
              <w:adjustRightInd w:val="0"/>
              <w:snapToGrid w:val="0"/>
              <w:spacing w:line="450" w:lineRule="exact"/>
              <w:ind w:firstLineChars="200" w:firstLine="480"/>
              <w:rPr>
                <w:color w:val="000000" w:themeColor="text1"/>
                <w:kern w:val="0"/>
                <w:sz w:val="24"/>
              </w:rPr>
            </w:pPr>
            <w:r w:rsidRPr="008F29D6">
              <w:rPr>
                <w:rFonts w:hint="eastAsia"/>
                <w:color w:val="000000" w:themeColor="text1"/>
                <w:sz w:val="24"/>
              </w:rPr>
              <w:t>项目年装卸物料</w:t>
            </w:r>
            <w:r w:rsidRPr="008F29D6">
              <w:rPr>
                <w:rFonts w:hint="eastAsia"/>
                <w:color w:val="000000" w:themeColor="text1"/>
                <w:sz w:val="24"/>
              </w:rPr>
              <w:t>180</w:t>
            </w:r>
            <w:r w:rsidRPr="008F29D6">
              <w:rPr>
                <w:rFonts w:hint="eastAsia"/>
                <w:color w:val="000000" w:themeColor="text1"/>
                <w:sz w:val="24"/>
              </w:rPr>
              <w:t>万吨（包括原料、中间物料转运及产品转运），每车可运输量按</w:t>
            </w:r>
            <w:r w:rsidRPr="008F29D6">
              <w:rPr>
                <w:rFonts w:hint="eastAsia"/>
                <w:color w:val="000000" w:themeColor="text1"/>
                <w:sz w:val="24"/>
              </w:rPr>
              <w:t>40</w:t>
            </w:r>
            <w:r w:rsidRPr="008F29D6">
              <w:rPr>
                <w:rFonts w:hint="eastAsia"/>
                <w:color w:val="000000" w:themeColor="text1"/>
                <w:sz w:val="24"/>
              </w:rPr>
              <w:t>吨计，则年需要装卸车车次为</w:t>
            </w:r>
            <w:r w:rsidRPr="008F29D6">
              <w:rPr>
                <w:rFonts w:hint="eastAsia"/>
                <w:color w:val="000000" w:themeColor="text1"/>
                <w:sz w:val="24"/>
              </w:rPr>
              <w:t>30285</w:t>
            </w:r>
            <w:r w:rsidRPr="008F29D6">
              <w:rPr>
                <w:rFonts w:hint="eastAsia"/>
                <w:color w:val="000000" w:themeColor="text1"/>
                <w:sz w:val="24"/>
              </w:rPr>
              <w:t>次，卸车时间按</w:t>
            </w:r>
            <w:r w:rsidRPr="008F29D6">
              <w:rPr>
                <w:rFonts w:hint="eastAsia"/>
                <w:color w:val="000000" w:themeColor="text1"/>
                <w:sz w:val="24"/>
              </w:rPr>
              <w:t>2</w:t>
            </w:r>
            <w:r w:rsidRPr="008F29D6">
              <w:rPr>
                <w:rFonts w:hint="eastAsia"/>
                <w:color w:val="000000" w:themeColor="text1"/>
                <w:sz w:val="24"/>
              </w:rPr>
              <w:t>分钟</w:t>
            </w:r>
            <w:r w:rsidRPr="008F29D6">
              <w:rPr>
                <w:rFonts w:hint="eastAsia"/>
                <w:color w:val="000000" w:themeColor="text1"/>
                <w:sz w:val="24"/>
              </w:rPr>
              <w:t>/</w:t>
            </w:r>
            <w:r w:rsidRPr="008F29D6">
              <w:rPr>
                <w:rFonts w:hint="eastAsia"/>
                <w:color w:val="000000" w:themeColor="text1"/>
                <w:sz w:val="24"/>
              </w:rPr>
              <w:t>次，装车时间按</w:t>
            </w:r>
            <w:r w:rsidRPr="008F29D6">
              <w:rPr>
                <w:rFonts w:hint="eastAsia"/>
                <w:color w:val="000000" w:themeColor="text1"/>
                <w:sz w:val="24"/>
              </w:rPr>
              <w:t>5</w:t>
            </w:r>
            <w:r w:rsidRPr="008F29D6">
              <w:rPr>
                <w:rFonts w:hint="eastAsia"/>
                <w:color w:val="000000" w:themeColor="text1"/>
                <w:sz w:val="24"/>
              </w:rPr>
              <w:t>分钟</w:t>
            </w:r>
            <w:r w:rsidRPr="008F29D6">
              <w:rPr>
                <w:rFonts w:hint="eastAsia"/>
                <w:color w:val="000000" w:themeColor="text1"/>
                <w:sz w:val="24"/>
              </w:rPr>
              <w:t>/</w:t>
            </w:r>
            <w:r w:rsidRPr="008F29D6">
              <w:rPr>
                <w:rFonts w:hint="eastAsia"/>
                <w:color w:val="000000" w:themeColor="text1"/>
                <w:sz w:val="24"/>
              </w:rPr>
              <w:t>次，经计算，物料装卸车粉尘产生量为</w:t>
            </w:r>
            <w:r w:rsidRPr="008F29D6">
              <w:rPr>
                <w:rFonts w:hint="eastAsia"/>
                <w:color w:val="000000" w:themeColor="text1"/>
                <w:sz w:val="24"/>
              </w:rPr>
              <w:t>7.363t/a</w:t>
            </w:r>
            <w:r w:rsidRPr="008F29D6">
              <w:rPr>
                <w:rFonts w:hint="eastAsia"/>
                <w:color w:val="000000" w:themeColor="text1"/>
                <w:sz w:val="24"/>
              </w:rPr>
              <w:t>，通过库房内设置雾炮洒水装置，采取洒水降尘来降低扬尘的产生量，粉尘抑尘效率可达</w:t>
            </w:r>
            <w:r w:rsidRPr="008F29D6">
              <w:rPr>
                <w:rFonts w:hint="eastAsia"/>
                <w:color w:val="000000" w:themeColor="text1"/>
                <w:sz w:val="24"/>
              </w:rPr>
              <w:t>98%</w:t>
            </w:r>
            <w:r w:rsidRPr="008F29D6">
              <w:rPr>
                <w:rFonts w:hint="eastAsia"/>
                <w:color w:val="000000" w:themeColor="text1"/>
                <w:sz w:val="24"/>
              </w:rPr>
              <w:t>，则粉尘排放量</w:t>
            </w:r>
            <w:r w:rsidRPr="008F29D6">
              <w:rPr>
                <w:rFonts w:hint="eastAsia"/>
                <w:color w:val="000000" w:themeColor="text1"/>
                <w:sz w:val="24"/>
              </w:rPr>
              <w:t>0.147t/a</w:t>
            </w:r>
            <w:r w:rsidRPr="008F29D6">
              <w:rPr>
                <w:rFonts w:hint="eastAsia"/>
                <w:color w:val="000000" w:themeColor="text1"/>
                <w:sz w:val="24"/>
              </w:rPr>
              <w:t>，排放速率约为</w:t>
            </w:r>
            <w:r w:rsidRPr="008F29D6">
              <w:rPr>
                <w:rFonts w:hint="eastAsia"/>
                <w:color w:val="000000" w:themeColor="text1"/>
                <w:sz w:val="24"/>
              </w:rPr>
              <w:t>0.020kg/h</w:t>
            </w:r>
            <w:r w:rsidRPr="008F29D6">
              <w:rPr>
                <w:rFonts w:hint="eastAsia"/>
                <w:color w:val="000000" w:themeColor="text1"/>
                <w:sz w:val="24"/>
              </w:rPr>
              <w:t>。</w:t>
            </w:r>
          </w:p>
          <w:p w14:paraId="42FAA1BC" w14:textId="77777777" w:rsidR="00DC31F4" w:rsidRPr="008F29D6" w:rsidRDefault="00000000">
            <w:pPr>
              <w:widowControl/>
              <w:spacing w:line="450" w:lineRule="exact"/>
              <w:ind w:firstLineChars="200" w:firstLine="480"/>
              <w:rPr>
                <w:color w:val="000000" w:themeColor="text1"/>
                <w:kern w:val="0"/>
                <w:sz w:val="24"/>
                <w:szCs w:val="22"/>
              </w:rPr>
            </w:pPr>
            <w:r w:rsidRPr="008F29D6">
              <w:rPr>
                <w:rFonts w:hint="eastAsia"/>
                <w:color w:val="000000" w:themeColor="text1"/>
                <w:kern w:val="0"/>
                <w:sz w:val="24"/>
                <w:szCs w:val="22"/>
              </w:rPr>
              <w:t>③煤泥破碎（打散）粉尘</w:t>
            </w:r>
          </w:p>
          <w:p w14:paraId="241B8DB4" w14:textId="77777777" w:rsidR="00DC31F4" w:rsidRPr="008F29D6" w:rsidRDefault="00000000">
            <w:pPr>
              <w:widowControl/>
              <w:spacing w:line="450" w:lineRule="exact"/>
              <w:ind w:firstLineChars="200" w:firstLine="480"/>
              <w:rPr>
                <w:color w:val="000000" w:themeColor="text1"/>
                <w:kern w:val="0"/>
                <w:sz w:val="24"/>
                <w:szCs w:val="22"/>
              </w:rPr>
            </w:pPr>
            <w:r w:rsidRPr="008F29D6">
              <w:rPr>
                <w:rFonts w:hint="eastAsia"/>
                <w:color w:val="000000" w:themeColor="text1"/>
                <w:kern w:val="0"/>
                <w:sz w:val="24"/>
                <w:szCs w:val="22"/>
              </w:rPr>
              <w:t>项目煤泥破碎（打散）工序在全封闭厂房内进行，煤泥含水率</w:t>
            </w:r>
            <w:r w:rsidRPr="008F29D6">
              <w:rPr>
                <w:rFonts w:hint="eastAsia"/>
                <w:color w:val="000000" w:themeColor="text1"/>
                <w:kern w:val="0"/>
                <w:sz w:val="24"/>
                <w:szCs w:val="22"/>
              </w:rPr>
              <w:t>20%</w:t>
            </w:r>
            <w:r w:rsidRPr="008F29D6">
              <w:rPr>
                <w:rFonts w:hint="eastAsia"/>
                <w:color w:val="000000" w:themeColor="text1"/>
                <w:kern w:val="0"/>
                <w:sz w:val="24"/>
                <w:szCs w:val="22"/>
              </w:rPr>
              <w:t>，含水率较高，且破碎机为密闭结构，仅出料口产品煤泥下落时产生少量粉尘，要求产品下落处配套设置喷雾抑尘设施，采取以上措施后，煤泥产品破碎（打散）粉尘产生量小，对周围空气环境影响较小。</w:t>
            </w:r>
          </w:p>
          <w:p w14:paraId="5017F527" w14:textId="147D1EE8" w:rsidR="00DC31F4" w:rsidRPr="008F29D6" w:rsidRDefault="008B7186">
            <w:pPr>
              <w:widowControl/>
              <w:spacing w:line="450" w:lineRule="exact"/>
              <w:ind w:firstLineChars="200" w:firstLine="480"/>
              <w:rPr>
                <w:color w:val="000000" w:themeColor="text1"/>
                <w:kern w:val="0"/>
                <w:sz w:val="24"/>
                <w:szCs w:val="22"/>
              </w:rPr>
            </w:pPr>
            <w:r w:rsidRPr="008F29D6">
              <w:rPr>
                <w:rFonts w:hint="eastAsia"/>
                <w:color w:val="000000" w:themeColor="text1"/>
                <w:kern w:val="0"/>
                <w:sz w:val="24"/>
                <w:szCs w:val="22"/>
              </w:rPr>
              <w:t>综合①—③分析，本项目生产单元无组织颗粒物产生量为</w:t>
            </w:r>
            <w:r w:rsidRPr="008F29D6">
              <w:rPr>
                <w:rFonts w:hint="eastAsia"/>
                <w:color w:val="000000" w:themeColor="text1"/>
                <w:kern w:val="0"/>
                <w:sz w:val="24"/>
                <w:szCs w:val="22"/>
              </w:rPr>
              <w:t>115.163t/a</w:t>
            </w:r>
            <w:r w:rsidRPr="008F29D6">
              <w:rPr>
                <w:rFonts w:hint="eastAsia"/>
                <w:color w:val="000000" w:themeColor="text1"/>
                <w:kern w:val="0"/>
                <w:sz w:val="24"/>
                <w:szCs w:val="22"/>
              </w:rPr>
              <w:t>，通过采取各项控制措施后，粉尘抑尘效率可达</w:t>
            </w:r>
            <w:r w:rsidRPr="008F29D6">
              <w:rPr>
                <w:rFonts w:hint="eastAsia"/>
                <w:color w:val="000000" w:themeColor="text1"/>
                <w:kern w:val="0"/>
                <w:sz w:val="24"/>
                <w:szCs w:val="22"/>
              </w:rPr>
              <w:t>98%</w:t>
            </w:r>
            <w:r w:rsidRPr="008F29D6">
              <w:rPr>
                <w:rFonts w:hint="eastAsia"/>
                <w:color w:val="000000" w:themeColor="text1"/>
                <w:kern w:val="0"/>
                <w:sz w:val="24"/>
                <w:szCs w:val="22"/>
              </w:rPr>
              <w:t>，则粉尘排放量</w:t>
            </w:r>
            <w:r w:rsidRPr="008F29D6">
              <w:rPr>
                <w:rFonts w:hint="eastAsia"/>
                <w:color w:val="000000" w:themeColor="text1"/>
                <w:kern w:val="0"/>
                <w:sz w:val="24"/>
                <w:szCs w:val="22"/>
              </w:rPr>
              <w:t>2.303t/a</w:t>
            </w:r>
            <w:r w:rsidRPr="008F29D6">
              <w:rPr>
                <w:rFonts w:hint="eastAsia"/>
                <w:color w:val="000000" w:themeColor="text1"/>
                <w:kern w:val="0"/>
                <w:sz w:val="24"/>
                <w:szCs w:val="22"/>
              </w:rPr>
              <w:t>，排放速率约为</w:t>
            </w:r>
            <w:r w:rsidRPr="008F29D6">
              <w:rPr>
                <w:rFonts w:hint="eastAsia"/>
                <w:color w:val="000000" w:themeColor="text1"/>
                <w:kern w:val="0"/>
                <w:sz w:val="24"/>
                <w:szCs w:val="22"/>
              </w:rPr>
              <w:t>0.320kg/h</w:t>
            </w:r>
            <w:r w:rsidRPr="008F29D6">
              <w:rPr>
                <w:rFonts w:hint="eastAsia"/>
                <w:color w:val="000000" w:themeColor="text1"/>
                <w:kern w:val="0"/>
                <w:sz w:val="24"/>
                <w:szCs w:val="22"/>
              </w:rPr>
              <w:t>。周界外颗粒物浓度最高点满足《煤炭工业污染物排放标准》</w:t>
            </w:r>
            <w:r w:rsidRPr="008F29D6">
              <w:rPr>
                <w:rFonts w:hint="eastAsia"/>
                <w:color w:val="000000" w:themeColor="text1"/>
                <w:kern w:val="0"/>
                <w:sz w:val="24"/>
                <w:szCs w:val="22"/>
              </w:rPr>
              <w:t>(GB20426-2006)</w:t>
            </w:r>
            <w:r w:rsidRPr="008F29D6">
              <w:rPr>
                <w:rFonts w:hint="eastAsia"/>
                <w:color w:val="000000" w:themeColor="text1"/>
                <w:kern w:val="0"/>
                <w:sz w:val="24"/>
                <w:szCs w:val="22"/>
              </w:rPr>
              <w:t>表</w:t>
            </w:r>
            <w:r w:rsidRPr="008F29D6">
              <w:rPr>
                <w:rFonts w:hint="eastAsia"/>
                <w:color w:val="000000" w:themeColor="text1"/>
                <w:kern w:val="0"/>
                <w:sz w:val="24"/>
                <w:szCs w:val="22"/>
              </w:rPr>
              <w:t>5</w:t>
            </w:r>
            <w:r w:rsidRPr="008F29D6">
              <w:rPr>
                <w:rFonts w:hint="eastAsia"/>
                <w:color w:val="000000" w:themeColor="text1"/>
                <w:kern w:val="0"/>
                <w:sz w:val="24"/>
                <w:szCs w:val="22"/>
              </w:rPr>
              <w:t>相关要求。</w:t>
            </w:r>
          </w:p>
          <w:p w14:paraId="4224ACF0" w14:textId="77777777" w:rsidR="00DC31F4" w:rsidRPr="008F29D6" w:rsidRDefault="00000000">
            <w:pPr>
              <w:spacing w:line="450" w:lineRule="exact"/>
              <w:ind w:firstLineChars="200" w:firstLine="480"/>
              <w:rPr>
                <w:bCs/>
                <w:color w:val="000000" w:themeColor="text1"/>
                <w:kern w:val="0"/>
                <w:sz w:val="24"/>
              </w:rPr>
            </w:pPr>
            <w:r w:rsidRPr="008F29D6">
              <w:rPr>
                <w:rFonts w:hint="eastAsia"/>
                <w:color w:val="000000" w:themeColor="text1"/>
                <w:kern w:val="0"/>
                <w:sz w:val="24"/>
                <w:szCs w:val="22"/>
              </w:rPr>
              <w:t>④</w:t>
            </w:r>
            <w:r w:rsidRPr="008F29D6">
              <w:rPr>
                <w:bCs/>
                <w:color w:val="000000" w:themeColor="text1"/>
                <w:kern w:val="0"/>
                <w:sz w:val="24"/>
              </w:rPr>
              <w:t>道路运输扬尘</w:t>
            </w:r>
          </w:p>
          <w:p w14:paraId="140B4FE0" w14:textId="77777777" w:rsidR="00DC31F4" w:rsidRPr="008F29D6" w:rsidRDefault="00000000">
            <w:pPr>
              <w:spacing w:line="450" w:lineRule="exact"/>
              <w:ind w:firstLineChars="200" w:firstLine="480"/>
              <w:jc w:val="left"/>
              <w:rPr>
                <w:bCs/>
                <w:color w:val="000000" w:themeColor="text1"/>
                <w:kern w:val="0"/>
                <w:sz w:val="24"/>
              </w:rPr>
            </w:pPr>
            <w:r w:rsidRPr="008F29D6">
              <w:rPr>
                <w:rFonts w:hint="eastAsia"/>
                <w:bCs/>
                <w:color w:val="000000" w:themeColor="text1"/>
                <w:kern w:val="0"/>
                <w:sz w:val="24"/>
              </w:rPr>
              <w:t>本项目</w:t>
            </w:r>
            <w:r w:rsidRPr="008F29D6">
              <w:rPr>
                <w:bCs/>
                <w:color w:val="000000" w:themeColor="text1"/>
                <w:kern w:val="0"/>
                <w:sz w:val="24"/>
              </w:rPr>
              <w:t>原料、产品等物料</w:t>
            </w:r>
            <w:r w:rsidRPr="008F29D6">
              <w:rPr>
                <w:rFonts w:hint="eastAsia"/>
                <w:bCs/>
                <w:color w:val="000000" w:themeColor="text1"/>
                <w:kern w:val="0"/>
                <w:sz w:val="24"/>
              </w:rPr>
              <w:t>（运输量约</w:t>
            </w:r>
            <w:r w:rsidRPr="008F29D6">
              <w:rPr>
                <w:rFonts w:hint="eastAsia"/>
                <w:bCs/>
                <w:color w:val="000000" w:themeColor="text1"/>
                <w:kern w:val="0"/>
                <w:sz w:val="24"/>
              </w:rPr>
              <w:t>180</w:t>
            </w:r>
            <w:r w:rsidRPr="008F29D6">
              <w:rPr>
                <w:rFonts w:hint="eastAsia"/>
                <w:bCs/>
                <w:color w:val="000000" w:themeColor="text1"/>
                <w:kern w:val="0"/>
                <w:sz w:val="24"/>
              </w:rPr>
              <w:t>万</w:t>
            </w:r>
            <w:r w:rsidRPr="008F29D6">
              <w:rPr>
                <w:rFonts w:hint="eastAsia"/>
                <w:bCs/>
                <w:color w:val="000000" w:themeColor="text1"/>
                <w:kern w:val="0"/>
                <w:sz w:val="24"/>
              </w:rPr>
              <w:t>t/a</w:t>
            </w:r>
            <w:r w:rsidRPr="008F29D6">
              <w:rPr>
                <w:rFonts w:hint="eastAsia"/>
                <w:bCs/>
                <w:color w:val="000000" w:themeColor="text1"/>
                <w:kern w:val="0"/>
                <w:sz w:val="24"/>
              </w:rPr>
              <w:t>）</w:t>
            </w:r>
            <w:r w:rsidRPr="008F29D6">
              <w:rPr>
                <w:bCs/>
                <w:color w:val="000000" w:themeColor="text1"/>
                <w:kern w:val="0"/>
                <w:sz w:val="24"/>
              </w:rPr>
              <w:t>均由汽车运输，车辆行驶必然产生一定量的扬尘，在一定的气象条件下，扬尘量与路面平整度、湿度及车况有关，车辆行驶产生的扬尘量按下列经验公式计算：</w:t>
            </w:r>
          </w:p>
          <w:p w14:paraId="1104124E" w14:textId="77777777" w:rsidR="00DC31F4" w:rsidRPr="008F29D6" w:rsidRDefault="00000000">
            <w:pPr>
              <w:widowControl/>
              <w:spacing w:line="360" w:lineRule="auto"/>
              <w:ind w:firstLineChars="200" w:firstLine="480"/>
              <w:jc w:val="left"/>
              <w:rPr>
                <w:bCs/>
                <w:color w:val="000000" w:themeColor="text1"/>
                <w:kern w:val="0"/>
                <w:sz w:val="24"/>
              </w:rPr>
            </w:pPr>
            <w:r w:rsidRPr="008F29D6">
              <w:rPr>
                <w:bCs/>
                <w:color w:val="000000" w:themeColor="text1"/>
                <w:kern w:val="0"/>
                <w:sz w:val="24"/>
              </w:rPr>
              <w:object w:dxaOrig="3328" w:dyaOrig="829" w14:anchorId="238C7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4pt;height:41.45pt" o:ole="">
                  <v:imagedata r:id="rId12" o:title=""/>
                </v:shape>
                <o:OLEObject Type="Embed" ProgID="Equation.3" ShapeID="_x0000_i1025" DrawAspect="Content" ObjectID="_1808200428" r:id="rId13"/>
              </w:object>
            </w:r>
          </w:p>
          <w:p w14:paraId="28C59C6C" w14:textId="77777777" w:rsidR="00DC31F4" w:rsidRPr="008F29D6" w:rsidRDefault="00DC31F4">
            <w:pPr>
              <w:widowControl/>
              <w:spacing w:line="360" w:lineRule="auto"/>
              <w:ind w:firstLineChars="200" w:firstLine="480"/>
              <w:jc w:val="left"/>
              <w:rPr>
                <w:bCs/>
                <w:color w:val="000000" w:themeColor="text1"/>
                <w:kern w:val="0"/>
                <w:sz w:val="24"/>
              </w:rPr>
            </w:pPr>
          </w:p>
          <w:p w14:paraId="400E94DB" w14:textId="77777777" w:rsidR="00DC31F4" w:rsidRPr="008F29D6" w:rsidRDefault="00000000">
            <w:pPr>
              <w:widowControl/>
              <w:spacing w:line="360" w:lineRule="auto"/>
              <w:ind w:firstLineChars="200" w:firstLine="480"/>
              <w:jc w:val="left"/>
              <w:rPr>
                <w:bCs/>
                <w:color w:val="000000" w:themeColor="text1"/>
                <w:kern w:val="0"/>
                <w:sz w:val="24"/>
              </w:rPr>
            </w:pPr>
            <w:r w:rsidRPr="008F29D6">
              <w:rPr>
                <w:bCs/>
                <w:color w:val="000000" w:themeColor="text1"/>
                <w:kern w:val="0"/>
                <w:sz w:val="24"/>
              </w:rPr>
              <w:pict w14:anchorId="0A716330">
                <v:shape id="对象 672" o:spid="_x0000_s2050" type="#_x0000_t75" style="position:absolute;left:0;text-align:left;margin-left:23.95pt;margin-top:-25.85pt;width:85.35pt;height:38pt;z-index:251960320;mso-width-relative:page;mso-height-relative:page">
                  <v:imagedata r:id="rId14" o:title=""/>
                </v:shape>
              </w:pict>
            </w:r>
          </w:p>
          <w:p w14:paraId="2C67E5C8" w14:textId="77777777" w:rsidR="00DC31F4" w:rsidRPr="008F29D6" w:rsidRDefault="00000000">
            <w:pPr>
              <w:widowControl/>
              <w:spacing w:line="450" w:lineRule="exact"/>
              <w:ind w:firstLineChars="200" w:firstLine="480"/>
              <w:jc w:val="left"/>
              <w:rPr>
                <w:bCs/>
                <w:color w:val="000000" w:themeColor="text1"/>
                <w:kern w:val="0"/>
                <w:sz w:val="24"/>
              </w:rPr>
            </w:pPr>
            <w:r w:rsidRPr="008F29D6">
              <w:rPr>
                <w:bCs/>
                <w:color w:val="000000" w:themeColor="text1"/>
                <w:kern w:val="0"/>
                <w:sz w:val="24"/>
              </w:rPr>
              <w:t>式中：</w:t>
            </w:r>
            <w:r w:rsidRPr="008F29D6">
              <w:rPr>
                <w:bCs/>
                <w:i/>
                <w:iCs/>
                <w:color w:val="000000" w:themeColor="text1"/>
                <w:kern w:val="0"/>
                <w:sz w:val="24"/>
              </w:rPr>
              <w:t>Q</w:t>
            </w:r>
            <w:r w:rsidRPr="008F29D6">
              <w:rPr>
                <w:bCs/>
                <w:i/>
                <w:iCs/>
                <w:color w:val="000000" w:themeColor="text1"/>
                <w:kern w:val="0"/>
                <w:sz w:val="24"/>
                <w:vertAlign w:val="subscript"/>
              </w:rPr>
              <w:t>y</w:t>
            </w:r>
            <w:r w:rsidRPr="008F29D6">
              <w:rPr>
                <w:bCs/>
                <w:color w:val="000000" w:themeColor="text1"/>
                <w:kern w:val="0"/>
                <w:sz w:val="24"/>
              </w:rPr>
              <w:t>——</w:t>
            </w:r>
            <w:r w:rsidRPr="008F29D6">
              <w:rPr>
                <w:bCs/>
                <w:color w:val="000000" w:themeColor="text1"/>
                <w:kern w:val="0"/>
                <w:sz w:val="24"/>
              </w:rPr>
              <w:t>交通运输起尘量，</w:t>
            </w:r>
            <w:r w:rsidRPr="008F29D6">
              <w:rPr>
                <w:bCs/>
                <w:color w:val="000000" w:themeColor="text1"/>
                <w:kern w:val="0"/>
                <w:sz w:val="24"/>
              </w:rPr>
              <w:t>kg/km·</w:t>
            </w:r>
            <w:r w:rsidRPr="008F29D6">
              <w:rPr>
                <w:bCs/>
                <w:color w:val="000000" w:themeColor="text1"/>
                <w:kern w:val="0"/>
                <w:sz w:val="24"/>
              </w:rPr>
              <w:t>辆；</w:t>
            </w:r>
          </w:p>
          <w:p w14:paraId="28E7078B" w14:textId="77777777" w:rsidR="00DC31F4" w:rsidRPr="008F29D6" w:rsidRDefault="00000000">
            <w:pPr>
              <w:widowControl/>
              <w:spacing w:line="450" w:lineRule="exact"/>
              <w:ind w:firstLineChars="200" w:firstLine="480"/>
              <w:jc w:val="left"/>
              <w:rPr>
                <w:bCs/>
                <w:color w:val="000000" w:themeColor="text1"/>
                <w:kern w:val="0"/>
                <w:sz w:val="24"/>
              </w:rPr>
            </w:pPr>
            <w:r w:rsidRPr="008F29D6">
              <w:rPr>
                <w:bCs/>
                <w:i/>
                <w:iCs/>
                <w:color w:val="000000" w:themeColor="text1"/>
                <w:kern w:val="0"/>
                <w:sz w:val="24"/>
              </w:rPr>
              <w:lastRenderedPageBreak/>
              <w:t>Q</w:t>
            </w:r>
            <w:r w:rsidRPr="008F29D6">
              <w:rPr>
                <w:bCs/>
                <w:i/>
                <w:iCs/>
                <w:color w:val="000000" w:themeColor="text1"/>
                <w:kern w:val="0"/>
                <w:sz w:val="24"/>
                <w:vertAlign w:val="subscript"/>
              </w:rPr>
              <w:t>t</w:t>
            </w:r>
            <w:r w:rsidRPr="008F29D6">
              <w:rPr>
                <w:bCs/>
                <w:color w:val="000000" w:themeColor="text1"/>
                <w:kern w:val="0"/>
                <w:sz w:val="24"/>
              </w:rPr>
              <w:t>——</w:t>
            </w:r>
            <w:r w:rsidRPr="008F29D6">
              <w:rPr>
                <w:bCs/>
                <w:color w:val="000000" w:themeColor="text1"/>
                <w:kern w:val="0"/>
                <w:sz w:val="24"/>
              </w:rPr>
              <w:t>运输途中起尘量，</w:t>
            </w:r>
            <w:r w:rsidRPr="008F29D6">
              <w:rPr>
                <w:bCs/>
                <w:color w:val="000000" w:themeColor="text1"/>
                <w:kern w:val="0"/>
                <w:sz w:val="24"/>
              </w:rPr>
              <w:t>kg/a</w:t>
            </w:r>
            <w:r w:rsidRPr="008F29D6">
              <w:rPr>
                <w:bCs/>
                <w:color w:val="000000" w:themeColor="text1"/>
                <w:kern w:val="0"/>
                <w:sz w:val="24"/>
              </w:rPr>
              <w:t>；</w:t>
            </w:r>
          </w:p>
          <w:p w14:paraId="421929D3" w14:textId="77777777" w:rsidR="00DC31F4" w:rsidRPr="008F29D6" w:rsidRDefault="00000000">
            <w:pPr>
              <w:widowControl/>
              <w:spacing w:line="450" w:lineRule="exact"/>
              <w:ind w:firstLineChars="200" w:firstLine="480"/>
              <w:jc w:val="left"/>
              <w:rPr>
                <w:bCs/>
                <w:color w:val="000000" w:themeColor="text1"/>
                <w:kern w:val="0"/>
                <w:sz w:val="24"/>
              </w:rPr>
            </w:pPr>
            <w:r w:rsidRPr="008F29D6">
              <w:rPr>
                <w:bCs/>
                <w:i/>
                <w:iCs/>
                <w:color w:val="000000" w:themeColor="text1"/>
                <w:kern w:val="0"/>
                <w:sz w:val="24"/>
              </w:rPr>
              <w:t>V</w:t>
            </w:r>
            <w:r w:rsidRPr="008F29D6">
              <w:rPr>
                <w:bCs/>
                <w:color w:val="000000" w:themeColor="text1"/>
                <w:kern w:val="0"/>
                <w:sz w:val="24"/>
              </w:rPr>
              <w:t>——</w:t>
            </w:r>
            <w:r w:rsidRPr="008F29D6">
              <w:rPr>
                <w:bCs/>
                <w:color w:val="000000" w:themeColor="text1"/>
                <w:kern w:val="0"/>
                <w:sz w:val="24"/>
              </w:rPr>
              <w:t>车辆行驶速度，</w:t>
            </w:r>
            <w:r w:rsidRPr="008F29D6">
              <w:rPr>
                <w:bCs/>
                <w:color w:val="000000" w:themeColor="text1"/>
                <w:kern w:val="0"/>
                <w:sz w:val="24"/>
              </w:rPr>
              <w:t>km/h</w:t>
            </w:r>
            <w:r w:rsidRPr="008F29D6">
              <w:rPr>
                <w:bCs/>
                <w:color w:val="000000" w:themeColor="text1"/>
                <w:kern w:val="0"/>
                <w:sz w:val="24"/>
              </w:rPr>
              <w:t>（以</w:t>
            </w:r>
            <w:r w:rsidRPr="008F29D6">
              <w:rPr>
                <w:bCs/>
                <w:color w:val="000000" w:themeColor="text1"/>
                <w:kern w:val="0"/>
                <w:sz w:val="24"/>
              </w:rPr>
              <w:t>10km/h</w:t>
            </w:r>
            <w:r w:rsidRPr="008F29D6">
              <w:rPr>
                <w:bCs/>
                <w:color w:val="000000" w:themeColor="text1"/>
                <w:kern w:val="0"/>
                <w:sz w:val="24"/>
              </w:rPr>
              <w:t>计）；</w:t>
            </w:r>
          </w:p>
          <w:p w14:paraId="5A6664AF" w14:textId="77777777" w:rsidR="00DC31F4" w:rsidRPr="008F29D6" w:rsidRDefault="00000000">
            <w:pPr>
              <w:widowControl/>
              <w:spacing w:line="450" w:lineRule="exact"/>
              <w:ind w:firstLineChars="200" w:firstLine="480"/>
              <w:jc w:val="left"/>
              <w:rPr>
                <w:bCs/>
                <w:color w:val="000000" w:themeColor="text1"/>
                <w:kern w:val="0"/>
                <w:sz w:val="24"/>
              </w:rPr>
            </w:pPr>
            <w:r w:rsidRPr="008F29D6">
              <w:rPr>
                <w:bCs/>
                <w:i/>
                <w:iCs/>
                <w:color w:val="000000" w:themeColor="text1"/>
                <w:kern w:val="0"/>
                <w:sz w:val="24"/>
              </w:rPr>
              <w:t>P</w:t>
            </w:r>
            <w:r w:rsidRPr="008F29D6">
              <w:rPr>
                <w:bCs/>
                <w:color w:val="000000" w:themeColor="text1"/>
                <w:kern w:val="0"/>
                <w:sz w:val="24"/>
              </w:rPr>
              <w:t>——</w:t>
            </w:r>
            <w:r w:rsidRPr="008F29D6">
              <w:rPr>
                <w:bCs/>
                <w:color w:val="000000" w:themeColor="text1"/>
                <w:kern w:val="0"/>
                <w:sz w:val="24"/>
              </w:rPr>
              <w:t>路面状况，以每平方米路面灰尘覆盖率表示，</w:t>
            </w:r>
            <w:r w:rsidRPr="008F29D6">
              <w:rPr>
                <w:bCs/>
                <w:color w:val="000000" w:themeColor="text1"/>
                <w:kern w:val="0"/>
                <w:sz w:val="24"/>
              </w:rPr>
              <w:t>kg/m</w:t>
            </w:r>
            <w:r w:rsidRPr="008F29D6">
              <w:rPr>
                <w:bCs/>
                <w:color w:val="000000" w:themeColor="text1"/>
                <w:kern w:val="0"/>
                <w:sz w:val="24"/>
                <w:vertAlign w:val="superscript"/>
              </w:rPr>
              <w:t>2</w:t>
            </w:r>
            <w:r w:rsidRPr="008F29D6">
              <w:rPr>
                <w:bCs/>
                <w:color w:val="000000" w:themeColor="text1"/>
                <w:kern w:val="0"/>
                <w:sz w:val="24"/>
              </w:rPr>
              <w:t>（以</w:t>
            </w:r>
            <w:r w:rsidRPr="008F29D6">
              <w:rPr>
                <w:bCs/>
                <w:color w:val="000000" w:themeColor="text1"/>
                <w:kern w:val="0"/>
                <w:sz w:val="24"/>
              </w:rPr>
              <w:t>0.05kg/m</w:t>
            </w:r>
            <w:r w:rsidRPr="008F29D6">
              <w:rPr>
                <w:bCs/>
                <w:color w:val="000000" w:themeColor="text1"/>
                <w:kern w:val="0"/>
                <w:sz w:val="24"/>
                <w:vertAlign w:val="superscript"/>
              </w:rPr>
              <w:t>2</w:t>
            </w:r>
            <w:r w:rsidRPr="008F29D6">
              <w:rPr>
                <w:bCs/>
                <w:color w:val="000000" w:themeColor="text1"/>
                <w:kern w:val="0"/>
                <w:sz w:val="24"/>
              </w:rPr>
              <w:t>计）；</w:t>
            </w:r>
          </w:p>
          <w:p w14:paraId="25317008" w14:textId="77777777" w:rsidR="00DC31F4" w:rsidRPr="008F29D6" w:rsidRDefault="00000000">
            <w:pPr>
              <w:widowControl/>
              <w:spacing w:line="450" w:lineRule="exact"/>
              <w:ind w:firstLineChars="200" w:firstLine="480"/>
              <w:jc w:val="left"/>
              <w:rPr>
                <w:bCs/>
                <w:color w:val="000000" w:themeColor="text1"/>
                <w:kern w:val="0"/>
                <w:sz w:val="24"/>
              </w:rPr>
            </w:pPr>
            <w:r w:rsidRPr="008F29D6">
              <w:rPr>
                <w:bCs/>
                <w:i/>
                <w:iCs/>
                <w:color w:val="000000" w:themeColor="text1"/>
                <w:kern w:val="0"/>
                <w:sz w:val="24"/>
              </w:rPr>
              <w:t>M</w:t>
            </w:r>
            <w:r w:rsidRPr="008F29D6">
              <w:rPr>
                <w:bCs/>
                <w:color w:val="000000" w:themeColor="text1"/>
                <w:kern w:val="0"/>
                <w:sz w:val="24"/>
              </w:rPr>
              <w:t>——</w:t>
            </w:r>
            <w:r w:rsidRPr="008F29D6">
              <w:rPr>
                <w:bCs/>
                <w:color w:val="000000" w:themeColor="text1"/>
                <w:kern w:val="0"/>
                <w:sz w:val="24"/>
              </w:rPr>
              <w:t>车辆载重，</w:t>
            </w:r>
            <w:r w:rsidRPr="008F29D6">
              <w:rPr>
                <w:bCs/>
                <w:color w:val="000000" w:themeColor="text1"/>
                <w:kern w:val="0"/>
                <w:sz w:val="24"/>
              </w:rPr>
              <w:t>t/</w:t>
            </w:r>
            <w:r w:rsidRPr="008F29D6">
              <w:rPr>
                <w:bCs/>
                <w:color w:val="000000" w:themeColor="text1"/>
                <w:kern w:val="0"/>
                <w:sz w:val="24"/>
              </w:rPr>
              <w:t>辆（车辆载重</w:t>
            </w:r>
            <w:r w:rsidRPr="008F29D6">
              <w:rPr>
                <w:rFonts w:hint="eastAsia"/>
                <w:bCs/>
                <w:color w:val="000000" w:themeColor="text1"/>
                <w:kern w:val="0"/>
                <w:sz w:val="24"/>
              </w:rPr>
              <w:t>以</w:t>
            </w:r>
            <w:r w:rsidRPr="008F29D6">
              <w:rPr>
                <w:rFonts w:hint="eastAsia"/>
                <w:bCs/>
                <w:color w:val="000000" w:themeColor="text1"/>
                <w:kern w:val="0"/>
                <w:sz w:val="24"/>
              </w:rPr>
              <w:t>40</w:t>
            </w:r>
            <w:r w:rsidRPr="008F29D6">
              <w:rPr>
                <w:bCs/>
                <w:color w:val="000000" w:themeColor="text1"/>
                <w:kern w:val="0"/>
                <w:sz w:val="24"/>
              </w:rPr>
              <w:t>t/</w:t>
            </w:r>
            <w:r w:rsidRPr="008F29D6">
              <w:rPr>
                <w:bCs/>
                <w:color w:val="000000" w:themeColor="text1"/>
                <w:kern w:val="0"/>
                <w:sz w:val="24"/>
              </w:rPr>
              <w:t>辆）；</w:t>
            </w:r>
          </w:p>
          <w:p w14:paraId="74A3B04E" w14:textId="77777777" w:rsidR="00DC31F4" w:rsidRPr="008F29D6" w:rsidRDefault="00000000">
            <w:pPr>
              <w:widowControl/>
              <w:spacing w:line="450" w:lineRule="exact"/>
              <w:ind w:firstLineChars="200" w:firstLine="480"/>
              <w:jc w:val="left"/>
              <w:rPr>
                <w:bCs/>
                <w:color w:val="000000" w:themeColor="text1"/>
                <w:kern w:val="0"/>
                <w:sz w:val="24"/>
              </w:rPr>
            </w:pPr>
            <w:r w:rsidRPr="008F29D6">
              <w:rPr>
                <w:bCs/>
                <w:i/>
                <w:iCs/>
                <w:color w:val="000000" w:themeColor="text1"/>
                <w:kern w:val="0"/>
                <w:sz w:val="24"/>
              </w:rPr>
              <w:t>L</w:t>
            </w:r>
            <w:r w:rsidRPr="008F29D6">
              <w:rPr>
                <w:bCs/>
                <w:color w:val="000000" w:themeColor="text1"/>
                <w:kern w:val="0"/>
                <w:sz w:val="24"/>
              </w:rPr>
              <w:t>——</w:t>
            </w:r>
            <w:r w:rsidRPr="008F29D6">
              <w:rPr>
                <w:bCs/>
                <w:color w:val="000000" w:themeColor="text1"/>
                <w:kern w:val="0"/>
                <w:sz w:val="24"/>
              </w:rPr>
              <w:t>运输距离，</w:t>
            </w:r>
            <w:r w:rsidRPr="008F29D6">
              <w:rPr>
                <w:bCs/>
                <w:color w:val="000000" w:themeColor="text1"/>
                <w:kern w:val="0"/>
                <w:sz w:val="24"/>
              </w:rPr>
              <w:t>km</w:t>
            </w:r>
            <w:r w:rsidRPr="008F29D6">
              <w:rPr>
                <w:bCs/>
                <w:color w:val="000000" w:themeColor="text1"/>
                <w:kern w:val="0"/>
                <w:sz w:val="24"/>
              </w:rPr>
              <w:t>（厂内运输</w:t>
            </w:r>
            <w:r w:rsidRPr="008F29D6">
              <w:rPr>
                <w:rFonts w:hint="eastAsia"/>
                <w:bCs/>
                <w:color w:val="000000" w:themeColor="text1"/>
                <w:kern w:val="0"/>
                <w:sz w:val="24"/>
              </w:rPr>
              <w:t>0.5</w:t>
            </w:r>
            <w:r w:rsidRPr="008F29D6">
              <w:rPr>
                <w:bCs/>
                <w:color w:val="000000" w:themeColor="text1"/>
                <w:kern w:val="0"/>
                <w:sz w:val="24"/>
              </w:rPr>
              <w:t>km</w:t>
            </w:r>
            <w:r w:rsidRPr="008F29D6">
              <w:rPr>
                <w:bCs/>
                <w:color w:val="000000" w:themeColor="text1"/>
                <w:kern w:val="0"/>
                <w:sz w:val="24"/>
              </w:rPr>
              <w:t>）；</w:t>
            </w:r>
          </w:p>
          <w:p w14:paraId="46AF9287" w14:textId="77777777" w:rsidR="00DC31F4" w:rsidRPr="008F29D6" w:rsidRDefault="00000000">
            <w:pPr>
              <w:widowControl/>
              <w:spacing w:line="450" w:lineRule="exact"/>
              <w:ind w:firstLineChars="200" w:firstLine="480"/>
              <w:jc w:val="left"/>
              <w:rPr>
                <w:bCs/>
                <w:color w:val="000000" w:themeColor="text1"/>
                <w:kern w:val="0"/>
                <w:sz w:val="24"/>
              </w:rPr>
            </w:pPr>
            <w:r w:rsidRPr="008F29D6">
              <w:rPr>
                <w:bCs/>
                <w:i/>
                <w:iCs/>
                <w:color w:val="000000" w:themeColor="text1"/>
                <w:kern w:val="0"/>
                <w:sz w:val="24"/>
              </w:rPr>
              <w:t>Q</w:t>
            </w:r>
            <w:r w:rsidRPr="008F29D6">
              <w:rPr>
                <w:bCs/>
                <w:color w:val="000000" w:themeColor="text1"/>
                <w:kern w:val="0"/>
                <w:sz w:val="24"/>
              </w:rPr>
              <w:t>——</w:t>
            </w:r>
            <w:r w:rsidRPr="008F29D6">
              <w:rPr>
                <w:bCs/>
                <w:color w:val="000000" w:themeColor="text1"/>
                <w:kern w:val="0"/>
                <w:sz w:val="24"/>
              </w:rPr>
              <w:t>运输量，</w:t>
            </w:r>
            <w:r w:rsidRPr="008F29D6">
              <w:rPr>
                <w:bCs/>
                <w:color w:val="000000" w:themeColor="text1"/>
                <w:kern w:val="0"/>
                <w:sz w:val="24"/>
              </w:rPr>
              <w:t>t/a</w:t>
            </w:r>
            <w:r w:rsidRPr="008F29D6">
              <w:rPr>
                <w:bCs/>
                <w:color w:val="000000" w:themeColor="text1"/>
                <w:kern w:val="0"/>
                <w:sz w:val="24"/>
              </w:rPr>
              <w:t>。</w:t>
            </w:r>
          </w:p>
          <w:p w14:paraId="589517FD" w14:textId="77777777" w:rsidR="00DC31F4" w:rsidRPr="008F29D6" w:rsidRDefault="00000000">
            <w:pPr>
              <w:widowControl/>
              <w:spacing w:line="450" w:lineRule="exact"/>
              <w:ind w:firstLineChars="200" w:firstLine="480"/>
              <w:rPr>
                <w:bCs/>
                <w:color w:val="000000" w:themeColor="text1"/>
                <w:sz w:val="24"/>
              </w:rPr>
            </w:pPr>
            <w:r w:rsidRPr="008F29D6">
              <w:rPr>
                <w:bCs/>
                <w:color w:val="000000" w:themeColor="text1"/>
                <w:kern w:val="0"/>
                <w:sz w:val="24"/>
              </w:rPr>
              <w:t>汽车行驶时产生的扬尘污染对道路两侧</w:t>
            </w:r>
            <w:r w:rsidRPr="008F29D6">
              <w:rPr>
                <w:bCs/>
                <w:color w:val="000000" w:themeColor="text1"/>
                <w:kern w:val="0"/>
                <w:sz w:val="24"/>
              </w:rPr>
              <w:t>2~30m</w:t>
            </w:r>
            <w:r w:rsidRPr="008F29D6">
              <w:rPr>
                <w:bCs/>
                <w:color w:val="000000" w:themeColor="text1"/>
                <w:kern w:val="0"/>
                <w:sz w:val="24"/>
              </w:rPr>
              <w:t>范围内的影响较大，可能造成道路扬尘、污染道路两侧的环境。为了减少对周边大气环境的影响，项目运输应采取以下措施：厂区道路硬化，定期清扫，并洒水抑尘；厂区出入口设</w:t>
            </w:r>
            <w:r w:rsidRPr="008F29D6">
              <w:rPr>
                <w:bCs/>
                <w:color w:val="000000" w:themeColor="text1"/>
                <w:kern w:val="0"/>
                <w:sz w:val="24"/>
              </w:rPr>
              <w:t>1</w:t>
            </w:r>
            <w:r w:rsidRPr="008F29D6">
              <w:rPr>
                <w:bCs/>
                <w:color w:val="000000" w:themeColor="text1"/>
                <w:kern w:val="0"/>
                <w:sz w:val="24"/>
              </w:rPr>
              <w:t>套车辆冲洗装置，防止车辆带泥上路，洗车废水经沉淀后循环利用，定期补充新水；</w:t>
            </w:r>
            <w:r w:rsidRPr="008F29D6">
              <w:rPr>
                <w:color w:val="000000" w:themeColor="text1"/>
                <w:kern w:val="0"/>
                <w:sz w:val="24"/>
              </w:rPr>
              <w:t>加强运输管理</w:t>
            </w:r>
            <w:r w:rsidRPr="008F29D6">
              <w:rPr>
                <w:bCs/>
                <w:color w:val="000000" w:themeColor="text1"/>
                <w:kern w:val="0"/>
                <w:sz w:val="24"/>
              </w:rPr>
              <w:t>，厂区内行驶速度应小于</w:t>
            </w:r>
            <w:r w:rsidRPr="008F29D6">
              <w:rPr>
                <w:bCs/>
                <w:color w:val="000000" w:themeColor="text1"/>
                <w:kern w:val="0"/>
                <w:sz w:val="24"/>
              </w:rPr>
              <w:t>10km/h</w:t>
            </w:r>
            <w:r w:rsidRPr="008F29D6">
              <w:rPr>
                <w:bCs/>
                <w:color w:val="000000" w:themeColor="text1"/>
                <w:kern w:val="0"/>
                <w:sz w:val="24"/>
              </w:rPr>
              <w:t>，运输物料的汽车不应该超载。</w:t>
            </w:r>
            <w:r w:rsidRPr="008F29D6">
              <w:rPr>
                <w:rFonts w:hint="eastAsia"/>
                <w:bCs/>
                <w:color w:val="000000" w:themeColor="text1"/>
                <w:kern w:val="0"/>
                <w:sz w:val="24"/>
              </w:rPr>
              <w:t>通过调查</w:t>
            </w:r>
            <w:r w:rsidRPr="008F29D6">
              <w:rPr>
                <w:bCs/>
                <w:color w:val="000000" w:themeColor="text1"/>
                <w:kern w:val="0"/>
                <w:sz w:val="24"/>
              </w:rPr>
              <w:t>采取以上措施后，可使扬尘量减少</w:t>
            </w:r>
            <w:r w:rsidRPr="008F29D6">
              <w:rPr>
                <w:bCs/>
                <w:color w:val="000000" w:themeColor="text1"/>
                <w:kern w:val="0"/>
                <w:sz w:val="24"/>
              </w:rPr>
              <w:t>70%</w:t>
            </w:r>
            <w:r w:rsidRPr="008F29D6">
              <w:rPr>
                <w:bCs/>
                <w:color w:val="000000" w:themeColor="text1"/>
                <w:kern w:val="0"/>
                <w:sz w:val="24"/>
              </w:rPr>
              <w:t>左右，抑尘效果明显</w:t>
            </w:r>
            <w:r w:rsidRPr="008F29D6">
              <w:rPr>
                <w:rFonts w:hint="eastAsia"/>
                <w:bCs/>
                <w:color w:val="000000" w:themeColor="text1"/>
                <w:kern w:val="0"/>
                <w:sz w:val="24"/>
              </w:rPr>
              <w:t>。根据以上公式核算本项目车辆运输扬尘产生量</w:t>
            </w:r>
            <w:r w:rsidRPr="008F29D6">
              <w:rPr>
                <w:rFonts w:hint="eastAsia"/>
                <w:bCs/>
                <w:color w:val="000000" w:themeColor="text1"/>
                <w:kern w:val="0"/>
                <w:sz w:val="24"/>
              </w:rPr>
              <w:t>4.753t/a</w:t>
            </w:r>
            <w:r w:rsidRPr="008F29D6">
              <w:rPr>
                <w:rFonts w:hint="eastAsia"/>
                <w:bCs/>
                <w:color w:val="000000" w:themeColor="text1"/>
                <w:kern w:val="0"/>
                <w:sz w:val="24"/>
              </w:rPr>
              <w:t>，经治理后扬尘排放量为</w:t>
            </w:r>
            <w:r w:rsidRPr="008F29D6">
              <w:rPr>
                <w:rFonts w:hint="eastAsia"/>
                <w:bCs/>
                <w:color w:val="000000" w:themeColor="text1"/>
                <w:kern w:val="0"/>
                <w:sz w:val="24"/>
              </w:rPr>
              <w:t>1.426t/a</w:t>
            </w:r>
            <w:r w:rsidRPr="008F29D6">
              <w:rPr>
                <w:rFonts w:hint="eastAsia"/>
                <w:bCs/>
                <w:color w:val="000000" w:themeColor="text1"/>
                <w:kern w:val="0"/>
                <w:sz w:val="24"/>
              </w:rPr>
              <w:t>。根据分析可知，</w:t>
            </w:r>
            <w:r w:rsidRPr="008F29D6">
              <w:rPr>
                <w:bCs/>
                <w:color w:val="000000" w:themeColor="text1"/>
                <w:kern w:val="0"/>
                <w:sz w:val="24"/>
              </w:rPr>
              <w:t>在采取本评价要求措施的前提下，道路扬尘</w:t>
            </w:r>
            <w:r w:rsidRPr="008F29D6">
              <w:rPr>
                <w:rFonts w:hint="eastAsia"/>
                <w:bCs/>
                <w:color w:val="000000" w:themeColor="text1"/>
                <w:kern w:val="0"/>
                <w:sz w:val="24"/>
              </w:rPr>
              <w:t>排放量较少，</w:t>
            </w:r>
            <w:r w:rsidRPr="008F29D6">
              <w:rPr>
                <w:bCs/>
                <w:color w:val="000000" w:themeColor="text1"/>
                <w:kern w:val="0"/>
                <w:sz w:val="24"/>
              </w:rPr>
              <w:t>对区域环境空气影响较小。</w:t>
            </w:r>
          </w:p>
          <w:p w14:paraId="4FD15C55" w14:textId="77777777" w:rsidR="008B7186" w:rsidRPr="008F29D6" w:rsidRDefault="008B7186" w:rsidP="008B7186">
            <w:pPr>
              <w:widowControl/>
              <w:spacing w:line="450" w:lineRule="exact"/>
              <w:ind w:firstLineChars="200" w:firstLine="480"/>
              <w:rPr>
                <w:bCs/>
                <w:color w:val="000000" w:themeColor="text1"/>
                <w:kern w:val="0"/>
                <w:sz w:val="24"/>
              </w:rPr>
            </w:pPr>
            <w:r w:rsidRPr="008F29D6">
              <w:rPr>
                <w:bCs/>
                <w:color w:val="000000" w:themeColor="text1"/>
                <w:kern w:val="0"/>
                <w:sz w:val="24"/>
              </w:rPr>
              <w:t>大宗物料清洁运输要求：企业清洁运输比例应达到</w:t>
            </w:r>
            <w:r w:rsidRPr="008F29D6">
              <w:rPr>
                <w:bCs/>
                <w:color w:val="000000" w:themeColor="text1"/>
                <w:kern w:val="0"/>
                <w:sz w:val="24"/>
              </w:rPr>
              <w:t>30%</w:t>
            </w:r>
            <w:r w:rsidRPr="008F29D6">
              <w:rPr>
                <w:bCs/>
                <w:color w:val="000000" w:themeColor="text1"/>
                <w:kern w:val="0"/>
                <w:sz w:val="24"/>
              </w:rPr>
              <w:t>以上；企业需建设门禁系统和视频监控系统，监控并记录运输车辆进出厂区情况，禁止不符合要求的车辆进出厂区。门禁系统应具备自动识别车牌、自动抬杆并实时记录车牌信息并保存的功能。视频监控数据应至少保存六个月，企业生产运营不足六个月的，按实际投入运营时间确定保存时间；企业应建立清洁运输台账，根据台账等数据资料判断企业清洁方式运输比例是否满足要求。台账应记录车辆的排放等级、运输方式等信息</w:t>
            </w:r>
            <w:r w:rsidRPr="008F29D6">
              <w:rPr>
                <w:rFonts w:hint="eastAsia"/>
                <w:bCs/>
                <w:color w:val="000000" w:themeColor="text1"/>
                <w:kern w:val="0"/>
                <w:sz w:val="24"/>
              </w:rPr>
              <w:t>。</w:t>
            </w:r>
          </w:p>
          <w:p w14:paraId="6AC621AB" w14:textId="5E3B2FBC"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w:t>
            </w:r>
            <w:r w:rsidRPr="008F29D6">
              <w:rPr>
                <w:rFonts w:hint="eastAsia"/>
                <w:bCs/>
                <w:color w:val="000000" w:themeColor="text1"/>
                <w:sz w:val="24"/>
              </w:rPr>
              <w:t>3</w:t>
            </w:r>
            <w:r w:rsidRPr="008F29D6">
              <w:rPr>
                <w:rFonts w:hint="eastAsia"/>
                <w:bCs/>
                <w:color w:val="000000" w:themeColor="text1"/>
                <w:sz w:val="24"/>
              </w:rPr>
              <w:t>）非正常工况</w:t>
            </w:r>
          </w:p>
          <w:p w14:paraId="4E069861" w14:textId="77777777" w:rsidR="00DC31F4" w:rsidRPr="008F29D6" w:rsidRDefault="00000000">
            <w:pPr>
              <w:adjustRightInd w:val="0"/>
              <w:snapToGrid w:val="0"/>
              <w:spacing w:line="450" w:lineRule="exact"/>
              <w:ind w:firstLineChars="200" w:firstLine="480"/>
              <w:rPr>
                <w:bCs/>
                <w:color w:val="000000" w:themeColor="text1"/>
                <w:sz w:val="24"/>
              </w:rPr>
            </w:pPr>
            <w:r w:rsidRPr="008F29D6">
              <w:rPr>
                <w:rFonts w:hint="eastAsia"/>
                <w:bCs/>
                <w:color w:val="000000" w:themeColor="text1"/>
                <w:sz w:val="24"/>
              </w:rPr>
              <w:t>项目非正常工况主要为废气净化系统故障时，废气未经处理直接排放至大气，出现故障时，及时将生产设备停止工作，并按照操作规程检修，废气净化系统故障的情况发生频率较低，一般低于</w:t>
            </w:r>
            <w:r w:rsidRPr="008F29D6">
              <w:rPr>
                <w:rFonts w:hint="eastAsia"/>
                <w:bCs/>
                <w:color w:val="000000" w:themeColor="text1"/>
                <w:sz w:val="24"/>
              </w:rPr>
              <w:t>1</w:t>
            </w:r>
            <w:r w:rsidRPr="008F29D6">
              <w:rPr>
                <w:rFonts w:hint="eastAsia"/>
                <w:bCs/>
                <w:color w:val="000000" w:themeColor="text1"/>
                <w:sz w:val="24"/>
              </w:rPr>
              <w:t>次</w:t>
            </w:r>
            <w:r w:rsidRPr="008F29D6">
              <w:rPr>
                <w:rFonts w:hint="eastAsia"/>
                <w:bCs/>
                <w:color w:val="000000" w:themeColor="text1"/>
                <w:sz w:val="24"/>
              </w:rPr>
              <w:t>/</w:t>
            </w:r>
            <w:r w:rsidRPr="008F29D6">
              <w:rPr>
                <w:rFonts w:hint="eastAsia"/>
                <w:bCs/>
                <w:color w:val="000000" w:themeColor="text1"/>
                <w:sz w:val="24"/>
              </w:rPr>
              <w:t>年，持续时间可控制在</w:t>
            </w:r>
            <w:r w:rsidRPr="008F29D6">
              <w:rPr>
                <w:rFonts w:hint="eastAsia"/>
                <w:bCs/>
                <w:color w:val="000000" w:themeColor="text1"/>
                <w:sz w:val="24"/>
              </w:rPr>
              <w:t>1h</w:t>
            </w:r>
            <w:r w:rsidRPr="008F29D6">
              <w:rPr>
                <w:rFonts w:hint="eastAsia"/>
                <w:bCs/>
                <w:color w:val="000000" w:themeColor="text1"/>
                <w:sz w:val="24"/>
              </w:rPr>
              <w:t>之内，按照效率降低至</w:t>
            </w:r>
            <w:r w:rsidRPr="008F29D6">
              <w:rPr>
                <w:rFonts w:hint="eastAsia"/>
                <w:bCs/>
                <w:color w:val="000000" w:themeColor="text1"/>
                <w:sz w:val="24"/>
              </w:rPr>
              <w:t>0%</w:t>
            </w:r>
            <w:r w:rsidRPr="008F29D6">
              <w:rPr>
                <w:rFonts w:hint="eastAsia"/>
                <w:bCs/>
                <w:color w:val="000000" w:themeColor="text1"/>
                <w:sz w:val="24"/>
              </w:rPr>
              <w:t>核算，预计非正常工况污染物排放量见下表。</w:t>
            </w:r>
          </w:p>
          <w:p w14:paraId="6E10936F" w14:textId="77777777" w:rsidR="00DC31F4" w:rsidRPr="008F29D6" w:rsidRDefault="00000000">
            <w:pPr>
              <w:spacing w:line="440" w:lineRule="exact"/>
              <w:ind w:firstLine="480"/>
              <w:rPr>
                <w:b/>
                <w:bCs/>
                <w:color w:val="000000" w:themeColor="text1"/>
                <w:sz w:val="24"/>
              </w:rPr>
            </w:pPr>
            <w:r w:rsidRPr="008F29D6">
              <w:rPr>
                <w:b/>
                <w:bCs/>
                <w:color w:val="000000" w:themeColor="text1"/>
                <w:sz w:val="24"/>
              </w:rPr>
              <w:lastRenderedPageBreak/>
              <w:t>表</w:t>
            </w:r>
            <w:r w:rsidRPr="008F29D6">
              <w:rPr>
                <w:b/>
                <w:bCs/>
                <w:color w:val="000000" w:themeColor="text1"/>
                <w:sz w:val="24"/>
              </w:rPr>
              <w:t>4-</w:t>
            </w:r>
            <w:r w:rsidRPr="008F29D6">
              <w:rPr>
                <w:rFonts w:hint="eastAsia"/>
                <w:b/>
                <w:bCs/>
                <w:color w:val="000000" w:themeColor="text1"/>
                <w:sz w:val="24"/>
              </w:rPr>
              <w:t>3</w:t>
            </w:r>
            <w:r w:rsidRPr="008F29D6">
              <w:rPr>
                <w:b/>
                <w:bCs/>
                <w:color w:val="000000" w:themeColor="text1"/>
                <w:sz w:val="24"/>
              </w:rPr>
              <w:t xml:space="preserve">    </w:t>
            </w:r>
            <w:r w:rsidRPr="008F29D6">
              <w:rPr>
                <w:b/>
                <w:bCs/>
                <w:color w:val="000000" w:themeColor="text1"/>
                <w:sz w:val="24"/>
              </w:rPr>
              <w:t>非正常工况污染物排放量一览表</w:t>
            </w:r>
          </w:p>
          <w:tbl>
            <w:tblPr>
              <w:tblStyle w:val="affd"/>
              <w:tblW w:w="4996" w:type="pct"/>
              <w:tblLayout w:type="fixed"/>
              <w:tblCellMar>
                <w:left w:w="0" w:type="dxa"/>
                <w:right w:w="0" w:type="dxa"/>
              </w:tblCellMar>
              <w:tblLook w:val="04A0" w:firstRow="1" w:lastRow="0" w:firstColumn="1" w:lastColumn="0" w:noHBand="0" w:noVBand="1"/>
            </w:tblPr>
            <w:tblGrid>
              <w:gridCol w:w="978"/>
              <w:gridCol w:w="1136"/>
              <w:gridCol w:w="1134"/>
              <w:gridCol w:w="1132"/>
              <w:gridCol w:w="992"/>
              <w:gridCol w:w="1134"/>
              <w:gridCol w:w="992"/>
              <w:gridCol w:w="878"/>
            </w:tblGrid>
            <w:tr w:rsidR="008F29D6" w:rsidRPr="008F29D6" w14:paraId="6B9674F2" w14:textId="77777777">
              <w:tc>
                <w:tcPr>
                  <w:tcW w:w="584" w:type="pct"/>
                  <w:vAlign w:val="center"/>
                </w:tcPr>
                <w:p w14:paraId="0CF4ED22" w14:textId="77777777" w:rsidR="00DC31F4" w:rsidRPr="008F29D6" w:rsidRDefault="00000000">
                  <w:pPr>
                    <w:spacing w:line="360" w:lineRule="exact"/>
                    <w:jc w:val="center"/>
                    <w:rPr>
                      <w:color w:val="000000" w:themeColor="text1"/>
                      <w:szCs w:val="21"/>
                    </w:rPr>
                  </w:pPr>
                  <w:r w:rsidRPr="008F29D6">
                    <w:rPr>
                      <w:color w:val="000000" w:themeColor="text1"/>
                      <w:szCs w:val="21"/>
                    </w:rPr>
                    <w:t>污染源</w:t>
                  </w:r>
                </w:p>
              </w:tc>
              <w:tc>
                <w:tcPr>
                  <w:tcW w:w="678" w:type="pct"/>
                  <w:vAlign w:val="center"/>
                </w:tcPr>
                <w:p w14:paraId="2B39E2BB" w14:textId="77777777" w:rsidR="00DC31F4" w:rsidRPr="008F29D6" w:rsidRDefault="00000000">
                  <w:pPr>
                    <w:spacing w:line="360" w:lineRule="exact"/>
                    <w:jc w:val="center"/>
                    <w:rPr>
                      <w:color w:val="000000" w:themeColor="text1"/>
                      <w:szCs w:val="21"/>
                    </w:rPr>
                  </w:pPr>
                  <w:r w:rsidRPr="008F29D6">
                    <w:rPr>
                      <w:color w:val="000000" w:themeColor="text1"/>
                      <w:szCs w:val="21"/>
                    </w:rPr>
                    <w:t>污染物</w:t>
                  </w:r>
                </w:p>
              </w:tc>
              <w:tc>
                <w:tcPr>
                  <w:tcW w:w="677" w:type="pct"/>
                  <w:vAlign w:val="center"/>
                </w:tcPr>
                <w:p w14:paraId="66BBEE4E" w14:textId="77777777" w:rsidR="00DC31F4" w:rsidRPr="008F29D6" w:rsidRDefault="00000000">
                  <w:pPr>
                    <w:spacing w:line="360" w:lineRule="exact"/>
                    <w:jc w:val="center"/>
                    <w:rPr>
                      <w:color w:val="000000" w:themeColor="text1"/>
                      <w:szCs w:val="21"/>
                    </w:rPr>
                  </w:pPr>
                  <w:r w:rsidRPr="008F29D6">
                    <w:rPr>
                      <w:color w:val="000000" w:themeColor="text1"/>
                      <w:szCs w:val="21"/>
                    </w:rPr>
                    <w:t>排放浓度</w:t>
                  </w:r>
                  <w:r w:rsidRPr="008F29D6">
                    <w:rPr>
                      <w:color w:val="000000" w:themeColor="text1"/>
                      <w:szCs w:val="21"/>
                    </w:rPr>
                    <w:t>(mg/m</w:t>
                  </w:r>
                  <w:r w:rsidRPr="008F29D6">
                    <w:rPr>
                      <w:color w:val="000000" w:themeColor="text1"/>
                      <w:szCs w:val="21"/>
                      <w:vertAlign w:val="superscript"/>
                    </w:rPr>
                    <w:t>3</w:t>
                  </w:r>
                  <w:r w:rsidRPr="008F29D6">
                    <w:rPr>
                      <w:color w:val="000000" w:themeColor="text1"/>
                      <w:szCs w:val="21"/>
                    </w:rPr>
                    <w:t>)</w:t>
                  </w:r>
                </w:p>
              </w:tc>
              <w:tc>
                <w:tcPr>
                  <w:tcW w:w="676" w:type="pct"/>
                  <w:vAlign w:val="center"/>
                </w:tcPr>
                <w:p w14:paraId="52B22663" w14:textId="77777777" w:rsidR="00DC31F4" w:rsidRPr="008F29D6" w:rsidRDefault="00000000">
                  <w:pPr>
                    <w:spacing w:line="360" w:lineRule="exact"/>
                    <w:jc w:val="center"/>
                    <w:rPr>
                      <w:color w:val="000000" w:themeColor="text1"/>
                      <w:szCs w:val="21"/>
                    </w:rPr>
                  </w:pPr>
                  <w:r w:rsidRPr="008F29D6">
                    <w:rPr>
                      <w:color w:val="000000" w:themeColor="text1"/>
                      <w:szCs w:val="21"/>
                    </w:rPr>
                    <w:t>排放速率（</w:t>
                  </w:r>
                  <w:r w:rsidRPr="008F29D6">
                    <w:rPr>
                      <w:color w:val="000000" w:themeColor="text1"/>
                      <w:szCs w:val="21"/>
                    </w:rPr>
                    <w:t>kg/h)</w:t>
                  </w:r>
                </w:p>
              </w:tc>
              <w:tc>
                <w:tcPr>
                  <w:tcW w:w="592" w:type="pct"/>
                  <w:vAlign w:val="center"/>
                </w:tcPr>
                <w:p w14:paraId="17778E11" w14:textId="77777777" w:rsidR="00DC31F4" w:rsidRPr="008F29D6" w:rsidRDefault="00000000">
                  <w:pPr>
                    <w:spacing w:line="360" w:lineRule="exact"/>
                    <w:jc w:val="center"/>
                    <w:rPr>
                      <w:color w:val="000000" w:themeColor="text1"/>
                      <w:szCs w:val="21"/>
                    </w:rPr>
                  </w:pPr>
                  <w:r w:rsidRPr="008F29D6">
                    <w:rPr>
                      <w:color w:val="000000" w:themeColor="text1"/>
                      <w:szCs w:val="21"/>
                    </w:rPr>
                    <w:t>排放量（</w:t>
                  </w:r>
                  <w:r w:rsidRPr="008F29D6">
                    <w:rPr>
                      <w:color w:val="000000" w:themeColor="text1"/>
                      <w:szCs w:val="21"/>
                    </w:rPr>
                    <w:t>kg/a</w:t>
                  </w:r>
                  <w:r w:rsidRPr="008F29D6">
                    <w:rPr>
                      <w:color w:val="000000" w:themeColor="text1"/>
                      <w:szCs w:val="21"/>
                    </w:rPr>
                    <w:t>）</w:t>
                  </w:r>
                </w:p>
              </w:tc>
              <w:tc>
                <w:tcPr>
                  <w:tcW w:w="677" w:type="pct"/>
                  <w:vAlign w:val="center"/>
                </w:tcPr>
                <w:p w14:paraId="6091DD71" w14:textId="77777777" w:rsidR="00DC31F4" w:rsidRPr="008F29D6" w:rsidRDefault="00000000">
                  <w:pPr>
                    <w:spacing w:line="360" w:lineRule="exact"/>
                    <w:jc w:val="center"/>
                    <w:rPr>
                      <w:color w:val="000000" w:themeColor="text1"/>
                      <w:szCs w:val="21"/>
                    </w:rPr>
                  </w:pPr>
                  <w:r w:rsidRPr="008F29D6">
                    <w:rPr>
                      <w:color w:val="000000" w:themeColor="text1"/>
                      <w:szCs w:val="21"/>
                    </w:rPr>
                    <w:t>发生频次</w:t>
                  </w:r>
                </w:p>
              </w:tc>
              <w:tc>
                <w:tcPr>
                  <w:tcW w:w="592" w:type="pct"/>
                  <w:vAlign w:val="center"/>
                </w:tcPr>
                <w:p w14:paraId="56E92BE4" w14:textId="77777777" w:rsidR="00DC31F4" w:rsidRPr="008F29D6" w:rsidRDefault="00000000">
                  <w:pPr>
                    <w:spacing w:line="360" w:lineRule="exact"/>
                    <w:jc w:val="center"/>
                    <w:rPr>
                      <w:color w:val="000000" w:themeColor="text1"/>
                      <w:szCs w:val="21"/>
                    </w:rPr>
                  </w:pPr>
                  <w:r w:rsidRPr="008F29D6">
                    <w:rPr>
                      <w:color w:val="000000" w:themeColor="text1"/>
                      <w:szCs w:val="21"/>
                    </w:rPr>
                    <w:t>持续时间</w:t>
                  </w:r>
                </w:p>
              </w:tc>
              <w:tc>
                <w:tcPr>
                  <w:tcW w:w="524" w:type="pct"/>
                  <w:vAlign w:val="center"/>
                </w:tcPr>
                <w:p w14:paraId="4A459CA0" w14:textId="77777777" w:rsidR="00DC31F4" w:rsidRPr="008F29D6" w:rsidRDefault="00000000">
                  <w:pPr>
                    <w:spacing w:line="360" w:lineRule="exact"/>
                    <w:jc w:val="center"/>
                    <w:rPr>
                      <w:color w:val="000000" w:themeColor="text1"/>
                      <w:szCs w:val="21"/>
                    </w:rPr>
                  </w:pPr>
                  <w:r w:rsidRPr="008F29D6">
                    <w:rPr>
                      <w:color w:val="000000" w:themeColor="text1"/>
                      <w:szCs w:val="21"/>
                    </w:rPr>
                    <w:t>应对措施</w:t>
                  </w:r>
                </w:p>
              </w:tc>
            </w:tr>
            <w:tr w:rsidR="008F29D6" w:rsidRPr="008F29D6" w14:paraId="3E4BBB52" w14:textId="77777777">
              <w:trPr>
                <w:trHeight w:val="397"/>
              </w:trPr>
              <w:tc>
                <w:tcPr>
                  <w:tcW w:w="584" w:type="pct"/>
                  <w:vMerge w:val="restart"/>
                  <w:vAlign w:val="center"/>
                </w:tcPr>
                <w:p w14:paraId="06116B6B" w14:textId="77777777" w:rsidR="007A75CE" w:rsidRPr="008F29D6" w:rsidRDefault="007A75CE" w:rsidP="007A75CE">
                  <w:pPr>
                    <w:overflowPunct w:val="0"/>
                    <w:adjustRightInd w:val="0"/>
                    <w:snapToGrid w:val="0"/>
                    <w:spacing w:line="360" w:lineRule="exact"/>
                    <w:jc w:val="center"/>
                    <w:rPr>
                      <w:color w:val="000000" w:themeColor="text1"/>
                      <w:szCs w:val="21"/>
                    </w:rPr>
                  </w:pPr>
                  <w:r w:rsidRPr="008F29D6">
                    <w:rPr>
                      <w:color w:val="000000" w:themeColor="text1"/>
                      <w:szCs w:val="21"/>
                    </w:rPr>
                    <w:t>陶粒烧结废气</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55292F4" w14:textId="77777777" w:rsidR="007A75CE" w:rsidRPr="008F29D6" w:rsidRDefault="007A75CE" w:rsidP="007A75CE">
                  <w:pPr>
                    <w:spacing w:line="360" w:lineRule="exact"/>
                    <w:jc w:val="center"/>
                    <w:rPr>
                      <w:color w:val="000000" w:themeColor="text1"/>
                      <w:szCs w:val="21"/>
                    </w:rPr>
                  </w:pPr>
                  <w:r w:rsidRPr="008F29D6">
                    <w:rPr>
                      <w:color w:val="000000" w:themeColor="text1"/>
                      <w:szCs w:val="21"/>
                    </w:rPr>
                    <w:t>颗粒物</w:t>
                  </w:r>
                </w:p>
              </w:tc>
              <w:tc>
                <w:tcPr>
                  <w:tcW w:w="677" w:type="pct"/>
                  <w:shd w:val="clear" w:color="auto" w:fill="auto"/>
                  <w:vAlign w:val="center"/>
                </w:tcPr>
                <w:p w14:paraId="2BDC857D" w14:textId="260AF766"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41.81</w:t>
                  </w:r>
                </w:p>
              </w:tc>
              <w:tc>
                <w:tcPr>
                  <w:tcW w:w="676" w:type="pct"/>
                  <w:shd w:val="clear" w:color="auto" w:fill="auto"/>
                  <w:vAlign w:val="center"/>
                </w:tcPr>
                <w:p w14:paraId="45F9E700" w14:textId="608FF5B1"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14.955</w:t>
                  </w:r>
                </w:p>
              </w:tc>
              <w:tc>
                <w:tcPr>
                  <w:tcW w:w="592" w:type="pct"/>
                  <w:shd w:val="clear" w:color="auto" w:fill="auto"/>
                  <w:vAlign w:val="center"/>
                </w:tcPr>
                <w:p w14:paraId="1F1FB5A2" w14:textId="6C6FB37A"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14.955</w:t>
                  </w:r>
                </w:p>
              </w:tc>
              <w:tc>
                <w:tcPr>
                  <w:tcW w:w="677" w:type="pct"/>
                  <w:vMerge w:val="restart"/>
                  <w:vAlign w:val="center"/>
                </w:tcPr>
                <w:p w14:paraId="1E87B808" w14:textId="77777777" w:rsidR="007A75CE" w:rsidRPr="008F29D6" w:rsidRDefault="007A75CE" w:rsidP="007A75CE">
                  <w:pPr>
                    <w:spacing w:line="360" w:lineRule="exact"/>
                    <w:jc w:val="center"/>
                    <w:rPr>
                      <w:color w:val="000000" w:themeColor="text1"/>
                      <w:szCs w:val="21"/>
                    </w:rPr>
                  </w:pPr>
                  <w:r w:rsidRPr="008F29D6">
                    <w:rPr>
                      <w:color w:val="000000" w:themeColor="text1"/>
                      <w:szCs w:val="21"/>
                    </w:rPr>
                    <w:t>1</w:t>
                  </w:r>
                  <w:r w:rsidRPr="008F29D6">
                    <w:rPr>
                      <w:color w:val="000000" w:themeColor="text1"/>
                      <w:szCs w:val="21"/>
                    </w:rPr>
                    <w:t>次</w:t>
                  </w:r>
                  <w:r w:rsidRPr="008F29D6">
                    <w:rPr>
                      <w:color w:val="000000" w:themeColor="text1"/>
                      <w:szCs w:val="21"/>
                    </w:rPr>
                    <w:t>/</w:t>
                  </w:r>
                  <w:r w:rsidRPr="008F29D6">
                    <w:rPr>
                      <w:color w:val="000000" w:themeColor="text1"/>
                      <w:szCs w:val="21"/>
                    </w:rPr>
                    <w:t>年</w:t>
                  </w:r>
                </w:p>
              </w:tc>
              <w:tc>
                <w:tcPr>
                  <w:tcW w:w="592" w:type="pct"/>
                  <w:vMerge w:val="restart"/>
                  <w:vAlign w:val="center"/>
                </w:tcPr>
                <w:p w14:paraId="57ABDCE0" w14:textId="77777777" w:rsidR="007A75CE" w:rsidRPr="008F29D6" w:rsidRDefault="007A75CE" w:rsidP="007A75CE">
                  <w:pPr>
                    <w:spacing w:line="360" w:lineRule="exact"/>
                    <w:jc w:val="center"/>
                    <w:rPr>
                      <w:color w:val="000000" w:themeColor="text1"/>
                      <w:szCs w:val="21"/>
                    </w:rPr>
                  </w:pPr>
                  <w:r w:rsidRPr="008F29D6">
                    <w:rPr>
                      <w:color w:val="000000" w:themeColor="text1"/>
                      <w:szCs w:val="21"/>
                    </w:rPr>
                    <w:t>小于</w:t>
                  </w:r>
                  <w:r w:rsidRPr="008F29D6">
                    <w:rPr>
                      <w:color w:val="000000" w:themeColor="text1"/>
                      <w:szCs w:val="21"/>
                    </w:rPr>
                    <w:t>1h</w:t>
                  </w:r>
                </w:p>
              </w:tc>
              <w:tc>
                <w:tcPr>
                  <w:tcW w:w="524" w:type="pct"/>
                  <w:vMerge w:val="restart"/>
                  <w:vAlign w:val="center"/>
                </w:tcPr>
                <w:p w14:paraId="774572A2" w14:textId="77777777" w:rsidR="007A75CE" w:rsidRPr="008F29D6" w:rsidRDefault="007A75CE" w:rsidP="007A75CE">
                  <w:pPr>
                    <w:spacing w:line="360" w:lineRule="exact"/>
                    <w:jc w:val="center"/>
                    <w:rPr>
                      <w:color w:val="000000" w:themeColor="text1"/>
                      <w:szCs w:val="21"/>
                    </w:rPr>
                  </w:pPr>
                  <w:r w:rsidRPr="008F29D6">
                    <w:rPr>
                      <w:color w:val="000000" w:themeColor="text1"/>
                      <w:szCs w:val="21"/>
                    </w:rPr>
                    <w:t>停产检修</w:t>
                  </w:r>
                </w:p>
              </w:tc>
            </w:tr>
            <w:tr w:rsidR="008F29D6" w:rsidRPr="008F29D6" w14:paraId="38645628" w14:textId="77777777">
              <w:trPr>
                <w:trHeight w:val="397"/>
              </w:trPr>
              <w:tc>
                <w:tcPr>
                  <w:tcW w:w="584" w:type="pct"/>
                  <w:vMerge/>
                  <w:vAlign w:val="center"/>
                </w:tcPr>
                <w:p w14:paraId="7A5E0609" w14:textId="77777777" w:rsidR="007A75CE" w:rsidRPr="008F29D6" w:rsidRDefault="007A75CE" w:rsidP="007A75CE">
                  <w:pPr>
                    <w:overflowPunct w:val="0"/>
                    <w:adjustRightInd w:val="0"/>
                    <w:snapToGrid w:val="0"/>
                    <w:spacing w:line="360" w:lineRule="exact"/>
                    <w:jc w:val="center"/>
                    <w:rPr>
                      <w:color w:val="000000" w:themeColor="text1"/>
                      <w:szCs w:val="21"/>
                    </w:rPr>
                  </w:pPr>
                </w:p>
              </w:tc>
              <w:tc>
                <w:tcPr>
                  <w:tcW w:w="678" w:type="pct"/>
                  <w:tcBorders>
                    <w:top w:val="nil"/>
                    <w:left w:val="single" w:sz="4" w:space="0" w:color="auto"/>
                    <w:bottom w:val="single" w:sz="4" w:space="0" w:color="auto"/>
                    <w:right w:val="single" w:sz="4" w:space="0" w:color="auto"/>
                  </w:tcBorders>
                  <w:shd w:val="clear" w:color="auto" w:fill="auto"/>
                  <w:vAlign w:val="center"/>
                </w:tcPr>
                <w:p w14:paraId="041A91E4" w14:textId="77777777" w:rsidR="007A75CE" w:rsidRPr="008F29D6" w:rsidRDefault="007A75CE" w:rsidP="007A75CE">
                  <w:pPr>
                    <w:spacing w:line="360" w:lineRule="exact"/>
                    <w:jc w:val="center"/>
                    <w:rPr>
                      <w:color w:val="000000" w:themeColor="text1"/>
                      <w:szCs w:val="21"/>
                    </w:rPr>
                  </w:pPr>
                  <w:r w:rsidRPr="008F29D6">
                    <w:rPr>
                      <w:color w:val="000000" w:themeColor="text1"/>
                      <w:szCs w:val="21"/>
                    </w:rPr>
                    <w:t>SO</w:t>
                  </w:r>
                  <w:r w:rsidRPr="008F29D6">
                    <w:rPr>
                      <w:color w:val="000000" w:themeColor="text1"/>
                      <w:szCs w:val="21"/>
                      <w:vertAlign w:val="subscript"/>
                    </w:rPr>
                    <w:t>2</w:t>
                  </w:r>
                </w:p>
              </w:tc>
              <w:tc>
                <w:tcPr>
                  <w:tcW w:w="677" w:type="pct"/>
                  <w:shd w:val="clear" w:color="auto" w:fill="auto"/>
                  <w:vAlign w:val="center"/>
                </w:tcPr>
                <w:p w14:paraId="0A5B8CCE" w14:textId="3568A9AA"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685.22</w:t>
                  </w:r>
                </w:p>
              </w:tc>
              <w:tc>
                <w:tcPr>
                  <w:tcW w:w="676" w:type="pct"/>
                  <w:shd w:val="clear" w:color="auto" w:fill="auto"/>
                  <w:vAlign w:val="center"/>
                </w:tcPr>
                <w:p w14:paraId="75357E6B" w14:textId="7114B11E"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245.088</w:t>
                  </w:r>
                </w:p>
              </w:tc>
              <w:tc>
                <w:tcPr>
                  <w:tcW w:w="592" w:type="pct"/>
                  <w:shd w:val="clear" w:color="auto" w:fill="auto"/>
                  <w:vAlign w:val="center"/>
                </w:tcPr>
                <w:p w14:paraId="203FC8EE" w14:textId="3F343A04"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245.088</w:t>
                  </w:r>
                </w:p>
              </w:tc>
              <w:tc>
                <w:tcPr>
                  <w:tcW w:w="677" w:type="pct"/>
                  <w:vMerge/>
                  <w:vAlign w:val="center"/>
                </w:tcPr>
                <w:p w14:paraId="4A0C2841" w14:textId="77777777" w:rsidR="007A75CE" w:rsidRPr="008F29D6" w:rsidRDefault="007A75CE" w:rsidP="007A75CE">
                  <w:pPr>
                    <w:spacing w:line="360" w:lineRule="exact"/>
                    <w:jc w:val="center"/>
                    <w:rPr>
                      <w:color w:val="000000" w:themeColor="text1"/>
                      <w:szCs w:val="21"/>
                    </w:rPr>
                  </w:pPr>
                </w:p>
              </w:tc>
              <w:tc>
                <w:tcPr>
                  <w:tcW w:w="592" w:type="pct"/>
                  <w:vMerge/>
                  <w:vAlign w:val="center"/>
                </w:tcPr>
                <w:p w14:paraId="4F711EA1" w14:textId="77777777" w:rsidR="007A75CE" w:rsidRPr="008F29D6" w:rsidRDefault="007A75CE" w:rsidP="007A75CE">
                  <w:pPr>
                    <w:spacing w:line="360" w:lineRule="exact"/>
                    <w:jc w:val="center"/>
                    <w:rPr>
                      <w:color w:val="000000" w:themeColor="text1"/>
                      <w:szCs w:val="21"/>
                    </w:rPr>
                  </w:pPr>
                </w:p>
              </w:tc>
              <w:tc>
                <w:tcPr>
                  <w:tcW w:w="524" w:type="pct"/>
                  <w:vMerge/>
                  <w:vAlign w:val="center"/>
                </w:tcPr>
                <w:p w14:paraId="41B0D83C" w14:textId="77777777" w:rsidR="007A75CE" w:rsidRPr="008F29D6" w:rsidRDefault="007A75CE" w:rsidP="007A75CE">
                  <w:pPr>
                    <w:spacing w:line="360" w:lineRule="exact"/>
                    <w:jc w:val="center"/>
                    <w:rPr>
                      <w:color w:val="000000" w:themeColor="text1"/>
                      <w:szCs w:val="21"/>
                    </w:rPr>
                  </w:pPr>
                </w:p>
              </w:tc>
            </w:tr>
            <w:tr w:rsidR="008F29D6" w:rsidRPr="008F29D6" w14:paraId="67557CA0" w14:textId="77777777">
              <w:trPr>
                <w:trHeight w:val="397"/>
              </w:trPr>
              <w:tc>
                <w:tcPr>
                  <w:tcW w:w="584" w:type="pct"/>
                  <w:vMerge/>
                  <w:vAlign w:val="center"/>
                </w:tcPr>
                <w:p w14:paraId="7C4A06A2" w14:textId="77777777" w:rsidR="007A75CE" w:rsidRPr="008F29D6" w:rsidRDefault="007A75CE" w:rsidP="007A75CE">
                  <w:pPr>
                    <w:overflowPunct w:val="0"/>
                    <w:adjustRightInd w:val="0"/>
                    <w:snapToGrid w:val="0"/>
                    <w:spacing w:line="360" w:lineRule="exact"/>
                    <w:jc w:val="center"/>
                    <w:rPr>
                      <w:color w:val="000000" w:themeColor="text1"/>
                      <w:szCs w:val="21"/>
                    </w:rPr>
                  </w:pPr>
                </w:p>
              </w:tc>
              <w:tc>
                <w:tcPr>
                  <w:tcW w:w="678" w:type="pct"/>
                  <w:tcBorders>
                    <w:top w:val="nil"/>
                    <w:left w:val="single" w:sz="4" w:space="0" w:color="auto"/>
                    <w:bottom w:val="single" w:sz="4" w:space="0" w:color="auto"/>
                    <w:right w:val="single" w:sz="4" w:space="0" w:color="auto"/>
                  </w:tcBorders>
                  <w:shd w:val="clear" w:color="auto" w:fill="auto"/>
                  <w:vAlign w:val="center"/>
                </w:tcPr>
                <w:p w14:paraId="3EED6758" w14:textId="77777777" w:rsidR="007A75CE" w:rsidRPr="008F29D6" w:rsidRDefault="007A75CE" w:rsidP="007A75CE">
                  <w:pPr>
                    <w:spacing w:line="360" w:lineRule="exact"/>
                    <w:jc w:val="center"/>
                    <w:rPr>
                      <w:color w:val="000000" w:themeColor="text1"/>
                      <w:szCs w:val="21"/>
                    </w:rPr>
                  </w:pPr>
                  <w:r w:rsidRPr="008F29D6">
                    <w:rPr>
                      <w:color w:val="000000" w:themeColor="text1"/>
                      <w:szCs w:val="21"/>
                    </w:rPr>
                    <w:t>N</w:t>
                  </w:r>
                  <w:r w:rsidRPr="008F29D6">
                    <w:rPr>
                      <w:rFonts w:hint="eastAsia"/>
                      <w:color w:val="000000" w:themeColor="text1"/>
                      <w:szCs w:val="21"/>
                    </w:rPr>
                    <w:t>O</w:t>
                  </w:r>
                  <w:r w:rsidRPr="008F29D6">
                    <w:rPr>
                      <w:color w:val="000000" w:themeColor="text1"/>
                      <w:szCs w:val="21"/>
                    </w:rPr>
                    <w:t>x</w:t>
                  </w:r>
                </w:p>
              </w:tc>
              <w:tc>
                <w:tcPr>
                  <w:tcW w:w="677" w:type="pct"/>
                  <w:shd w:val="clear" w:color="auto" w:fill="auto"/>
                  <w:vAlign w:val="center"/>
                </w:tcPr>
                <w:p w14:paraId="34A2636D" w14:textId="2529B61D"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57.35</w:t>
                  </w:r>
                </w:p>
              </w:tc>
              <w:tc>
                <w:tcPr>
                  <w:tcW w:w="676" w:type="pct"/>
                  <w:shd w:val="clear" w:color="auto" w:fill="auto"/>
                  <w:vAlign w:val="center"/>
                </w:tcPr>
                <w:p w14:paraId="54CD18E0" w14:textId="3C245B41"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20.516</w:t>
                  </w:r>
                </w:p>
              </w:tc>
              <w:tc>
                <w:tcPr>
                  <w:tcW w:w="592" w:type="pct"/>
                  <w:shd w:val="clear" w:color="auto" w:fill="auto"/>
                  <w:vAlign w:val="center"/>
                </w:tcPr>
                <w:p w14:paraId="5B401FC4" w14:textId="6441F002"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20.516</w:t>
                  </w:r>
                </w:p>
              </w:tc>
              <w:tc>
                <w:tcPr>
                  <w:tcW w:w="677" w:type="pct"/>
                  <w:vMerge/>
                  <w:vAlign w:val="center"/>
                </w:tcPr>
                <w:p w14:paraId="460F8C9A" w14:textId="77777777" w:rsidR="007A75CE" w:rsidRPr="008F29D6" w:rsidRDefault="007A75CE" w:rsidP="007A75CE">
                  <w:pPr>
                    <w:spacing w:line="360" w:lineRule="exact"/>
                    <w:jc w:val="center"/>
                    <w:rPr>
                      <w:color w:val="000000" w:themeColor="text1"/>
                      <w:szCs w:val="21"/>
                    </w:rPr>
                  </w:pPr>
                </w:p>
              </w:tc>
              <w:tc>
                <w:tcPr>
                  <w:tcW w:w="592" w:type="pct"/>
                  <w:vMerge/>
                  <w:vAlign w:val="center"/>
                </w:tcPr>
                <w:p w14:paraId="5D91C716" w14:textId="77777777" w:rsidR="007A75CE" w:rsidRPr="008F29D6" w:rsidRDefault="007A75CE" w:rsidP="007A75CE">
                  <w:pPr>
                    <w:spacing w:line="360" w:lineRule="exact"/>
                    <w:jc w:val="center"/>
                    <w:rPr>
                      <w:color w:val="000000" w:themeColor="text1"/>
                      <w:szCs w:val="21"/>
                    </w:rPr>
                  </w:pPr>
                </w:p>
              </w:tc>
              <w:tc>
                <w:tcPr>
                  <w:tcW w:w="524" w:type="pct"/>
                  <w:vMerge/>
                  <w:vAlign w:val="center"/>
                </w:tcPr>
                <w:p w14:paraId="3C8F7A59" w14:textId="77777777" w:rsidR="007A75CE" w:rsidRPr="008F29D6" w:rsidRDefault="007A75CE" w:rsidP="007A75CE">
                  <w:pPr>
                    <w:spacing w:line="360" w:lineRule="exact"/>
                    <w:jc w:val="center"/>
                    <w:rPr>
                      <w:color w:val="000000" w:themeColor="text1"/>
                      <w:szCs w:val="21"/>
                    </w:rPr>
                  </w:pPr>
                </w:p>
              </w:tc>
            </w:tr>
            <w:tr w:rsidR="008F29D6" w:rsidRPr="008F29D6" w14:paraId="0F83E8FC" w14:textId="77777777">
              <w:trPr>
                <w:trHeight w:val="397"/>
              </w:trPr>
              <w:tc>
                <w:tcPr>
                  <w:tcW w:w="584" w:type="pct"/>
                  <w:vMerge/>
                  <w:vAlign w:val="center"/>
                </w:tcPr>
                <w:p w14:paraId="559AED3A" w14:textId="77777777" w:rsidR="007A75CE" w:rsidRPr="008F29D6" w:rsidRDefault="007A75CE" w:rsidP="007A75CE">
                  <w:pPr>
                    <w:overflowPunct w:val="0"/>
                    <w:adjustRightInd w:val="0"/>
                    <w:snapToGrid w:val="0"/>
                    <w:spacing w:line="360" w:lineRule="exact"/>
                    <w:jc w:val="center"/>
                    <w:rPr>
                      <w:color w:val="000000" w:themeColor="text1"/>
                      <w:szCs w:val="21"/>
                    </w:rPr>
                  </w:pPr>
                </w:p>
              </w:tc>
              <w:tc>
                <w:tcPr>
                  <w:tcW w:w="678" w:type="pct"/>
                  <w:tcBorders>
                    <w:top w:val="nil"/>
                    <w:left w:val="single" w:sz="4" w:space="0" w:color="auto"/>
                    <w:bottom w:val="single" w:sz="4" w:space="0" w:color="auto"/>
                    <w:right w:val="single" w:sz="4" w:space="0" w:color="auto"/>
                  </w:tcBorders>
                  <w:shd w:val="clear" w:color="auto" w:fill="auto"/>
                  <w:vAlign w:val="center"/>
                </w:tcPr>
                <w:p w14:paraId="338BA183" w14:textId="77777777" w:rsidR="007A75CE" w:rsidRPr="008F29D6" w:rsidRDefault="007A75CE" w:rsidP="007A75CE">
                  <w:pPr>
                    <w:spacing w:line="360" w:lineRule="exact"/>
                    <w:jc w:val="center"/>
                    <w:rPr>
                      <w:color w:val="000000" w:themeColor="text1"/>
                      <w:szCs w:val="21"/>
                    </w:rPr>
                  </w:pPr>
                  <w:r w:rsidRPr="008F29D6">
                    <w:rPr>
                      <w:color w:val="000000" w:themeColor="text1"/>
                      <w:szCs w:val="21"/>
                    </w:rPr>
                    <w:t>氟化物</w:t>
                  </w:r>
                </w:p>
              </w:tc>
              <w:tc>
                <w:tcPr>
                  <w:tcW w:w="677" w:type="pct"/>
                  <w:shd w:val="clear" w:color="auto" w:fill="auto"/>
                  <w:vAlign w:val="center"/>
                </w:tcPr>
                <w:p w14:paraId="0EBFF775" w14:textId="3E2D47B5"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9.44</w:t>
                  </w:r>
                </w:p>
              </w:tc>
              <w:tc>
                <w:tcPr>
                  <w:tcW w:w="676" w:type="pct"/>
                  <w:shd w:val="clear" w:color="auto" w:fill="auto"/>
                  <w:vAlign w:val="center"/>
                </w:tcPr>
                <w:p w14:paraId="75850750" w14:textId="1C805075"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2.251</w:t>
                  </w:r>
                </w:p>
              </w:tc>
              <w:tc>
                <w:tcPr>
                  <w:tcW w:w="592" w:type="pct"/>
                  <w:shd w:val="clear" w:color="auto" w:fill="auto"/>
                  <w:vAlign w:val="center"/>
                </w:tcPr>
                <w:p w14:paraId="0B7670AA" w14:textId="5CF7F701" w:rsidR="007A75CE" w:rsidRPr="008F29D6" w:rsidRDefault="007A75CE" w:rsidP="007A75CE">
                  <w:pPr>
                    <w:spacing w:line="360" w:lineRule="exact"/>
                    <w:jc w:val="center"/>
                    <w:rPr>
                      <w:color w:val="000000" w:themeColor="text1"/>
                      <w:szCs w:val="21"/>
                    </w:rPr>
                  </w:pPr>
                  <w:r w:rsidRPr="008F29D6">
                    <w:rPr>
                      <w:rFonts w:hint="eastAsia"/>
                      <w:color w:val="000000" w:themeColor="text1"/>
                      <w:kern w:val="0"/>
                      <w:szCs w:val="21"/>
                    </w:rPr>
                    <w:t>2.251</w:t>
                  </w:r>
                </w:p>
              </w:tc>
              <w:tc>
                <w:tcPr>
                  <w:tcW w:w="677" w:type="pct"/>
                  <w:vMerge/>
                  <w:vAlign w:val="center"/>
                </w:tcPr>
                <w:p w14:paraId="59CCF31D" w14:textId="77777777" w:rsidR="007A75CE" w:rsidRPr="008F29D6" w:rsidRDefault="007A75CE" w:rsidP="007A75CE">
                  <w:pPr>
                    <w:spacing w:line="360" w:lineRule="exact"/>
                    <w:jc w:val="center"/>
                    <w:rPr>
                      <w:color w:val="000000" w:themeColor="text1"/>
                      <w:szCs w:val="21"/>
                    </w:rPr>
                  </w:pPr>
                </w:p>
              </w:tc>
              <w:tc>
                <w:tcPr>
                  <w:tcW w:w="592" w:type="pct"/>
                  <w:vMerge/>
                  <w:vAlign w:val="center"/>
                </w:tcPr>
                <w:p w14:paraId="269772B5" w14:textId="77777777" w:rsidR="007A75CE" w:rsidRPr="008F29D6" w:rsidRDefault="007A75CE" w:rsidP="007A75CE">
                  <w:pPr>
                    <w:spacing w:line="360" w:lineRule="exact"/>
                    <w:jc w:val="center"/>
                    <w:rPr>
                      <w:color w:val="000000" w:themeColor="text1"/>
                      <w:szCs w:val="21"/>
                    </w:rPr>
                  </w:pPr>
                </w:p>
              </w:tc>
              <w:tc>
                <w:tcPr>
                  <w:tcW w:w="524" w:type="pct"/>
                  <w:vMerge/>
                  <w:vAlign w:val="center"/>
                </w:tcPr>
                <w:p w14:paraId="1B18550F" w14:textId="77777777" w:rsidR="007A75CE" w:rsidRPr="008F29D6" w:rsidRDefault="007A75CE" w:rsidP="007A75CE">
                  <w:pPr>
                    <w:spacing w:line="360" w:lineRule="exact"/>
                    <w:jc w:val="center"/>
                    <w:rPr>
                      <w:color w:val="000000" w:themeColor="text1"/>
                      <w:szCs w:val="21"/>
                    </w:rPr>
                  </w:pPr>
                </w:p>
              </w:tc>
            </w:tr>
          </w:tbl>
          <w:p w14:paraId="528DB86E" w14:textId="77777777" w:rsidR="00DC31F4" w:rsidRPr="008F29D6" w:rsidRDefault="00000000">
            <w:pPr>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w:t>
            </w:r>
            <w:r w:rsidRPr="008F29D6">
              <w:rPr>
                <w:rFonts w:hint="eastAsia"/>
                <w:bCs/>
                <w:color w:val="000000" w:themeColor="text1"/>
                <w:sz w:val="24"/>
              </w:rPr>
              <w:t>4</w:t>
            </w:r>
            <w:r w:rsidRPr="008F29D6">
              <w:rPr>
                <w:rFonts w:hint="eastAsia"/>
                <w:bCs/>
                <w:color w:val="000000" w:themeColor="text1"/>
                <w:sz w:val="24"/>
              </w:rPr>
              <w:t>）污染防治可行性技术分析</w:t>
            </w:r>
          </w:p>
          <w:p w14:paraId="21E9263C"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①破碎、筛分、磨粉、包装、制砂废气处理措施可行性分析。</w:t>
            </w:r>
          </w:p>
          <w:p w14:paraId="086C9036"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本项目破碎、筛分、磨粉、包装、制砂废气采用布袋除尘工艺处置，集气罩粉尘捕集率取</w:t>
            </w:r>
            <w:r w:rsidRPr="008F29D6">
              <w:rPr>
                <w:rFonts w:hint="eastAsia"/>
                <w:color w:val="000000" w:themeColor="text1"/>
                <w:sz w:val="24"/>
              </w:rPr>
              <w:t>90%</w:t>
            </w:r>
            <w:r w:rsidRPr="008F29D6">
              <w:rPr>
                <w:rFonts w:hint="eastAsia"/>
                <w:color w:val="000000" w:themeColor="text1"/>
                <w:sz w:val="24"/>
              </w:rPr>
              <w:t>，布袋除尘器除尘效率取</w:t>
            </w:r>
            <w:r w:rsidRPr="008F29D6">
              <w:rPr>
                <w:rFonts w:hint="eastAsia"/>
                <w:color w:val="000000" w:themeColor="text1"/>
                <w:sz w:val="24"/>
              </w:rPr>
              <w:t>99%</w:t>
            </w:r>
            <w:r w:rsidRPr="008F29D6">
              <w:rPr>
                <w:rFonts w:hint="eastAsia"/>
                <w:color w:val="000000" w:themeColor="text1"/>
                <w:sz w:val="24"/>
              </w:rPr>
              <w:t>。布袋式除尘器是一种自动清灰结构的单体除尘设备，在水泥、矿粉、采矿、冶金、建材、机械、化工、粮食加工等工矿企业广泛，用于过滤气体中的细小的，非纤维性的干燥粉尘或在工艺流程中回收干燥粉料的一种除尘设备，布袋除尘器除尘效率高达</w:t>
            </w:r>
            <w:r w:rsidRPr="008F29D6">
              <w:rPr>
                <w:rFonts w:hint="eastAsia"/>
                <w:color w:val="000000" w:themeColor="text1"/>
                <w:sz w:val="24"/>
              </w:rPr>
              <w:t>99%</w:t>
            </w:r>
            <w:r w:rsidRPr="008F29D6">
              <w:rPr>
                <w:rFonts w:hint="eastAsia"/>
                <w:color w:val="000000" w:themeColor="text1"/>
                <w:sz w:val="24"/>
              </w:rPr>
              <w:t>以上。本次核算污染源时取</w:t>
            </w:r>
            <w:r w:rsidRPr="008F29D6">
              <w:rPr>
                <w:rFonts w:hint="eastAsia"/>
                <w:color w:val="000000" w:themeColor="text1"/>
                <w:sz w:val="24"/>
              </w:rPr>
              <w:t>99%</w:t>
            </w:r>
            <w:r w:rsidRPr="008F29D6">
              <w:rPr>
                <w:rFonts w:hint="eastAsia"/>
                <w:color w:val="000000" w:themeColor="text1"/>
                <w:sz w:val="24"/>
              </w:rPr>
              <w:t>，核算结果可信。因此，项目破碎、筛分、磨粉、包装、制砂废气处理工艺技术可行。</w:t>
            </w:r>
          </w:p>
          <w:p w14:paraId="47E514E0"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②烧结废气处理措施可行性分析</w:t>
            </w:r>
          </w:p>
          <w:p w14:paraId="3A5EA420" w14:textId="1EE93492"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项目采取炉内</w:t>
            </w:r>
            <w:r w:rsidR="007A75CE" w:rsidRPr="008F29D6">
              <w:rPr>
                <w:rFonts w:hint="eastAsia"/>
                <w:color w:val="000000" w:themeColor="text1"/>
                <w:sz w:val="24"/>
              </w:rPr>
              <w:t>“</w:t>
            </w:r>
            <w:r w:rsidRPr="008F29D6">
              <w:rPr>
                <w:rFonts w:hint="eastAsia"/>
                <w:color w:val="000000" w:themeColor="text1"/>
                <w:sz w:val="24"/>
              </w:rPr>
              <w:t>SNCR</w:t>
            </w:r>
            <w:r w:rsidRPr="008F29D6">
              <w:rPr>
                <w:rFonts w:hint="eastAsia"/>
                <w:color w:val="000000" w:themeColor="text1"/>
                <w:sz w:val="24"/>
              </w:rPr>
              <w:t>脱硝技术</w:t>
            </w:r>
            <w:r w:rsidR="007A75CE" w:rsidRPr="008F29D6">
              <w:rPr>
                <w:rFonts w:hint="eastAsia"/>
                <w:color w:val="000000" w:themeColor="text1"/>
                <w:sz w:val="24"/>
              </w:rPr>
              <w:t>+SCR</w:t>
            </w:r>
            <w:r w:rsidR="007A75CE" w:rsidRPr="008F29D6">
              <w:rPr>
                <w:rFonts w:hint="eastAsia"/>
                <w:color w:val="000000" w:themeColor="text1"/>
                <w:sz w:val="24"/>
              </w:rPr>
              <w:t>脱硝技术”</w:t>
            </w:r>
            <w:r w:rsidRPr="008F29D6">
              <w:rPr>
                <w:rFonts w:hint="eastAsia"/>
                <w:color w:val="000000" w:themeColor="text1"/>
                <w:sz w:val="24"/>
              </w:rPr>
              <w:t>（</w:t>
            </w:r>
            <w:r w:rsidR="007A75CE" w:rsidRPr="008F29D6">
              <w:rPr>
                <w:rFonts w:hint="eastAsia"/>
                <w:color w:val="000000" w:themeColor="text1"/>
                <w:sz w:val="24"/>
              </w:rPr>
              <w:t>综合</w:t>
            </w:r>
            <w:r w:rsidRPr="008F29D6">
              <w:rPr>
                <w:rFonts w:hint="eastAsia"/>
                <w:color w:val="000000" w:themeColor="text1"/>
                <w:sz w:val="24"/>
              </w:rPr>
              <w:t>脱硝效率</w:t>
            </w:r>
            <w:r w:rsidR="007A75CE" w:rsidRPr="008F29D6">
              <w:rPr>
                <w:rFonts w:hint="eastAsia"/>
                <w:color w:val="000000" w:themeColor="text1"/>
                <w:sz w:val="24"/>
              </w:rPr>
              <w:t>8</w:t>
            </w:r>
            <w:r w:rsidRPr="008F29D6">
              <w:rPr>
                <w:rFonts w:hint="eastAsia"/>
                <w:color w:val="000000" w:themeColor="text1"/>
                <w:sz w:val="24"/>
              </w:rPr>
              <w:t>0%</w:t>
            </w:r>
            <w:r w:rsidRPr="008F29D6">
              <w:rPr>
                <w:rFonts w:hint="eastAsia"/>
                <w:color w:val="000000" w:themeColor="text1"/>
                <w:sz w:val="24"/>
              </w:rPr>
              <w:t>），烧结烟气余热利用后经陶瓷多管除尘器（颗粒物浓度低，设计除尘效率</w:t>
            </w:r>
            <w:r w:rsidRPr="008F29D6">
              <w:rPr>
                <w:rFonts w:hint="eastAsia"/>
                <w:color w:val="000000" w:themeColor="text1"/>
                <w:sz w:val="24"/>
              </w:rPr>
              <w:t>90%</w:t>
            </w:r>
            <w:r w:rsidRPr="008F29D6">
              <w:rPr>
                <w:rFonts w:hint="eastAsia"/>
                <w:color w:val="000000" w:themeColor="text1"/>
                <w:sz w:val="24"/>
              </w:rPr>
              <w:t>）、石灰石膏法脱硫（脱硫效率</w:t>
            </w:r>
            <w:r w:rsidRPr="008F29D6">
              <w:rPr>
                <w:rFonts w:hint="eastAsia"/>
                <w:color w:val="000000" w:themeColor="text1"/>
                <w:sz w:val="24"/>
              </w:rPr>
              <w:t>95%</w:t>
            </w:r>
            <w:r w:rsidRPr="008F29D6">
              <w:rPr>
                <w:rFonts w:hint="eastAsia"/>
                <w:color w:val="000000" w:themeColor="text1"/>
                <w:sz w:val="24"/>
              </w:rPr>
              <w:t>、氟化物协同处理效率</w:t>
            </w:r>
            <w:r w:rsidR="007A75CE" w:rsidRPr="008F29D6">
              <w:rPr>
                <w:rFonts w:hint="eastAsia"/>
                <w:color w:val="000000" w:themeColor="text1"/>
                <w:sz w:val="24"/>
              </w:rPr>
              <w:t>7</w:t>
            </w:r>
            <w:r w:rsidRPr="008F29D6">
              <w:rPr>
                <w:rFonts w:hint="eastAsia"/>
                <w:color w:val="000000" w:themeColor="text1"/>
                <w:sz w:val="24"/>
              </w:rPr>
              <w:t>0%</w:t>
            </w:r>
            <w:r w:rsidRPr="008F29D6">
              <w:rPr>
                <w:rFonts w:hint="eastAsia"/>
                <w:color w:val="000000" w:themeColor="text1"/>
                <w:sz w:val="24"/>
              </w:rPr>
              <w:t>）净化后由</w:t>
            </w:r>
            <w:r w:rsidRPr="008F29D6">
              <w:rPr>
                <w:rFonts w:hint="eastAsia"/>
                <w:color w:val="000000" w:themeColor="text1"/>
                <w:sz w:val="24"/>
              </w:rPr>
              <w:t xml:space="preserve">25m </w:t>
            </w:r>
            <w:r w:rsidRPr="008F29D6">
              <w:rPr>
                <w:rFonts w:hint="eastAsia"/>
                <w:color w:val="000000" w:themeColor="text1"/>
                <w:sz w:val="24"/>
              </w:rPr>
              <w:t>排气筒排放。</w:t>
            </w:r>
          </w:p>
          <w:p w14:paraId="5BCB35CB" w14:textId="739286C0"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采取上述措施后，烧结烟气中各污染物排放浓度均满足《砖瓦工业大气污染物排放标准》（</w:t>
            </w:r>
            <w:r w:rsidRPr="008F29D6">
              <w:rPr>
                <w:rFonts w:hint="eastAsia"/>
                <w:color w:val="000000" w:themeColor="text1"/>
                <w:sz w:val="24"/>
              </w:rPr>
              <w:t>GB29620-2013</w:t>
            </w:r>
            <w:r w:rsidRPr="008F29D6">
              <w:rPr>
                <w:rFonts w:hint="eastAsia"/>
                <w:color w:val="000000" w:themeColor="text1"/>
                <w:sz w:val="24"/>
              </w:rPr>
              <w:t>）及其修改单表</w:t>
            </w:r>
            <w:r w:rsidRPr="008F29D6">
              <w:rPr>
                <w:rFonts w:hint="eastAsia"/>
                <w:color w:val="000000" w:themeColor="text1"/>
                <w:sz w:val="24"/>
              </w:rPr>
              <w:t>2</w:t>
            </w:r>
            <w:r w:rsidRPr="008F29D6">
              <w:rPr>
                <w:rFonts w:hint="eastAsia"/>
                <w:color w:val="000000" w:themeColor="text1"/>
                <w:sz w:val="24"/>
              </w:rPr>
              <w:t>要求。</w:t>
            </w:r>
          </w:p>
          <w:p w14:paraId="1DDB823E"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a.</w:t>
            </w:r>
            <w:r w:rsidRPr="008F29D6">
              <w:rPr>
                <w:rFonts w:hint="eastAsia"/>
                <w:color w:val="000000" w:themeColor="text1"/>
                <w:sz w:val="24"/>
              </w:rPr>
              <w:t>脱硝措施</w:t>
            </w:r>
          </w:p>
          <w:p w14:paraId="092041AB" w14:textId="6E151FBF"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为了控制氮氧化物的排放量，本项目拟采取</w:t>
            </w:r>
            <w:r w:rsidR="007A75CE" w:rsidRPr="008F29D6">
              <w:rPr>
                <w:rFonts w:hint="eastAsia"/>
                <w:color w:val="000000" w:themeColor="text1"/>
                <w:sz w:val="24"/>
              </w:rPr>
              <w:t>“</w:t>
            </w:r>
            <w:r w:rsidRPr="008F29D6">
              <w:rPr>
                <w:rFonts w:hint="eastAsia"/>
                <w:color w:val="000000" w:themeColor="text1"/>
                <w:sz w:val="24"/>
              </w:rPr>
              <w:t>SNCR</w:t>
            </w:r>
            <w:r w:rsidR="007A75CE" w:rsidRPr="008F29D6">
              <w:rPr>
                <w:rFonts w:hint="eastAsia"/>
                <w:color w:val="000000" w:themeColor="text1"/>
                <w:sz w:val="24"/>
              </w:rPr>
              <w:t xml:space="preserve"> +SCR</w:t>
            </w:r>
            <w:r w:rsidR="007A75CE" w:rsidRPr="008F29D6">
              <w:rPr>
                <w:rFonts w:hint="eastAsia"/>
                <w:color w:val="000000" w:themeColor="text1"/>
                <w:sz w:val="24"/>
              </w:rPr>
              <w:t>”脱硝</w:t>
            </w:r>
            <w:r w:rsidRPr="008F29D6">
              <w:rPr>
                <w:rFonts w:hint="eastAsia"/>
                <w:color w:val="000000" w:themeColor="text1"/>
                <w:sz w:val="24"/>
              </w:rPr>
              <w:t>技术。</w:t>
            </w:r>
          </w:p>
          <w:p w14:paraId="3583F8FD" w14:textId="58DEDBD7" w:rsidR="00DC31F4" w:rsidRPr="008F29D6" w:rsidRDefault="007066ED">
            <w:pPr>
              <w:tabs>
                <w:tab w:val="left" w:pos="1395"/>
              </w:tabs>
              <w:spacing w:line="440" w:lineRule="exact"/>
              <w:ind w:firstLineChars="200" w:firstLine="482"/>
              <w:jc w:val="left"/>
              <w:rPr>
                <w:color w:val="000000" w:themeColor="text1"/>
                <w:sz w:val="24"/>
              </w:rPr>
            </w:pPr>
            <w:r w:rsidRPr="008F29D6">
              <w:rPr>
                <w:rFonts w:hint="eastAsia"/>
                <w:b/>
                <w:bCs/>
                <w:color w:val="000000" w:themeColor="text1"/>
                <w:sz w:val="24"/>
              </w:rPr>
              <w:t>尿素水解制氨</w:t>
            </w:r>
            <w:r w:rsidR="007A75CE" w:rsidRPr="008F29D6">
              <w:rPr>
                <w:rFonts w:hint="eastAsia"/>
                <w:b/>
                <w:bCs/>
                <w:color w:val="000000" w:themeColor="text1"/>
                <w:sz w:val="24"/>
              </w:rPr>
              <w:t>：</w:t>
            </w:r>
            <w:r w:rsidRPr="008F29D6">
              <w:rPr>
                <w:rFonts w:hint="eastAsia"/>
                <w:color w:val="000000" w:themeColor="text1"/>
                <w:sz w:val="24"/>
              </w:rPr>
              <w:t>尿素以袋装形式运输至袋装尿素装卸区，然后由电葫芦卸至袋装尿素储存区暂存。生产时，由电葫芦将袋装尿素运至自动拆包上料系统入口，尿素经拆包后输送至尿素溶解罐，向其中加入中水，配制成</w:t>
            </w:r>
            <w:r w:rsidRPr="008F29D6">
              <w:rPr>
                <w:rFonts w:hint="eastAsia"/>
                <w:color w:val="000000" w:themeColor="text1"/>
                <w:sz w:val="24"/>
              </w:rPr>
              <w:t>50%</w:t>
            </w:r>
            <w:r w:rsidRPr="008F29D6">
              <w:rPr>
                <w:rFonts w:hint="eastAsia"/>
                <w:color w:val="000000" w:themeColor="text1"/>
                <w:sz w:val="24"/>
              </w:rPr>
              <w:t>的尿素溶液。尿素溶液通过尿素溶解泵输送至尿素溶液储存罐暂存。而后尿素溶液通过尿素溶液输送泵送入水解反应器，使尿素溶液在水解反应器内发生水解反</w:t>
            </w:r>
            <w:r w:rsidRPr="008F29D6">
              <w:rPr>
                <w:rFonts w:hint="eastAsia"/>
                <w:color w:val="000000" w:themeColor="text1"/>
                <w:sz w:val="24"/>
              </w:rPr>
              <w:lastRenderedPageBreak/>
              <w:t>应，产生</w:t>
            </w:r>
            <w:r w:rsidRPr="008F29D6">
              <w:rPr>
                <w:rFonts w:hint="eastAsia"/>
                <w:color w:val="000000" w:themeColor="text1"/>
                <w:sz w:val="24"/>
              </w:rPr>
              <w:t>5%</w:t>
            </w:r>
            <w:r w:rsidRPr="008F29D6">
              <w:rPr>
                <w:rFonts w:hint="eastAsia"/>
                <w:color w:val="000000" w:themeColor="text1"/>
                <w:sz w:val="24"/>
              </w:rPr>
              <w:t>的氨气，化学反应式如下：</w:t>
            </w:r>
          </w:p>
          <w:p w14:paraId="22F3E0C5" w14:textId="77777777" w:rsidR="00DC31F4" w:rsidRPr="008F29D6" w:rsidRDefault="00000000">
            <w:pPr>
              <w:tabs>
                <w:tab w:val="left" w:pos="1395"/>
              </w:tabs>
              <w:spacing w:line="440" w:lineRule="exact"/>
              <w:ind w:firstLineChars="200" w:firstLine="480"/>
              <w:jc w:val="left"/>
              <w:rPr>
                <w:color w:val="000000" w:themeColor="text1"/>
                <w:sz w:val="24"/>
              </w:rPr>
            </w:pPr>
            <w:r w:rsidRPr="008F29D6">
              <w:rPr>
                <w:rFonts w:hint="eastAsia"/>
                <w:color w:val="000000" w:themeColor="text1"/>
                <w:sz w:val="24"/>
              </w:rPr>
              <w:t>CO(NH</w:t>
            </w:r>
            <w:r w:rsidRPr="008F29D6">
              <w:rPr>
                <w:rFonts w:hint="eastAsia"/>
                <w:color w:val="000000" w:themeColor="text1"/>
                <w:sz w:val="24"/>
                <w:vertAlign w:val="subscript"/>
              </w:rPr>
              <w:t>2</w:t>
            </w:r>
            <w:r w:rsidRPr="008F29D6">
              <w:rPr>
                <w:rFonts w:hint="eastAsia"/>
                <w:color w:val="000000" w:themeColor="text1"/>
                <w:sz w:val="24"/>
              </w:rPr>
              <w:t>)</w:t>
            </w:r>
            <w:r w:rsidRPr="008F29D6">
              <w:rPr>
                <w:rFonts w:hint="eastAsia"/>
                <w:color w:val="000000" w:themeColor="text1"/>
                <w:sz w:val="24"/>
                <w:vertAlign w:val="subscript"/>
              </w:rPr>
              <w:t>2</w:t>
            </w:r>
            <w:r w:rsidRPr="008F29D6">
              <w:rPr>
                <w:rFonts w:hint="eastAsia"/>
                <w:color w:val="000000" w:themeColor="text1"/>
                <w:sz w:val="24"/>
              </w:rPr>
              <w:t>+H</w:t>
            </w:r>
            <w:r w:rsidRPr="008F29D6">
              <w:rPr>
                <w:rFonts w:hint="eastAsia"/>
                <w:color w:val="000000" w:themeColor="text1"/>
                <w:sz w:val="24"/>
                <w:vertAlign w:val="subscript"/>
              </w:rPr>
              <w:t>2</w:t>
            </w:r>
            <w:r w:rsidRPr="008F29D6">
              <w:rPr>
                <w:rFonts w:hint="eastAsia"/>
                <w:color w:val="000000" w:themeColor="text1"/>
                <w:sz w:val="24"/>
              </w:rPr>
              <w:t>O</w:t>
            </w:r>
            <w:r w:rsidRPr="008F29D6">
              <w:rPr>
                <w:rFonts w:hint="eastAsia"/>
                <w:color w:val="000000" w:themeColor="text1"/>
                <w:sz w:val="24"/>
              </w:rPr>
              <w:t>→</w:t>
            </w:r>
            <w:r w:rsidRPr="008F29D6">
              <w:rPr>
                <w:rFonts w:hint="eastAsia"/>
                <w:color w:val="000000" w:themeColor="text1"/>
                <w:sz w:val="24"/>
              </w:rPr>
              <w:t>NH</w:t>
            </w:r>
            <w:r w:rsidRPr="008F29D6">
              <w:rPr>
                <w:rFonts w:hint="eastAsia"/>
                <w:color w:val="000000" w:themeColor="text1"/>
                <w:sz w:val="24"/>
                <w:vertAlign w:val="subscript"/>
              </w:rPr>
              <w:t>2</w:t>
            </w:r>
            <w:r w:rsidRPr="008F29D6">
              <w:rPr>
                <w:rFonts w:hint="eastAsia"/>
                <w:color w:val="000000" w:themeColor="text1"/>
                <w:sz w:val="24"/>
              </w:rPr>
              <w:t>-COO-NH</w:t>
            </w:r>
            <w:r w:rsidRPr="008F29D6">
              <w:rPr>
                <w:rFonts w:hint="eastAsia"/>
                <w:color w:val="000000" w:themeColor="text1"/>
                <w:sz w:val="24"/>
                <w:vertAlign w:val="subscript"/>
              </w:rPr>
              <w:t>4</w:t>
            </w:r>
            <w:r w:rsidRPr="008F29D6">
              <w:rPr>
                <w:rFonts w:hint="eastAsia"/>
                <w:color w:val="000000" w:themeColor="text1"/>
                <w:sz w:val="24"/>
              </w:rPr>
              <w:t>→</w:t>
            </w:r>
            <w:r w:rsidRPr="008F29D6">
              <w:rPr>
                <w:rFonts w:hint="eastAsia"/>
                <w:color w:val="000000" w:themeColor="text1"/>
                <w:sz w:val="24"/>
              </w:rPr>
              <w:t>2NH</w:t>
            </w:r>
            <w:r w:rsidRPr="008F29D6">
              <w:rPr>
                <w:rFonts w:hint="eastAsia"/>
                <w:color w:val="000000" w:themeColor="text1"/>
                <w:sz w:val="24"/>
                <w:vertAlign w:val="subscript"/>
              </w:rPr>
              <w:t>3</w:t>
            </w:r>
            <w:r w:rsidRPr="008F29D6">
              <w:rPr>
                <w:rFonts w:hint="eastAsia"/>
                <w:color w:val="000000" w:themeColor="text1"/>
                <w:sz w:val="24"/>
              </w:rPr>
              <w:t>↑</w:t>
            </w:r>
            <w:r w:rsidRPr="008F29D6">
              <w:rPr>
                <w:rFonts w:hint="eastAsia"/>
                <w:color w:val="000000" w:themeColor="text1"/>
                <w:sz w:val="24"/>
              </w:rPr>
              <w:t>+CO</w:t>
            </w:r>
            <w:r w:rsidRPr="008F29D6">
              <w:rPr>
                <w:rFonts w:hint="eastAsia"/>
                <w:color w:val="000000" w:themeColor="text1"/>
                <w:sz w:val="24"/>
                <w:vertAlign w:val="subscript"/>
              </w:rPr>
              <w:t>2</w:t>
            </w:r>
            <w:r w:rsidRPr="008F29D6">
              <w:rPr>
                <w:rFonts w:hint="eastAsia"/>
                <w:color w:val="000000" w:themeColor="text1"/>
                <w:sz w:val="24"/>
              </w:rPr>
              <w:t>↑</w:t>
            </w:r>
          </w:p>
          <w:p w14:paraId="0102BDC3" w14:textId="5710DD44" w:rsidR="00DC31F4" w:rsidRPr="008F29D6" w:rsidRDefault="007066ED">
            <w:pPr>
              <w:spacing w:line="440" w:lineRule="exact"/>
              <w:ind w:firstLineChars="200" w:firstLine="482"/>
              <w:rPr>
                <w:color w:val="000000" w:themeColor="text1"/>
                <w:sz w:val="24"/>
              </w:rPr>
            </w:pPr>
            <w:r w:rsidRPr="008F29D6">
              <w:rPr>
                <w:rFonts w:hint="eastAsia"/>
                <w:b/>
                <w:bCs/>
                <w:color w:val="000000" w:themeColor="text1"/>
                <w:sz w:val="24"/>
              </w:rPr>
              <w:t>炉内脱硝：</w:t>
            </w:r>
            <w:r w:rsidRPr="008F29D6">
              <w:rPr>
                <w:rFonts w:hint="eastAsia"/>
                <w:color w:val="000000" w:themeColor="text1"/>
                <w:sz w:val="24"/>
              </w:rPr>
              <w:t>水解反应器产生的氨气通过管道进入</w:t>
            </w:r>
            <w:r w:rsidR="00D22888" w:rsidRPr="008F29D6">
              <w:rPr>
                <w:rFonts w:hint="eastAsia"/>
                <w:color w:val="000000" w:themeColor="text1"/>
                <w:sz w:val="24"/>
              </w:rPr>
              <w:t>烧结设备合适温度区域，雾化后的氨（</w:t>
            </w:r>
            <w:r w:rsidR="00D22888" w:rsidRPr="008F29D6">
              <w:rPr>
                <w:rFonts w:hint="eastAsia"/>
                <w:color w:val="000000" w:themeColor="text1"/>
                <w:sz w:val="24"/>
              </w:rPr>
              <w:t>NH</w:t>
            </w:r>
            <w:r w:rsidR="00D22888" w:rsidRPr="008F29D6">
              <w:rPr>
                <w:rFonts w:hint="eastAsia"/>
                <w:color w:val="000000" w:themeColor="text1"/>
                <w:sz w:val="24"/>
                <w:vertAlign w:val="subscript"/>
              </w:rPr>
              <w:t>3</w:t>
            </w:r>
            <w:r w:rsidR="00D22888" w:rsidRPr="008F29D6">
              <w:rPr>
                <w:rFonts w:hint="eastAsia"/>
                <w:color w:val="000000" w:themeColor="text1"/>
                <w:sz w:val="24"/>
              </w:rPr>
              <w:t>）与</w:t>
            </w:r>
            <w:r w:rsidR="00D22888" w:rsidRPr="008F29D6">
              <w:rPr>
                <w:rFonts w:hint="eastAsia"/>
                <w:color w:val="000000" w:themeColor="text1"/>
                <w:sz w:val="24"/>
              </w:rPr>
              <w:t>NOx</w:t>
            </w:r>
            <w:r w:rsidR="00D22888" w:rsidRPr="008F29D6">
              <w:rPr>
                <w:rFonts w:hint="eastAsia"/>
                <w:color w:val="000000" w:themeColor="text1"/>
                <w:sz w:val="24"/>
              </w:rPr>
              <w:t>（</w:t>
            </w:r>
            <w:r w:rsidR="00D22888" w:rsidRPr="008F29D6">
              <w:rPr>
                <w:rFonts w:hint="eastAsia"/>
                <w:color w:val="000000" w:themeColor="text1"/>
                <w:sz w:val="24"/>
              </w:rPr>
              <w:t>NO</w:t>
            </w:r>
            <w:r w:rsidR="00D22888" w:rsidRPr="008F29D6">
              <w:rPr>
                <w:rFonts w:hint="eastAsia"/>
                <w:color w:val="000000" w:themeColor="text1"/>
                <w:sz w:val="24"/>
              </w:rPr>
              <w:t>、</w:t>
            </w:r>
            <w:r w:rsidR="00D22888" w:rsidRPr="008F29D6">
              <w:rPr>
                <w:rFonts w:hint="eastAsia"/>
                <w:color w:val="000000" w:themeColor="text1"/>
                <w:sz w:val="24"/>
              </w:rPr>
              <w:t>NO</w:t>
            </w:r>
            <w:r w:rsidR="00D22888" w:rsidRPr="008F29D6">
              <w:rPr>
                <w:rFonts w:hint="eastAsia"/>
                <w:color w:val="000000" w:themeColor="text1"/>
                <w:sz w:val="24"/>
                <w:vertAlign w:val="subscript"/>
              </w:rPr>
              <w:t>2</w:t>
            </w:r>
            <w:r w:rsidR="00D22888" w:rsidRPr="008F29D6">
              <w:rPr>
                <w:rFonts w:hint="eastAsia"/>
                <w:color w:val="000000" w:themeColor="text1"/>
                <w:sz w:val="24"/>
              </w:rPr>
              <w:t>）等混合物进行选择性非催化还原反应，将</w:t>
            </w:r>
            <w:r w:rsidR="00D22888" w:rsidRPr="008F29D6">
              <w:rPr>
                <w:rFonts w:hint="eastAsia"/>
                <w:color w:val="000000" w:themeColor="text1"/>
                <w:sz w:val="24"/>
              </w:rPr>
              <w:t>NOx</w:t>
            </w:r>
            <w:r w:rsidR="00D22888" w:rsidRPr="008F29D6">
              <w:rPr>
                <w:rFonts w:hint="eastAsia"/>
                <w:color w:val="000000" w:themeColor="text1"/>
                <w:sz w:val="24"/>
              </w:rPr>
              <w:t>转化成无污染的</w:t>
            </w:r>
            <w:r w:rsidR="00D22888" w:rsidRPr="008F29D6">
              <w:rPr>
                <w:rFonts w:hint="eastAsia"/>
                <w:color w:val="000000" w:themeColor="text1"/>
                <w:sz w:val="24"/>
              </w:rPr>
              <w:t>N</w:t>
            </w:r>
            <w:r w:rsidR="00D22888" w:rsidRPr="008F29D6">
              <w:rPr>
                <w:rFonts w:hint="eastAsia"/>
                <w:color w:val="000000" w:themeColor="text1"/>
                <w:sz w:val="24"/>
                <w:vertAlign w:val="subscript"/>
              </w:rPr>
              <w:t>2</w:t>
            </w:r>
            <w:r w:rsidR="00D22888" w:rsidRPr="008F29D6">
              <w:rPr>
                <w:rFonts w:hint="eastAsia"/>
                <w:color w:val="000000" w:themeColor="text1"/>
                <w:sz w:val="24"/>
              </w:rPr>
              <w:t xml:space="preserve"> </w:t>
            </w:r>
            <w:r w:rsidR="00D22888" w:rsidRPr="008F29D6">
              <w:rPr>
                <w:rFonts w:hint="eastAsia"/>
                <w:color w:val="000000" w:themeColor="text1"/>
                <w:sz w:val="24"/>
              </w:rPr>
              <w:t>和</w:t>
            </w:r>
            <w:r w:rsidR="00D22888" w:rsidRPr="008F29D6">
              <w:rPr>
                <w:rFonts w:hint="eastAsia"/>
                <w:color w:val="000000" w:themeColor="text1"/>
                <w:sz w:val="24"/>
              </w:rPr>
              <w:t>H</w:t>
            </w:r>
            <w:r w:rsidR="00D22888" w:rsidRPr="008F29D6">
              <w:rPr>
                <w:rFonts w:hint="eastAsia"/>
                <w:color w:val="000000" w:themeColor="text1"/>
                <w:sz w:val="24"/>
                <w:vertAlign w:val="subscript"/>
              </w:rPr>
              <w:t>2</w:t>
            </w:r>
            <w:r w:rsidR="00D22888" w:rsidRPr="008F29D6">
              <w:rPr>
                <w:rFonts w:hint="eastAsia"/>
                <w:color w:val="000000" w:themeColor="text1"/>
                <w:sz w:val="24"/>
              </w:rPr>
              <w:t>O</w:t>
            </w:r>
            <w:r w:rsidR="00D22888" w:rsidRPr="008F29D6">
              <w:rPr>
                <w:rFonts w:hint="eastAsia"/>
                <w:color w:val="000000" w:themeColor="text1"/>
                <w:sz w:val="24"/>
              </w:rPr>
              <w:t>。喷氨后烧结设备内发生的化学反应有：</w:t>
            </w:r>
          </w:p>
          <w:p w14:paraId="61368D4C"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氨为还原剂</w:t>
            </w:r>
            <w:r w:rsidRPr="008F29D6">
              <w:rPr>
                <w:rFonts w:hint="eastAsia"/>
                <w:color w:val="000000" w:themeColor="text1"/>
                <w:sz w:val="24"/>
              </w:rPr>
              <w:t xml:space="preserve">    4NH</w:t>
            </w:r>
            <w:r w:rsidRPr="008F29D6">
              <w:rPr>
                <w:rFonts w:hint="eastAsia"/>
                <w:color w:val="000000" w:themeColor="text1"/>
                <w:sz w:val="24"/>
                <w:vertAlign w:val="subscript"/>
              </w:rPr>
              <w:t>3</w:t>
            </w:r>
            <w:r w:rsidRPr="008F29D6">
              <w:rPr>
                <w:rFonts w:hint="eastAsia"/>
                <w:color w:val="000000" w:themeColor="text1"/>
                <w:sz w:val="24"/>
              </w:rPr>
              <w:t xml:space="preserve"> + 4NO + O</w:t>
            </w:r>
            <w:r w:rsidRPr="008F29D6">
              <w:rPr>
                <w:rFonts w:hint="eastAsia"/>
                <w:color w:val="000000" w:themeColor="text1"/>
                <w:sz w:val="24"/>
                <w:vertAlign w:val="subscript"/>
              </w:rPr>
              <w:t>2</w:t>
            </w:r>
            <w:r w:rsidRPr="008F29D6">
              <w:rPr>
                <w:rFonts w:hint="eastAsia"/>
                <w:color w:val="000000" w:themeColor="text1"/>
                <w:sz w:val="24"/>
              </w:rPr>
              <w:t>→</w:t>
            </w:r>
            <w:r w:rsidRPr="008F29D6">
              <w:rPr>
                <w:rFonts w:hint="eastAsia"/>
                <w:color w:val="000000" w:themeColor="text1"/>
                <w:sz w:val="24"/>
              </w:rPr>
              <w:t>4N</w:t>
            </w:r>
            <w:r w:rsidRPr="008F29D6">
              <w:rPr>
                <w:rFonts w:hint="eastAsia"/>
                <w:color w:val="000000" w:themeColor="text1"/>
                <w:sz w:val="24"/>
                <w:vertAlign w:val="subscript"/>
              </w:rPr>
              <w:t>2</w:t>
            </w:r>
            <w:r w:rsidRPr="008F29D6">
              <w:rPr>
                <w:rFonts w:hint="eastAsia"/>
                <w:color w:val="000000" w:themeColor="text1"/>
                <w:sz w:val="24"/>
              </w:rPr>
              <w:t xml:space="preserve"> + 6H</w:t>
            </w:r>
            <w:r w:rsidRPr="008F29D6">
              <w:rPr>
                <w:rFonts w:hint="eastAsia"/>
                <w:color w:val="000000" w:themeColor="text1"/>
                <w:sz w:val="24"/>
                <w:vertAlign w:val="subscript"/>
              </w:rPr>
              <w:t>2</w:t>
            </w:r>
            <w:r w:rsidRPr="008F29D6">
              <w:rPr>
                <w:rFonts w:hint="eastAsia"/>
                <w:color w:val="000000" w:themeColor="text1"/>
                <w:sz w:val="24"/>
              </w:rPr>
              <w:t>O</w:t>
            </w:r>
          </w:p>
          <w:p w14:paraId="04D783F1"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当温度≥</w:t>
            </w:r>
            <w:r w:rsidRPr="008F29D6">
              <w:rPr>
                <w:rFonts w:hint="eastAsia"/>
                <w:color w:val="000000" w:themeColor="text1"/>
                <w:sz w:val="24"/>
              </w:rPr>
              <w:t>1100</w:t>
            </w:r>
            <w:r w:rsidRPr="008F29D6">
              <w:rPr>
                <w:rFonts w:hint="eastAsia"/>
                <w:color w:val="000000" w:themeColor="text1"/>
                <w:sz w:val="24"/>
              </w:rPr>
              <w:t>℃时，部分氨还原剂就会被氧化而生成</w:t>
            </w:r>
            <w:r w:rsidRPr="008F29D6">
              <w:rPr>
                <w:rFonts w:hint="eastAsia"/>
                <w:color w:val="000000" w:themeColor="text1"/>
                <w:sz w:val="24"/>
              </w:rPr>
              <w:t>NO</w:t>
            </w:r>
            <w:r w:rsidRPr="008F29D6">
              <w:rPr>
                <w:rFonts w:hint="eastAsia"/>
                <w:color w:val="000000" w:themeColor="text1"/>
                <w:sz w:val="24"/>
              </w:rPr>
              <w:t>，发生副反应：</w:t>
            </w:r>
          </w:p>
          <w:p w14:paraId="5AED5FA2"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4NH</w:t>
            </w:r>
            <w:r w:rsidRPr="008F29D6">
              <w:rPr>
                <w:rFonts w:hint="eastAsia"/>
                <w:color w:val="000000" w:themeColor="text1"/>
                <w:sz w:val="24"/>
                <w:vertAlign w:val="subscript"/>
              </w:rPr>
              <w:t>3</w:t>
            </w:r>
            <w:r w:rsidRPr="008F29D6">
              <w:rPr>
                <w:rFonts w:hint="eastAsia"/>
                <w:color w:val="000000" w:themeColor="text1"/>
                <w:sz w:val="24"/>
              </w:rPr>
              <w:t>+5O</w:t>
            </w:r>
            <w:r w:rsidRPr="008F29D6">
              <w:rPr>
                <w:rFonts w:hint="eastAsia"/>
                <w:color w:val="000000" w:themeColor="text1"/>
                <w:sz w:val="24"/>
                <w:vertAlign w:val="subscript"/>
              </w:rPr>
              <w:t>2</w:t>
            </w:r>
            <w:r w:rsidRPr="008F29D6">
              <w:rPr>
                <w:rFonts w:hint="eastAsia"/>
                <w:color w:val="000000" w:themeColor="text1"/>
                <w:sz w:val="24"/>
              </w:rPr>
              <w:t>→</w:t>
            </w:r>
            <w:r w:rsidRPr="008F29D6">
              <w:rPr>
                <w:rFonts w:hint="eastAsia"/>
                <w:color w:val="000000" w:themeColor="text1"/>
                <w:sz w:val="24"/>
              </w:rPr>
              <w:t>4NO+6H</w:t>
            </w:r>
            <w:r w:rsidRPr="008F29D6">
              <w:rPr>
                <w:rFonts w:hint="eastAsia"/>
                <w:color w:val="000000" w:themeColor="text1"/>
                <w:sz w:val="24"/>
                <w:vertAlign w:val="subscript"/>
              </w:rPr>
              <w:t>2</w:t>
            </w:r>
            <w:r w:rsidRPr="008F29D6">
              <w:rPr>
                <w:rFonts w:hint="eastAsia"/>
                <w:color w:val="000000" w:themeColor="text1"/>
                <w:sz w:val="24"/>
              </w:rPr>
              <w:t>O</w:t>
            </w:r>
          </w:p>
          <w:p w14:paraId="5F7AB4B3" w14:textId="62A0E35C"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为保证</w:t>
            </w:r>
            <w:r w:rsidRPr="008F29D6">
              <w:rPr>
                <w:rFonts w:hint="eastAsia"/>
                <w:color w:val="000000" w:themeColor="text1"/>
                <w:sz w:val="24"/>
              </w:rPr>
              <w:t>SNCR</w:t>
            </w:r>
            <w:r w:rsidRPr="008F29D6">
              <w:rPr>
                <w:rFonts w:hint="eastAsia"/>
                <w:color w:val="000000" w:themeColor="text1"/>
                <w:sz w:val="24"/>
              </w:rPr>
              <w:t>脱硝效率，本项目采取以下措施：首先</w:t>
            </w:r>
            <w:r w:rsidR="007A75CE" w:rsidRPr="008F29D6">
              <w:rPr>
                <w:rFonts w:hint="eastAsia"/>
                <w:color w:val="000000" w:themeColor="text1"/>
                <w:sz w:val="24"/>
              </w:rPr>
              <w:t>本项目炉内脱硝布设于烧结段，此段热量主要来源于煤矸石自燃，温度较高。</w:t>
            </w:r>
            <w:r w:rsidRPr="008F29D6">
              <w:rPr>
                <w:rFonts w:hint="eastAsia"/>
                <w:color w:val="000000" w:themeColor="text1"/>
                <w:sz w:val="24"/>
              </w:rPr>
              <w:t>通过</w:t>
            </w:r>
            <w:r w:rsidRPr="008F29D6">
              <w:rPr>
                <w:rFonts w:hint="eastAsia"/>
                <w:color w:val="000000" w:themeColor="text1"/>
                <w:sz w:val="24"/>
              </w:rPr>
              <w:t>CFD</w:t>
            </w:r>
            <w:r w:rsidRPr="008F29D6">
              <w:rPr>
                <w:rFonts w:hint="eastAsia"/>
                <w:color w:val="000000" w:themeColor="text1"/>
                <w:sz w:val="24"/>
              </w:rPr>
              <w:t>模拟确定炉膛上部或旋风分离器入口等最佳喷射位置，并采用红外测温仪实时监测，动态调整多层级喷嘴布置以适应负荷变化；其次要优化还原剂喷射系统，选用空气辅助雾化喷嘴将尿素溶液（浓度</w:t>
            </w:r>
            <w:r w:rsidRPr="008F29D6">
              <w:rPr>
                <w:rFonts w:hint="eastAsia"/>
                <w:color w:val="000000" w:themeColor="text1"/>
                <w:sz w:val="24"/>
              </w:rPr>
              <w:t>10-20%</w:t>
            </w:r>
            <w:r w:rsidRPr="008F29D6">
              <w:rPr>
                <w:rFonts w:hint="eastAsia"/>
                <w:color w:val="000000" w:themeColor="text1"/>
                <w:sz w:val="24"/>
              </w:rPr>
              <w:t>）或氨水雾化成</w:t>
            </w:r>
            <w:r w:rsidRPr="008F29D6">
              <w:rPr>
                <w:rFonts w:hint="eastAsia"/>
                <w:color w:val="000000" w:themeColor="text1"/>
                <w:sz w:val="24"/>
              </w:rPr>
              <w:t>50-200</w:t>
            </w:r>
            <w:r w:rsidRPr="008F29D6">
              <w:rPr>
                <w:rFonts w:hint="eastAsia"/>
                <w:color w:val="000000" w:themeColor="text1"/>
                <w:sz w:val="24"/>
              </w:rPr>
              <w:t>μ</w:t>
            </w:r>
            <w:r w:rsidRPr="008F29D6">
              <w:rPr>
                <w:rFonts w:hint="eastAsia"/>
                <w:color w:val="000000" w:themeColor="text1"/>
                <w:sz w:val="24"/>
              </w:rPr>
              <w:t>m</w:t>
            </w:r>
            <w:r w:rsidRPr="008F29D6">
              <w:rPr>
                <w:rFonts w:hint="eastAsia"/>
                <w:color w:val="000000" w:themeColor="text1"/>
                <w:sz w:val="24"/>
              </w:rPr>
              <w:t>的细颗粒，确保覆盖</w:t>
            </w:r>
            <w:r w:rsidRPr="008F29D6">
              <w:rPr>
                <w:rFonts w:hint="eastAsia"/>
                <w:color w:val="000000" w:themeColor="text1"/>
                <w:sz w:val="24"/>
              </w:rPr>
              <w:t>120%</w:t>
            </w:r>
            <w:r w:rsidRPr="008F29D6">
              <w:rPr>
                <w:rFonts w:hint="eastAsia"/>
                <w:color w:val="000000" w:themeColor="text1"/>
                <w:sz w:val="24"/>
              </w:rPr>
              <w:t>以上烟道截面且与烟气充分混合，同时配置压缩空气反吹系统防止喷嘴堵塞。此外，需保证还原剂在高温区的停留时间不少于</w:t>
            </w:r>
            <w:r w:rsidRPr="008F29D6">
              <w:rPr>
                <w:color w:val="000000" w:themeColor="text1"/>
                <w:sz w:val="24"/>
              </w:rPr>
              <w:t>0.5</w:t>
            </w:r>
            <w:r w:rsidRPr="008F29D6">
              <w:rPr>
                <w:rFonts w:hint="eastAsia"/>
                <w:color w:val="000000" w:themeColor="text1"/>
                <w:sz w:val="24"/>
              </w:rPr>
              <w:t>秒，通过烟道扩径设计或避开急冷区域实现，并维持烟气氧含量</w:t>
            </w:r>
            <w:r w:rsidRPr="008F29D6">
              <w:rPr>
                <w:color w:val="000000" w:themeColor="text1"/>
                <w:sz w:val="24"/>
              </w:rPr>
              <w:t>3-6%</w:t>
            </w:r>
            <w:r w:rsidRPr="008F29D6">
              <w:rPr>
                <w:rFonts w:hint="eastAsia"/>
                <w:color w:val="000000" w:themeColor="text1"/>
                <w:sz w:val="24"/>
              </w:rPr>
              <w:t>以促进反应。选用耐磨喷嘴、增设备用喷射层，结合</w:t>
            </w:r>
            <w:r w:rsidRPr="008F29D6">
              <w:rPr>
                <w:color w:val="000000" w:themeColor="text1"/>
                <w:sz w:val="24"/>
              </w:rPr>
              <w:t>DCS</w:t>
            </w:r>
            <w:r w:rsidRPr="008F29D6">
              <w:rPr>
                <w:rFonts w:hint="eastAsia"/>
                <w:color w:val="000000" w:themeColor="text1"/>
                <w:sz w:val="24"/>
              </w:rPr>
              <w:t>系统实现还原剂流量与</w:t>
            </w:r>
            <w:r w:rsidRPr="008F29D6">
              <w:rPr>
                <w:color w:val="000000" w:themeColor="text1"/>
                <w:sz w:val="24"/>
              </w:rPr>
              <w:t>NOx</w:t>
            </w:r>
            <w:r w:rsidRPr="008F29D6">
              <w:rPr>
                <w:rFonts w:hint="eastAsia"/>
                <w:color w:val="000000" w:themeColor="text1"/>
                <w:sz w:val="24"/>
              </w:rPr>
              <w:t>浓度的联动控制。定期维护校准传感器、建立运行数据库。</w:t>
            </w:r>
          </w:p>
          <w:p w14:paraId="4ACB1544" w14:textId="3FA73FA2" w:rsidR="007A75CE" w:rsidRPr="008F29D6" w:rsidRDefault="007A75CE">
            <w:pPr>
              <w:spacing w:line="440" w:lineRule="exact"/>
              <w:ind w:firstLineChars="200" w:firstLine="482"/>
              <w:rPr>
                <w:color w:val="000000" w:themeColor="text1"/>
                <w:sz w:val="24"/>
              </w:rPr>
            </w:pPr>
            <w:r w:rsidRPr="008F29D6">
              <w:rPr>
                <w:rFonts w:hint="eastAsia"/>
                <w:b/>
                <w:bCs/>
                <w:color w:val="000000" w:themeColor="text1"/>
                <w:sz w:val="24"/>
              </w:rPr>
              <w:t>SCR</w:t>
            </w:r>
            <w:r w:rsidRPr="008F29D6">
              <w:rPr>
                <w:rFonts w:hint="eastAsia"/>
                <w:b/>
                <w:bCs/>
                <w:color w:val="000000" w:themeColor="text1"/>
                <w:sz w:val="24"/>
              </w:rPr>
              <w:t>脱硝技术：</w:t>
            </w:r>
          </w:p>
          <w:p w14:paraId="77817263" w14:textId="4BB98C20" w:rsidR="007066ED" w:rsidRPr="008F29D6" w:rsidRDefault="007066ED" w:rsidP="007066ED">
            <w:pPr>
              <w:tabs>
                <w:tab w:val="left" w:pos="1395"/>
              </w:tabs>
              <w:spacing w:line="440" w:lineRule="exact"/>
              <w:ind w:firstLineChars="200" w:firstLine="480"/>
              <w:jc w:val="left"/>
              <w:rPr>
                <w:color w:val="000000" w:themeColor="text1"/>
                <w:sz w:val="24"/>
              </w:rPr>
            </w:pPr>
            <w:r w:rsidRPr="008F29D6">
              <w:rPr>
                <w:rFonts w:hint="eastAsia"/>
                <w:color w:val="000000" w:themeColor="text1"/>
                <w:sz w:val="24"/>
              </w:rPr>
              <w:t>换热后的约</w:t>
            </w:r>
            <w:r w:rsidRPr="008F29D6">
              <w:rPr>
                <w:rFonts w:hint="eastAsia"/>
                <w:color w:val="000000" w:themeColor="text1"/>
                <w:sz w:val="24"/>
              </w:rPr>
              <w:t>400</w:t>
            </w:r>
            <w:r w:rsidRPr="008F29D6">
              <w:rPr>
                <w:rFonts w:hint="eastAsia"/>
                <w:color w:val="000000" w:themeColor="text1"/>
                <w:sz w:val="24"/>
              </w:rPr>
              <w:t>℃的烟气一起进入</w:t>
            </w:r>
            <w:r w:rsidR="006E3C69" w:rsidRPr="008F29D6">
              <w:rPr>
                <w:rFonts w:hint="eastAsia"/>
                <w:color w:val="000000" w:themeColor="text1"/>
                <w:sz w:val="24"/>
              </w:rPr>
              <w:t>SCR</w:t>
            </w:r>
            <w:r w:rsidRPr="008F29D6">
              <w:rPr>
                <w:rFonts w:hint="eastAsia"/>
                <w:color w:val="000000" w:themeColor="text1"/>
                <w:sz w:val="24"/>
              </w:rPr>
              <w:t>脱硝系统，进入</w:t>
            </w:r>
            <w:r w:rsidRPr="008F29D6">
              <w:rPr>
                <w:rFonts w:hint="eastAsia"/>
                <w:color w:val="000000" w:themeColor="text1"/>
                <w:sz w:val="24"/>
              </w:rPr>
              <w:t>SCR</w:t>
            </w:r>
            <w:r w:rsidRPr="008F29D6">
              <w:rPr>
                <w:rFonts w:hint="eastAsia"/>
                <w:color w:val="000000" w:themeColor="text1"/>
                <w:sz w:val="24"/>
              </w:rPr>
              <w:t>反应器，与喷入的氨气进行混合，反应器上部设整流格栅，使流动烟气均匀进入</w:t>
            </w:r>
            <w:r w:rsidRPr="008F29D6">
              <w:rPr>
                <w:rFonts w:hint="eastAsia"/>
                <w:color w:val="000000" w:themeColor="text1"/>
                <w:sz w:val="24"/>
              </w:rPr>
              <w:t>SCR</w:t>
            </w:r>
            <w:r w:rsidRPr="008F29D6">
              <w:rPr>
                <w:rFonts w:hint="eastAsia"/>
                <w:color w:val="000000" w:themeColor="text1"/>
                <w:sz w:val="24"/>
              </w:rPr>
              <w:t>催化层，氨气与烟气在催化剂催化作用下进行还原反应，将氮氧化物分解成无害的氮气和水，化学反应式如下：</w:t>
            </w:r>
          </w:p>
          <w:p w14:paraId="3C0E299D" w14:textId="77777777" w:rsidR="007066ED" w:rsidRPr="008F29D6" w:rsidRDefault="007066ED" w:rsidP="007066ED">
            <w:pPr>
              <w:tabs>
                <w:tab w:val="left" w:pos="1395"/>
              </w:tabs>
              <w:spacing w:line="440" w:lineRule="exact"/>
              <w:ind w:firstLineChars="200" w:firstLine="480"/>
              <w:jc w:val="left"/>
              <w:rPr>
                <w:color w:val="000000" w:themeColor="text1"/>
                <w:sz w:val="24"/>
              </w:rPr>
            </w:pPr>
            <w:r w:rsidRPr="008F29D6">
              <w:rPr>
                <w:rFonts w:hint="eastAsia"/>
                <w:color w:val="000000" w:themeColor="text1"/>
                <w:sz w:val="24"/>
              </w:rPr>
              <w:t>4NH</w:t>
            </w:r>
            <w:r w:rsidRPr="008F29D6">
              <w:rPr>
                <w:rFonts w:hint="eastAsia"/>
                <w:color w:val="000000" w:themeColor="text1"/>
                <w:sz w:val="24"/>
                <w:vertAlign w:val="subscript"/>
              </w:rPr>
              <w:t>3</w:t>
            </w:r>
            <w:r w:rsidRPr="008F29D6">
              <w:rPr>
                <w:rFonts w:hint="eastAsia"/>
                <w:color w:val="000000" w:themeColor="text1"/>
                <w:sz w:val="24"/>
              </w:rPr>
              <w:t>+4NO+O</w:t>
            </w:r>
            <w:r w:rsidRPr="008F29D6">
              <w:rPr>
                <w:rFonts w:hint="eastAsia"/>
                <w:color w:val="000000" w:themeColor="text1"/>
                <w:sz w:val="24"/>
                <w:vertAlign w:val="subscript"/>
              </w:rPr>
              <w:t>2</w:t>
            </w:r>
            <w:r w:rsidRPr="008F29D6">
              <w:rPr>
                <w:rFonts w:hint="eastAsia"/>
                <w:color w:val="000000" w:themeColor="text1"/>
                <w:sz w:val="24"/>
              </w:rPr>
              <w:t>→</w:t>
            </w:r>
            <w:r w:rsidRPr="008F29D6">
              <w:rPr>
                <w:rFonts w:hint="eastAsia"/>
                <w:color w:val="000000" w:themeColor="text1"/>
                <w:sz w:val="24"/>
              </w:rPr>
              <w:t>4N</w:t>
            </w:r>
            <w:r w:rsidRPr="008F29D6">
              <w:rPr>
                <w:rFonts w:hint="eastAsia"/>
                <w:color w:val="000000" w:themeColor="text1"/>
                <w:sz w:val="24"/>
                <w:vertAlign w:val="subscript"/>
              </w:rPr>
              <w:t>2</w:t>
            </w:r>
          </w:p>
          <w:p w14:paraId="065F4A60" w14:textId="77777777" w:rsidR="007066ED" w:rsidRPr="008F29D6" w:rsidRDefault="007066ED" w:rsidP="007066ED">
            <w:pPr>
              <w:tabs>
                <w:tab w:val="left" w:pos="1395"/>
              </w:tabs>
              <w:spacing w:line="440" w:lineRule="exact"/>
              <w:ind w:firstLineChars="200" w:firstLine="480"/>
              <w:jc w:val="left"/>
              <w:rPr>
                <w:color w:val="000000" w:themeColor="text1"/>
                <w:sz w:val="24"/>
              </w:rPr>
            </w:pPr>
            <w:r w:rsidRPr="008F29D6">
              <w:rPr>
                <w:rFonts w:hint="eastAsia"/>
                <w:color w:val="000000" w:themeColor="text1"/>
                <w:sz w:val="24"/>
              </w:rPr>
              <w:t>4NH</w:t>
            </w:r>
            <w:r w:rsidRPr="008F29D6">
              <w:rPr>
                <w:rFonts w:hint="eastAsia"/>
                <w:color w:val="000000" w:themeColor="text1"/>
                <w:sz w:val="24"/>
                <w:vertAlign w:val="subscript"/>
              </w:rPr>
              <w:t>3</w:t>
            </w:r>
            <w:r w:rsidRPr="008F29D6">
              <w:rPr>
                <w:rFonts w:hint="eastAsia"/>
                <w:color w:val="000000" w:themeColor="text1"/>
                <w:sz w:val="24"/>
              </w:rPr>
              <w:t>+2NO+2O</w:t>
            </w:r>
            <w:r w:rsidRPr="008F29D6">
              <w:rPr>
                <w:rFonts w:hint="eastAsia"/>
                <w:color w:val="000000" w:themeColor="text1"/>
                <w:sz w:val="24"/>
                <w:vertAlign w:val="subscript"/>
              </w:rPr>
              <w:t>2</w:t>
            </w:r>
            <w:r w:rsidRPr="008F29D6">
              <w:rPr>
                <w:rFonts w:hint="eastAsia"/>
                <w:color w:val="000000" w:themeColor="text1"/>
                <w:sz w:val="24"/>
              </w:rPr>
              <w:t>→</w:t>
            </w:r>
            <w:r w:rsidRPr="008F29D6">
              <w:rPr>
                <w:rFonts w:hint="eastAsia"/>
                <w:color w:val="000000" w:themeColor="text1"/>
                <w:sz w:val="24"/>
              </w:rPr>
              <w:t>3N</w:t>
            </w:r>
            <w:r w:rsidRPr="008F29D6">
              <w:rPr>
                <w:rFonts w:hint="eastAsia"/>
                <w:color w:val="000000" w:themeColor="text1"/>
                <w:sz w:val="24"/>
                <w:vertAlign w:val="subscript"/>
              </w:rPr>
              <w:t>2</w:t>
            </w:r>
            <w:r w:rsidRPr="008F29D6">
              <w:rPr>
                <w:rFonts w:hint="eastAsia"/>
                <w:color w:val="000000" w:themeColor="text1"/>
                <w:sz w:val="24"/>
              </w:rPr>
              <w:t>+6H</w:t>
            </w:r>
            <w:r w:rsidRPr="008F29D6">
              <w:rPr>
                <w:rFonts w:hint="eastAsia"/>
                <w:color w:val="000000" w:themeColor="text1"/>
                <w:sz w:val="24"/>
                <w:vertAlign w:val="subscript"/>
              </w:rPr>
              <w:t>2</w:t>
            </w:r>
            <w:r w:rsidRPr="008F29D6">
              <w:rPr>
                <w:rFonts w:hint="eastAsia"/>
                <w:color w:val="000000" w:themeColor="text1"/>
                <w:sz w:val="24"/>
              </w:rPr>
              <w:t>O</w:t>
            </w:r>
          </w:p>
          <w:p w14:paraId="10B4EC4A" w14:textId="77777777" w:rsidR="007066ED" w:rsidRPr="008F29D6" w:rsidRDefault="007066ED" w:rsidP="007066ED">
            <w:pPr>
              <w:tabs>
                <w:tab w:val="left" w:pos="1395"/>
              </w:tabs>
              <w:spacing w:line="440" w:lineRule="exact"/>
              <w:ind w:firstLineChars="200" w:firstLine="480"/>
              <w:jc w:val="left"/>
              <w:rPr>
                <w:color w:val="000000" w:themeColor="text1"/>
                <w:sz w:val="24"/>
              </w:rPr>
            </w:pPr>
            <w:r w:rsidRPr="008F29D6">
              <w:rPr>
                <w:rFonts w:hint="eastAsia"/>
                <w:color w:val="000000" w:themeColor="text1"/>
                <w:sz w:val="24"/>
              </w:rPr>
              <w:t>8NH</w:t>
            </w:r>
            <w:r w:rsidRPr="008F29D6">
              <w:rPr>
                <w:rFonts w:hint="eastAsia"/>
                <w:color w:val="000000" w:themeColor="text1"/>
                <w:sz w:val="24"/>
                <w:vertAlign w:val="subscript"/>
              </w:rPr>
              <w:t>3</w:t>
            </w:r>
            <w:r w:rsidRPr="008F29D6">
              <w:rPr>
                <w:rFonts w:hint="eastAsia"/>
                <w:color w:val="000000" w:themeColor="text1"/>
                <w:sz w:val="24"/>
              </w:rPr>
              <w:t>+6NO</w:t>
            </w:r>
            <w:r w:rsidRPr="008F29D6">
              <w:rPr>
                <w:rFonts w:hint="eastAsia"/>
                <w:color w:val="000000" w:themeColor="text1"/>
                <w:sz w:val="24"/>
                <w:vertAlign w:val="subscript"/>
              </w:rPr>
              <w:t>2</w:t>
            </w:r>
            <w:r w:rsidRPr="008F29D6">
              <w:rPr>
                <w:rFonts w:hint="eastAsia"/>
                <w:color w:val="000000" w:themeColor="text1"/>
                <w:sz w:val="24"/>
              </w:rPr>
              <w:t>→</w:t>
            </w:r>
            <w:r w:rsidRPr="008F29D6">
              <w:rPr>
                <w:rFonts w:hint="eastAsia"/>
                <w:color w:val="000000" w:themeColor="text1"/>
                <w:sz w:val="24"/>
              </w:rPr>
              <w:t>7N</w:t>
            </w:r>
            <w:r w:rsidRPr="008F29D6">
              <w:rPr>
                <w:rFonts w:hint="eastAsia"/>
                <w:color w:val="000000" w:themeColor="text1"/>
                <w:sz w:val="24"/>
                <w:vertAlign w:val="subscript"/>
              </w:rPr>
              <w:t>2</w:t>
            </w:r>
            <w:r w:rsidRPr="008F29D6">
              <w:rPr>
                <w:rFonts w:hint="eastAsia"/>
                <w:color w:val="000000" w:themeColor="text1"/>
                <w:sz w:val="24"/>
              </w:rPr>
              <w:t>+12H</w:t>
            </w:r>
            <w:r w:rsidRPr="008F29D6">
              <w:rPr>
                <w:rFonts w:hint="eastAsia"/>
                <w:color w:val="000000" w:themeColor="text1"/>
                <w:sz w:val="24"/>
                <w:vertAlign w:val="subscript"/>
              </w:rPr>
              <w:t>2</w:t>
            </w:r>
            <w:r w:rsidRPr="008F29D6">
              <w:rPr>
                <w:rFonts w:hint="eastAsia"/>
                <w:color w:val="000000" w:themeColor="text1"/>
                <w:sz w:val="24"/>
              </w:rPr>
              <w:t>O</w:t>
            </w:r>
          </w:p>
          <w:p w14:paraId="07D99B31" w14:textId="77777777" w:rsidR="007066ED" w:rsidRPr="008F29D6" w:rsidRDefault="007066ED" w:rsidP="007066ED">
            <w:pPr>
              <w:tabs>
                <w:tab w:val="left" w:pos="1395"/>
              </w:tabs>
              <w:spacing w:line="440" w:lineRule="exact"/>
              <w:ind w:firstLineChars="200" w:firstLine="480"/>
              <w:jc w:val="left"/>
              <w:rPr>
                <w:color w:val="000000" w:themeColor="text1"/>
                <w:sz w:val="24"/>
              </w:rPr>
            </w:pPr>
            <w:r w:rsidRPr="008F29D6">
              <w:rPr>
                <w:rFonts w:hint="eastAsia"/>
                <w:color w:val="000000" w:themeColor="text1"/>
                <w:sz w:val="24"/>
              </w:rPr>
              <w:t>4NH</w:t>
            </w:r>
            <w:r w:rsidRPr="008F29D6">
              <w:rPr>
                <w:rFonts w:hint="eastAsia"/>
                <w:color w:val="000000" w:themeColor="text1"/>
                <w:sz w:val="24"/>
                <w:vertAlign w:val="subscript"/>
              </w:rPr>
              <w:t>3</w:t>
            </w:r>
            <w:r w:rsidRPr="008F29D6">
              <w:rPr>
                <w:rFonts w:hint="eastAsia"/>
                <w:color w:val="000000" w:themeColor="text1"/>
                <w:sz w:val="24"/>
              </w:rPr>
              <w:t>+6NO</w:t>
            </w:r>
            <w:r w:rsidRPr="008F29D6">
              <w:rPr>
                <w:rFonts w:hint="eastAsia"/>
                <w:color w:val="000000" w:themeColor="text1"/>
                <w:sz w:val="24"/>
              </w:rPr>
              <w:t>→</w:t>
            </w:r>
            <w:r w:rsidRPr="008F29D6">
              <w:rPr>
                <w:rFonts w:hint="eastAsia"/>
                <w:color w:val="000000" w:themeColor="text1"/>
                <w:sz w:val="24"/>
              </w:rPr>
              <w:t>5N</w:t>
            </w:r>
            <w:r w:rsidRPr="008F29D6">
              <w:rPr>
                <w:rFonts w:hint="eastAsia"/>
                <w:color w:val="000000" w:themeColor="text1"/>
                <w:sz w:val="24"/>
                <w:vertAlign w:val="subscript"/>
              </w:rPr>
              <w:t>2</w:t>
            </w:r>
            <w:r w:rsidRPr="008F29D6">
              <w:rPr>
                <w:rFonts w:hint="eastAsia"/>
                <w:color w:val="000000" w:themeColor="text1"/>
                <w:sz w:val="24"/>
              </w:rPr>
              <w:t>+6H</w:t>
            </w:r>
            <w:r w:rsidRPr="008F29D6">
              <w:rPr>
                <w:rFonts w:hint="eastAsia"/>
                <w:color w:val="000000" w:themeColor="text1"/>
                <w:sz w:val="24"/>
                <w:vertAlign w:val="subscript"/>
              </w:rPr>
              <w:t>2</w:t>
            </w:r>
            <w:r w:rsidRPr="008F29D6">
              <w:rPr>
                <w:rFonts w:hint="eastAsia"/>
                <w:color w:val="000000" w:themeColor="text1"/>
                <w:sz w:val="24"/>
              </w:rPr>
              <w:t>O</w:t>
            </w:r>
          </w:p>
          <w:p w14:paraId="3677A507" w14:textId="494E0BD1"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对照《工业炉窑大气污染综合治理方案》（环大气</w:t>
            </w:r>
            <w:r w:rsidRPr="008F29D6">
              <w:rPr>
                <w:rFonts w:hint="eastAsia"/>
                <w:color w:val="000000" w:themeColor="text1"/>
                <w:sz w:val="24"/>
              </w:rPr>
              <w:t>[2019]56</w:t>
            </w:r>
            <w:r w:rsidRPr="008F29D6">
              <w:rPr>
                <w:rFonts w:hint="eastAsia"/>
                <w:color w:val="000000" w:themeColor="text1"/>
                <w:sz w:val="24"/>
              </w:rPr>
              <w:t>号）：以煤、煤矸石等为燃料的烧结窑应配备高效除尘设施，配备石灰石石膏法等高效脱硫设</w:t>
            </w:r>
            <w:r w:rsidRPr="008F29D6">
              <w:rPr>
                <w:rFonts w:hint="eastAsia"/>
                <w:color w:val="000000" w:themeColor="text1"/>
                <w:sz w:val="24"/>
              </w:rPr>
              <w:lastRenderedPageBreak/>
              <w:t>施，本项目配备陶瓷多管除尘设施，同时采用石灰石石膏法高效脱硫设施，符合《工业炉窑大气污染综合治理方案》（环大气</w:t>
            </w:r>
            <w:r w:rsidRPr="008F29D6">
              <w:rPr>
                <w:rFonts w:hint="eastAsia"/>
                <w:color w:val="000000" w:themeColor="text1"/>
                <w:sz w:val="24"/>
              </w:rPr>
              <w:t>[2019]56</w:t>
            </w:r>
            <w:r w:rsidRPr="008F29D6">
              <w:rPr>
                <w:rFonts w:hint="eastAsia"/>
                <w:color w:val="000000" w:themeColor="text1"/>
                <w:sz w:val="24"/>
              </w:rPr>
              <w:t>号）要求。</w:t>
            </w:r>
          </w:p>
          <w:p w14:paraId="328F2D6E"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b.</w:t>
            </w:r>
            <w:r w:rsidRPr="008F29D6">
              <w:rPr>
                <w:rFonts w:hint="eastAsia"/>
                <w:color w:val="000000" w:themeColor="text1"/>
                <w:sz w:val="24"/>
              </w:rPr>
              <w:t>陶瓷多管除尘系统</w:t>
            </w:r>
          </w:p>
          <w:p w14:paraId="39CE9BD8" w14:textId="77777777" w:rsidR="00DC31F4" w:rsidRPr="008F29D6" w:rsidRDefault="00000000">
            <w:pPr>
              <w:spacing w:line="440" w:lineRule="exact"/>
              <w:ind w:firstLineChars="200" w:firstLine="480"/>
              <w:rPr>
                <w:color w:val="000000" w:themeColor="text1"/>
                <w:sz w:val="24"/>
              </w:rPr>
            </w:pPr>
            <w:r w:rsidRPr="008F29D6">
              <w:rPr>
                <w:color w:val="000000" w:themeColor="text1"/>
                <w:sz w:val="24"/>
              </w:rPr>
              <w:t>陶瓷多管除尘器适用于高温（</w:t>
            </w:r>
            <w:r w:rsidRPr="008F29D6">
              <w:rPr>
                <w:color w:val="000000" w:themeColor="text1"/>
                <w:sz w:val="24"/>
              </w:rPr>
              <w:t>≤450℃</w:t>
            </w:r>
            <w:r w:rsidRPr="008F29D6">
              <w:rPr>
                <w:color w:val="000000" w:themeColor="text1"/>
                <w:sz w:val="24"/>
              </w:rPr>
              <w:t>）、腐蚀性（耐酸、碱）及中高粉尘浓度（</w:t>
            </w:r>
            <w:r w:rsidRPr="008F29D6">
              <w:rPr>
                <w:color w:val="000000" w:themeColor="text1"/>
                <w:sz w:val="24"/>
              </w:rPr>
              <w:t>≤30 g/Nm³</w:t>
            </w:r>
            <w:r w:rsidRPr="008F29D6">
              <w:rPr>
                <w:color w:val="000000" w:themeColor="text1"/>
                <w:sz w:val="24"/>
              </w:rPr>
              <w:t>）的烟气环境，其采用陶瓷旋风子结构，依靠离心力分离颗粒物，对</w:t>
            </w:r>
            <w:r w:rsidRPr="008F29D6">
              <w:rPr>
                <w:color w:val="000000" w:themeColor="text1"/>
                <w:sz w:val="24"/>
              </w:rPr>
              <w:t>5~10μm</w:t>
            </w:r>
            <w:r w:rsidRPr="008F29D6">
              <w:rPr>
                <w:color w:val="000000" w:themeColor="text1"/>
                <w:sz w:val="24"/>
              </w:rPr>
              <w:t>以上粉尘的去除效率可达</w:t>
            </w:r>
            <w:r w:rsidRPr="008F29D6">
              <w:rPr>
                <w:color w:val="000000" w:themeColor="text1"/>
                <w:sz w:val="24"/>
              </w:rPr>
              <w:t>80%~90%</w:t>
            </w:r>
            <w:r w:rsidRPr="008F29D6">
              <w:rPr>
                <w:color w:val="000000" w:themeColor="text1"/>
                <w:sz w:val="24"/>
              </w:rPr>
              <w:t>，且具有耐磨损、寿命长（</w:t>
            </w:r>
            <w:r w:rsidRPr="008F29D6">
              <w:rPr>
                <w:color w:val="000000" w:themeColor="text1"/>
                <w:sz w:val="24"/>
              </w:rPr>
              <w:t>10</w:t>
            </w:r>
            <w:r w:rsidRPr="008F29D6">
              <w:rPr>
                <w:color w:val="000000" w:themeColor="text1"/>
                <w:sz w:val="24"/>
              </w:rPr>
              <w:t>年以上）、无动力消耗、运行成本低等优势，该技术适合作为高温烟气预除尘</w:t>
            </w:r>
            <w:r w:rsidRPr="008F29D6">
              <w:rPr>
                <w:rFonts w:hint="eastAsia"/>
                <w:color w:val="000000" w:themeColor="text1"/>
                <w:sz w:val="24"/>
              </w:rPr>
              <w:t>系统，本项目陶粒烧结烟气中颗粒物产生较少，浓度较低，搭配后续湿法脱硫除尘系统</w:t>
            </w:r>
            <w:r w:rsidRPr="008F29D6">
              <w:rPr>
                <w:color w:val="000000" w:themeColor="text1"/>
                <w:sz w:val="24"/>
              </w:rPr>
              <w:t>，</w:t>
            </w:r>
            <w:r w:rsidRPr="008F29D6">
              <w:rPr>
                <w:rFonts w:hint="eastAsia"/>
                <w:color w:val="000000" w:themeColor="text1"/>
                <w:sz w:val="24"/>
              </w:rPr>
              <w:t>可保证陶粒烧结废气中颗粒物稳定达标排放</w:t>
            </w:r>
            <w:r w:rsidRPr="008F29D6">
              <w:rPr>
                <w:color w:val="000000" w:themeColor="text1"/>
                <w:sz w:val="24"/>
              </w:rPr>
              <w:t>。</w:t>
            </w:r>
          </w:p>
          <w:p w14:paraId="463D80DD"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c.</w:t>
            </w:r>
            <w:r w:rsidRPr="008F29D6">
              <w:rPr>
                <w:rFonts w:hint="eastAsia"/>
                <w:color w:val="000000" w:themeColor="text1"/>
                <w:sz w:val="24"/>
              </w:rPr>
              <w:t>石灰石膏法脱硫</w:t>
            </w:r>
          </w:p>
          <w:p w14:paraId="40857E7E"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石灰石膏法脱硫系统由吸收塔系统、烟气系统、石膏脱水及储存系统、制浆系统、浆液排放及收集系统、脱硫废水处理系统等组成。</w:t>
            </w:r>
          </w:p>
          <w:p w14:paraId="5C528A4E" w14:textId="77777777" w:rsidR="00DC31F4" w:rsidRPr="008F29D6" w:rsidRDefault="00000000">
            <w:pPr>
              <w:spacing w:line="440" w:lineRule="exact"/>
              <w:ind w:firstLineChars="200" w:firstLine="482"/>
              <w:rPr>
                <w:color w:val="000000" w:themeColor="text1"/>
                <w:sz w:val="24"/>
              </w:rPr>
            </w:pPr>
            <w:r w:rsidRPr="008F29D6">
              <w:rPr>
                <w:rFonts w:hint="eastAsia"/>
                <w:b/>
                <w:bCs/>
                <w:color w:val="000000" w:themeColor="text1"/>
                <w:sz w:val="24"/>
              </w:rPr>
              <w:t>吸收塔系统：</w:t>
            </w:r>
            <w:r w:rsidRPr="008F29D6">
              <w:rPr>
                <w:rFonts w:hint="eastAsia"/>
                <w:color w:val="000000" w:themeColor="text1"/>
                <w:sz w:val="24"/>
              </w:rPr>
              <w:t>吸收塔系统由吸收塔浆池和吸收区组成。塔内吸收区布置喷淋层，循环泵把吸收塔浆池中的浆液输送至喷淋层，浆液通过喷嘴呈雾状喷出。烟气在塔内自下而上运动，在吸收区与喷嘴喷出的石灰石浆液充分接触进行吸收反应，反应后的浆液沉降在吸收塔下部的浆池内，浆液中的亚硫酸氢钙和亚硫酸钙在浆液池中被通入的空气强制氧化成硫酸钙并在浆池结晶生成二水石膏，石膏浆液通过石膏浆液排出泵泵入石膏脱水系统。通过吸收区后的净烟气经位于吸收塔上部的两级除雾器除去雾滴后进入烟道。</w:t>
            </w:r>
          </w:p>
          <w:p w14:paraId="6590A6B4" w14:textId="77777777" w:rsidR="00DC31F4" w:rsidRPr="008F29D6" w:rsidRDefault="00000000">
            <w:pPr>
              <w:spacing w:line="440" w:lineRule="exact"/>
              <w:ind w:firstLineChars="200" w:firstLine="482"/>
              <w:rPr>
                <w:color w:val="000000" w:themeColor="text1"/>
                <w:sz w:val="24"/>
              </w:rPr>
            </w:pPr>
            <w:r w:rsidRPr="008F29D6">
              <w:rPr>
                <w:rFonts w:hint="eastAsia"/>
                <w:b/>
                <w:bCs/>
                <w:color w:val="000000" w:themeColor="text1"/>
                <w:sz w:val="24"/>
              </w:rPr>
              <w:t>烟气系统：</w:t>
            </w:r>
            <w:r w:rsidRPr="008F29D6">
              <w:rPr>
                <w:rFonts w:hint="eastAsia"/>
                <w:color w:val="000000" w:themeColor="text1"/>
                <w:sz w:val="24"/>
              </w:rPr>
              <w:t>从干燥窑引风机排出的烟气，直接进入吸收塔，在吸收塔内烟气与石灰石浆液充分反应脱除其中的</w:t>
            </w:r>
            <w:r w:rsidRPr="008F29D6">
              <w:rPr>
                <w:rFonts w:hint="eastAsia"/>
                <w:color w:val="000000" w:themeColor="text1"/>
                <w:sz w:val="24"/>
              </w:rPr>
              <w:t>SO</w:t>
            </w:r>
            <w:r w:rsidRPr="008F29D6">
              <w:rPr>
                <w:rFonts w:hint="eastAsia"/>
                <w:color w:val="000000" w:themeColor="text1"/>
                <w:sz w:val="24"/>
                <w:vertAlign w:val="subscript"/>
              </w:rPr>
              <w:t>2</w:t>
            </w:r>
            <w:r w:rsidRPr="008F29D6">
              <w:rPr>
                <w:rFonts w:hint="eastAsia"/>
                <w:color w:val="000000" w:themeColor="text1"/>
                <w:sz w:val="24"/>
              </w:rPr>
              <w:t>，烟气温度降至饱和温度。</w:t>
            </w:r>
          </w:p>
          <w:p w14:paraId="79583575"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烟气系统包括烟道、挡板门及其密封系统。在吸收塔出口净烟气烟道上设置</w:t>
            </w:r>
            <w:r w:rsidRPr="008F29D6">
              <w:rPr>
                <w:rFonts w:hint="eastAsia"/>
                <w:color w:val="000000" w:themeColor="text1"/>
                <w:sz w:val="24"/>
              </w:rPr>
              <w:t>1</w:t>
            </w:r>
            <w:r w:rsidRPr="008F29D6">
              <w:rPr>
                <w:rFonts w:hint="eastAsia"/>
                <w:color w:val="000000" w:themeColor="text1"/>
                <w:sz w:val="24"/>
              </w:rPr>
              <w:t>台双百叶密封挡板门，用于干燥窑运行期间脱硫装置的隔断和维护。脱硫装置设置</w:t>
            </w:r>
            <w:r w:rsidRPr="008F29D6">
              <w:rPr>
                <w:rFonts w:hint="eastAsia"/>
                <w:color w:val="000000" w:themeColor="text1"/>
                <w:sz w:val="24"/>
              </w:rPr>
              <w:t>1</w:t>
            </w:r>
            <w:r w:rsidRPr="008F29D6">
              <w:rPr>
                <w:rFonts w:hint="eastAsia"/>
                <w:color w:val="000000" w:themeColor="text1"/>
                <w:sz w:val="24"/>
              </w:rPr>
              <w:t>套挡板门密封空气系统，密封空气由挡板密封空气系统供给。</w:t>
            </w:r>
          </w:p>
          <w:p w14:paraId="4807C330"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石灰石制浆系统：项目直接外购成品袋装石灰石粉，在封闭制浆间内暂存，使用时加入一定量的水配制成浓度为</w:t>
            </w:r>
            <w:r w:rsidRPr="008F29D6">
              <w:rPr>
                <w:rFonts w:hint="eastAsia"/>
                <w:color w:val="000000" w:themeColor="text1"/>
                <w:sz w:val="24"/>
              </w:rPr>
              <w:t>30%</w:t>
            </w:r>
            <w:r w:rsidRPr="008F29D6">
              <w:rPr>
                <w:rFonts w:hint="eastAsia"/>
                <w:color w:val="000000" w:themeColor="text1"/>
                <w:sz w:val="24"/>
              </w:rPr>
              <w:t>左右的石灰石浆液。这部分浆液进入石灰石浆液箱中贮存，然后通过石灰石浆液输送泵，送入吸收塔中作为吸收剂。</w:t>
            </w:r>
          </w:p>
          <w:p w14:paraId="6CD7E1AD"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浆液排放及收集系统：排放系统包括集水坑、泵、冲洗系统和事故浆液箱。设置</w:t>
            </w:r>
            <w:r w:rsidRPr="008F29D6">
              <w:rPr>
                <w:rFonts w:hint="eastAsia"/>
                <w:color w:val="000000" w:themeColor="text1"/>
                <w:sz w:val="24"/>
              </w:rPr>
              <w:t xml:space="preserve"> 1 </w:t>
            </w:r>
            <w:r w:rsidRPr="008F29D6">
              <w:rPr>
                <w:rFonts w:hint="eastAsia"/>
                <w:color w:val="000000" w:themeColor="text1"/>
                <w:sz w:val="24"/>
              </w:rPr>
              <w:t>座事故浆液箱，在吸收塔故障或检修时，吸收塔须排空，临时贮存吸收塔</w:t>
            </w:r>
            <w:r w:rsidRPr="008F29D6">
              <w:rPr>
                <w:rFonts w:hint="eastAsia"/>
                <w:color w:val="000000" w:themeColor="text1"/>
                <w:sz w:val="24"/>
              </w:rPr>
              <w:lastRenderedPageBreak/>
              <w:t>石膏浆液，可作为吸收塔再次启动时的石膏晶种。在吸收塔区域设置</w:t>
            </w:r>
            <w:r w:rsidRPr="008F29D6">
              <w:rPr>
                <w:rFonts w:hint="eastAsia"/>
                <w:color w:val="000000" w:themeColor="text1"/>
                <w:sz w:val="24"/>
              </w:rPr>
              <w:t>1</w:t>
            </w:r>
            <w:r w:rsidRPr="008F29D6">
              <w:rPr>
                <w:rFonts w:hint="eastAsia"/>
                <w:color w:val="000000" w:themeColor="text1"/>
                <w:sz w:val="24"/>
              </w:rPr>
              <w:t>座集水坑，脱硫系统正常运行时的浆液管和浆液泵停运时须进行冲洗，冲洗水收集在集水坑中，通过潜水泵送至事故浆液箱或返回吸收塔浆池。</w:t>
            </w:r>
          </w:p>
          <w:p w14:paraId="30F99080"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石膏脱水及储存系统：石膏脱水及储存系统包括石膏旋流浓缩器、真空皮带脱水机、真空泵、皮带脱水给料箱及搅拌器、石膏洗涤泵、滤出液回收箱及泵、石膏库等。来自吸收塔浆池的石膏浆浓度约为</w:t>
            </w:r>
            <w:r w:rsidRPr="008F29D6">
              <w:rPr>
                <w:rFonts w:hint="eastAsia"/>
                <w:color w:val="000000" w:themeColor="text1"/>
                <w:sz w:val="24"/>
              </w:rPr>
              <w:t>20%</w:t>
            </w:r>
            <w:r w:rsidRPr="008F29D6">
              <w:rPr>
                <w:rFonts w:hint="eastAsia"/>
                <w:color w:val="000000" w:themeColor="text1"/>
                <w:sz w:val="24"/>
              </w:rPr>
              <w:t>，经吸收塔排浆泵后进入旋流浓缩器，旋流浓缩器一塔设一台。经旋流浓缩器浓缩后的浆液浓度为</w:t>
            </w:r>
            <w:r w:rsidRPr="008F29D6">
              <w:rPr>
                <w:rFonts w:hint="eastAsia"/>
                <w:color w:val="000000" w:themeColor="text1"/>
                <w:sz w:val="24"/>
              </w:rPr>
              <w:t>40</w:t>
            </w:r>
            <w:r w:rsidRPr="008F29D6">
              <w:rPr>
                <w:rFonts w:hint="eastAsia"/>
                <w:color w:val="000000" w:themeColor="text1"/>
                <w:sz w:val="24"/>
              </w:rPr>
              <w:t>～</w:t>
            </w:r>
            <w:r w:rsidRPr="008F29D6">
              <w:rPr>
                <w:rFonts w:hint="eastAsia"/>
                <w:color w:val="000000" w:themeColor="text1"/>
                <w:sz w:val="24"/>
              </w:rPr>
              <w:t>50%</w:t>
            </w:r>
            <w:r w:rsidRPr="008F29D6">
              <w:rPr>
                <w:rFonts w:hint="eastAsia"/>
                <w:color w:val="000000" w:themeColor="text1"/>
                <w:sz w:val="24"/>
              </w:rPr>
              <w:t>，再经过真空皮带脱水机脱水后石膏含水量小于</w:t>
            </w:r>
            <w:r w:rsidRPr="008F29D6">
              <w:rPr>
                <w:rFonts w:hint="eastAsia"/>
                <w:color w:val="000000" w:themeColor="text1"/>
                <w:sz w:val="24"/>
              </w:rPr>
              <w:t>10%</w:t>
            </w:r>
            <w:r w:rsidRPr="008F29D6">
              <w:rPr>
                <w:rFonts w:hint="eastAsia"/>
                <w:color w:val="000000" w:themeColor="text1"/>
                <w:sz w:val="24"/>
              </w:rPr>
              <w:t>，脱水后的石膏送至石膏仓库暂存，外售综合利用。真空皮带脱水机的滤出液返回吸收塔浆池作为补充水。</w:t>
            </w:r>
          </w:p>
          <w:p w14:paraId="712952A4" w14:textId="77777777" w:rsidR="00DC31F4" w:rsidRPr="008F29D6" w:rsidRDefault="00DC31F4">
            <w:pPr>
              <w:spacing w:line="440" w:lineRule="exact"/>
              <w:ind w:firstLineChars="200" w:firstLine="480"/>
              <w:rPr>
                <w:color w:val="000000" w:themeColor="text1"/>
                <w:sz w:val="24"/>
              </w:rPr>
            </w:pPr>
          </w:p>
          <w:p w14:paraId="59545D1B" w14:textId="77777777" w:rsidR="00DC31F4" w:rsidRPr="008F29D6" w:rsidRDefault="00000000">
            <w:pPr>
              <w:spacing w:line="420" w:lineRule="exact"/>
              <w:ind w:firstLineChars="200" w:firstLine="420"/>
              <w:rPr>
                <w:color w:val="000000" w:themeColor="text1"/>
                <w:sz w:val="24"/>
              </w:rPr>
            </w:pPr>
            <w:r w:rsidRPr="008F29D6">
              <w:rPr>
                <w:noProof/>
                <w:color w:val="000000" w:themeColor="text1"/>
              </w:rPr>
              <w:drawing>
                <wp:anchor distT="0" distB="0" distL="114300" distR="114300" simplePos="0" relativeHeight="251961344" behindDoc="0" locked="0" layoutInCell="1" allowOverlap="1" wp14:anchorId="5B731F00" wp14:editId="6A792B99">
                  <wp:simplePos x="0" y="0"/>
                  <wp:positionH relativeFrom="column">
                    <wp:posOffset>161925</wp:posOffset>
                  </wp:positionH>
                  <wp:positionV relativeFrom="paragraph">
                    <wp:posOffset>118110</wp:posOffset>
                  </wp:positionV>
                  <wp:extent cx="5006975" cy="2811780"/>
                  <wp:effectExtent l="19050" t="19050" r="22860" b="27305"/>
                  <wp:wrapNone/>
                  <wp:docPr id="1283127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27283"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06864" cy="2811614"/>
                          </a:xfrm>
                          <a:prstGeom prst="rect">
                            <a:avLst/>
                          </a:prstGeom>
                          <a:ln>
                            <a:solidFill>
                              <a:srgbClr val="000000"/>
                            </a:solidFill>
                          </a:ln>
                        </pic:spPr>
                      </pic:pic>
                    </a:graphicData>
                  </a:graphic>
                </wp:anchor>
              </w:drawing>
            </w:r>
          </w:p>
          <w:p w14:paraId="1484B4A5" w14:textId="77777777" w:rsidR="00DC31F4" w:rsidRPr="008F29D6" w:rsidRDefault="00DC31F4">
            <w:pPr>
              <w:spacing w:line="420" w:lineRule="exact"/>
              <w:ind w:firstLineChars="200" w:firstLine="480"/>
              <w:rPr>
                <w:color w:val="000000" w:themeColor="text1"/>
                <w:sz w:val="24"/>
              </w:rPr>
            </w:pPr>
          </w:p>
          <w:p w14:paraId="4212DDA1" w14:textId="77777777" w:rsidR="00DC31F4" w:rsidRPr="008F29D6" w:rsidRDefault="00DC31F4">
            <w:pPr>
              <w:spacing w:line="420" w:lineRule="exact"/>
              <w:ind w:firstLineChars="200" w:firstLine="480"/>
              <w:rPr>
                <w:color w:val="000000" w:themeColor="text1"/>
                <w:sz w:val="24"/>
              </w:rPr>
            </w:pPr>
          </w:p>
          <w:p w14:paraId="68CD5276" w14:textId="77777777" w:rsidR="00DC31F4" w:rsidRPr="008F29D6" w:rsidRDefault="00DC31F4">
            <w:pPr>
              <w:spacing w:line="420" w:lineRule="exact"/>
              <w:ind w:firstLineChars="200" w:firstLine="480"/>
              <w:rPr>
                <w:color w:val="000000" w:themeColor="text1"/>
                <w:sz w:val="24"/>
              </w:rPr>
            </w:pPr>
          </w:p>
          <w:p w14:paraId="27E16511" w14:textId="77777777" w:rsidR="00DC31F4" w:rsidRPr="008F29D6" w:rsidRDefault="00DC31F4">
            <w:pPr>
              <w:spacing w:line="420" w:lineRule="exact"/>
              <w:ind w:firstLineChars="200" w:firstLine="480"/>
              <w:rPr>
                <w:color w:val="000000" w:themeColor="text1"/>
                <w:sz w:val="24"/>
              </w:rPr>
            </w:pPr>
          </w:p>
          <w:p w14:paraId="0CEEFBBF" w14:textId="77777777" w:rsidR="00DC31F4" w:rsidRPr="008F29D6" w:rsidRDefault="00DC31F4">
            <w:pPr>
              <w:spacing w:line="420" w:lineRule="exact"/>
              <w:ind w:firstLineChars="200" w:firstLine="480"/>
              <w:rPr>
                <w:color w:val="000000" w:themeColor="text1"/>
                <w:sz w:val="24"/>
              </w:rPr>
            </w:pPr>
          </w:p>
          <w:p w14:paraId="473C7533" w14:textId="77777777" w:rsidR="00DC31F4" w:rsidRPr="008F29D6" w:rsidRDefault="00DC31F4">
            <w:pPr>
              <w:spacing w:line="420" w:lineRule="exact"/>
              <w:ind w:firstLineChars="200" w:firstLine="480"/>
              <w:rPr>
                <w:color w:val="000000" w:themeColor="text1"/>
                <w:sz w:val="24"/>
              </w:rPr>
            </w:pPr>
          </w:p>
          <w:p w14:paraId="756902CF" w14:textId="77777777" w:rsidR="00DC31F4" w:rsidRPr="008F29D6" w:rsidRDefault="00DC31F4">
            <w:pPr>
              <w:spacing w:line="420" w:lineRule="exact"/>
              <w:ind w:firstLineChars="200" w:firstLine="480"/>
              <w:rPr>
                <w:color w:val="000000" w:themeColor="text1"/>
                <w:sz w:val="24"/>
              </w:rPr>
            </w:pPr>
          </w:p>
          <w:p w14:paraId="589DC4DF" w14:textId="77777777" w:rsidR="00DC31F4" w:rsidRPr="008F29D6" w:rsidRDefault="00DC31F4">
            <w:pPr>
              <w:spacing w:line="420" w:lineRule="exact"/>
              <w:ind w:firstLineChars="200" w:firstLine="480"/>
              <w:rPr>
                <w:color w:val="000000" w:themeColor="text1"/>
                <w:sz w:val="24"/>
              </w:rPr>
            </w:pPr>
          </w:p>
          <w:p w14:paraId="37967AA6" w14:textId="77777777" w:rsidR="00DC31F4" w:rsidRPr="008F29D6" w:rsidRDefault="00DC31F4">
            <w:pPr>
              <w:spacing w:line="420" w:lineRule="exact"/>
              <w:ind w:firstLineChars="200" w:firstLine="480"/>
              <w:rPr>
                <w:color w:val="000000" w:themeColor="text1"/>
                <w:sz w:val="24"/>
              </w:rPr>
            </w:pPr>
          </w:p>
          <w:p w14:paraId="22EC11C4" w14:textId="77777777" w:rsidR="00DC31F4" w:rsidRPr="008F29D6" w:rsidRDefault="00DC31F4">
            <w:pPr>
              <w:spacing w:line="420" w:lineRule="exact"/>
              <w:ind w:firstLineChars="200" w:firstLine="480"/>
              <w:rPr>
                <w:color w:val="000000" w:themeColor="text1"/>
                <w:sz w:val="24"/>
              </w:rPr>
            </w:pPr>
          </w:p>
          <w:p w14:paraId="55724F6A" w14:textId="77777777" w:rsidR="00DC31F4" w:rsidRPr="008F29D6" w:rsidRDefault="00000000">
            <w:pPr>
              <w:spacing w:line="420" w:lineRule="exact"/>
              <w:jc w:val="center"/>
              <w:rPr>
                <w:b/>
                <w:bCs/>
                <w:color w:val="000000" w:themeColor="text1"/>
                <w:sz w:val="24"/>
              </w:rPr>
            </w:pPr>
            <w:r w:rsidRPr="008F29D6">
              <w:rPr>
                <w:rFonts w:hint="eastAsia"/>
                <w:b/>
                <w:bCs/>
                <w:color w:val="000000" w:themeColor="text1"/>
                <w:sz w:val="24"/>
              </w:rPr>
              <w:t>图</w:t>
            </w:r>
            <w:r w:rsidRPr="008F29D6">
              <w:rPr>
                <w:rFonts w:hint="eastAsia"/>
                <w:b/>
                <w:bCs/>
                <w:color w:val="000000" w:themeColor="text1"/>
                <w:sz w:val="24"/>
              </w:rPr>
              <w:t xml:space="preserve">4-1    </w:t>
            </w:r>
            <w:r w:rsidRPr="008F29D6">
              <w:rPr>
                <w:rFonts w:hint="eastAsia"/>
                <w:b/>
                <w:bCs/>
                <w:color w:val="000000" w:themeColor="text1"/>
                <w:sz w:val="24"/>
              </w:rPr>
              <w:t>石灰石膏法烟气脱硫技术工艺流程图</w:t>
            </w:r>
          </w:p>
          <w:p w14:paraId="1D5D6CBA"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脱硫废水处理系统：脱硫塔浆池内的水在不断循环的过程中，会富集一些重金属元素和</w:t>
            </w:r>
            <w:r w:rsidRPr="008F29D6">
              <w:rPr>
                <w:rFonts w:hint="eastAsia"/>
                <w:color w:val="000000" w:themeColor="text1"/>
                <w:sz w:val="24"/>
              </w:rPr>
              <w:t>Cl</w:t>
            </w:r>
            <w:r w:rsidRPr="008F29D6">
              <w:rPr>
                <w:rFonts w:hint="eastAsia"/>
                <w:color w:val="000000" w:themeColor="text1"/>
                <w:sz w:val="24"/>
                <w:vertAlign w:val="superscript"/>
              </w:rPr>
              <w:t>-</w:t>
            </w:r>
            <w:r w:rsidRPr="008F29D6">
              <w:rPr>
                <w:rFonts w:hint="eastAsia"/>
                <w:color w:val="000000" w:themeColor="text1"/>
                <w:sz w:val="24"/>
              </w:rPr>
              <w:t>等离子，一方面会加速脱硫设备的腐蚀，另一方面也会影响石膏的品质，因此，脱硫装置要排放一定量的脱硫废水，进入脱硫废水处理系统。脱硫废水处理系统采用“中和</w:t>
            </w:r>
            <w:r w:rsidRPr="008F29D6">
              <w:rPr>
                <w:rFonts w:hint="eastAsia"/>
                <w:color w:val="000000" w:themeColor="text1"/>
                <w:sz w:val="24"/>
              </w:rPr>
              <w:t>+</w:t>
            </w:r>
            <w:r w:rsidRPr="008F29D6">
              <w:rPr>
                <w:rFonts w:hint="eastAsia"/>
                <w:color w:val="000000" w:themeColor="text1"/>
                <w:sz w:val="24"/>
              </w:rPr>
              <w:t>混凝</w:t>
            </w:r>
            <w:r w:rsidRPr="008F29D6">
              <w:rPr>
                <w:rFonts w:hint="eastAsia"/>
                <w:color w:val="000000" w:themeColor="text1"/>
                <w:sz w:val="24"/>
              </w:rPr>
              <w:t>+</w:t>
            </w:r>
            <w:r w:rsidRPr="008F29D6">
              <w:rPr>
                <w:rFonts w:hint="eastAsia"/>
                <w:color w:val="000000" w:themeColor="text1"/>
                <w:sz w:val="24"/>
              </w:rPr>
              <w:t>澄清”的化学沉淀处理工艺，以</w:t>
            </w:r>
            <w:r w:rsidRPr="008F29D6">
              <w:rPr>
                <w:rFonts w:hint="eastAsia"/>
                <w:color w:val="000000" w:themeColor="text1"/>
                <w:sz w:val="24"/>
              </w:rPr>
              <w:t>Ca</w:t>
            </w:r>
            <w:r w:rsidRPr="008F29D6">
              <w:rPr>
                <w:rFonts w:hint="eastAsia"/>
                <w:color w:val="000000" w:themeColor="text1"/>
                <w:sz w:val="24"/>
              </w:rPr>
              <w:t>（</w:t>
            </w:r>
            <w:r w:rsidRPr="008F29D6">
              <w:rPr>
                <w:rFonts w:hint="eastAsia"/>
                <w:color w:val="000000" w:themeColor="text1"/>
                <w:sz w:val="24"/>
              </w:rPr>
              <w:t>OH</w:t>
            </w:r>
            <w:r w:rsidRPr="008F29D6">
              <w:rPr>
                <w:rFonts w:hint="eastAsia"/>
                <w:color w:val="000000" w:themeColor="text1"/>
                <w:sz w:val="24"/>
              </w:rPr>
              <w:t>）</w:t>
            </w:r>
            <w:r w:rsidRPr="008F29D6">
              <w:rPr>
                <w:rFonts w:hint="eastAsia"/>
                <w:color w:val="000000" w:themeColor="text1"/>
                <w:sz w:val="24"/>
                <w:vertAlign w:val="subscript"/>
              </w:rPr>
              <w:t>2</w:t>
            </w:r>
            <w:r w:rsidRPr="008F29D6">
              <w:rPr>
                <w:rFonts w:hint="eastAsia"/>
                <w:color w:val="000000" w:themeColor="text1"/>
                <w:sz w:val="24"/>
              </w:rPr>
              <w:t xml:space="preserve"> </w:t>
            </w:r>
            <w:r w:rsidRPr="008F29D6">
              <w:rPr>
                <w:rFonts w:hint="eastAsia"/>
                <w:color w:val="000000" w:themeColor="text1"/>
                <w:sz w:val="24"/>
              </w:rPr>
              <w:t>为中和剂，在混凝过程中添加铁盐、有机硫和助凝剂增强处理效果。经处理后的脱硫废水返回吸收塔浆池综合利用，定期更换的脱硫废水用于搅拌用水，不外排。浓缩池底部污泥经过脱水，形成泥饼由汽车外运。</w:t>
            </w:r>
          </w:p>
          <w:p w14:paraId="2420DF88"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该方法烟气脱硫的反应原理如下，烟气中的</w:t>
            </w:r>
            <w:r w:rsidRPr="008F29D6">
              <w:rPr>
                <w:rFonts w:hint="eastAsia"/>
                <w:color w:val="000000" w:themeColor="text1"/>
                <w:sz w:val="24"/>
              </w:rPr>
              <w:t>SO</w:t>
            </w:r>
            <w:r w:rsidRPr="008F29D6">
              <w:rPr>
                <w:rFonts w:hint="eastAsia"/>
                <w:color w:val="000000" w:themeColor="text1"/>
                <w:sz w:val="24"/>
                <w:vertAlign w:val="subscript"/>
              </w:rPr>
              <w:t>2</w:t>
            </w:r>
            <w:r w:rsidRPr="008F29D6">
              <w:rPr>
                <w:rFonts w:hint="eastAsia"/>
                <w:color w:val="000000" w:themeColor="text1"/>
                <w:sz w:val="24"/>
              </w:rPr>
              <w:t>在吸收塔吸收区与喷嘴喷出</w:t>
            </w:r>
            <w:r w:rsidRPr="008F29D6">
              <w:rPr>
                <w:rFonts w:hint="eastAsia"/>
                <w:color w:val="000000" w:themeColor="text1"/>
                <w:sz w:val="24"/>
              </w:rPr>
              <w:lastRenderedPageBreak/>
              <w:t>的石灰石浆液充分接触进行吸收反应，反应后的浆液沉降在吸收塔下部的浆池内，吸收塔浆池分为氧化区和结晶区，在上部氧化区内，氧化空气通过一个分配系统吹入，在吸收塔浆池的浆液中生成石膏；在结晶区，石膏晶种逐渐增大，并生成为易于脱水的较大的晶体，新的石灰石浆液也被加入这个区域。化学反应过程描述如下：</w:t>
            </w:r>
          </w:p>
          <w:p w14:paraId="1C2C3495"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石灰石的溶解：</w:t>
            </w:r>
            <w:r w:rsidRPr="008F29D6">
              <w:rPr>
                <w:color w:val="000000" w:themeColor="text1"/>
                <w:sz w:val="24"/>
              </w:rPr>
              <w:t>CaCO</w:t>
            </w:r>
            <w:r w:rsidRPr="008F29D6">
              <w:rPr>
                <w:color w:val="000000" w:themeColor="text1"/>
                <w:sz w:val="24"/>
                <w:vertAlign w:val="subscript"/>
              </w:rPr>
              <w:t>3</w:t>
            </w:r>
            <w:r w:rsidRPr="008F29D6">
              <w:rPr>
                <w:color w:val="000000" w:themeColor="text1"/>
                <w:sz w:val="24"/>
              </w:rPr>
              <w:t xml:space="preserve"> + CO</w:t>
            </w:r>
            <w:r w:rsidRPr="008F29D6">
              <w:rPr>
                <w:color w:val="000000" w:themeColor="text1"/>
                <w:sz w:val="24"/>
                <w:vertAlign w:val="subscript"/>
              </w:rPr>
              <w:t>2</w:t>
            </w:r>
            <w:r w:rsidRPr="008F29D6">
              <w:rPr>
                <w:color w:val="000000" w:themeColor="text1"/>
                <w:sz w:val="24"/>
              </w:rPr>
              <w:t xml:space="preserve"> + H</w:t>
            </w:r>
            <w:r w:rsidRPr="008F29D6">
              <w:rPr>
                <w:color w:val="000000" w:themeColor="text1"/>
                <w:sz w:val="24"/>
                <w:vertAlign w:val="subscript"/>
              </w:rPr>
              <w:t>2</w:t>
            </w:r>
            <w:r w:rsidRPr="008F29D6">
              <w:rPr>
                <w:color w:val="000000" w:themeColor="text1"/>
                <w:sz w:val="24"/>
              </w:rPr>
              <w:t>O</w:t>
            </w:r>
            <w:r w:rsidRPr="008F29D6">
              <w:rPr>
                <w:rFonts w:hint="eastAsia"/>
                <w:color w:val="000000" w:themeColor="text1"/>
                <w:sz w:val="24"/>
              </w:rPr>
              <w:t>→</w:t>
            </w:r>
            <w:r w:rsidRPr="008F29D6">
              <w:rPr>
                <w:color w:val="000000" w:themeColor="text1"/>
                <w:sz w:val="24"/>
              </w:rPr>
              <w:t>Ca(HCO</w:t>
            </w:r>
            <w:r w:rsidRPr="008F29D6">
              <w:rPr>
                <w:color w:val="000000" w:themeColor="text1"/>
                <w:sz w:val="24"/>
                <w:vertAlign w:val="subscript"/>
              </w:rPr>
              <w:t>3</w:t>
            </w:r>
            <w:r w:rsidRPr="008F29D6">
              <w:rPr>
                <w:color w:val="000000" w:themeColor="text1"/>
                <w:sz w:val="24"/>
              </w:rPr>
              <w:t>)</w:t>
            </w:r>
            <w:r w:rsidRPr="008F29D6">
              <w:rPr>
                <w:color w:val="000000" w:themeColor="text1"/>
                <w:sz w:val="24"/>
                <w:vertAlign w:val="subscript"/>
              </w:rPr>
              <w:t>2</w:t>
            </w:r>
          </w:p>
          <w:p w14:paraId="66E9F93D"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与</w:t>
            </w:r>
            <w:r w:rsidRPr="008F29D6">
              <w:rPr>
                <w:color w:val="000000" w:themeColor="text1"/>
                <w:sz w:val="24"/>
              </w:rPr>
              <w:t>SO</w:t>
            </w:r>
            <w:r w:rsidRPr="008F29D6">
              <w:rPr>
                <w:color w:val="000000" w:themeColor="text1"/>
                <w:sz w:val="24"/>
                <w:vertAlign w:val="subscript"/>
              </w:rPr>
              <w:t>2</w:t>
            </w:r>
            <w:r w:rsidRPr="008F29D6">
              <w:rPr>
                <w:color w:val="000000" w:themeColor="text1"/>
                <w:sz w:val="24"/>
              </w:rPr>
              <w:t xml:space="preserve"> </w:t>
            </w:r>
            <w:r w:rsidRPr="008F29D6">
              <w:rPr>
                <w:rFonts w:hint="eastAsia"/>
                <w:color w:val="000000" w:themeColor="text1"/>
                <w:sz w:val="24"/>
              </w:rPr>
              <w:t>反应：</w:t>
            </w:r>
          </w:p>
          <w:p w14:paraId="390B9372" w14:textId="77777777" w:rsidR="00DC31F4" w:rsidRPr="008F29D6" w:rsidRDefault="00000000">
            <w:pPr>
              <w:spacing w:line="420" w:lineRule="exact"/>
              <w:ind w:firstLineChars="200" w:firstLine="480"/>
              <w:rPr>
                <w:color w:val="000000" w:themeColor="text1"/>
                <w:sz w:val="24"/>
              </w:rPr>
            </w:pPr>
            <w:r w:rsidRPr="008F29D6">
              <w:rPr>
                <w:color w:val="000000" w:themeColor="text1"/>
                <w:sz w:val="24"/>
              </w:rPr>
              <w:t>SO</w:t>
            </w:r>
            <w:r w:rsidRPr="008F29D6">
              <w:rPr>
                <w:color w:val="000000" w:themeColor="text1"/>
                <w:sz w:val="24"/>
                <w:vertAlign w:val="subscript"/>
              </w:rPr>
              <w:t>2</w:t>
            </w:r>
            <w:r w:rsidRPr="008F29D6">
              <w:rPr>
                <w:color w:val="000000" w:themeColor="text1"/>
                <w:sz w:val="24"/>
              </w:rPr>
              <w:t>+H</w:t>
            </w:r>
            <w:r w:rsidRPr="008F29D6">
              <w:rPr>
                <w:color w:val="000000" w:themeColor="text1"/>
                <w:sz w:val="24"/>
                <w:vertAlign w:val="subscript"/>
              </w:rPr>
              <w:t>2</w:t>
            </w:r>
            <w:r w:rsidRPr="008F29D6">
              <w:rPr>
                <w:color w:val="000000" w:themeColor="text1"/>
                <w:sz w:val="24"/>
              </w:rPr>
              <w:t>O</w:t>
            </w:r>
            <w:r w:rsidRPr="008F29D6">
              <w:rPr>
                <w:rFonts w:hint="eastAsia"/>
                <w:color w:val="000000" w:themeColor="text1"/>
                <w:sz w:val="24"/>
              </w:rPr>
              <w:t>→</w:t>
            </w:r>
            <w:r w:rsidRPr="008F29D6">
              <w:rPr>
                <w:color w:val="000000" w:themeColor="text1"/>
                <w:sz w:val="24"/>
              </w:rPr>
              <w:t>H</w:t>
            </w:r>
            <w:r w:rsidRPr="008F29D6">
              <w:rPr>
                <w:color w:val="000000" w:themeColor="text1"/>
                <w:sz w:val="24"/>
                <w:vertAlign w:val="subscript"/>
              </w:rPr>
              <w:t>2</w:t>
            </w:r>
            <w:r w:rsidRPr="008F29D6">
              <w:rPr>
                <w:color w:val="000000" w:themeColor="text1"/>
                <w:sz w:val="24"/>
              </w:rPr>
              <w:t>SO</w:t>
            </w:r>
            <w:r w:rsidRPr="008F29D6">
              <w:rPr>
                <w:color w:val="000000" w:themeColor="text1"/>
                <w:sz w:val="24"/>
                <w:vertAlign w:val="subscript"/>
              </w:rPr>
              <w:t>3</w:t>
            </w:r>
          </w:p>
          <w:p w14:paraId="0C2440AD" w14:textId="77777777" w:rsidR="00DC31F4" w:rsidRPr="008F29D6" w:rsidRDefault="00000000">
            <w:pPr>
              <w:spacing w:line="420" w:lineRule="exact"/>
              <w:ind w:firstLineChars="200" w:firstLine="480"/>
              <w:rPr>
                <w:color w:val="000000" w:themeColor="text1"/>
                <w:sz w:val="24"/>
              </w:rPr>
            </w:pPr>
            <w:r w:rsidRPr="008F29D6">
              <w:rPr>
                <w:color w:val="000000" w:themeColor="text1"/>
                <w:sz w:val="24"/>
              </w:rPr>
              <w:t>Ca(HCO</w:t>
            </w:r>
            <w:r w:rsidRPr="008F29D6">
              <w:rPr>
                <w:color w:val="000000" w:themeColor="text1"/>
                <w:sz w:val="24"/>
                <w:vertAlign w:val="subscript"/>
              </w:rPr>
              <w:t>3</w:t>
            </w:r>
            <w:r w:rsidRPr="008F29D6">
              <w:rPr>
                <w:color w:val="000000" w:themeColor="text1"/>
                <w:sz w:val="24"/>
              </w:rPr>
              <w:t>)</w:t>
            </w:r>
            <w:r w:rsidRPr="008F29D6">
              <w:rPr>
                <w:color w:val="000000" w:themeColor="text1"/>
                <w:sz w:val="24"/>
                <w:vertAlign w:val="subscript"/>
              </w:rPr>
              <w:t>2</w:t>
            </w:r>
            <w:r w:rsidRPr="008F29D6">
              <w:rPr>
                <w:color w:val="000000" w:themeColor="text1"/>
                <w:sz w:val="24"/>
              </w:rPr>
              <w:t xml:space="preserve"> +H</w:t>
            </w:r>
            <w:r w:rsidRPr="008F29D6">
              <w:rPr>
                <w:color w:val="000000" w:themeColor="text1"/>
                <w:sz w:val="24"/>
                <w:vertAlign w:val="subscript"/>
              </w:rPr>
              <w:t>2</w:t>
            </w:r>
            <w:r w:rsidRPr="008F29D6">
              <w:rPr>
                <w:color w:val="000000" w:themeColor="text1"/>
                <w:sz w:val="24"/>
              </w:rPr>
              <w:t>SO</w:t>
            </w:r>
            <w:r w:rsidRPr="008F29D6">
              <w:rPr>
                <w:color w:val="000000" w:themeColor="text1"/>
                <w:sz w:val="24"/>
                <w:vertAlign w:val="subscript"/>
              </w:rPr>
              <w:t>3</w:t>
            </w:r>
            <w:r w:rsidRPr="008F29D6">
              <w:rPr>
                <w:rFonts w:hint="eastAsia"/>
                <w:color w:val="000000" w:themeColor="text1"/>
                <w:sz w:val="24"/>
              </w:rPr>
              <w:t>→</w:t>
            </w:r>
            <w:r w:rsidRPr="008F29D6">
              <w:rPr>
                <w:color w:val="000000" w:themeColor="text1"/>
                <w:sz w:val="24"/>
              </w:rPr>
              <w:t>Ca(HSO</w:t>
            </w:r>
            <w:r w:rsidRPr="008F29D6">
              <w:rPr>
                <w:color w:val="000000" w:themeColor="text1"/>
                <w:sz w:val="24"/>
                <w:vertAlign w:val="subscript"/>
              </w:rPr>
              <w:t>3</w:t>
            </w:r>
            <w:r w:rsidRPr="008F29D6">
              <w:rPr>
                <w:color w:val="000000" w:themeColor="text1"/>
                <w:sz w:val="24"/>
              </w:rPr>
              <w:t>)</w:t>
            </w:r>
            <w:r w:rsidRPr="008F29D6">
              <w:rPr>
                <w:color w:val="000000" w:themeColor="text1"/>
                <w:sz w:val="24"/>
                <w:vertAlign w:val="subscript"/>
              </w:rPr>
              <w:t>2</w:t>
            </w:r>
            <w:r w:rsidRPr="008F29D6">
              <w:rPr>
                <w:color w:val="000000" w:themeColor="text1"/>
                <w:sz w:val="24"/>
              </w:rPr>
              <w:t xml:space="preserve"> +2CO</w:t>
            </w:r>
            <w:r w:rsidRPr="008F29D6">
              <w:rPr>
                <w:color w:val="000000" w:themeColor="text1"/>
                <w:sz w:val="24"/>
                <w:vertAlign w:val="subscript"/>
              </w:rPr>
              <w:t>2</w:t>
            </w:r>
            <w:r w:rsidRPr="008F29D6">
              <w:rPr>
                <w:color w:val="000000" w:themeColor="text1"/>
                <w:sz w:val="24"/>
              </w:rPr>
              <w:t>+H</w:t>
            </w:r>
            <w:r w:rsidRPr="008F29D6">
              <w:rPr>
                <w:color w:val="000000" w:themeColor="text1"/>
                <w:sz w:val="24"/>
                <w:vertAlign w:val="subscript"/>
              </w:rPr>
              <w:t>2</w:t>
            </w:r>
            <w:r w:rsidRPr="008F29D6">
              <w:rPr>
                <w:color w:val="000000" w:themeColor="text1"/>
                <w:sz w:val="24"/>
              </w:rPr>
              <w:t>O</w:t>
            </w:r>
          </w:p>
          <w:p w14:paraId="65D1F287" w14:textId="77777777" w:rsidR="00DC31F4" w:rsidRPr="008F29D6" w:rsidRDefault="00000000">
            <w:pPr>
              <w:spacing w:line="420" w:lineRule="exact"/>
              <w:ind w:firstLineChars="200" w:firstLine="480"/>
              <w:rPr>
                <w:color w:val="000000" w:themeColor="text1"/>
                <w:sz w:val="24"/>
              </w:rPr>
            </w:pPr>
            <w:r w:rsidRPr="008F29D6">
              <w:rPr>
                <w:color w:val="000000" w:themeColor="text1"/>
                <w:sz w:val="24"/>
              </w:rPr>
              <w:t>CaCO</w:t>
            </w:r>
            <w:r w:rsidRPr="008F29D6">
              <w:rPr>
                <w:color w:val="000000" w:themeColor="text1"/>
                <w:sz w:val="24"/>
                <w:vertAlign w:val="subscript"/>
              </w:rPr>
              <w:t>3</w:t>
            </w:r>
            <w:r w:rsidRPr="008F29D6">
              <w:rPr>
                <w:color w:val="000000" w:themeColor="text1"/>
                <w:sz w:val="24"/>
              </w:rPr>
              <w:t>+H</w:t>
            </w:r>
            <w:r w:rsidRPr="008F29D6">
              <w:rPr>
                <w:color w:val="000000" w:themeColor="text1"/>
                <w:sz w:val="24"/>
                <w:vertAlign w:val="subscript"/>
              </w:rPr>
              <w:t>2</w:t>
            </w:r>
            <w:r w:rsidRPr="008F29D6">
              <w:rPr>
                <w:color w:val="000000" w:themeColor="text1"/>
                <w:sz w:val="24"/>
              </w:rPr>
              <w:t>SO</w:t>
            </w:r>
            <w:r w:rsidRPr="008F29D6">
              <w:rPr>
                <w:color w:val="000000" w:themeColor="text1"/>
                <w:sz w:val="24"/>
                <w:vertAlign w:val="subscript"/>
              </w:rPr>
              <w:t>3</w:t>
            </w:r>
            <w:r w:rsidRPr="008F29D6">
              <w:rPr>
                <w:rFonts w:hint="eastAsia"/>
                <w:color w:val="000000" w:themeColor="text1"/>
                <w:sz w:val="24"/>
              </w:rPr>
              <w:t>→</w:t>
            </w:r>
            <w:r w:rsidRPr="008F29D6">
              <w:rPr>
                <w:color w:val="000000" w:themeColor="text1"/>
                <w:sz w:val="24"/>
              </w:rPr>
              <w:t>CaSO</w:t>
            </w:r>
            <w:r w:rsidRPr="008F29D6">
              <w:rPr>
                <w:color w:val="000000" w:themeColor="text1"/>
                <w:sz w:val="24"/>
                <w:vertAlign w:val="subscript"/>
              </w:rPr>
              <w:t>3</w:t>
            </w:r>
            <w:r w:rsidRPr="008F29D6">
              <w:rPr>
                <w:color w:val="000000" w:themeColor="text1"/>
                <w:sz w:val="24"/>
              </w:rPr>
              <w:t xml:space="preserve"> +CO</w:t>
            </w:r>
            <w:r w:rsidRPr="008F29D6">
              <w:rPr>
                <w:color w:val="000000" w:themeColor="text1"/>
                <w:sz w:val="24"/>
                <w:vertAlign w:val="subscript"/>
              </w:rPr>
              <w:t>2</w:t>
            </w:r>
            <w:r w:rsidRPr="008F29D6">
              <w:rPr>
                <w:color w:val="000000" w:themeColor="text1"/>
                <w:sz w:val="24"/>
              </w:rPr>
              <w:t>+H</w:t>
            </w:r>
            <w:r w:rsidRPr="008F29D6">
              <w:rPr>
                <w:color w:val="000000" w:themeColor="text1"/>
                <w:sz w:val="24"/>
                <w:vertAlign w:val="subscript"/>
              </w:rPr>
              <w:t>2</w:t>
            </w:r>
            <w:r w:rsidRPr="008F29D6">
              <w:rPr>
                <w:color w:val="000000" w:themeColor="text1"/>
                <w:sz w:val="24"/>
              </w:rPr>
              <w:t>O</w:t>
            </w:r>
          </w:p>
          <w:p w14:paraId="42522266"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氧化：</w:t>
            </w:r>
            <w:r w:rsidRPr="008F29D6">
              <w:rPr>
                <w:color w:val="000000" w:themeColor="text1"/>
                <w:sz w:val="24"/>
              </w:rPr>
              <w:t>Ca(HSO</w:t>
            </w:r>
            <w:r w:rsidRPr="008F29D6">
              <w:rPr>
                <w:color w:val="000000" w:themeColor="text1"/>
                <w:sz w:val="24"/>
                <w:vertAlign w:val="subscript"/>
              </w:rPr>
              <w:t>3</w:t>
            </w:r>
            <w:r w:rsidRPr="008F29D6">
              <w:rPr>
                <w:color w:val="000000" w:themeColor="text1"/>
                <w:sz w:val="24"/>
              </w:rPr>
              <w:t>)</w:t>
            </w:r>
            <w:r w:rsidRPr="008F29D6">
              <w:rPr>
                <w:color w:val="000000" w:themeColor="text1"/>
                <w:sz w:val="24"/>
                <w:vertAlign w:val="subscript"/>
              </w:rPr>
              <w:t>2</w:t>
            </w:r>
            <w:r w:rsidRPr="008F29D6">
              <w:rPr>
                <w:color w:val="000000" w:themeColor="text1"/>
                <w:sz w:val="24"/>
              </w:rPr>
              <w:t xml:space="preserve"> + CaCO</w:t>
            </w:r>
            <w:r w:rsidRPr="008F29D6">
              <w:rPr>
                <w:color w:val="000000" w:themeColor="text1"/>
                <w:sz w:val="24"/>
                <w:vertAlign w:val="subscript"/>
              </w:rPr>
              <w:t>3</w:t>
            </w:r>
            <w:r w:rsidRPr="008F29D6">
              <w:rPr>
                <w:color w:val="000000" w:themeColor="text1"/>
                <w:sz w:val="24"/>
              </w:rPr>
              <w:t>+O</w:t>
            </w:r>
            <w:r w:rsidRPr="008F29D6">
              <w:rPr>
                <w:color w:val="000000" w:themeColor="text1"/>
                <w:sz w:val="24"/>
                <w:vertAlign w:val="subscript"/>
              </w:rPr>
              <w:t>2</w:t>
            </w:r>
            <w:r w:rsidRPr="008F29D6">
              <w:rPr>
                <w:rFonts w:hint="eastAsia"/>
                <w:color w:val="000000" w:themeColor="text1"/>
                <w:sz w:val="24"/>
              </w:rPr>
              <w:t>→</w:t>
            </w:r>
            <w:r w:rsidRPr="008F29D6">
              <w:rPr>
                <w:color w:val="000000" w:themeColor="text1"/>
                <w:sz w:val="24"/>
              </w:rPr>
              <w:t>2CaSO</w:t>
            </w:r>
            <w:r w:rsidRPr="008F29D6">
              <w:rPr>
                <w:color w:val="000000" w:themeColor="text1"/>
                <w:sz w:val="24"/>
                <w:vertAlign w:val="subscript"/>
              </w:rPr>
              <w:t>4</w:t>
            </w:r>
            <w:r w:rsidRPr="008F29D6">
              <w:rPr>
                <w:color w:val="000000" w:themeColor="text1"/>
                <w:sz w:val="24"/>
              </w:rPr>
              <w:t>+CO</w:t>
            </w:r>
            <w:r w:rsidRPr="008F29D6">
              <w:rPr>
                <w:color w:val="000000" w:themeColor="text1"/>
                <w:sz w:val="24"/>
                <w:vertAlign w:val="subscript"/>
              </w:rPr>
              <w:t>2</w:t>
            </w:r>
            <w:r w:rsidRPr="008F29D6">
              <w:rPr>
                <w:color w:val="000000" w:themeColor="text1"/>
                <w:sz w:val="24"/>
              </w:rPr>
              <w:t>+H</w:t>
            </w:r>
            <w:r w:rsidRPr="008F29D6">
              <w:rPr>
                <w:color w:val="000000" w:themeColor="text1"/>
                <w:sz w:val="24"/>
                <w:vertAlign w:val="subscript"/>
              </w:rPr>
              <w:t>2</w:t>
            </w:r>
            <w:r w:rsidRPr="008F29D6">
              <w:rPr>
                <w:color w:val="000000" w:themeColor="text1"/>
                <w:sz w:val="24"/>
              </w:rPr>
              <w:t>O</w:t>
            </w:r>
          </w:p>
          <w:p w14:paraId="63FE7879" w14:textId="77777777" w:rsidR="00DC31F4" w:rsidRPr="008F29D6" w:rsidRDefault="00000000">
            <w:pPr>
              <w:spacing w:line="420" w:lineRule="exact"/>
              <w:ind w:firstLineChars="200" w:firstLine="480"/>
              <w:rPr>
                <w:color w:val="000000" w:themeColor="text1"/>
                <w:sz w:val="24"/>
              </w:rPr>
            </w:pPr>
            <w:r w:rsidRPr="008F29D6">
              <w:rPr>
                <w:color w:val="000000" w:themeColor="text1"/>
                <w:sz w:val="24"/>
              </w:rPr>
              <w:t>2CaSO</w:t>
            </w:r>
            <w:r w:rsidRPr="008F29D6">
              <w:rPr>
                <w:color w:val="000000" w:themeColor="text1"/>
                <w:sz w:val="24"/>
                <w:vertAlign w:val="subscript"/>
              </w:rPr>
              <w:t>3</w:t>
            </w:r>
            <w:r w:rsidRPr="008F29D6">
              <w:rPr>
                <w:color w:val="000000" w:themeColor="text1"/>
                <w:sz w:val="24"/>
              </w:rPr>
              <w:t>+ O</w:t>
            </w:r>
            <w:r w:rsidRPr="008F29D6">
              <w:rPr>
                <w:color w:val="000000" w:themeColor="text1"/>
                <w:sz w:val="24"/>
                <w:vertAlign w:val="subscript"/>
              </w:rPr>
              <w:t>2</w:t>
            </w:r>
            <w:r w:rsidRPr="008F29D6">
              <w:rPr>
                <w:rFonts w:hint="eastAsia"/>
                <w:color w:val="000000" w:themeColor="text1"/>
                <w:sz w:val="24"/>
              </w:rPr>
              <w:t>→</w:t>
            </w:r>
            <w:r w:rsidRPr="008F29D6">
              <w:rPr>
                <w:color w:val="000000" w:themeColor="text1"/>
                <w:sz w:val="24"/>
              </w:rPr>
              <w:t>2CaSO</w:t>
            </w:r>
            <w:r w:rsidRPr="008F29D6">
              <w:rPr>
                <w:color w:val="000000" w:themeColor="text1"/>
                <w:sz w:val="24"/>
                <w:vertAlign w:val="subscript"/>
              </w:rPr>
              <w:t>4</w:t>
            </w:r>
          </w:p>
          <w:p w14:paraId="3460967F"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石膏生成：</w:t>
            </w:r>
            <w:r w:rsidRPr="008F29D6">
              <w:rPr>
                <w:color w:val="000000" w:themeColor="text1"/>
                <w:sz w:val="24"/>
              </w:rPr>
              <w:t>CaSO</w:t>
            </w:r>
            <w:r w:rsidRPr="008F29D6">
              <w:rPr>
                <w:color w:val="000000" w:themeColor="text1"/>
                <w:sz w:val="24"/>
                <w:vertAlign w:val="subscript"/>
              </w:rPr>
              <w:t>4</w:t>
            </w:r>
            <w:r w:rsidRPr="008F29D6">
              <w:rPr>
                <w:color w:val="000000" w:themeColor="text1"/>
                <w:sz w:val="24"/>
              </w:rPr>
              <w:t xml:space="preserve"> + 2H</w:t>
            </w:r>
            <w:r w:rsidRPr="008F29D6">
              <w:rPr>
                <w:color w:val="000000" w:themeColor="text1"/>
                <w:sz w:val="24"/>
                <w:vertAlign w:val="subscript"/>
              </w:rPr>
              <w:t>2</w:t>
            </w:r>
            <w:r w:rsidRPr="008F29D6">
              <w:rPr>
                <w:color w:val="000000" w:themeColor="text1"/>
                <w:sz w:val="24"/>
              </w:rPr>
              <w:t>O</w:t>
            </w:r>
            <w:r w:rsidRPr="008F29D6">
              <w:rPr>
                <w:rFonts w:hint="eastAsia"/>
                <w:color w:val="000000" w:themeColor="text1"/>
                <w:sz w:val="24"/>
              </w:rPr>
              <w:t>→</w:t>
            </w:r>
            <w:r w:rsidRPr="008F29D6">
              <w:rPr>
                <w:color w:val="000000" w:themeColor="text1"/>
                <w:sz w:val="24"/>
              </w:rPr>
              <w:t>CaSO</w:t>
            </w:r>
            <w:r w:rsidRPr="008F29D6">
              <w:rPr>
                <w:color w:val="000000" w:themeColor="text1"/>
                <w:sz w:val="24"/>
                <w:vertAlign w:val="subscript"/>
              </w:rPr>
              <w:t>4</w:t>
            </w:r>
            <w:r w:rsidRPr="008F29D6">
              <w:rPr>
                <w:color w:val="000000" w:themeColor="text1"/>
                <w:sz w:val="24"/>
              </w:rPr>
              <w:t>·2H</w:t>
            </w:r>
            <w:r w:rsidRPr="008F29D6">
              <w:rPr>
                <w:color w:val="000000" w:themeColor="text1"/>
                <w:sz w:val="24"/>
                <w:vertAlign w:val="subscript"/>
              </w:rPr>
              <w:t>2</w:t>
            </w:r>
            <w:r w:rsidRPr="008F29D6">
              <w:rPr>
                <w:color w:val="000000" w:themeColor="text1"/>
                <w:sz w:val="24"/>
              </w:rPr>
              <w:t>O</w:t>
            </w:r>
          </w:p>
          <w:p w14:paraId="787A461F"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去除</w:t>
            </w:r>
            <w:r w:rsidRPr="008F29D6">
              <w:rPr>
                <w:rFonts w:hint="eastAsia"/>
                <w:color w:val="000000" w:themeColor="text1"/>
                <w:sz w:val="24"/>
              </w:rPr>
              <w:t>SO</w:t>
            </w:r>
            <w:r w:rsidRPr="008F29D6">
              <w:rPr>
                <w:rFonts w:hint="eastAsia"/>
                <w:color w:val="000000" w:themeColor="text1"/>
                <w:sz w:val="24"/>
                <w:vertAlign w:val="subscript"/>
              </w:rPr>
              <w:t>2</w:t>
            </w:r>
            <w:r w:rsidRPr="008F29D6">
              <w:rPr>
                <w:rFonts w:hint="eastAsia"/>
                <w:color w:val="000000" w:themeColor="text1"/>
                <w:sz w:val="24"/>
              </w:rPr>
              <w:t>总反应方程式：</w:t>
            </w:r>
          </w:p>
          <w:p w14:paraId="05E1181D" w14:textId="77777777" w:rsidR="00DC31F4" w:rsidRPr="008F29D6" w:rsidRDefault="00000000">
            <w:pPr>
              <w:spacing w:line="420" w:lineRule="exact"/>
              <w:ind w:firstLineChars="200" w:firstLine="480"/>
              <w:rPr>
                <w:color w:val="000000" w:themeColor="text1"/>
                <w:sz w:val="24"/>
              </w:rPr>
            </w:pPr>
            <w:r w:rsidRPr="008F29D6">
              <w:rPr>
                <w:color w:val="000000" w:themeColor="text1"/>
                <w:sz w:val="24"/>
              </w:rPr>
              <w:t>CaCO</w:t>
            </w:r>
            <w:r w:rsidRPr="008F29D6">
              <w:rPr>
                <w:color w:val="000000" w:themeColor="text1"/>
                <w:sz w:val="24"/>
                <w:vertAlign w:val="subscript"/>
              </w:rPr>
              <w:t>3</w:t>
            </w:r>
            <w:r w:rsidRPr="008F29D6">
              <w:rPr>
                <w:color w:val="000000" w:themeColor="text1"/>
                <w:sz w:val="24"/>
              </w:rPr>
              <w:t>+SO</w:t>
            </w:r>
            <w:r w:rsidRPr="008F29D6">
              <w:rPr>
                <w:color w:val="000000" w:themeColor="text1"/>
                <w:sz w:val="24"/>
                <w:vertAlign w:val="subscript"/>
              </w:rPr>
              <w:t>2</w:t>
            </w:r>
            <w:r w:rsidRPr="008F29D6">
              <w:rPr>
                <w:color w:val="000000" w:themeColor="text1"/>
                <w:sz w:val="24"/>
              </w:rPr>
              <w:t>+½O</w:t>
            </w:r>
            <w:r w:rsidRPr="008F29D6">
              <w:rPr>
                <w:color w:val="000000" w:themeColor="text1"/>
                <w:sz w:val="24"/>
                <w:vertAlign w:val="subscript"/>
              </w:rPr>
              <w:t xml:space="preserve">2 </w:t>
            </w:r>
            <w:r w:rsidRPr="008F29D6">
              <w:rPr>
                <w:color w:val="000000" w:themeColor="text1"/>
                <w:sz w:val="24"/>
              </w:rPr>
              <w:t>+2H</w:t>
            </w:r>
            <w:r w:rsidRPr="008F29D6">
              <w:rPr>
                <w:color w:val="000000" w:themeColor="text1"/>
                <w:sz w:val="24"/>
                <w:vertAlign w:val="subscript"/>
              </w:rPr>
              <w:t>2</w:t>
            </w:r>
            <w:r w:rsidRPr="008F29D6">
              <w:rPr>
                <w:color w:val="000000" w:themeColor="text1"/>
                <w:sz w:val="24"/>
              </w:rPr>
              <w:t>O</w:t>
            </w:r>
            <w:r w:rsidRPr="008F29D6">
              <w:rPr>
                <w:rFonts w:hint="eastAsia"/>
                <w:color w:val="000000" w:themeColor="text1"/>
                <w:sz w:val="24"/>
              </w:rPr>
              <w:t>→</w:t>
            </w:r>
            <w:r w:rsidRPr="008F29D6">
              <w:rPr>
                <w:color w:val="000000" w:themeColor="text1"/>
                <w:sz w:val="24"/>
              </w:rPr>
              <w:t>CaSO</w:t>
            </w:r>
            <w:r w:rsidRPr="008F29D6">
              <w:rPr>
                <w:color w:val="000000" w:themeColor="text1"/>
                <w:sz w:val="24"/>
                <w:vertAlign w:val="subscript"/>
              </w:rPr>
              <w:t>4</w:t>
            </w:r>
            <w:r w:rsidRPr="008F29D6">
              <w:rPr>
                <w:color w:val="000000" w:themeColor="text1"/>
                <w:sz w:val="24"/>
              </w:rPr>
              <w:t>·2H</w:t>
            </w:r>
            <w:r w:rsidRPr="008F29D6">
              <w:rPr>
                <w:color w:val="000000" w:themeColor="text1"/>
                <w:sz w:val="24"/>
                <w:vertAlign w:val="subscript"/>
              </w:rPr>
              <w:t>2</w:t>
            </w:r>
            <w:r w:rsidRPr="008F29D6">
              <w:rPr>
                <w:color w:val="000000" w:themeColor="text1"/>
                <w:sz w:val="24"/>
              </w:rPr>
              <w:t>O+CO</w:t>
            </w:r>
            <w:r w:rsidRPr="008F29D6">
              <w:rPr>
                <w:color w:val="000000" w:themeColor="text1"/>
                <w:sz w:val="24"/>
                <w:vertAlign w:val="subscript"/>
              </w:rPr>
              <w:t>2</w:t>
            </w:r>
          </w:p>
          <w:p w14:paraId="2766C5F6"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碳酸钙在水中的低溶解性在吸收塔内被二氧化碳提高，通过溶解过程，生成碳酸氢钙。在吸收区浆液中的碳酸氢钙和碳酸钙与二氧化硫反应生成可溶的亚硫酸氢钙与亚硫酸钙。在浆池的氧化区亚硫酸氢钙和亚硫酸钙与空气中的氧发生反应，生成硫酸钙，在结晶区浆液中的硫酸钙再结晶生成二水硫酸钙，即石膏。</w:t>
            </w:r>
          </w:p>
          <w:p w14:paraId="2CC53567"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脱硫系统设计严格按照《石灰石</w:t>
            </w:r>
            <w:r w:rsidRPr="008F29D6">
              <w:rPr>
                <w:rFonts w:hint="eastAsia"/>
                <w:color w:val="000000" w:themeColor="text1"/>
                <w:sz w:val="24"/>
              </w:rPr>
              <w:t>/</w:t>
            </w:r>
            <w:r w:rsidRPr="008F29D6">
              <w:rPr>
                <w:rFonts w:hint="eastAsia"/>
                <w:color w:val="000000" w:themeColor="text1"/>
                <w:sz w:val="24"/>
              </w:rPr>
              <w:t>石灰</w:t>
            </w:r>
            <w:r w:rsidRPr="008F29D6">
              <w:rPr>
                <w:rFonts w:hint="eastAsia"/>
                <w:color w:val="000000" w:themeColor="text1"/>
                <w:sz w:val="24"/>
              </w:rPr>
              <w:t>-</w:t>
            </w:r>
            <w:r w:rsidRPr="008F29D6">
              <w:rPr>
                <w:rFonts w:hint="eastAsia"/>
                <w:color w:val="000000" w:themeColor="text1"/>
                <w:sz w:val="24"/>
              </w:rPr>
              <w:t>石膏湿法烟气脱硫工程通用技术规范》（</w:t>
            </w:r>
            <w:r w:rsidRPr="008F29D6">
              <w:rPr>
                <w:rFonts w:hint="eastAsia"/>
                <w:color w:val="000000" w:themeColor="text1"/>
                <w:sz w:val="24"/>
              </w:rPr>
              <w:t>HJ179-2018</w:t>
            </w:r>
            <w:r w:rsidRPr="008F29D6">
              <w:rPr>
                <w:rFonts w:hint="eastAsia"/>
                <w:color w:val="000000" w:themeColor="text1"/>
                <w:sz w:val="24"/>
              </w:rPr>
              <w:t>）中的相关要求进行，并严格采取以下措施：</w:t>
            </w:r>
          </w:p>
          <w:p w14:paraId="249E6B63"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优化吸收塔设计：采用喷淋空塔或增强型托盘塔结构，合理设置喷淋层数量（通常</w:t>
            </w:r>
            <w:r w:rsidRPr="008F29D6">
              <w:rPr>
                <w:rFonts w:hint="eastAsia"/>
                <w:color w:val="000000" w:themeColor="text1"/>
                <w:sz w:val="24"/>
              </w:rPr>
              <w:t>3-4</w:t>
            </w:r>
            <w:r w:rsidRPr="008F29D6">
              <w:rPr>
                <w:rFonts w:hint="eastAsia"/>
                <w:color w:val="000000" w:themeColor="text1"/>
                <w:sz w:val="24"/>
              </w:rPr>
              <w:t>层以上）和喷嘴布置，确保浆液与烟气充分接触；适当增加塔内气液停留时间（通常烟气停留时间≥</w:t>
            </w:r>
            <w:r w:rsidRPr="008F29D6">
              <w:rPr>
                <w:rFonts w:hint="eastAsia"/>
                <w:color w:val="000000" w:themeColor="text1"/>
                <w:sz w:val="24"/>
              </w:rPr>
              <w:t>4</w:t>
            </w:r>
            <w:r w:rsidRPr="008F29D6">
              <w:rPr>
                <w:rFonts w:hint="eastAsia"/>
                <w:color w:val="000000" w:themeColor="text1"/>
                <w:sz w:val="24"/>
              </w:rPr>
              <w:t>秒），并控制空塔流速在</w:t>
            </w:r>
            <w:r w:rsidRPr="008F29D6">
              <w:rPr>
                <w:rFonts w:hint="eastAsia"/>
                <w:color w:val="000000" w:themeColor="text1"/>
                <w:sz w:val="24"/>
              </w:rPr>
              <w:t>3-4 m/s</w:t>
            </w:r>
            <w:r w:rsidRPr="008F29D6">
              <w:rPr>
                <w:rFonts w:hint="eastAsia"/>
                <w:color w:val="000000" w:themeColor="text1"/>
                <w:sz w:val="24"/>
              </w:rPr>
              <w:t>范围内以减少烟气短路。</w:t>
            </w:r>
          </w:p>
          <w:p w14:paraId="6C8A8CEE"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严格控制浆液参数：维持浆液</w:t>
            </w:r>
            <w:r w:rsidRPr="008F29D6">
              <w:rPr>
                <w:color w:val="000000" w:themeColor="text1"/>
                <w:sz w:val="24"/>
              </w:rPr>
              <w:t>pH</w:t>
            </w:r>
            <w:r w:rsidRPr="008F29D6">
              <w:rPr>
                <w:rFonts w:hint="eastAsia"/>
                <w:color w:val="000000" w:themeColor="text1"/>
                <w:sz w:val="24"/>
              </w:rPr>
              <w:t>值在</w:t>
            </w:r>
            <w:r w:rsidRPr="008F29D6">
              <w:rPr>
                <w:color w:val="000000" w:themeColor="text1"/>
                <w:sz w:val="24"/>
              </w:rPr>
              <w:t>5.0-5.8</w:t>
            </w:r>
            <w:r w:rsidRPr="008F29D6">
              <w:rPr>
                <w:rFonts w:hint="eastAsia"/>
                <w:color w:val="000000" w:themeColor="text1"/>
                <w:sz w:val="24"/>
              </w:rPr>
              <w:t>之间以平衡</w:t>
            </w:r>
            <w:r w:rsidRPr="008F29D6">
              <w:rPr>
                <w:color w:val="000000" w:themeColor="text1"/>
                <w:sz w:val="24"/>
              </w:rPr>
              <w:t>SO₂</w:t>
            </w:r>
            <w:r w:rsidRPr="008F29D6">
              <w:rPr>
                <w:rFonts w:hint="eastAsia"/>
                <w:color w:val="000000" w:themeColor="text1"/>
                <w:sz w:val="24"/>
              </w:rPr>
              <w:t>吸收与石灰石溶解，浆液浓度控制在</w:t>
            </w:r>
            <w:r w:rsidRPr="008F29D6">
              <w:rPr>
                <w:color w:val="000000" w:themeColor="text1"/>
                <w:sz w:val="24"/>
              </w:rPr>
              <w:t>15-30wt%</w:t>
            </w:r>
            <w:r w:rsidRPr="008F29D6">
              <w:rPr>
                <w:rFonts w:hint="eastAsia"/>
                <w:color w:val="000000" w:themeColor="text1"/>
                <w:sz w:val="24"/>
              </w:rPr>
              <w:t>；保证石灰石纯度（</w:t>
            </w:r>
            <w:r w:rsidRPr="008F29D6">
              <w:rPr>
                <w:color w:val="000000" w:themeColor="text1"/>
                <w:sz w:val="24"/>
              </w:rPr>
              <w:t>CaCO₃</w:t>
            </w:r>
            <w:r w:rsidRPr="008F29D6">
              <w:rPr>
                <w:rFonts w:hint="eastAsia"/>
                <w:color w:val="000000" w:themeColor="text1"/>
                <w:sz w:val="24"/>
              </w:rPr>
              <w:t>≥</w:t>
            </w:r>
            <w:r w:rsidRPr="008F29D6">
              <w:rPr>
                <w:color w:val="000000" w:themeColor="text1"/>
                <w:sz w:val="24"/>
              </w:rPr>
              <w:t>90%</w:t>
            </w:r>
            <w:r w:rsidRPr="008F29D6">
              <w:rPr>
                <w:rFonts w:hint="eastAsia"/>
                <w:color w:val="000000" w:themeColor="text1"/>
                <w:sz w:val="24"/>
              </w:rPr>
              <w:t>）、细度（</w:t>
            </w:r>
            <w:r w:rsidRPr="008F29D6">
              <w:rPr>
                <w:color w:val="000000" w:themeColor="text1"/>
                <w:sz w:val="24"/>
              </w:rPr>
              <w:t>250-325</w:t>
            </w:r>
            <w:r w:rsidRPr="008F29D6">
              <w:rPr>
                <w:rFonts w:hint="eastAsia"/>
                <w:color w:val="000000" w:themeColor="text1"/>
                <w:sz w:val="24"/>
              </w:rPr>
              <w:t>目通过率≥</w:t>
            </w:r>
            <w:r w:rsidRPr="008F29D6">
              <w:rPr>
                <w:color w:val="000000" w:themeColor="text1"/>
                <w:sz w:val="24"/>
              </w:rPr>
              <w:t>90%</w:t>
            </w:r>
            <w:r w:rsidRPr="008F29D6">
              <w:rPr>
                <w:rFonts w:hint="eastAsia"/>
                <w:color w:val="000000" w:themeColor="text1"/>
                <w:sz w:val="24"/>
              </w:rPr>
              <w:t>），并添加有机酸等缓冲剂提升反应活性。</w:t>
            </w:r>
          </w:p>
          <w:p w14:paraId="1A4D69BE"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运行监控与维护：实时监测</w:t>
            </w:r>
            <w:r w:rsidRPr="008F29D6">
              <w:rPr>
                <w:rFonts w:hint="eastAsia"/>
                <w:color w:val="000000" w:themeColor="text1"/>
                <w:sz w:val="24"/>
              </w:rPr>
              <w:t>pH</w:t>
            </w:r>
            <w:r w:rsidRPr="008F29D6">
              <w:rPr>
                <w:rFonts w:hint="eastAsia"/>
                <w:color w:val="000000" w:themeColor="text1"/>
                <w:sz w:val="24"/>
              </w:rPr>
              <w:t>值、密度、</w:t>
            </w:r>
            <w:r w:rsidRPr="008F29D6">
              <w:rPr>
                <w:rFonts w:hint="eastAsia"/>
                <w:color w:val="000000" w:themeColor="text1"/>
                <w:sz w:val="24"/>
              </w:rPr>
              <w:t>L/G</w:t>
            </w:r>
            <w:r w:rsidRPr="008F29D6">
              <w:rPr>
                <w:rFonts w:hint="eastAsia"/>
                <w:color w:val="000000" w:themeColor="text1"/>
                <w:sz w:val="24"/>
              </w:rPr>
              <w:t>比（液气比≥</w:t>
            </w:r>
            <w:r w:rsidRPr="008F29D6">
              <w:rPr>
                <w:rFonts w:hint="eastAsia"/>
                <w:color w:val="000000" w:themeColor="text1"/>
                <w:sz w:val="24"/>
              </w:rPr>
              <w:t>15 L/m</w:t>
            </w:r>
            <w:r w:rsidRPr="008F29D6">
              <w:rPr>
                <w:rFonts w:hint="eastAsia"/>
                <w:color w:val="000000" w:themeColor="text1"/>
                <w:sz w:val="24"/>
              </w:rPr>
              <w:t>³）等关键参数，定期清洗喷嘴、检查防腐内衬；通过</w:t>
            </w:r>
            <w:r w:rsidRPr="008F29D6">
              <w:rPr>
                <w:rFonts w:hint="eastAsia"/>
                <w:color w:val="000000" w:themeColor="text1"/>
                <w:sz w:val="24"/>
              </w:rPr>
              <w:t>DCS</w:t>
            </w:r>
            <w:r w:rsidRPr="008F29D6">
              <w:rPr>
                <w:rFonts w:hint="eastAsia"/>
                <w:color w:val="000000" w:themeColor="text1"/>
                <w:sz w:val="24"/>
              </w:rPr>
              <w:t>系统动态调节石灰石浆液供给</w:t>
            </w:r>
            <w:r w:rsidRPr="008F29D6">
              <w:rPr>
                <w:rFonts w:hint="eastAsia"/>
                <w:color w:val="000000" w:themeColor="text1"/>
                <w:sz w:val="24"/>
              </w:rPr>
              <w:lastRenderedPageBreak/>
              <w:t>量与循环泵启停组合，确保负荷波动时的效率稳定性。</w:t>
            </w:r>
          </w:p>
          <w:p w14:paraId="26DE6B6D"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采取以上措施后，可保证脱硫效率可以达到</w:t>
            </w:r>
            <w:r w:rsidRPr="008F29D6">
              <w:rPr>
                <w:rFonts w:hint="eastAsia"/>
                <w:color w:val="000000" w:themeColor="text1"/>
                <w:sz w:val="24"/>
              </w:rPr>
              <w:t>95%</w:t>
            </w:r>
            <w:r w:rsidRPr="008F29D6">
              <w:rPr>
                <w:rFonts w:hint="eastAsia"/>
                <w:color w:val="000000" w:themeColor="text1"/>
                <w:sz w:val="24"/>
              </w:rPr>
              <w:t>以上。</w:t>
            </w:r>
          </w:p>
          <w:p w14:paraId="3DCC006D"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石灰石</w:t>
            </w:r>
            <w:r w:rsidRPr="008F29D6">
              <w:rPr>
                <w:rFonts w:hint="eastAsia"/>
                <w:color w:val="000000" w:themeColor="text1"/>
                <w:sz w:val="24"/>
              </w:rPr>
              <w:t>-</w:t>
            </w:r>
            <w:r w:rsidRPr="008F29D6">
              <w:rPr>
                <w:rFonts w:hint="eastAsia"/>
                <w:color w:val="000000" w:themeColor="text1"/>
                <w:sz w:val="24"/>
              </w:rPr>
              <w:t>石膏湿法脱硫工艺已被广泛应用于各个行业的脱硫系统中，脱硫效率高，且运行成本较低，另外，该系统具有一定的除尘功能。</w:t>
            </w:r>
          </w:p>
          <w:p w14:paraId="390C0812" w14:textId="7292351A" w:rsidR="00D22888" w:rsidRPr="008F29D6" w:rsidRDefault="00D22888" w:rsidP="00D22888">
            <w:pPr>
              <w:spacing w:line="440" w:lineRule="exact"/>
              <w:ind w:firstLineChars="200" w:firstLine="480"/>
              <w:rPr>
                <w:color w:val="000000" w:themeColor="text1"/>
                <w:sz w:val="24"/>
              </w:rPr>
            </w:pPr>
            <w:r w:rsidRPr="008F29D6">
              <w:rPr>
                <w:rFonts w:hint="eastAsia"/>
                <w:color w:val="000000" w:themeColor="text1"/>
                <w:sz w:val="24"/>
              </w:rPr>
              <w:t>通过控制尿素喷射高度、喷射角度、喷射速率及喷射压力等参数，“炉内</w:t>
            </w:r>
            <w:r w:rsidRPr="008F29D6">
              <w:rPr>
                <w:rFonts w:hint="eastAsia"/>
                <w:color w:val="000000" w:themeColor="text1"/>
                <w:sz w:val="24"/>
              </w:rPr>
              <w:t>SNCR</w:t>
            </w:r>
            <w:r w:rsidRPr="008F29D6">
              <w:rPr>
                <w:rFonts w:hint="eastAsia"/>
                <w:color w:val="000000" w:themeColor="text1"/>
                <w:sz w:val="24"/>
              </w:rPr>
              <w:t>脱硝</w:t>
            </w:r>
            <w:r w:rsidRPr="008F29D6">
              <w:rPr>
                <w:rFonts w:hint="eastAsia"/>
                <w:color w:val="000000" w:themeColor="text1"/>
                <w:sz w:val="24"/>
              </w:rPr>
              <w:t>+SCR</w:t>
            </w:r>
            <w:r w:rsidRPr="008F29D6">
              <w:rPr>
                <w:rFonts w:hint="eastAsia"/>
                <w:color w:val="000000" w:themeColor="text1"/>
                <w:sz w:val="24"/>
              </w:rPr>
              <w:t>脱硝”效率可达到</w:t>
            </w:r>
            <w:r w:rsidRPr="008F29D6">
              <w:rPr>
                <w:rFonts w:hint="eastAsia"/>
                <w:color w:val="000000" w:themeColor="text1"/>
                <w:sz w:val="24"/>
              </w:rPr>
              <w:t>80%</w:t>
            </w:r>
            <w:r w:rsidRPr="008F29D6">
              <w:rPr>
                <w:rFonts w:hint="eastAsia"/>
                <w:color w:val="000000" w:themeColor="text1"/>
                <w:sz w:val="24"/>
              </w:rPr>
              <w:t>以上。根据《第二次全国污染源普查产排污量核实系数手册》，石灰石</w:t>
            </w:r>
            <w:r w:rsidRPr="008F29D6">
              <w:rPr>
                <w:rFonts w:hint="eastAsia"/>
                <w:color w:val="000000" w:themeColor="text1"/>
                <w:sz w:val="24"/>
              </w:rPr>
              <w:t>-</w:t>
            </w:r>
            <w:r w:rsidRPr="008F29D6">
              <w:rPr>
                <w:rFonts w:hint="eastAsia"/>
                <w:color w:val="000000" w:themeColor="text1"/>
                <w:sz w:val="24"/>
              </w:rPr>
              <w:t>石膏湿法脱硫效率在</w:t>
            </w:r>
            <w:r w:rsidRPr="008F29D6">
              <w:rPr>
                <w:rFonts w:hint="eastAsia"/>
                <w:color w:val="000000" w:themeColor="text1"/>
                <w:sz w:val="24"/>
              </w:rPr>
              <w:t>95%</w:t>
            </w:r>
            <w:r w:rsidRPr="008F29D6">
              <w:rPr>
                <w:rFonts w:hint="eastAsia"/>
                <w:color w:val="000000" w:themeColor="text1"/>
                <w:sz w:val="24"/>
              </w:rPr>
              <w:t>以上，氟化物协同处理效率在</w:t>
            </w:r>
            <w:r w:rsidRPr="008F29D6">
              <w:rPr>
                <w:rFonts w:hint="eastAsia"/>
                <w:color w:val="000000" w:themeColor="text1"/>
                <w:sz w:val="24"/>
              </w:rPr>
              <w:t>70%</w:t>
            </w:r>
            <w:r w:rsidRPr="008F29D6">
              <w:rPr>
                <w:rFonts w:hint="eastAsia"/>
                <w:color w:val="000000" w:themeColor="text1"/>
                <w:sz w:val="24"/>
              </w:rPr>
              <w:t>以上，本次评价核算污染源排放量时</w:t>
            </w:r>
            <w:r w:rsidR="006E3C69" w:rsidRPr="008F29D6">
              <w:rPr>
                <w:rFonts w:hint="eastAsia"/>
                <w:color w:val="000000" w:themeColor="text1"/>
                <w:sz w:val="24"/>
              </w:rPr>
              <w:t>陶瓷多管除尘器</w:t>
            </w:r>
            <w:r w:rsidRPr="008F29D6">
              <w:rPr>
                <w:rFonts w:hint="eastAsia"/>
                <w:color w:val="000000" w:themeColor="text1"/>
                <w:sz w:val="24"/>
              </w:rPr>
              <w:t>效率取</w:t>
            </w:r>
            <w:r w:rsidRPr="008F29D6">
              <w:rPr>
                <w:rFonts w:hint="eastAsia"/>
                <w:color w:val="000000" w:themeColor="text1"/>
                <w:sz w:val="24"/>
              </w:rPr>
              <w:t>90%</w:t>
            </w:r>
            <w:r w:rsidRPr="008F29D6">
              <w:rPr>
                <w:rFonts w:hint="eastAsia"/>
                <w:color w:val="000000" w:themeColor="text1"/>
                <w:sz w:val="24"/>
              </w:rPr>
              <w:t>，石灰石</w:t>
            </w:r>
            <w:r w:rsidRPr="008F29D6">
              <w:rPr>
                <w:rFonts w:hint="eastAsia"/>
                <w:color w:val="000000" w:themeColor="text1"/>
                <w:sz w:val="24"/>
              </w:rPr>
              <w:t>-</w:t>
            </w:r>
            <w:r w:rsidRPr="008F29D6">
              <w:rPr>
                <w:rFonts w:hint="eastAsia"/>
                <w:color w:val="000000" w:themeColor="text1"/>
                <w:sz w:val="24"/>
              </w:rPr>
              <w:t>石膏湿法脱硫效率取</w:t>
            </w:r>
            <w:r w:rsidRPr="008F29D6">
              <w:rPr>
                <w:rFonts w:hint="eastAsia"/>
                <w:color w:val="000000" w:themeColor="text1"/>
                <w:sz w:val="24"/>
              </w:rPr>
              <w:t>95%</w:t>
            </w:r>
            <w:r w:rsidRPr="008F29D6">
              <w:rPr>
                <w:rFonts w:hint="eastAsia"/>
                <w:color w:val="000000" w:themeColor="text1"/>
                <w:sz w:val="24"/>
              </w:rPr>
              <w:t>，氟化物协同处理效率取</w:t>
            </w:r>
            <w:r w:rsidRPr="008F29D6">
              <w:rPr>
                <w:rFonts w:hint="eastAsia"/>
                <w:color w:val="000000" w:themeColor="text1"/>
                <w:sz w:val="24"/>
              </w:rPr>
              <w:t>70%</w:t>
            </w:r>
            <w:r w:rsidRPr="008F29D6">
              <w:rPr>
                <w:rFonts w:hint="eastAsia"/>
                <w:color w:val="000000" w:themeColor="text1"/>
                <w:sz w:val="24"/>
              </w:rPr>
              <w:t>，各环保措施效率取值未高于手册中去除效率，核算结果可信，采取措施满足相应规范要求，烧结烟气选用的防治措施合理可行。</w:t>
            </w:r>
          </w:p>
          <w:p w14:paraId="5639288B" w14:textId="33B5256D"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综上所述，本项目采取的废气处理措施可行。</w:t>
            </w:r>
          </w:p>
          <w:p w14:paraId="69D53941" w14:textId="77777777" w:rsidR="00DC31F4" w:rsidRPr="008F29D6" w:rsidRDefault="00000000">
            <w:pPr>
              <w:spacing w:line="420" w:lineRule="exact"/>
              <w:ind w:firstLineChars="200" w:firstLine="480"/>
              <w:rPr>
                <w:color w:val="000000" w:themeColor="text1"/>
                <w:sz w:val="24"/>
              </w:rPr>
            </w:pPr>
            <w:r w:rsidRPr="008F29D6">
              <w:rPr>
                <w:color w:val="000000" w:themeColor="text1"/>
                <w:sz w:val="24"/>
              </w:rPr>
              <w:t>本项目废气污染源源强核算结果及相关参数一览表见表</w:t>
            </w:r>
            <w:r w:rsidRPr="008F29D6">
              <w:rPr>
                <w:rFonts w:hint="eastAsia"/>
                <w:color w:val="000000" w:themeColor="text1"/>
                <w:sz w:val="24"/>
              </w:rPr>
              <w:t>4-4</w:t>
            </w:r>
            <w:r w:rsidRPr="008F29D6">
              <w:rPr>
                <w:color w:val="000000" w:themeColor="text1"/>
                <w:sz w:val="24"/>
              </w:rPr>
              <w:t>；项目废气污染源排放参数表见</w:t>
            </w:r>
            <w:r w:rsidRPr="008F29D6">
              <w:rPr>
                <w:rFonts w:hint="eastAsia"/>
                <w:color w:val="000000" w:themeColor="text1"/>
                <w:sz w:val="24"/>
              </w:rPr>
              <w:t>4-5</w:t>
            </w:r>
            <w:r w:rsidRPr="008F29D6">
              <w:rPr>
                <w:color w:val="000000" w:themeColor="text1"/>
                <w:sz w:val="24"/>
              </w:rPr>
              <w:t>、</w:t>
            </w:r>
            <w:r w:rsidRPr="008F29D6">
              <w:rPr>
                <w:rFonts w:hint="eastAsia"/>
                <w:color w:val="000000" w:themeColor="text1"/>
                <w:sz w:val="24"/>
              </w:rPr>
              <w:t>4-6</w:t>
            </w:r>
            <w:r w:rsidRPr="008F29D6">
              <w:rPr>
                <w:color w:val="000000" w:themeColor="text1"/>
                <w:sz w:val="24"/>
              </w:rPr>
              <w:t>；大气污染物排放量核算表见</w:t>
            </w:r>
            <w:r w:rsidRPr="008F29D6">
              <w:rPr>
                <w:rFonts w:hint="eastAsia"/>
                <w:color w:val="000000" w:themeColor="text1"/>
                <w:sz w:val="24"/>
              </w:rPr>
              <w:t>4-7</w:t>
            </w:r>
            <w:r w:rsidRPr="008F29D6">
              <w:rPr>
                <w:color w:val="000000" w:themeColor="text1"/>
                <w:sz w:val="24"/>
              </w:rPr>
              <w:t>、</w:t>
            </w:r>
            <w:r w:rsidRPr="008F29D6">
              <w:rPr>
                <w:rFonts w:hint="eastAsia"/>
                <w:color w:val="000000" w:themeColor="text1"/>
                <w:sz w:val="24"/>
              </w:rPr>
              <w:t>4-8</w:t>
            </w:r>
            <w:r w:rsidRPr="008F29D6">
              <w:rPr>
                <w:color w:val="000000" w:themeColor="text1"/>
                <w:sz w:val="24"/>
              </w:rPr>
              <w:t>、</w:t>
            </w:r>
            <w:r w:rsidRPr="008F29D6">
              <w:rPr>
                <w:rFonts w:hint="eastAsia"/>
                <w:color w:val="000000" w:themeColor="text1"/>
                <w:sz w:val="24"/>
              </w:rPr>
              <w:t>4-9</w:t>
            </w:r>
            <w:r w:rsidRPr="008F29D6">
              <w:rPr>
                <w:color w:val="000000" w:themeColor="text1"/>
                <w:sz w:val="24"/>
              </w:rPr>
              <w:t>。</w:t>
            </w:r>
          </w:p>
        </w:tc>
      </w:tr>
    </w:tbl>
    <w:p w14:paraId="5C3DD622" w14:textId="77777777" w:rsidR="00DC31F4" w:rsidRPr="008F29D6" w:rsidRDefault="00DC31F4">
      <w:pPr>
        <w:spacing w:line="440" w:lineRule="exact"/>
        <w:rPr>
          <w:color w:val="000000" w:themeColor="text1"/>
        </w:rPr>
        <w:sectPr w:rsidR="00DC31F4" w:rsidRPr="008F29D6">
          <w:pgSz w:w="11907" w:h="16840"/>
          <w:pgMar w:top="1701" w:right="1531" w:bottom="2127" w:left="1531" w:header="851" w:footer="1928" w:gutter="0"/>
          <w:cols w:space="720"/>
          <w:docGrid w:linePitch="312"/>
        </w:sectPr>
      </w:pPr>
    </w:p>
    <w:p w14:paraId="4B4CB330" w14:textId="77777777" w:rsidR="00DC31F4" w:rsidRPr="008F29D6" w:rsidRDefault="00000000">
      <w:pPr>
        <w:spacing w:line="440" w:lineRule="exact"/>
        <w:ind w:firstLineChars="200" w:firstLine="482"/>
        <w:jc w:val="left"/>
        <w:rPr>
          <w:b/>
          <w:bCs/>
          <w:color w:val="000000" w:themeColor="text1"/>
          <w:sz w:val="24"/>
        </w:rPr>
      </w:pPr>
      <w:r w:rsidRPr="008F29D6">
        <w:rPr>
          <w:b/>
          <w:bCs/>
          <w:color w:val="000000" w:themeColor="text1"/>
          <w:sz w:val="24"/>
        </w:rPr>
        <w:lastRenderedPageBreak/>
        <w:t>表</w:t>
      </w:r>
      <w:r w:rsidRPr="008F29D6">
        <w:rPr>
          <w:rFonts w:hint="eastAsia"/>
          <w:b/>
          <w:bCs/>
          <w:color w:val="000000" w:themeColor="text1"/>
          <w:sz w:val="24"/>
        </w:rPr>
        <w:t>4-4</w:t>
      </w:r>
      <w:r w:rsidRPr="008F29D6">
        <w:rPr>
          <w:b/>
          <w:bCs/>
          <w:color w:val="000000" w:themeColor="text1"/>
          <w:sz w:val="24"/>
        </w:rPr>
        <w:t xml:space="preserve">   </w:t>
      </w:r>
      <w:r w:rsidRPr="008F29D6">
        <w:rPr>
          <w:b/>
          <w:bCs/>
          <w:color w:val="000000" w:themeColor="text1"/>
          <w:sz w:val="24"/>
        </w:rPr>
        <w:t>项目废气污染源源强核算结果及相关参数一览表</w:t>
      </w:r>
    </w:p>
    <w:tbl>
      <w:tblPr>
        <w:tblW w:w="13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91"/>
        <w:gridCol w:w="893"/>
        <w:gridCol w:w="569"/>
        <w:gridCol w:w="838"/>
        <w:gridCol w:w="839"/>
        <w:gridCol w:w="839"/>
        <w:gridCol w:w="2375"/>
        <w:gridCol w:w="559"/>
        <w:gridCol w:w="699"/>
        <w:gridCol w:w="559"/>
        <w:gridCol w:w="838"/>
        <w:gridCol w:w="844"/>
        <w:gridCol w:w="833"/>
        <w:gridCol w:w="699"/>
        <w:gridCol w:w="559"/>
      </w:tblGrid>
      <w:tr w:rsidR="008F29D6" w:rsidRPr="008F29D6" w14:paraId="1B31E913" w14:textId="77777777" w:rsidTr="00CE5A1D">
        <w:trPr>
          <w:trHeight w:val="20"/>
          <w:jc w:val="center"/>
        </w:trPr>
        <w:tc>
          <w:tcPr>
            <w:tcW w:w="1391" w:type="dxa"/>
            <w:vMerge w:val="restart"/>
            <w:vAlign w:val="center"/>
          </w:tcPr>
          <w:p w14:paraId="632BB6C0"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污染源</w:t>
            </w:r>
          </w:p>
        </w:tc>
        <w:tc>
          <w:tcPr>
            <w:tcW w:w="893" w:type="dxa"/>
            <w:vMerge w:val="restart"/>
            <w:vAlign w:val="center"/>
          </w:tcPr>
          <w:p w14:paraId="1F0EC7C8"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污染物</w:t>
            </w:r>
          </w:p>
        </w:tc>
        <w:tc>
          <w:tcPr>
            <w:tcW w:w="3085" w:type="dxa"/>
            <w:gridSpan w:val="4"/>
            <w:vAlign w:val="center"/>
          </w:tcPr>
          <w:p w14:paraId="151309F1"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污染物产生</w:t>
            </w:r>
          </w:p>
        </w:tc>
        <w:tc>
          <w:tcPr>
            <w:tcW w:w="3633" w:type="dxa"/>
            <w:gridSpan w:val="3"/>
            <w:vAlign w:val="center"/>
          </w:tcPr>
          <w:p w14:paraId="16712491" w14:textId="77777777" w:rsidR="00D22888" w:rsidRPr="008F29D6" w:rsidRDefault="00D22888" w:rsidP="00CE5A1D">
            <w:pPr>
              <w:adjustRightInd w:val="0"/>
              <w:snapToGrid w:val="0"/>
              <w:spacing w:line="320" w:lineRule="exact"/>
              <w:jc w:val="center"/>
              <w:rPr>
                <w:color w:val="000000" w:themeColor="text1"/>
                <w:szCs w:val="21"/>
              </w:rPr>
            </w:pPr>
            <w:r w:rsidRPr="008F29D6">
              <w:rPr>
                <w:color w:val="000000" w:themeColor="text1"/>
                <w:szCs w:val="21"/>
              </w:rPr>
              <w:t>处理措施</w:t>
            </w:r>
          </w:p>
        </w:tc>
        <w:tc>
          <w:tcPr>
            <w:tcW w:w="3773" w:type="dxa"/>
            <w:gridSpan w:val="5"/>
            <w:vAlign w:val="center"/>
          </w:tcPr>
          <w:p w14:paraId="0D948321"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污染物排放</w:t>
            </w:r>
          </w:p>
        </w:tc>
        <w:tc>
          <w:tcPr>
            <w:tcW w:w="559" w:type="dxa"/>
            <w:vMerge w:val="restart"/>
            <w:vAlign w:val="center"/>
          </w:tcPr>
          <w:p w14:paraId="15774229"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排放时间</w:t>
            </w:r>
            <w:r w:rsidRPr="008F29D6">
              <w:rPr>
                <w:color w:val="000000" w:themeColor="text1"/>
                <w:szCs w:val="21"/>
              </w:rPr>
              <w:t>(h/a)</w:t>
            </w:r>
          </w:p>
        </w:tc>
      </w:tr>
      <w:tr w:rsidR="008F29D6" w:rsidRPr="008F29D6" w14:paraId="10CC846E" w14:textId="77777777" w:rsidTr="00CE5A1D">
        <w:trPr>
          <w:trHeight w:hRule="exact" w:val="950"/>
          <w:jc w:val="center"/>
        </w:trPr>
        <w:tc>
          <w:tcPr>
            <w:tcW w:w="1391" w:type="dxa"/>
            <w:vMerge/>
            <w:vAlign w:val="center"/>
          </w:tcPr>
          <w:p w14:paraId="64C750FF" w14:textId="77777777" w:rsidR="00D22888" w:rsidRPr="008F29D6" w:rsidRDefault="00D22888" w:rsidP="00CE5A1D">
            <w:pPr>
              <w:widowControl/>
              <w:spacing w:line="320" w:lineRule="exact"/>
              <w:jc w:val="left"/>
              <w:rPr>
                <w:color w:val="000000" w:themeColor="text1"/>
                <w:szCs w:val="21"/>
              </w:rPr>
            </w:pPr>
          </w:p>
        </w:tc>
        <w:tc>
          <w:tcPr>
            <w:tcW w:w="893" w:type="dxa"/>
            <w:vMerge/>
            <w:vAlign w:val="center"/>
          </w:tcPr>
          <w:p w14:paraId="4D7B3156" w14:textId="77777777" w:rsidR="00D22888" w:rsidRPr="008F29D6" w:rsidRDefault="00D22888" w:rsidP="00CE5A1D">
            <w:pPr>
              <w:widowControl/>
              <w:spacing w:line="320" w:lineRule="exact"/>
              <w:jc w:val="left"/>
              <w:rPr>
                <w:color w:val="000000" w:themeColor="text1"/>
                <w:szCs w:val="21"/>
              </w:rPr>
            </w:pPr>
          </w:p>
        </w:tc>
        <w:tc>
          <w:tcPr>
            <w:tcW w:w="569" w:type="dxa"/>
            <w:vAlign w:val="center"/>
          </w:tcPr>
          <w:p w14:paraId="0A207CE6"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核算方法</w:t>
            </w:r>
          </w:p>
        </w:tc>
        <w:tc>
          <w:tcPr>
            <w:tcW w:w="838" w:type="dxa"/>
            <w:vAlign w:val="center"/>
          </w:tcPr>
          <w:p w14:paraId="1B643011"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废气产生量</w:t>
            </w:r>
            <w:r w:rsidRPr="008F29D6">
              <w:rPr>
                <w:color w:val="000000" w:themeColor="text1"/>
                <w:szCs w:val="21"/>
              </w:rPr>
              <w:t>(m</w:t>
            </w:r>
            <w:r w:rsidRPr="008F29D6">
              <w:rPr>
                <w:color w:val="000000" w:themeColor="text1"/>
                <w:szCs w:val="21"/>
                <w:vertAlign w:val="superscript"/>
              </w:rPr>
              <w:t>3</w:t>
            </w:r>
            <w:r w:rsidRPr="008F29D6">
              <w:rPr>
                <w:color w:val="000000" w:themeColor="text1"/>
                <w:szCs w:val="21"/>
              </w:rPr>
              <w:t>/h)</w:t>
            </w:r>
          </w:p>
        </w:tc>
        <w:tc>
          <w:tcPr>
            <w:tcW w:w="839" w:type="dxa"/>
            <w:vAlign w:val="center"/>
          </w:tcPr>
          <w:p w14:paraId="6D94AB9A"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产生浓度</w:t>
            </w:r>
            <w:r w:rsidRPr="008F29D6">
              <w:rPr>
                <w:color w:val="000000" w:themeColor="text1"/>
                <w:szCs w:val="21"/>
              </w:rPr>
              <w:t>(mg/m</w:t>
            </w:r>
            <w:r w:rsidRPr="008F29D6">
              <w:rPr>
                <w:color w:val="000000" w:themeColor="text1"/>
                <w:szCs w:val="21"/>
                <w:vertAlign w:val="superscript"/>
              </w:rPr>
              <w:t>3</w:t>
            </w:r>
            <w:r w:rsidRPr="008F29D6">
              <w:rPr>
                <w:color w:val="000000" w:themeColor="text1"/>
                <w:szCs w:val="21"/>
              </w:rPr>
              <w:t>)</w:t>
            </w:r>
          </w:p>
        </w:tc>
        <w:tc>
          <w:tcPr>
            <w:tcW w:w="839" w:type="dxa"/>
            <w:vAlign w:val="center"/>
          </w:tcPr>
          <w:p w14:paraId="7B883252"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产生速率</w:t>
            </w:r>
            <w:r w:rsidRPr="008F29D6">
              <w:rPr>
                <w:color w:val="000000" w:themeColor="text1"/>
                <w:szCs w:val="21"/>
              </w:rPr>
              <w:t>(kg/h)</w:t>
            </w:r>
          </w:p>
        </w:tc>
        <w:tc>
          <w:tcPr>
            <w:tcW w:w="2375" w:type="dxa"/>
            <w:vAlign w:val="center"/>
          </w:tcPr>
          <w:p w14:paraId="32FF6BE6" w14:textId="77777777" w:rsidR="00D22888" w:rsidRPr="008F29D6" w:rsidRDefault="00D22888" w:rsidP="00CE5A1D">
            <w:pPr>
              <w:adjustRightInd w:val="0"/>
              <w:snapToGrid w:val="0"/>
              <w:spacing w:line="320" w:lineRule="exact"/>
              <w:jc w:val="center"/>
              <w:rPr>
                <w:color w:val="000000" w:themeColor="text1"/>
                <w:szCs w:val="21"/>
              </w:rPr>
            </w:pPr>
            <w:r w:rsidRPr="008F29D6">
              <w:rPr>
                <w:color w:val="000000" w:themeColor="text1"/>
                <w:szCs w:val="21"/>
              </w:rPr>
              <w:t>工艺</w:t>
            </w:r>
          </w:p>
        </w:tc>
        <w:tc>
          <w:tcPr>
            <w:tcW w:w="559" w:type="dxa"/>
            <w:vAlign w:val="center"/>
          </w:tcPr>
          <w:p w14:paraId="0BDB36FE"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效率</w:t>
            </w:r>
            <w:r w:rsidRPr="008F29D6">
              <w:rPr>
                <w:color w:val="000000" w:themeColor="text1"/>
                <w:szCs w:val="21"/>
              </w:rPr>
              <w:t>%</w:t>
            </w:r>
          </w:p>
        </w:tc>
        <w:tc>
          <w:tcPr>
            <w:tcW w:w="699" w:type="dxa"/>
            <w:vAlign w:val="center"/>
          </w:tcPr>
          <w:p w14:paraId="73D958FB" w14:textId="77777777" w:rsidR="00D22888" w:rsidRPr="008F29D6" w:rsidRDefault="00D22888" w:rsidP="00CE5A1D">
            <w:pPr>
              <w:adjustRightInd w:val="0"/>
              <w:snapToGrid w:val="0"/>
              <w:spacing w:line="320" w:lineRule="exact"/>
              <w:jc w:val="center"/>
              <w:rPr>
                <w:color w:val="000000" w:themeColor="text1"/>
                <w:szCs w:val="21"/>
              </w:rPr>
            </w:pPr>
            <w:r w:rsidRPr="008F29D6">
              <w:rPr>
                <w:color w:val="000000" w:themeColor="text1"/>
                <w:szCs w:val="21"/>
              </w:rPr>
              <w:t>是否可行技术</w:t>
            </w:r>
          </w:p>
        </w:tc>
        <w:tc>
          <w:tcPr>
            <w:tcW w:w="559" w:type="dxa"/>
            <w:vAlign w:val="center"/>
          </w:tcPr>
          <w:p w14:paraId="7437838D"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核算方法</w:t>
            </w:r>
          </w:p>
        </w:tc>
        <w:tc>
          <w:tcPr>
            <w:tcW w:w="838" w:type="dxa"/>
            <w:vAlign w:val="center"/>
          </w:tcPr>
          <w:p w14:paraId="10BEA77F"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废气排放量</w:t>
            </w:r>
            <w:r w:rsidRPr="008F29D6">
              <w:rPr>
                <w:color w:val="000000" w:themeColor="text1"/>
                <w:szCs w:val="21"/>
              </w:rPr>
              <w:t>(m</w:t>
            </w:r>
            <w:r w:rsidRPr="008F29D6">
              <w:rPr>
                <w:color w:val="000000" w:themeColor="text1"/>
                <w:szCs w:val="21"/>
                <w:vertAlign w:val="superscript"/>
              </w:rPr>
              <w:t>3</w:t>
            </w:r>
            <w:r w:rsidRPr="008F29D6">
              <w:rPr>
                <w:color w:val="000000" w:themeColor="text1"/>
                <w:szCs w:val="21"/>
              </w:rPr>
              <w:t>/h)</w:t>
            </w:r>
          </w:p>
        </w:tc>
        <w:tc>
          <w:tcPr>
            <w:tcW w:w="844" w:type="dxa"/>
            <w:vAlign w:val="center"/>
          </w:tcPr>
          <w:p w14:paraId="7D2C5C92"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排放浓度</w:t>
            </w:r>
            <w:r w:rsidRPr="008F29D6">
              <w:rPr>
                <w:color w:val="000000" w:themeColor="text1"/>
                <w:szCs w:val="21"/>
              </w:rPr>
              <w:t>(mg/m</w:t>
            </w:r>
            <w:r w:rsidRPr="008F29D6">
              <w:rPr>
                <w:color w:val="000000" w:themeColor="text1"/>
                <w:szCs w:val="21"/>
                <w:vertAlign w:val="superscript"/>
              </w:rPr>
              <w:t>3</w:t>
            </w:r>
            <w:r w:rsidRPr="008F29D6">
              <w:rPr>
                <w:color w:val="000000" w:themeColor="text1"/>
                <w:szCs w:val="21"/>
              </w:rPr>
              <w:t>)</w:t>
            </w:r>
          </w:p>
        </w:tc>
        <w:tc>
          <w:tcPr>
            <w:tcW w:w="833" w:type="dxa"/>
            <w:vAlign w:val="center"/>
          </w:tcPr>
          <w:p w14:paraId="29E8380A"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排放速率</w:t>
            </w:r>
            <w:r w:rsidRPr="008F29D6">
              <w:rPr>
                <w:color w:val="000000" w:themeColor="text1"/>
                <w:szCs w:val="21"/>
              </w:rPr>
              <w:t>(kg/h)</w:t>
            </w:r>
          </w:p>
        </w:tc>
        <w:tc>
          <w:tcPr>
            <w:tcW w:w="699" w:type="dxa"/>
            <w:vAlign w:val="center"/>
          </w:tcPr>
          <w:p w14:paraId="4CBA99CB"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color w:val="000000" w:themeColor="text1"/>
                <w:szCs w:val="21"/>
              </w:rPr>
              <w:t>排放量</w:t>
            </w:r>
            <w:r w:rsidRPr="008F29D6">
              <w:rPr>
                <w:color w:val="000000" w:themeColor="text1"/>
                <w:szCs w:val="21"/>
              </w:rPr>
              <w:t>(t/a)</w:t>
            </w:r>
          </w:p>
        </w:tc>
        <w:tc>
          <w:tcPr>
            <w:tcW w:w="559" w:type="dxa"/>
            <w:vMerge/>
            <w:vAlign w:val="center"/>
          </w:tcPr>
          <w:p w14:paraId="2DAAE97F" w14:textId="77777777" w:rsidR="00D22888" w:rsidRPr="008F29D6" w:rsidRDefault="00D22888" w:rsidP="00CE5A1D">
            <w:pPr>
              <w:widowControl/>
              <w:spacing w:line="320" w:lineRule="exact"/>
              <w:jc w:val="left"/>
              <w:rPr>
                <w:color w:val="000000" w:themeColor="text1"/>
                <w:szCs w:val="21"/>
              </w:rPr>
            </w:pPr>
          </w:p>
        </w:tc>
      </w:tr>
      <w:tr w:rsidR="008F29D6" w:rsidRPr="008F29D6" w14:paraId="1C3ADEC8" w14:textId="77777777" w:rsidTr="00CE5A1D">
        <w:trPr>
          <w:trHeight w:hRule="exact" w:val="765"/>
          <w:jc w:val="center"/>
        </w:trPr>
        <w:tc>
          <w:tcPr>
            <w:tcW w:w="1391" w:type="dxa"/>
            <w:vAlign w:val="center"/>
          </w:tcPr>
          <w:p w14:paraId="11013AE4"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煤矸石破碎筛分废气</w:t>
            </w:r>
            <w:r w:rsidRPr="008F29D6">
              <w:rPr>
                <w:rFonts w:hint="eastAsia"/>
                <w:color w:val="000000" w:themeColor="text1"/>
                <w:szCs w:val="21"/>
              </w:rPr>
              <w:t>DA001</w:t>
            </w:r>
          </w:p>
        </w:tc>
        <w:tc>
          <w:tcPr>
            <w:tcW w:w="893" w:type="dxa"/>
            <w:vAlign w:val="center"/>
          </w:tcPr>
          <w:p w14:paraId="773D08E1"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颗粒物</w:t>
            </w:r>
          </w:p>
        </w:tc>
        <w:tc>
          <w:tcPr>
            <w:tcW w:w="569" w:type="dxa"/>
            <w:vAlign w:val="center"/>
          </w:tcPr>
          <w:p w14:paraId="7B8A8796"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0C807C68"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15000</w:t>
            </w:r>
          </w:p>
        </w:tc>
        <w:tc>
          <w:tcPr>
            <w:tcW w:w="839" w:type="dxa"/>
            <w:vAlign w:val="center"/>
          </w:tcPr>
          <w:p w14:paraId="38315F73"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2819.3</w:t>
            </w:r>
          </w:p>
        </w:tc>
        <w:tc>
          <w:tcPr>
            <w:tcW w:w="839" w:type="dxa"/>
            <w:vAlign w:val="center"/>
          </w:tcPr>
          <w:p w14:paraId="5927850F"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42.29</w:t>
            </w:r>
          </w:p>
        </w:tc>
        <w:tc>
          <w:tcPr>
            <w:tcW w:w="2375" w:type="dxa"/>
            <w:vAlign w:val="center"/>
          </w:tcPr>
          <w:p w14:paraId="5C2878D3"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DA001</w:t>
            </w:r>
          </w:p>
        </w:tc>
        <w:tc>
          <w:tcPr>
            <w:tcW w:w="559" w:type="dxa"/>
            <w:vAlign w:val="center"/>
          </w:tcPr>
          <w:p w14:paraId="17B01178"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99</w:t>
            </w:r>
          </w:p>
        </w:tc>
        <w:tc>
          <w:tcPr>
            <w:tcW w:w="699" w:type="dxa"/>
            <w:vAlign w:val="center"/>
          </w:tcPr>
          <w:p w14:paraId="589AE1C3"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是</w:t>
            </w:r>
          </w:p>
        </w:tc>
        <w:tc>
          <w:tcPr>
            <w:tcW w:w="559" w:type="dxa"/>
            <w:vAlign w:val="center"/>
          </w:tcPr>
          <w:p w14:paraId="48D3E662"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043A10B3"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15000</w:t>
            </w:r>
          </w:p>
        </w:tc>
        <w:tc>
          <w:tcPr>
            <w:tcW w:w="844" w:type="dxa"/>
            <w:vAlign w:val="center"/>
          </w:tcPr>
          <w:p w14:paraId="429F675D"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28.2</w:t>
            </w:r>
          </w:p>
        </w:tc>
        <w:tc>
          <w:tcPr>
            <w:tcW w:w="833" w:type="dxa"/>
            <w:vAlign w:val="center"/>
          </w:tcPr>
          <w:p w14:paraId="784D276F"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0.423</w:t>
            </w:r>
          </w:p>
        </w:tc>
        <w:tc>
          <w:tcPr>
            <w:tcW w:w="699" w:type="dxa"/>
            <w:vAlign w:val="center"/>
          </w:tcPr>
          <w:p w14:paraId="42EEC68F"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3.015</w:t>
            </w:r>
          </w:p>
        </w:tc>
        <w:tc>
          <w:tcPr>
            <w:tcW w:w="559" w:type="dxa"/>
            <w:vAlign w:val="center"/>
          </w:tcPr>
          <w:p w14:paraId="5D4431E4"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7200</w:t>
            </w:r>
          </w:p>
        </w:tc>
      </w:tr>
      <w:tr w:rsidR="008F29D6" w:rsidRPr="008F29D6" w14:paraId="261EB6A4" w14:textId="77777777" w:rsidTr="00CE5A1D">
        <w:trPr>
          <w:trHeight w:hRule="exact" w:val="765"/>
          <w:jc w:val="center"/>
        </w:trPr>
        <w:tc>
          <w:tcPr>
            <w:tcW w:w="1391" w:type="dxa"/>
            <w:vAlign w:val="center"/>
          </w:tcPr>
          <w:p w14:paraId="1981682A"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长石破碎筛分废气</w:t>
            </w:r>
            <w:r w:rsidRPr="008F29D6">
              <w:rPr>
                <w:rFonts w:hint="eastAsia"/>
                <w:color w:val="000000" w:themeColor="text1"/>
                <w:szCs w:val="21"/>
              </w:rPr>
              <w:t>DA002</w:t>
            </w:r>
          </w:p>
        </w:tc>
        <w:tc>
          <w:tcPr>
            <w:tcW w:w="893" w:type="dxa"/>
            <w:vAlign w:val="center"/>
          </w:tcPr>
          <w:p w14:paraId="1485CE01"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颗粒物</w:t>
            </w:r>
          </w:p>
        </w:tc>
        <w:tc>
          <w:tcPr>
            <w:tcW w:w="569" w:type="dxa"/>
            <w:vAlign w:val="center"/>
          </w:tcPr>
          <w:p w14:paraId="6C3CBF6C"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718881E0" w14:textId="1ADC8862" w:rsidR="00D22888" w:rsidRPr="008F29D6" w:rsidRDefault="006E3C69"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8</w:t>
            </w:r>
            <w:r w:rsidR="00D22888" w:rsidRPr="008F29D6">
              <w:rPr>
                <w:rFonts w:hint="eastAsia"/>
                <w:color w:val="000000" w:themeColor="text1"/>
                <w:szCs w:val="21"/>
              </w:rPr>
              <w:t>000</w:t>
            </w:r>
          </w:p>
        </w:tc>
        <w:tc>
          <w:tcPr>
            <w:tcW w:w="839" w:type="dxa"/>
            <w:vAlign w:val="center"/>
          </w:tcPr>
          <w:p w14:paraId="1CEB6118" w14:textId="786F53E0" w:rsidR="00D22888" w:rsidRPr="008F29D6" w:rsidRDefault="006E3C69"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1890</w:t>
            </w:r>
          </w:p>
        </w:tc>
        <w:tc>
          <w:tcPr>
            <w:tcW w:w="839" w:type="dxa"/>
            <w:vAlign w:val="center"/>
          </w:tcPr>
          <w:p w14:paraId="0CF88CCB"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15.12</w:t>
            </w:r>
          </w:p>
        </w:tc>
        <w:tc>
          <w:tcPr>
            <w:tcW w:w="2375" w:type="dxa"/>
            <w:vAlign w:val="center"/>
          </w:tcPr>
          <w:p w14:paraId="363E0EA1"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DA002</w:t>
            </w:r>
          </w:p>
        </w:tc>
        <w:tc>
          <w:tcPr>
            <w:tcW w:w="559" w:type="dxa"/>
            <w:vAlign w:val="center"/>
          </w:tcPr>
          <w:p w14:paraId="05C409E3"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99</w:t>
            </w:r>
          </w:p>
        </w:tc>
        <w:tc>
          <w:tcPr>
            <w:tcW w:w="699" w:type="dxa"/>
            <w:vAlign w:val="center"/>
          </w:tcPr>
          <w:p w14:paraId="4CBC034F"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是</w:t>
            </w:r>
          </w:p>
        </w:tc>
        <w:tc>
          <w:tcPr>
            <w:tcW w:w="559" w:type="dxa"/>
            <w:vAlign w:val="center"/>
          </w:tcPr>
          <w:p w14:paraId="63D7D03A"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695C3BCD"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5000</w:t>
            </w:r>
          </w:p>
        </w:tc>
        <w:tc>
          <w:tcPr>
            <w:tcW w:w="844" w:type="dxa"/>
            <w:vAlign w:val="center"/>
          </w:tcPr>
          <w:p w14:paraId="126F158C" w14:textId="214E4DE5" w:rsidR="00D22888" w:rsidRPr="008F29D6" w:rsidRDefault="006E3C69"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18.9</w:t>
            </w:r>
          </w:p>
        </w:tc>
        <w:tc>
          <w:tcPr>
            <w:tcW w:w="833" w:type="dxa"/>
            <w:vAlign w:val="center"/>
          </w:tcPr>
          <w:p w14:paraId="4A9A48D1"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0.151</w:t>
            </w:r>
          </w:p>
        </w:tc>
        <w:tc>
          <w:tcPr>
            <w:tcW w:w="699" w:type="dxa"/>
            <w:vAlign w:val="center"/>
          </w:tcPr>
          <w:p w14:paraId="1BE8532B"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0.272</w:t>
            </w:r>
          </w:p>
        </w:tc>
        <w:tc>
          <w:tcPr>
            <w:tcW w:w="559" w:type="dxa"/>
            <w:vAlign w:val="center"/>
          </w:tcPr>
          <w:p w14:paraId="3ACB58E9"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1800</w:t>
            </w:r>
          </w:p>
        </w:tc>
      </w:tr>
      <w:tr w:rsidR="008F29D6" w:rsidRPr="008F29D6" w14:paraId="203EA1CD" w14:textId="77777777" w:rsidTr="00CE5A1D">
        <w:trPr>
          <w:trHeight w:hRule="exact" w:val="765"/>
          <w:jc w:val="center"/>
        </w:trPr>
        <w:tc>
          <w:tcPr>
            <w:tcW w:w="1391" w:type="dxa"/>
            <w:vAlign w:val="center"/>
          </w:tcPr>
          <w:p w14:paraId="03517CCF"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陶粒磨粉废气</w:t>
            </w:r>
            <w:r w:rsidRPr="008F29D6">
              <w:rPr>
                <w:rFonts w:hint="eastAsia"/>
                <w:color w:val="000000" w:themeColor="text1"/>
                <w:szCs w:val="21"/>
              </w:rPr>
              <w:t>DA003</w:t>
            </w:r>
          </w:p>
        </w:tc>
        <w:tc>
          <w:tcPr>
            <w:tcW w:w="893" w:type="dxa"/>
            <w:vAlign w:val="center"/>
          </w:tcPr>
          <w:p w14:paraId="682DD2C2"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颗粒物</w:t>
            </w:r>
          </w:p>
        </w:tc>
        <w:tc>
          <w:tcPr>
            <w:tcW w:w="569" w:type="dxa"/>
            <w:vAlign w:val="center"/>
          </w:tcPr>
          <w:p w14:paraId="40FB5A35"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05C08C28"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45000</w:t>
            </w:r>
          </w:p>
        </w:tc>
        <w:tc>
          <w:tcPr>
            <w:tcW w:w="839" w:type="dxa"/>
            <w:vAlign w:val="center"/>
          </w:tcPr>
          <w:p w14:paraId="46CD9965"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1851.1</w:t>
            </w:r>
          </w:p>
        </w:tc>
        <w:tc>
          <w:tcPr>
            <w:tcW w:w="839" w:type="dxa"/>
            <w:vAlign w:val="center"/>
          </w:tcPr>
          <w:p w14:paraId="5882A0BD"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83.3</w:t>
            </w:r>
          </w:p>
        </w:tc>
        <w:tc>
          <w:tcPr>
            <w:tcW w:w="2375" w:type="dxa"/>
            <w:vAlign w:val="center"/>
          </w:tcPr>
          <w:p w14:paraId="265D65D4"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集气管道</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DA003</w:t>
            </w:r>
          </w:p>
        </w:tc>
        <w:tc>
          <w:tcPr>
            <w:tcW w:w="559" w:type="dxa"/>
            <w:vAlign w:val="center"/>
          </w:tcPr>
          <w:p w14:paraId="68183075"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99</w:t>
            </w:r>
          </w:p>
        </w:tc>
        <w:tc>
          <w:tcPr>
            <w:tcW w:w="699" w:type="dxa"/>
            <w:vAlign w:val="center"/>
          </w:tcPr>
          <w:p w14:paraId="0307EC6C"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是</w:t>
            </w:r>
          </w:p>
        </w:tc>
        <w:tc>
          <w:tcPr>
            <w:tcW w:w="559" w:type="dxa"/>
            <w:vAlign w:val="center"/>
          </w:tcPr>
          <w:p w14:paraId="62059EA2"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0CA39DED"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45000</w:t>
            </w:r>
          </w:p>
        </w:tc>
        <w:tc>
          <w:tcPr>
            <w:tcW w:w="844" w:type="dxa"/>
            <w:vAlign w:val="center"/>
          </w:tcPr>
          <w:p w14:paraId="7BEE34E2"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18.5</w:t>
            </w:r>
          </w:p>
        </w:tc>
        <w:tc>
          <w:tcPr>
            <w:tcW w:w="833" w:type="dxa"/>
            <w:vAlign w:val="center"/>
          </w:tcPr>
          <w:p w14:paraId="7C6FAD3F"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0.833</w:t>
            </w:r>
          </w:p>
        </w:tc>
        <w:tc>
          <w:tcPr>
            <w:tcW w:w="699" w:type="dxa"/>
            <w:tcBorders>
              <w:bottom w:val="single" w:sz="4" w:space="0" w:color="auto"/>
            </w:tcBorders>
            <w:vAlign w:val="center"/>
          </w:tcPr>
          <w:p w14:paraId="6356407F"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5.998</w:t>
            </w:r>
          </w:p>
        </w:tc>
        <w:tc>
          <w:tcPr>
            <w:tcW w:w="559" w:type="dxa"/>
            <w:vAlign w:val="center"/>
          </w:tcPr>
          <w:p w14:paraId="7EF536A7"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7200</w:t>
            </w:r>
          </w:p>
        </w:tc>
      </w:tr>
      <w:tr w:rsidR="008F29D6" w:rsidRPr="008F29D6" w14:paraId="5E7DC9DA" w14:textId="77777777" w:rsidTr="00CE5A1D">
        <w:trPr>
          <w:trHeight w:hRule="exact" w:val="397"/>
          <w:jc w:val="center"/>
        </w:trPr>
        <w:tc>
          <w:tcPr>
            <w:tcW w:w="1391" w:type="dxa"/>
            <w:vMerge w:val="restart"/>
            <w:vAlign w:val="center"/>
          </w:tcPr>
          <w:p w14:paraId="1DD1F623" w14:textId="77777777" w:rsidR="00D22888" w:rsidRPr="008F29D6" w:rsidRDefault="00D22888" w:rsidP="00D22888">
            <w:pPr>
              <w:widowControl/>
              <w:spacing w:line="320" w:lineRule="exact"/>
              <w:jc w:val="center"/>
              <w:rPr>
                <w:color w:val="000000" w:themeColor="text1"/>
                <w:szCs w:val="21"/>
              </w:rPr>
            </w:pPr>
            <w:r w:rsidRPr="008F29D6">
              <w:rPr>
                <w:rFonts w:hint="eastAsia"/>
                <w:color w:val="000000" w:themeColor="text1"/>
                <w:szCs w:val="21"/>
              </w:rPr>
              <w:t>陶粒烧结废气</w:t>
            </w:r>
            <w:r w:rsidRPr="008F29D6">
              <w:rPr>
                <w:rFonts w:hint="eastAsia"/>
                <w:color w:val="000000" w:themeColor="text1"/>
                <w:szCs w:val="21"/>
              </w:rPr>
              <w:t>DA004</w:t>
            </w:r>
          </w:p>
        </w:tc>
        <w:tc>
          <w:tcPr>
            <w:tcW w:w="893" w:type="dxa"/>
            <w:tcBorders>
              <w:top w:val="nil"/>
              <w:left w:val="nil"/>
              <w:bottom w:val="single" w:sz="4" w:space="0" w:color="auto"/>
              <w:right w:val="single" w:sz="4" w:space="0" w:color="auto"/>
            </w:tcBorders>
            <w:shd w:val="clear" w:color="auto" w:fill="auto"/>
            <w:vAlign w:val="center"/>
          </w:tcPr>
          <w:p w14:paraId="1ADC6D31" w14:textId="77777777" w:rsidR="00D22888" w:rsidRPr="008F29D6" w:rsidRDefault="00D22888" w:rsidP="00D22888">
            <w:pPr>
              <w:widowControl/>
              <w:spacing w:line="320" w:lineRule="exact"/>
              <w:jc w:val="center"/>
              <w:rPr>
                <w:color w:val="000000" w:themeColor="text1"/>
                <w:szCs w:val="21"/>
              </w:rPr>
            </w:pPr>
            <w:r w:rsidRPr="008F29D6">
              <w:rPr>
                <w:color w:val="000000" w:themeColor="text1"/>
                <w:kern w:val="0"/>
                <w:szCs w:val="21"/>
              </w:rPr>
              <w:t>颗粒物</w:t>
            </w:r>
          </w:p>
        </w:tc>
        <w:tc>
          <w:tcPr>
            <w:tcW w:w="569" w:type="dxa"/>
            <w:vMerge w:val="restart"/>
            <w:vAlign w:val="center"/>
          </w:tcPr>
          <w:p w14:paraId="1555A76D"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Merge w:val="restart"/>
            <w:vAlign w:val="center"/>
          </w:tcPr>
          <w:p w14:paraId="1204C409"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color w:val="000000" w:themeColor="text1"/>
                <w:szCs w:val="21"/>
              </w:rPr>
              <w:t>357678</w:t>
            </w:r>
          </w:p>
        </w:tc>
        <w:tc>
          <w:tcPr>
            <w:tcW w:w="839" w:type="dxa"/>
            <w:shd w:val="clear" w:color="auto" w:fill="auto"/>
            <w:vAlign w:val="center"/>
          </w:tcPr>
          <w:p w14:paraId="5BE15307" w14:textId="19BA984D"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41.81</w:t>
            </w:r>
          </w:p>
        </w:tc>
        <w:tc>
          <w:tcPr>
            <w:tcW w:w="839" w:type="dxa"/>
            <w:shd w:val="clear" w:color="auto" w:fill="auto"/>
            <w:vAlign w:val="center"/>
          </w:tcPr>
          <w:p w14:paraId="6E3B1180" w14:textId="6D2326DF"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14.955</w:t>
            </w:r>
          </w:p>
        </w:tc>
        <w:tc>
          <w:tcPr>
            <w:tcW w:w="2375" w:type="dxa"/>
            <w:vMerge w:val="restart"/>
            <w:vAlign w:val="center"/>
          </w:tcPr>
          <w:p w14:paraId="6B1B5328" w14:textId="28EDCD91" w:rsidR="00D22888" w:rsidRPr="008F29D6" w:rsidRDefault="00D22888" w:rsidP="00D22888">
            <w:pPr>
              <w:adjustRightInd w:val="0"/>
              <w:snapToGrid w:val="0"/>
              <w:spacing w:line="320" w:lineRule="exact"/>
              <w:jc w:val="center"/>
              <w:rPr>
                <w:color w:val="000000" w:themeColor="text1"/>
                <w:szCs w:val="21"/>
              </w:rPr>
            </w:pPr>
            <w:r w:rsidRPr="008F29D6">
              <w:rPr>
                <w:rFonts w:hint="eastAsia"/>
                <w:color w:val="000000" w:themeColor="text1"/>
                <w:szCs w:val="21"/>
              </w:rPr>
              <w:t>SNCR</w:t>
            </w:r>
            <w:r w:rsidRPr="008F29D6">
              <w:rPr>
                <w:rFonts w:hint="eastAsia"/>
                <w:color w:val="000000" w:themeColor="text1"/>
                <w:szCs w:val="21"/>
              </w:rPr>
              <w:t>脱硝</w:t>
            </w:r>
            <w:r w:rsidRPr="008F29D6">
              <w:rPr>
                <w:rFonts w:hint="eastAsia"/>
                <w:color w:val="000000" w:themeColor="text1"/>
                <w:szCs w:val="21"/>
              </w:rPr>
              <w:t>+SCR</w:t>
            </w:r>
            <w:r w:rsidRPr="008F29D6">
              <w:rPr>
                <w:rFonts w:hint="eastAsia"/>
                <w:color w:val="000000" w:themeColor="text1"/>
                <w:szCs w:val="21"/>
              </w:rPr>
              <w:t>脱硝</w:t>
            </w:r>
            <w:r w:rsidRPr="008F29D6">
              <w:rPr>
                <w:rFonts w:hint="eastAsia"/>
                <w:color w:val="000000" w:themeColor="text1"/>
                <w:szCs w:val="21"/>
              </w:rPr>
              <w:t>+</w:t>
            </w:r>
            <w:r w:rsidRPr="008F29D6">
              <w:rPr>
                <w:rFonts w:hint="eastAsia"/>
                <w:color w:val="000000" w:themeColor="text1"/>
                <w:szCs w:val="21"/>
              </w:rPr>
              <w:t>陶瓷多管除尘器</w:t>
            </w:r>
            <w:r w:rsidRPr="008F29D6">
              <w:rPr>
                <w:rFonts w:hint="eastAsia"/>
                <w:color w:val="000000" w:themeColor="text1"/>
                <w:szCs w:val="21"/>
              </w:rPr>
              <w:t>+</w:t>
            </w:r>
            <w:r w:rsidRPr="008F29D6">
              <w:rPr>
                <w:rFonts w:hint="eastAsia"/>
                <w:color w:val="000000" w:themeColor="text1"/>
                <w:szCs w:val="21"/>
              </w:rPr>
              <w:t>湿法脱硫</w:t>
            </w:r>
            <w:r w:rsidRPr="008F29D6">
              <w:rPr>
                <w:rFonts w:hint="eastAsia"/>
                <w:color w:val="000000" w:themeColor="text1"/>
                <w:szCs w:val="21"/>
              </w:rPr>
              <w:t>+25m</w:t>
            </w:r>
            <w:r w:rsidRPr="008F29D6">
              <w:rPr>
                <w:rFonts w:hint="eastAsia"/>
                <w:color w:val="000000" w:themeColor="text1"/>
                <w:szCs w:val="21"/>
              </w:rPr>
              <w:t>高排气筒</w:t>
            </w:r>
            <w:r w:rsidRPr="008F29D6">
              <w:rPr>
                <w:rFonts w:hint="eastAsia"/>
                <w:color w:val="000000" w:themeColor="text1"/>
                <w:szCs w:val="21"/>
              </w:rPr>
              <w:t>DA004</w:t>
            </w:r>
          </w:p>
        </w:tc>
        <w:tc>
          <w:tcPr>
            <w:tcW w:w="559" w:type="dxa"/>
            <w:vAlign w:val="center"/>
          </w:tcPr>
          <w:p w14:paraId="125228E2"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szCs w:val="21"/>
              </w:rPr>
              <w:t>90</w:t>
            </w:r>
          </w:p>
        </w:tc>
        <w:tc>
          <w:tcPr>
            <w:tcW w:w="699" w:type="dxa"/>
            <w:vMerge w:val="restart"/>
            <w:vAlign w:val="center"/>
          </w:tcPr>
          <w:p w14:paraId="74F7299C" w14:textId="77777777" w:rsidR="00D22888" w:rsidRPr="008F29D6" w:rsidRDefault="00D22888" w:rsidP="00D22888">
            <w:pPr>
              <w:adjustRightInd w:val="0"/>
              <w:snapToGrid w:val="0"/>
              <w:spacing w:line="320" w:lineRule="exact"/>
              <w:jc w:val="center"/>
              <w:rPr>
                <w:color w:val="000000" w:themeColor="text1"/>
                <w:szCs w:val="21"/>
              </w:rPr>
            </w:pPr>
            <w:r w:rsidRPr="008F29D6">
              <w:rPr>
                <w:rFonts w:hint="eastAsia"/>
                <w:color w:val="000000" w:themeColor="text1"/>
                <w:szCs w:val="21"/>
              </w:rPr>
              <w:t>是</w:t>
            </w:r>
          </w:p>
        </w:tc>
        <w:tc>
          <w:tcPr>
            <w:tcW w:w="559" w:type="dxa"/>
            <w:vMerge w:val="restart"/>
            <w:vAlign w:val="center"/>
          </w:tcPr>
          <w:p w14:paraId="490438C3"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Merge w:val="restart"/>
            <w:vAlign w:val="center"/>
          </w:tcPr>
          <w:p w14:paraId="42026AAE"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color w:val="000000" w:themeColor="text1"/>
                <w:szCs w:val="21"/>
              </w:rPr>
              <w:t>357678</w:t>
            </w:r>
          </w:p>
        </w:tc>
        <w:tc>
          <w:tcPr>
            <w:tcW w:w="844" w:type="dxa"/>
            <w:shd w:val="clear" w:color="auto" w:fill="auto"/>
            <w:vAlign w:val="center"/>
          </w:tcPr>
          <w:p w14:paraId="71C366E1" w14:textId="35788FC8"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4.18</w:t>
            </w:r>
          </w:p>
        </w:tc>
        <w:tc>
          <w:tcPr>
            <w:tcW w:w="833" w:type="dxa"/>
            <w:shd w:val="clear" w:color="auto" w:fill="auto"/>
            <w:vAlign w:val="center"/>
          </w:tcPr>
          <w:p w14:paraId="704EC57D" w14:textId="03D32247"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1.496</w:t>
            </w:r>
          </w:p>
        </w:tc>
        <w:tc>
          <w:tcPr>
            <w:tcW w:w="699" w:type="dxa"/>
            <w:tcBorders>
              <w:top w:val="single" w:sz="4" w:space="0" w:color="auto"/>
              <w:left w:val="nil"/>
              <w:bottom w:val="single" w:sz="4" w:space="0" w:color="auto"/>
              <w:right w:val="nil"/>
            </w:tcBorders>
            <w:shd w:val="clear" w:color="auto" w:fill="auto"/>
            <w:vAlign w:val="center"/>
          </w:tcPr>
          <w:p w14:paraId="18FB4114"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rFonts w:eastAsia="等线" w:hint="eastAsia"/>
                <w:color w:val="000000" w:themeColor="text1"/>
                <w:szCs w:val="21"/>
              </w:rPr>
              <w:t>10.771</w:t>
            </w:r>
          </w:p>
        </w:tc>
        <w:tc>
          <w:tcPr>
            <w:tcW w:w="559" w:type="dxa"/>
            <w:vMerge w:val="restart"/>
            <w:vAlign w:val="center"/>
          </w:tcPr>
          <w:p w14:paraId="79FC48B2" w14:textId="77777777" w:rsidR="00D22888" w:rsidRPr="008F29D6" w:rsidRDefault="00D22888" w:rsidP="00D22888">
            <w:pPr>
              <w:widowControl/>
              <w:spacing w:line="320" w:lineRule="exact"/>
              <w:jc w:val="center"/>
              <w:rPr>
                <w:color w:val="000000" w:themeColor="text1"/>
                <w:szCs w:val="21"/>
              </w:rPr>
            </w:pPr>
            <w:r w:rsidRPr="008F29D6">
              <w:rPr>
                <w:rFonts w:hint="eastAsia"/>
                <w:color w:val="000000" w:themeColor="text1"/>
                <w:szCs w:val="21"/>
              </w:rPr>
              <w:t>7200</w:t>
            </w:r>
          </w:p>
        </w:tc>
      </w:tr>
      <w:tr w:rsidR="008F29D6" w:rsidRPr="008F29D6" w14:paraId="2EA85A0C" w14:textId="77777777" w:rsidTr="00CE5A1D">
        <w:trPr>
          <w:trHeight w:hRule="exact" w:val="397"/>
          <w:jc w:val="center"/>
        </w:trPr>
        <w:tc>
          <w:tcPr>
            <w:tcW w:w="1391" w:type="dxa"/>
            <w:vMerge/>
            <w:vAlign w:val="center"/>
          </w:tcPr>
          <w:p w14:paraId="1AB58D55" w14:textId="77777777" w:rsidR="00D22888" w:rsidRPr="008F29D6" w:rsidRDefault="00D22888" w:rsidP="00D22888">
            <w:pPr>
              <w:widowControl/>
              <w:spacing w:line="320" w:lineRule="exact"/>
              <w:jc w:val="center"/>
              <w:rPr>
                <w:color w:val="000000" w:themeColor="text1"/>
                <w:szCs w:val="21"/>
              </w:rPr>
            </w:pPr>
          </w:p>
        </w:tc>
        <w:tc>
          <w:tcPr>
            <w:tcW w:w="893" w:type="dxa"/>
            <w:tcBorders>
              <w:top w:val="nil"/>
              <w:left w:val="nil"/>
              <w:bottom w:val="single" w:sz="4" w:space="0" w:color="auto"/>
              <w:right w:val="single" w:sz="4" w:space="0" w:color="auto"/>
            </w:tcBorders>
            <w:shd w:val="clear" w:color="auto" w:fill="auto"/>
            <w:vAlign w:val="center"/>
          </w:tcPr>
          <w:p w14:paraId="41FBC740" w14:textId="77777777" w:rsidR="00D22888" w:rsidRPr="008F29D6" w:rsidRDefault="00D22888" w:rsidP="00D22888">
            <w:pPr>
              <w:widowControl/>
              <w:spacing w:line="320" w:lineRule="exact"/>
              <w:jc w:val="center"/>
              <w:rPr>
                <w:color w:val="000000" w:themeColor="text1"/>
                <w:szCs w:val="21"/>
              </w:rPr>
            </w:pPr>
            <w:r w:rsidRPr="008F29D6">
              <w:rPr>
                <w:color w:val="000000" w:themeColor="text1"/>
                <w:kern w:val="0"/>
                <w:szCs w:val="21"/>
              </w:rPr>
              <w:t>SO</w:t>
            </w:r>
            <w:r w:rsidRPr="008F29D6">
              <w:rPr>
                <w:color w:val="000000" w:themeColor="text1"/>
                <w:kern w:val="0"/>
                <w:szCs w:val="21"/>
                <w:vertAlign w:val="subscript"/>
              </w:rPr>
              <w:t>2</w:t>
            </w:r>
          </w:p>
        </w:tc>
        <w:tc>
          <w:tcPr>
            <w:tcW w:w="569" w:type="dxa"/>
            <w:vMerge/>
            <w:vAlign w:val="center"/>
          </w:tcPr>
          <w:p w14:paraId="7317C620"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38" w:type="dxa"/>
            <w:vMerge/>
            <w:vAlign w:val="center"/>
          </w:tcPr>
          <w:p w14:paraId="7218BEB2"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39" w:type="dxa"/>
            <w:shd w:val="clear" w:color="auto" w:fill="auto"/>
            <w:vAlign w:val="center"/>
          </w:tcPr>
          <w:p w14:paraId="3A58A348" w14:textId="5D273CF7"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685.22</w:t>
            </w:r>
          </w:p>
        </w:tc>
        <w:tc>
          <w:tcPr>
            <w:tcW w:w="839" w:type="dxa"/>
            <w:shd w:val="clear" w:color="auto" w:fill="auto"/>
            <w:vAlign w:val="center"/>
          </w:tcPr>
          <w:p w14:paraId="757CDB4B" w14:textId="4655679A"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245.088</w:t>
            </w:r>
          </w:p>
        </w:tc>
        <w:tc>
          <w:tcPr>
            <w:tcW w:w="2375" w:type="dxa"/>
            <w:vMerge/>
            <w:vAlign w:val="center"/>
          </w:tcPr>
          <w:p w14:paraId="51F5B9CA" w14:textId="77777777" w:rsidR="00D22888" w:rsidRPr="008F29D6" w:rsidRDefault="00D22888" w:rsidP="00D22888">
            <w:pPr>
              <w:adjustRightInd w:val="0"/>
              <w:snapToGrid w:val="0"/>
              <w:spacing w:line="320" w:lineRule="exact"/>
              <w:jc w:val="center"/>
              <w:rPr>
                <w:color w:val="000000" w:themeColor="text1"/>
                <w:szCs w:val="21"/>
              </w:rPr>
            </w:pPr>
          </w:p>
        </w:tc>
        <w:tc>
          <w:tcPr>
            <w:tcW w:w="559" w:type="dxa"/>
            <w:vAlign w:val="center"/>
          </w:tcPr>
          <w:p w14:paraId="5AE569CD"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szCs w:val="21"/>
              </w:rPr>
              <w:t>95</w:t>
            </w:r>
          </w:p>
        </w:tc>
        <w:tc>
          <w:tcPr>
            <w:tcW w:w="699" w:type="dxa"/>
            <w:vMerge/>
            <w:vAlign w:val="center"/>
          </w:tcPr>
          <w:p w14:paraId="2E18BB22" w14:textId="77777777" w:rsidR="00D22888" w:rsidRPr="008F29D6" w:rsidRDefault="00D22888" w:rsidP="00D22888">
            <w:pPr>
              <w:adjustRightInd w:val="0"/>
              <w:snapToGrid w:val="0"/>
              <w:spacing w:line="320" w:lineRule="exact"/>
              <w:jc w:val="center"/>
              <w:rPr>
                <w:color w:val="000000" w:themeColor="text1"/>
                <w:szCs w:val="21"/>
              </w:rPr>
            </w:pPr>
          </w:p>
        </w:tc>
        <w:tc>
          <w:tcPr>
            <w:tcW w:w="559" w:type="dxa"/>
            <w:vMerge/>
            <w:vAlign w:val="center"/>
          </w:tcPr>
          <w:p w14:paraId="05CFE325"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38" w:type="dxa"/>
            <w:vMerge/>
            <w:vAlign w:val="center"/>
          </w:tcPr>
          <w:p w14:paraId="1349A31D"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44" w:type="dxa"/>
            <w:shd w:val="clear" w:color="auto" w:fill="auto"/>
            <w:vAlign w:val="center"/>
          </w:tcPr>
          <w:p w14:paraId="0B034A82" w14:textId="27C5FC77"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34.26</w:t>
            </w:r>
          </w:p>
        </w:tc>
        <w:tc>
          <w:tcPr>
            <w:tcW w:w="833" w:type="dxa"/>
            <w:shd w:val="clear" w:color="auto" w:fill="auto"/>
            <w:vAlign w:val="center"/>
          </w:tcPr>
          <w:p w14:paraId="184E0ED5" w14:textId="6A3B4F67"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12.254</w:t>
            </w:r>
          </w:p>
        </w:tc>
        <w:tc>
          <w:tcPr>
            <w:tcW w:w="699" w:type="dxa"/>
            <w:tcBorders>
              <w:top w:val="single" w:sz="4" w:space="0" w:color="auto"/>
              <w:left w:val="nil"/>
              <w:bottom w:val="single" w:sz="4" w:space="0" w:color="auto"/>
              <w:right w:val="nil"/>
            </w:tcBorders>
            <w:shd w:val="clear" w:color="auto" w:fill="auto"/>
            <w:vAlign w:val="center"/>
          </w:tcPr>
          <w:p w14:paraId="059BBE4D"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rFonts w:eastAsia="等线" w:hint="eastAsia"/>
                <w:color w:val="000000" w:themeColor="text1"/>
                <w:szCs w:val="21"/>
              </w:rPr>
              <w:t>88.229</w:t>
            </w:r>
          </w:p>
        </w:tc>
        <w:tc>
          <w:tcPr>
            <w:tcW w:w="559" w:type="dxa"/>
            <w:vMerge/>
            <w:vAlign w:val="center"/>
          </w:tcPr>
          <w:p w14:paraId="42E036EF" w14:textId="77777777" w:rsidR="00D22888" w:rsidRPr="008F29D6" w:rsidRDefault="00D22888" w:rsidP="00D22888">
            <w:pPr>
              <w:widowControl/>
              <w:spacing w:line="320" w:lineRule="exact"/>
              <w:jc w:val="center"/>
              <w:rPr>
                <w:color w:val="000000" w:themeColor="text1"/>
                <w:szCs w:val="21"/>
              </w:rPr>
            </w:pPr>
          </w:p>
        </w:tc>
      </w:tr>
      <w:tr w:rsidR="008F29D6" w:rsidRPr="008F29D6" w14:paraId="5B44F7C7" w14:textId="77777777" w:rsidTr="00CE5A1D">
        <w:trPr>
          <w:trHeight w:hRule="exact" w:val="397"/>
          <w:jc w:val="center"/>
        </w:trPr>
        <w:tc>
          <w:tcPr>
            <w:tcW w:w="1391" w:type="dxa"/>
            <w:vMerge/>
            <w:vAlign w:val="center"/>
          </w:tcPr>
          <w:p w14:paraId="0B93556E" w14:textId="77777777" w:rsidR="00D22888" w:rsidRPr="008F29D6" w:rsidRDefault="00D22888" w:rsidP="00D22888">
            <w:pPr>
              <w:widowControl/>
              <w:spacing w:line="320" w:lineRule="exact"/>
              <w:jc w:val="center"/>
              <w:rPr>
                <w:color w:val="000000" w:themeColor="text1"/>
                <w:szCs w:val="21"/>
              </w:rPr>
            </w:pPr>
          </w:p>
        </w:tc>
        <w:tc>
          <w:tcPr>
            <w:tcW w:w="893" w:type="dxa"/>
            <w:tcBorders>
              <w:top w:val="nil"/>
              <w:left w:val="nil"/>
              <w:bottom w:val="single" w:sz="4" w:space="0" w:color="auto"/>
              <w:right w:val="single" w:sz="4" w:space="0" w:color="auto"/>
            </w:tcBorders>
            <w:shd w:val="clear" w:color="auto" w:fill="auto"/>
            <w:vAlign w:val="center"/>
          </w:tcPr>
          <w:p w14:paraId="2E4112FC" w14:textId="77777777" w:rsidR="00D22888" w:rsidRPr="008F29D6" w:rsidRDefault="00D22888" w:rsidP="00D22888">
            <w:pPr>
              <w:widowControl/>
              <w:spacing w:line="320" w:lineRule="exact"/>
              <w:jc w:val="center"/>
              <w:rPr>
                <w:color w:val="000000" w:themeColor="text1"/>
                <w:szCs w:val="21"/>
              </w:rPr>
            </w:pPr>
            <w:r w:rsidRPr="008F29D6">
              <w:rPr>
                <w:color w:val="000000" w:themeColor="text1"/>
                <w:kern w:val="0"/>
                <w:szCs w:val="21"/>
              </w:rPr>
              <w:t>N</w:t>
            </w:r>
            <w:r w:rsidRPr="008F29D6">
              <w:rPr>
                <w:rFonts w:hint="eastAsia"/>
                <w:color w:val="000000" w:themeColor="text1"/>
                <w:kern w:val="0"/>
                <w:szCs w:val="21"/>
              </w:rPr>
              <w:t>O</w:t>
            </w:r>
            <w:r w:rsidRPr="008F29D6">
              <w:rPr>
                <w:color w:val="000000" w:themeColor="text1"/>
                <w:kern w:val="0"/>
                <w:szCs w:val="21"/>
              </w:rPr>
              <w:t>x</w:t>
            </w:r>
          </w:p>
        </w:tc>
        <w:tc>
          <w:tcPr>
            <w:tcW w:w="569" w:type="dxa"/>
            <w:vMerge/>
            <w:vAlign w:val="center"/>
          </w:tcPr>
          <w:p w14:paraId="118225F7"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38" w:type="dxa"/>
            <w:vMerge/>
            <w:vAlign w:val="center"/>
          </w:tcPr>
          <w:p w14:paraId="48F73518"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39" w:type="dxa"/>
            <w:shd w:val="clear" w:color="auto" w:fill="auto"/>
            <w:vAlign w:val="center"/>
          </w:tcPr>
          <w:p w14:paraId="4EBCB4AE" w14:textId="6BA726E1"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57.35</w:t>
            </w:r>
          </w:p>
        </w:tc>
        <w:tc>
          <w:tcPr>
            <w:tcW w:w="839" w:type="dxa"/>
            <w:shd w:val="clear" w:color="auto" w:fill="auto"/>
            <w:vAlign w:val="center"/>
          </w:tcPr>
          <w:p w14:paraId="386C64AF" w14:textId="2EA76271"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20.516</w:t>
            </w:r>
          </w:p>
        </w:tc>
        <w:tc>
          <w:tcPr>
            <w:tcW w:w="2375" w:type="dxa"/>
            <w:vMerge/>
            <w:vAlign w:val="center"/>
          </w:tcPr>
          <w:p w14:paraId="315F4F83" w14:textId="77777777" w:rsidR="00D22888" w:rsidRPr="008F29D6" w:rsidRDefault="00D22888" w:rsidP="00D22888">
            <w:pPr>
              <w:adjustRightInd w:val="0"/>
              <w:snapToGrid w:val="0"/>
              <w:spacing w:line="320" w:lineRule="exact"/>
              <w:jc w:val="center"/>
              <w:rPr>
                <w:color w:val="000000" w:themeColor="text1"/>
                <w:szCs w:val="21"/>
              </w:rPr>
            </w:pPr>
          </w:p>
        </w:tc>
        <w:tc>
          <w:tcPr>
            <w:tcW w:w="559" w:type="dxa"/>
            <w:vAlign w:val="center"/>
          </w:tcPr>
          <w:p w14:paraId="307A2870" w14:textId="43EB41AC"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szCs w:val="21"/>
              </w:rPr>
              <w:t>80</w:t>
            </w:r>
          </w:p>
        </w:tc>
        <w:tc>
          <w:tcPr>
            <w:tcW w:w="699" w:type="dxa"/>
            <w:vMerge/>
            <w:vAlign w:val="center"/>
          </w:tcPr>
          <w:p w14:paraId="596E0DFA" w14:textId="77777777" w:rsidR="00D22888" w:rsidRPr="008F29D6" w:rsidRDefault="00D22888" w:rsidP="00D22888">
            <w:pPr>
              <w:adjustRightInd w:val="0"/>
              <w:snapToGrid w:val="0"/>
              <w:spacing w:line="320" w:lineRule="exact"/>
              <w:jc w:val="center"/>
              <w:rPr>
                <w:color w:val="000000" w:themeColor="text1"/>
                <w:szCs w:val="21"/>
              </w:rPr>
            </w:pPr>
          </w:p>
        </w:tc>
        <w:tc>
          <w:tcPr>
            <w:tcW w:w="559" w:type="dxa"/>
            <w:vMerge/>
            <w:vAlign w:val="center"/>
          </w:tcPr>
          <w:p w14:paraId="6E1B1FFC"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38" w:type="dxa"/>
            <w:vMerge/>
            <w:vAlign w:val="center"/>
          </w:tcPr>
          <w:p w14:paraId="21A70388"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44" w:type="dxa"/>
            <w:shd w:val="clear" w:color="auto" w:fill="auto"/>
            <w:vAlign w:val="center"/>
          </w:tcPr>
          <w:p w14:paraId="1F3F2AFC" w14:textId="4C6D26C0"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11.47</w:t>
            </w:r>
          </w:p>
        </w:tc>
        <w:tc>
          <w:tcPr>
            <w:tcW w:w="833" w:type="dxa"/>
            <w:shd w:val="clear" w:color="auto" w:fill="auto"/>
            <w:vAlign w:val="center"/>
          </w:tcPr>
          <w:p w14:paraId="5560D053" w14:textId="1591F174"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4.103</w:t>
            </w:r>
          </w:p>
        </w:tc>
        <w:tc>
          <w:tcPr>
            <w:tcW w:w="699" w:type="dxa"/>
            <w:tcBorders>
              <w:top w:val="single" w:sz="4" w:space="0" w:color="auto"/>
              <w:left w:val="nil"/>
              <w:bottom w:val="single" w:sz="4" w:space="0" w:color="auto"/>
              <w:right w:val="nil"/>
            </w:tcBorders>
            <w:shd w:val="clear" w:color="auto" w:fill="auto"/>
            <w:vAlign w:val="center"/>
          </w:tcPr>
          <w:p w14:paraId="7E24E4A1" w14:textId="445005B5" w:rsidR="00D22888" w:rsidRPr="008F29D6" w:rsidRDefault="00D22888" w:rsidP="00D22888">
            <w:pPr>
              <w:widowControl/>
              <w:adjustRightInd w:val="0"/>
              <w:snapToGrid w:val="0"/>
              <w:spacing w:line="320" w:lineRule="exact"/>
              <w:jc w:val="center"/>
              <w:rPr>
                <w:color w:val="000000" w:themeColor="text1"/>
                <w:szCs w:val="21"/>
              </w:rPr>
            </w:pPr>
            <w:r w:rsidRPr="008F29D6">
              <w:rPr>
                <w:rFonts w:eastAsia="等线" w:hint="eastAsia"/>
                <w:color w:val="000000" w:themeColor="text1"/>
                <w:szCs w:val="21"/>
              </w:rPr>
              <w:t>29.542</w:t>
            </w:r>
          </w:p>
        </w:tc>
        <w:tc>
          <w:tcPr>
            <w:tcW w:w="559" w:type="dxa"/>
            <w:vMerge/>
            <w:vAlign w:val="center"/>
          </w:tcPr>
          <w:p w14:paraId="6863E494" w14:textId="77777777" w:rsidR="00D22888" w:rsidRPr="008F29D6" w:rsidRDefault="00D22888" w:rsidP="00D22888">
            <w:pPr>
              <w:widowControl/>
              <w:spacing w:line="320" w:lineRule="exact"/>
              <w:jc w:val="center"/>
              <w:rPr>
                <w:color w:val="000000" w:themeColor="text1"/>
                <w:szCs w:val="21"/>
              </w:rPr>
            </w:pPr>
          </w:p>
        </w:tc>
      </w:tr>
      <w:tr w:rsidR="008F29D6" w:rsidRPr="008F29D6" w14:paraId="7C1B3D71" w14:textId="77777777" w:rsidTr="00CE5A1D">
        <w:trPr>
          <w:trHeight w:hRule="exact" w:val="397"/>
          <w:jc w:val="center"/>
        </w:trPr>
        <w:tc>
          <w:tcPr>
            <w:tcW w:w="1391" w:type="dxa"/>
            <w:vMerge/>
            <w:vAlign w:val="center"/>
          </w:tcPr>
          <w:p w14:paraId="59A310DA" w14:textId="77777777" w:rsidR="00D22888" w:rsidRPr="008F29D6" w:rsidRDefault="00D22888" w:rsidP="00D22888">
            <w:pPr>
              <w:widowControl/>
              <w:spacing w:line="320" w:lineRule="exact"/>
              <w:jc w:val="center"/>
              <w:rPr>
                <w:color w:val="000000" w:themeColor="text1"/>
                <w:szCs w:val="21"/>
              </w:rPr>
            </w:pPr>
          </w:p>
        </w:tc>
        <w:tc>
          <w:tcPr>
            <w:tcW w:w="893" w:type="dxa"/>
            <w:tcBorders>
              <w:top w:val="nil"/>
              <w:left w:val="nil"/>
              <w:bottom w:val="single" w:sz="4" w:space="0" w:color="auto"/>
              <w:right w:val="single" w:sz="4" w:space="0" w:color="auto"/>
            </w:tcBorders>
            <w:shd w:val="clear" w:color="auto" w:fill="auto"/>
            <w:vAlign w:val="center"/>
          </w:tcPr>
          <w:p w14:paraId="5FCA606C" w14:textId="77777777" w:rsidR="00D22888" w:rsidRPr="008F29D6" w:rsidRDefault="00D22888" w:rsidP="00D22888">
            <w:pPr>
              <w:widowControl/>
              <w:spacing w:line="320" w:lineRule="exact"/>
              <w:jc w:val="center"/>
              <w:rPr>
                <w:color w:val="000000" w:themeColor="text1"/>
                <w:szCs w:val="21"/>
              </w:rPr>
            </w:pPr>
            <w:r w:rsidRPr="008F29D6">
              <w:rPr>
                <w:color w:val="000000" w:themeColor="text1"/>
                <w:kern w:val="0"/>
                <w:szCs w:val="21"/>
              </w:rPr>
              <w:t>氟化物</w:t>
            </w:r>
          </w:p>
        </w:tc>
        <w:tc>
          <w:tcPr>
            <w:tcW w:w="569" w:type="dxa"/>
            <w:vMerge/>
            <w:vAlign w:val="center"/>
          </w:tcPr>
          <w:p w14:paraId="71E1F848"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38" w:type="dxa"/>
            <w:vMerge/>
            <w:vAlign w:val="center"/>
          </w:tcPr>
          <w:p w14:paraId="04FED553"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39" w:type="dxa"/>
            <w:shd w:val="clear" w:color="auto" w:fill="auto"/>
            <w:vAlign w:val="center"/>
          </w:tcPr>
          <w:p w14:paraId="3F4A8BAC" w14:textId="30C1D5AB"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9.44</w:t>
            </w:r>
          </w:p>
        </w:tc>
        <w:tc>
          <w:tcPr>
            <w:tcW w:w="839" w:type="dxa"/>
            <w:shd w:val="clear" w:color="auto" w:fill="auto"/>
            <w:vAlign w:val="center"/>
          </w:tcPr>
          <w:p w14:paraId="29DD1A01" w14:textId="7ADDC92F"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2.251</w:t>
            </w:r>
          </w:p>
        </w:tc>
        <w:tc>
          <w:tcPr>
            <w:tcW w:w="2375" w:type="dxa"/>
            <w:vMerge/>
            <w:vAlign w:val="center"/>
          </w:tcPr>
          <w:p w14:paraId="223B6E02" w14:textId="77777777" w:rsidR="00D22888" w:rsidRPr="008F29D6" w:rsidRDefault="00D22888" w:rsidP="00D22888">
            <w:pPr>
              <w:adjustRightInd w:val="0"/>
              <w:snapToGrid w:val="0"/>
              <w:spacing w:line="320" w:lineRule="exact"/>
              <w:jc w:val="center"/>
              <w:rPr>
                <w:color w:val="000000" w:themeColor="text1"/>
                <w:szCs w:val="21"/>
              </w:rPr>
            </w:pPr>
          </w:p>
        </w:tc>
        <w:tc>
          <w:tcPr>
            <w:tcW w:w="559" w:type="dxa"/>
            <w:vAlign w:val="center"/>
          </w:tcPr>
          <w:p w14:paraId="5CF80DCE"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szCs w:val="21"/>
              </w:rPr>
              <w:t>70</w:t>
            </w:r>
          </w:p>
        </w:tc>
        <w:tc>
          <w:tcPr>
            <w:tcW w:w="699" w:type="dxa"/>
            <w:vMerge/>
            <w:vAlign w:val="center"/>
          </w:tcPr>
          <w:p w14:paraId="333671D3" w14:textId="77777777" w:rsidR="00D22888" w:rsidRPr="008F29D6" w:rsidRDefault="00D22888" w:rsidP="00D22888">
            <w:pPr>
              <w:adjustRightInd w:val="0"/>
              <w:snapToGrid w:val="0"/>
              <w:spacing w:line="320" w:lineRule="exact"/>
              <w:jc w:val="center"/>
              <w:rPr>
                <w:color w:val="000000" w:themeColor="text1"/>
                <w:szCs w:val="21"/>
              </w:rPr>
            </w:pPr>
          </w:p>
        </w:tc>
        <w:tc>
          <w:tcPr>
            <w:tcW w:w="559" w:type="dxa"/>
            <w:vMerge/>
            <w:vAlign w:val="center"/>
          </w:tcPr>
          <w:p w14:paraId="4AB98B43"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38" w:type="dxa"/>
            <w:vMerge/>
            <w:vAlign w:val="center"/>
          </w:tcPr>
          <w:p w14:paraId="4B205A7D" w14:textId="77777777" w:rsidR="00D22888" w:rsidRPr="008F29D6" w:rsidRDefault="00D22888" w:rsidP="00D22888">
            <w:pPr>
              <w:widowControl/>
              <w:adjustRightInd w:val="0"/>
              <w:snapToGrid w:val="0"/>
              <w:spacing w:line="320" w:lineRule="exact"/>
              <w:jc w:val="center"/>
              <w:rPr>
                <w:color w:val="000000" w:themeColor="text1"/>
                <w:szCs w:val="21"/>
              </w:rPr>
            </w:pPr>
          </w:p>
        </w:tc>
        <w:tc>
          <w:tcPr>
            <w:tcW w:w="844" w:type="dxa"/>
            <w:shd w:val="clear" w:color="auto" w:fill="auto"/>
            <w:vAlign w:val="center"/>
          </w:tcPr>
          <w:p w14:paraId="333C3C63" w14:textId="72BC91BF"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1.89</w:t>
            </w:r>
          </w:p>
        </w:tc>
        <w:tc>
          <w:tcPr>
            <w:tcW w:w="833" w:type="dxa"/>
            <w:shd w:val="clear" w:color="auto" w:fill="auto"/>
            <w:vAlign w:val="center"/>
          </w:tcPr>
          <w:p w14:paraId="28E566AD" w14:textId="13832484" w:rsidR="00D22888" w:rsidRPr="008F29D6" w:rsidRDefault="00D22888" w:rsidP="00D22888">
            <w:pPr>
              <w:widowControl/>
              <w:adjustRightInd w:val="0"/>
              <w:snapToGrid w:val="0"/>
              <w:spacing w:line="320" w:lineRule="exact"/>
              <w:jc w:val="center"/>
              <w:rPr>
                <w:color w:val="000000" w:themeColor="text1"/>
                <w:szCs w:val="21"/>
              </w:rPr>
            </w:pPr>
            <w:r w:rsidRPr="008F29D6">
              <w:rPr>
                <w:rFonts w:hint="eastAsia"/>
                <w:color w:val="000000" w:themeColor="text1"/>
                <w:kern w:val="0"/>
                <w:szCs w:val="21"/>
              </w:rPr>
              <w:t>0.675</w:t>
            </w:r>
          </w:p>
        </w:tc>
        <w:tc>
          <w:tcPr>
            <w:tcW w:w="699" w:type="dxa"/>
            <w:tcBorders>
              <w:top w:val="single" w:sz="4" w:space="0" w:color="auto"/>
              <w:left w:val="nil"/>
              <w:bottom w:val="single" w:sz="4" w:space="0" w:color="auto"/>
              <w:right w:val="nil"/>
            </w:tcBorders>
            <w:shd w:val="clear" w:color="auto" w:fill="auto"/>
            <w:vAlign w:val="center"/>
          </w:tcPr>
          <w:p w14:paraId="03A0C3FB" w14:textId="77777777" w:rsidR="00D22888" w:rsidRPr="008F29D6" w:rsidRDefault="00D22888" w:rsidP="00D22888">
            <w:pPr>
              <w:widowControl/>
              <w:adjustRightInd w:val="0"/>
              <w:snapToGrid w:val="0"/>
              <w:spacing w:line="320" w:lineRule="exact"/>
              <w:jc w:val="center"/>
              <w:rPr>
                <w:color w:val="000000" w:themeColor="text1"/>
                <w:szCs w:val="21"/>
              </w:rPr>
            </w:pPr>
            <w:r w:rsidRPr="008F29D6">
              <w:rPr>
                <w:rFonts w:eastAsia="等线" w:hint="eastAsia"/>
                <w:color w:val="000000" w:themeColor="text1"/>
                <w:szCs w:val="21"/>
              </w:rPr>
              <w:t>7.292</w:t>
            </w:r>
          </w:p>
        </w:tc>
        <w:tc>
          <w:tcPr>
            <w:tcW w:w="559" w:type="dxa"/>
            <w:vMerge/>
            <w:vAlign w:val="center"/>
          </w:tcPr>
          <w:p w14:paraId="498B3273" w14:textId="77777777" w:rsidR="00D22888" w:rsidRPr="008F29D6" w:rsidRDefault="00D22888" w:rsidP="00D22888">
            <w:pPr>
              <w:widowControl/>
              <w:spacing w:line="320" w:lineRule="exact"/>
              <w:jc w:val="center"/>
              <w:rPr>
                <w:color w:val="000000" w:themeColor="text1"/>
                <w:szCs w:val="21"/>
              </w:rPr>
            </w:pPr>
          </w:p>
        </w:tc>
      </w:tr>
      <w:tr w:rsidR="008F29D6" w:rsidRPr="008F29D6" w14:paraId="7246B62E" w14:textId="77777777" w:rsidTr="00CE5A1D">
        <w:trPr>
          <w:trHeight w:hRule="exact" w:val="847"/>
          <w:jc w:val="center"/>
        </w:trPr>
        <w:tc>
          <w:tcPr>
            <w:tcW w:w="1391" w:type="dxa"/>
            <w:vAlign w:val="center"/>
          </w:tcPr>
          <w:p w14:paraId="3C1105D2"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造粒筛分包装废气</w:t>
            </w:r>
            <w:r w:rsidRPr="008F29D6">
              <w:rPr>
                <w:rFonts w:hint="eastAsia"/>
                <w:color w:val="000000" w:themeColor="text1"/>
                <w:szCs w:val="21"/>
              </w:rPr>
              <w:t>DA005</w:t>
            </w:r>
          </w:p>
        </w:tc>
        <w:tc>
          <w:tcPr>
            <w:tcW w:w="893" w:type="dxa"/>
            <w:vAlign w:val="center"/>
          </w:tcPr>
          <w:p w14:paraId="7419272C" w14:textId="77777777" w:rsidR="00D22888" w:rsidRPr="008F29D6" w:rsidRDefault="00D22888" w:rsidP="00CE5A1D">
            <w:pPr>
              <w:widowControl/>
              <w:spacing w:line="320" w:lineRule="exact"/>
              <w:jc w:val="center"/>
              <w:rPr>
                <w:color w:val="000000" w:themeColor="text1"/>
                <w:kern w:val="0"/>
                <w:szCs w:val="21"/>
              </w:rPr>
            </w:pPr>
            <w:r w:rsidRPr="008F29D6">
              <w:rPr>
                <w:rFonts w:hint="eastAsia"/>
                <w:color w:val="000000" w:themeColor="text1"/>
                <w:szCs w:val="21"/>
              </w:rPr>
              <w:t>颗粒物</w:t>
            </w:r>
          </w:p>
        </w:tc>
        <w:tc>
          <w:tcPr>
            <w:tcW w:w="569" w:type="dxa"/>
            <w:vAlign w:val="center"/>
          </w:tcPr>
          <w:p w14:paraId="0400B3AE"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29F9D4E2" w14:textId="5E471E9B" w:rsidR="00D22888" w:rsidRPr="008F29D6" w:rsidRDefault="006E3C69"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20</w:t>
            </w:r>
            <w:r w:rsidR="00D22888" w:rsidRPr="008F29D6">
              <w:rPr>
                <w:rFonts w:hint="eastAsia"/>
                <w:color w:val="000000" w:themeColor="text1"/>
                <w:szCs w:val="21"/>
              </w:rPr>
              <w:t>000</w:t>
            </w:r>
          </w:p>
        </w:tc>
        <w:tc>
          <w:tcPr>
            <w:tcW w:w="839" w:type="dxa"/>
            <w:vAlign w:val="center"/>
          </w:tcPr>
          <w:p w14:paraId="70689E31" w14:textId="1D856DCE" w:rsidR="00D22888" w:rsidRPr="008F29D6" w:rsidRDefault="006E3C69" w:rsidP="00CE5A1D">
            <w:pPr>
              <w:widowControl/>
              <w:adjustRightInd w:val="0"/>
              <w:snapToGrid w:val="0"/>
              <w:spacing w:line="320" w:lineRule="exact"/>
              <w:jc w:val="center"/>
              <w:rPr>
                <w:color w:val="000000" w:themeColor="text1"/>
                <w:kern w:val="0"/>
                <w:szCs w:val="21"/>
              </w:rPr>
            </w:pPr>
            <w:r w:rsidRPr="008F29D6">
              <w:rPr>
                <w:rFonts w:hint="eastAsia"/>
                <w:color w:val="000000" w:themeColor="text1"/>
                <w:szCs w:val="21"/>
              </w:rPr>
              <w:t>2166</w:t>
            </w:r>
          </w:p>
        </w:tc>
        <w:tc>
          <w:tcPr>
            <w:tcW w:w="839" w:type="dxa"/>
            <w:vAlign w:val="center"/>
          </w:tcPr>
          <w:p w14:paraId="7889B190" w14:textId="77777777" w:rsidR="00D22888" w:rsidRPr="008F29D6" w:rsidRDefault="00D22888" w:rsidP="00CE5A1D">
            <w:pPr>
              <w:widowControl/>
              <w:adjustRightInd w:val="0"/>
              <w:snapToGrid w:val="0"/>
              <w:spacing w:line="320" w:lineRule="exact"/>
              <w:jc w:val="center"/>
              <w:rPr>
                <w:color w:val="000000" w:themeColor="text1"/>
                <w:kern w:val="0"/>
                <w:szCs w:val="21"/>
              </w:rPr>
            </w:pPr>
            <w:r w:rsidRPr="008F29D6">
              <w:rPr>
                <w:rFonts w:hint="eastAsia"/>
                <w:color w:val="000000" w:themeColor="text1"/>
                <w:szCs w:val="21"/>
              </w:rPr>
              <w:t>43.32</w:t>
            </w:r>
          </w:p>
        </w:tc>
        <w:tc>
          <w:tcPr>
            <w:tcW w:w="2375" w:type="dxa"/>
            <w:vAlign w:val="center"/>
          </w:tcPr>
          <w:p w14:paraId="556DD394"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DA005</w:t>
            </w:r>
          </w:p>
        </w:tc>
        <w:tc>
          <w:tcPr>
            <w:tcW w:w="559" w:type="dxa"/>
            <w:vAlign w:val="center"/>
          </w:tcPr>
          <w:p w14:paraId="715AAEC0"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99</w:t>
            </w:r>
          </w:p>
        </w:tc>
        <w:tc>
          <w:tcPr>
            <w:tcW w:w="699" w:type="dxa"/>
            <w:vAlign w:val="center"/>
          </w:tcPr>
          <w:p w14:paraId="3EEF01B9"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是</w:t>
            </w:r>
          </w:p>
        </w:tc>
        <w:tc>
          <w:tcPr>
            <w:tcW w:w="559" w:type="dxa"/>
            <w:vAlign w:val="center"/>
          </w:tcPr>
          <w:p w14:paraId="7221E75A"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19B55D09"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15000</w:t>
            </w:r>
          </w:p>
        </w:tc>
        <w:tc>
          <w:tcPr>
            <w:tcW w:w="844" w:type="dxa"/>
            <w:vAlign w:val="center"/>
          </w:tcPr>
          <w:p w14:paraId="5DBEE721" w14:textId="51612AF6" w:rsidR="00D22888" w:rsidRPr="008F29D6" w:rsidRDefault="006E3C69" w:rsidP="00CE5A1D">
            <w:pPr>
              <w:widowControl/>
              <w:adjustRightInd w:val="0"/>
              <w:snapToGrid w:val="0"/>
              <w:spacing w:line="320" w:lineRule="exact"/>
              <w:jc w:val="center"/>
              <w:rPr>
                <w:color w:val="000000" w:themeColor="text1"/>
                <w:kern w:val="0"/>
                <w:szCs w:val="21"/>
              </w:rPr>
            </w:pPr>
            <w:r w:rsidRPr="008F29D6">
              <w:rPr>
                <w:rFonts w:hint="eastAsia"/>
                <w:color w:val="000000" w:themeColor="text1"/>
                <w:szCs w:val="21"/>
              </w:rPr>
              <w:t>21.7</w:t>
            </w:r>
          </w:p>
        </w:tc>
        <w:tc>
          <w:tcPr>
            <w:tcW w:w="833" w:type="dxa"/>
            <w:vAlign w:val="center"/>
          </w:tcPr>
          <w:p w14:paraId="7FB5B40D" w14:textId="77777777" w:rsidR="00D22888" w:rsidRPr="008F29D6" w:rsidRDefault="00D22888" w:rsidP="00CE5A1D">
            <w:pPr>
              <w:widowControl/>
              <w:adjustRightInd w:val="0"/>
              <w:snapToGrid w:val="0"/>
              <w:spacing w:line="320" w:lineRule="exact"/>
              <w:jc w:val="center"/>
              <w:rPr>
                <w:color w:val="000000" w:themeColor="text1"/>
                <w:kern w:val="0"/>
                <w:szCs w:val="21"/>
              </w:rPr>
            </w:pPr>
            <w:r w:rsidRPr="008F29D6">
              <w:rPr>
                <w:rFonts w:hint="eastAsia"/>
                <w:color w:val="000000" w:themeColor="text1"/>
                <w:szCs w:val="21"/>
              </w:rPr>
              <w:t>0.433</w:t>
            </w:r>
          </w:p>
        </w:tc>
        <w:tc>
          <w:tcPr>
            <w:tcW w:w="699" w:type="dxa"/>
            <w:tcBorders>
              <w:top w:val="single" w:sz="4" w:space="0" w:color="auto"/>
            </w:tcBorders>
            <w:vAlign w:val="center"/>
          </w:tcPr>
          <w:p w14:paraId="78C95978" w14:textId="77777777" w:rsidR="00D22888" w:rsidRPr="008F29D6" w:rsidRDefault="00D22888" w:rsidP="00CE5A1D">
            <w:pPr>
              <w:widowControl/>
              <w:adjustRightInd w:val="0"/>
              <w:snapToGrid w:val="0"/>
              <w:spacing w:line="320" w:lineRule="exact"/>
              <w:jc w:val="center"/>
              <w:rPr>
                <w:rFonts w:eastAsia="等线"/>
                <w:color w:val="000000" w:themeColor="text1"/>
                <w:szCs w:val="21"/>
              </w:rPr>
            </w:pPr>
            <w:r w:rsidRPr="008F29D6">
              <w:rPr>
                <w:rFonts w:hint="eastAsia"/>
                <w:color w:val="000000" w:themeColor="text1"/>
                <w:szCs w:val="21"/>
              </w:rPr>
              <w:t>3.119</w:t>
            </w:r>
          </w:p>
        </w:tc>
        <w:tc>
          <w:tcPr>
            <w:tcW w:w="559" w:type="dxa"/>
            <w:vAlign w:val="center"/>
          </w:tcPr>
          <w:p w14:paraId="5F7A4F72"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7200</w:t>
            </w:r>
          </w:p>
        </w:tc>
      </w:tr>
      <w:tr w:rsidR="00D22888" w:rsidRPr="008F29D6" w14:paraId="3A26C140" w14:textId="77777777" w:rsidTr="00CE5A1D">
        <w:trPr>
          <w:trHeight w:hRule="exact" w:val="1021"/>
          <w:jc w:val="center"/>
        </w:trPr>
        <w:tc>
          <w:tcPr>
            <w:tcW w:w="1391" w:type="dxa"/>
            <w:vAlign w:val="center"/>
          </w:tcPr>
          <w:p w14:paraId="1DC806E3"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砂石骨料破碎、筛分、制砂废气</w:t>
            </w:r>
            <w:r w:rsidRPr="008F29D6">
              <w:rPr>
                <w:rFonts w:hint="eastAsia"/>
                <w:color w:val="000000" w:themeColor="text1"/>
                <w:szCs w:val="21"/>
              </w:rPr>
              <w:t>DA006</w:t>
            </w:r>
          </w:p>
        </w:tc>
        <w:tc>
          <w:tcPr>
            <w:tcW w:w="893" w:type="dxa"/>
            <w:vAlign w:val="center"/>
          </w:tcPr>
          <w:p w14:paraId="1DBCF5D4" w14:textId="77777777" w:rsidR="00D22888" w:rsidRPr="008F29D6" w:rsidRDefault="00D22888" w:rsidP="00CE5A1D">
            <w:pPr>
              <w:widowControl/>
              <w:spacing w:line="320" w:lineRule="exact"/>
              <w:jc w:val="center"/>
              <w:rPr>
                <w:color w:val="000000" w:themeColor="text1"/>
                <w:kern w:val="0"/>
                <w:szCs w:val="21"/>
              </w:rPr>
            </w:pPr>
            <w:r w:rsidRPr="008F29D6">
              <w:rPr>
                <w:rFonts w:hint="eastAsia"/>
                <w:color w:val="000000" w:themeColor="text1"/>
                <w:szCs w:val="21"/>
              </w:rPr>
              <w:t>颗粒物</w:t>
            </w:r>
          </w:p>
        </w:tc>
        <w:tc>
          <w:tcPr>
            <w:tcW w:w="569" w:type="dxa"/>
            <w:vAlign w:val="center"/>
          </w:tcPr>
          <w:p w14:paraId="752F84CD"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3B06B4EB"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15000</w:t>
            </w:r>
          </w:p>
        </w:tc>
        <w:tc>
          <w:tcPr>
            <w:tcW w:w="839" w:type="dxa"/>
            <w:vAlign w:val="center"/>
          </w:tcPr>
          <w:p w14:paraId="0B576C5F" w14:textId="77777777" w:rsidR="00D22888" w:rsidRPr="008F29D6" w:rsidRDefault="00D22888" w:rsidP="00CE5A1D">
            <w:pPr>
              <w:widowControl/>
              <w:adjustRightInd w:val="0"/>
              <w:snapToGrid w:val="0"/>
              <w:spacing w:line="320" w:lineRule="exact"/>
              <w:jc w:val="center"/>
              <w:rPr>
                <w:color w:val="000000" w:themeColor="text1"/>
                <w:kern w:val="0"/>
                <w:szCs w:val="21"/>
              </w:rPr>
            </w:pPr>
            <w:r w:rsidRPr="008F29D6">
              <w:rPr>
                <w:rFonts w:hint="eastAsia"/>
                <w:color w:val="000000" w:themeColor="text1"/>
                <w:szCs w:val="21"/>
              </w:rPr>
              <w:t>2992.7</w:t>
            </w:r>
          </w:p>
        </w:tc>
        <w:tc>
          <w:tcPr>
            <w:tcW w:w="839" w:type="dxa"/>
            <w:vAlign w:val="center"/>
          </w:tcPr>
          <w:p w14:paraId="33E5398D" w14:textId="77777777" w:rsidR="00D22888" w:rsidRPr="008F29D6" w:rsidRDefault="00D22888" w:rsidP="00CE5A1D">
            <w:pPr>
              <w:widowControl/>
              <w:adjustRightInd w:val="0"/>
              <w:snapToGrid w:val="0"/>
              <w:spacing w:line="320" w:lineRule="exact"/>
              <w:jc w:val="center"/>
              <w:rPr>
                <w:color w:val="000000" w:themeColor="text1"/>
                <w:kern w:val="0"/>
                <w:szCs w:val="21"/>
              </w:rPr>
            </w:pPr>
            <w:r w:rsidRPr="008F29D6">
              <w:rPr>
                <w:rFonts w:hint="eastAsia"/>
                <w:color w:val="000000" w:themeColor="text1"/>
                <w:szCs w:val="21"/>
              </w:rPr>
              <w:t>44.89</w:t>
            </w:r>
          </w:p>
        </w:tc>
        <w:tc>
          <w:tcPr>
            <w:tcW w:w="2375" w:type="dxa"/>
            <w:vAlign w:val="center"/>
          </w:tcPr>
          <w:p w14:paraId="7BDDA32C"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DA006</w:t>
            </w:r>
          </w:p>
        </w:tc>
        <w:tc>
          <w:tcPr>
            <w:tcW w:w="559" w:type="dxa"/>
            <w:vAlign w:val="center"/>
          </w:tcPr>
          <w:p w14:paraId="00C9BDBC"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99</w:t>
            </w:r>
          </w:p>
        </w:tc>
        <w:tc>
          <w:tcPr>
            <w:tcW w:w="699" w:type="dxa"/>
            <w:vAlign w:val="center"/>
          </w:tcPr>
          <w:p w14:paraId="56807464" w14:textId="77777777" w:rsidR="00D22888" w:rsidRPr="008F29D6" w:rsidRDefault="00D22888" w:rsidP="00CE5A1D">
            <w:pPr>
              <w:adjustRightInd w:val="0"/>
              <w:snapToGrid w:val="0"/>
              <w:spacing w:line="320" w:lineRule="exact"/>
              <w:jc w:val="center"/>
              <w:rPr>
                <w:color w:val="000000" w:themeColor="text1"/>
                <w:szCs w:val="21"/>
              </w:rPr>
            </w:pPr>
            <w:r w:rsidRPr="008F29D6">
              <w:rPr>
                <w:rFonts w:hint="eastAsia"/>
                <w:color w:val="000000" w:themeColor="text1"/>
                <w:szCs w:val="21"/>
              </w:rPr>
              <w:t>是</w:t>
            </w:r>
          </w:p>
        </w:tc>
        <w:tc>
          <w:tcPr>
            <w:tcW w:w="559" w:type="dxa"/>
            <w:vAlign w:val="center"/>
          </w:tcPr>
          <w:p w14:paraId="18FE08C8"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系数法</w:t>
            </w:r>
          </w:p>
        </w:tc>
        <w:tc>
          <w:tcPr>
            <w:tcW w:w="838" w:type="dxa"/>
            <w:vAlign w:val="center"/>
          </w:tcPr>
          <w:p w14:paraId="64A3A789" w14:textId="77777777" w:rsidR="00D22888" w:rsidRPr="008F29D6" w:rsidRDefault="00D22888" w:rsidP="00CE5A1D">
            <w:pPr>
              <w:widowControl/>
              <w:adjustRightInd w:val="0"/>
              <w:snapToGrid w:val="0"/>
              <w:spacing w:line="320" w:lineRule="exact"/>
              <w:jc w:val="center"/>
              <w:rPr>
                <w:color w:val="000000" w:themeColor="text1"/>
                <w:szCs w:val="21"/>
              </w:rPr>
            </w:pPr>
            <w:r w:rsidRPr="008F29D6">
              <w:rPr>
                <w:rFonts w:hint="eastAsia"/>
                <w:color w:val="000000" w:themeColor="text1"/>
                <w:szCs w:val="21"/>
              </w:rPr>
              <w:t>15000</w:t>
            </w:r>
          </w:p>
        </w:tc>
        <w:tc>
          <w:tcPr>
            <w:tcW w:w="844" w:type="dxa"/>
            <w:vAlign w:val="center"/>
          </w:tcPr>
          <w:p w14:paraId="755F2C86" w14:textId="77777777" w:rsidR="00D22888" w:rsidRPr="008F29D6" w:rsidRDefault="00D22888" w:rsidP="00CE5A1D">
            <w:pPr>
              <w:widowControl/>
              <w:adjustRightInd w:val="0"/>
              <w:snapToGrid w:val="0"/>
              <w:spacing w:line="320" w:lineRule="exact"/>
              <w:jc w:val="center"/>
              <w:rPr>
                <w:color w:val="000000" w:themeColor="text1"/>
                <w:kern w:val="0"/>
                <w:szCs w:val="21"/>
              </w:rPr>
            </w:pPr>
            <w:r w:rsidRPr="008F29D6">
              <w:rPr>
                <w:rFonts w:hint="eastAsia"/>
                <w:color w:val="000000" w:themeColor="text1"/>
                <w:szCs w:val="21"/>
              </w:rPr>
              <w:t>29.9</w:t>
            </w:r>
          </w:p>
        </w:tc>
        <w:tc>
          <w:tcPr>
            <w:tcW w:w="833" w:type="dxa"/>
            <w:vAlign w:val="center"/>
          </w:tcPr>
          <w:p w14:paraId="5F3C1740" w14:textId="77777777" w:rsidR="00D22888" w:rsidRPr="008F29D6" w:rsidRDefault="00D22888" w:rsidP="00CE5A1D">
            <w:pPr>
              <w:widowControl/>
              <w:adjustRightInd w:val="0"/>
              <w:snapToGrid w:val="0"/>
              <w:spacing w:line="320" w:lineRule="exact"/>
              <w:jc w:val="center"/>
              <w:rPr>
                <w:color w:val="000000" w:themeColor="text1"/>
                <w:kern w:val="0"/>
                <w:szCs w:val="21"/>
              </w:rPr>
            </w:pPr>
            <w:r w:rsidRPr="008F29D6">
              <w:rPr>
                <w:rFonts w:hint="eastAsia"/>
                <w:color w:val="000000" w:themeColor="text1"/>
                <w:szCs w:val="21"/>
              </w:rPr>
              <w:t>0.449</w:t>
            </w:r>
          </w:p>
        </w:tc>
        <w:tc>
          <w:tcPr>
            <w:tcW w:w="699" w:type="dxa"/>
            <w:vAlign w:val="center"/>
          </w:tcPr>
          <w:p w14:paraId="1F54D4C8" w14:textId="77777777" w:rsidR="00D22888" w:rsidRPr="008F29D6" w:rsidRDefault="00D22888" w:rsidP="00CE5A1D">
            <w:pPr>
              <w:widowControl/>
              <w:adjustRightInd w:val="0"/>
              <w:snapToGrid w:val="0"/>
              <w:spacing w:line="320" w:lineRule="exact"/>
              <w:jc w:val="center"/>
              <w:rPr>
                <w:rFonts w:eastAsia="等线"/>
                <w:color w:val="000000" w:themeColor="text1"/>
                <w:szCs w:val="21"/>
              </w:rPr>
            </w:pPr>
            <w:r w:rsidRPr="008F29D6">
              <w:rPr>
                <w:rFonts w:hint="eastAsia"/>
                <w:color w:val="000000" w:themeColor="text1"/>
                <w:szCs w:val="21"/>
              </w:rPr>
              <w:t>3.232</w:t>
            </w:r>
          </w:p>
        </w:tc>
        <w:tc>
          <w:tcPr>
            <w:tcW w:w="559" w:type="dxa"/>
            <w:vAlign w:val="center"/>
          </w:tcPr>
          <w:p w14:paraId="1473D107" w14:textId="77777777" w:rsidR="00D22888" w:rsidRPr="008F29D6" w:rsidRDefault="00D22888" w:rsidP="00CE5A1D">
            <w:pPr>
              <w:widowControl/>
              <w:spacing w:line="320" w:lineRule="exact"/>
              <w:jc w:val="center"/>
              <w:rPr>
                <w:color w:val="000000" w:themeColor="text1"/>
                <w:szCs w:val="21"/>
              </w:rPr>
            </w:pPr>
            <w:r w:rsidRPr="008F29D6">
              <w:rPr>
                <w:rFonts w:hint="eastAsia"/>
                <w:color w:val="000000" w:themeColor="text1"/>
                <w:szCs w:val="21"/>
              </w:rPr>
              <w:t>7200</w:t>
            </w:r>
          </w:p>
        </w:tc>
      </w:tr>
    </w:tbl>
    <w:p w14:paraId="71242E88" w14:textId="77777777" w:rsidR="00DC31F4" w:rsidRPr="008F29D6" w:rsidRDefault="00DC31F4">
      <w:pPr>
        <w:spacing w:line="440" w:lineRule="exact"/>
        <w:ind w:firstLineChars="200" w:firstLine="482"/>
        <w:jc w:val="left"/>
        <w:rPr>
          <w:b/>
          <w:bCs/>
          <w:color w:val="000000" w:themeColor="text1"/>
          <w:sz w:val="24"/>
        </w:rPr>
      </w:pPr>
    </w:p>
    <w:p w14:paraId="1419FEBC" w14:textId="77777777" w:rsidR="00DC31F4" w:rsidRPr="008F29D6" w:rsidRDefault="00DC31F4">
      <w:pPr>
        <w:spacing w:line="440" w:lineRule="exact"/>
        <w:ind w:firstLineChars="200" w:firstLine="482"/>
        <w:jc w:val="left"/>
        <w:rPr>
          <w:b/>
          <w:bCs/>
          <w:color w:val="000000" w:themeColor="text1"/>
          <w:sz w:val="24"/>
        </w:rPr>
      </w:pPr>
    </w:p>
    <w:p w14:paraId="373DD7AF" w14:textId="77777777" w:rsidR="00D22888" w:rsidRPr="008F29D6" w:rsidRDefault="00D22888">
      <w:pPr>
        <w:spacing w:line="440" w:lineRule="exact"/>
        <w:ind w:firstLineChars="200" w:firstLine="482"/>
        <w:jc w:val="left"/>
        <w:rPr>
          <w:b/>
          <w:bCs/>
          <w:color w:val="000000" w:themeColor="text1"/>
          <w:sz w:val="24"/>
        </w:rPr>
      </w:pPr>
    </w:p>
    <w:p w14:paraId="444E385B" w14:textId="77777777" w:rsidR="00DC31F4" w:rsidRPr="008F29D6" w:rsidRDefault="00000000">
      <w:pPr>
        <w:spacing w:line="440" w:lineRule="exact"/>
        <w:ind w:firstLineChars="200" w:firstLine="482"/>
        <w:jc w:val="left"/>
        <w:rPr>
          <w:b/>
          <w:bCs/>
          <w:color w:val="000000" w:themeColor="text1"/>
          <w:sz w:val="24"/>
        </w:rPr>
      </w:pPr>
      <w:r w:rsidRPr="008F29D6">
        <w:rPr>
          <w:rFonts w:hint="eastAsia"/>
          <w:b/>
          <w:bCs/>
          <w:color w:val="000000" w:themeColor="text1"/>
          <w:sz w:val="24"/>
        </w:rPr>
        <w:lastRenderedPageBreak/>
        <w:t>续</w:t>
      </w:r>
      <w:r w:rsidRPr="008F29D6">
        <w:rPr>
          <w:b/>
          <w:bCs/>
          <w:color w:val="000000" w:themeColor="text1"/>
          <w:sz w:val="24"/>
        </w:rPr>
        <w:t>表</w:t>
      </w:r>
      <w:r w:rsidRPr="008F29D6">
        <w:rPr>
          <w:rFonts w:hint="eastAsia"/>
          <w:b/>
          <w:bCs/>
          <w:color w:val="000000" w:themeColor="text1"/>
          <w:sz w:val="24"/>
        </w:rPr>
        <w:t>4-4</w:t>
      </w:r>
      <w:r w:rsidRPr="008F29D6">
        <w:rPr>
          <w:b/>
          <w:bCs/>
          <w:color w:val="000000" w:themeColor="text1"/>
          <w:sz w:val="24"/>
        </w:rPr>
        <w:t xml:space="preserve">   </w:t>
      </w:r>
      <w:r w:rsidRPr="008F29D6">
        <w:rPr>
          <w:b/>
          <w:bCs/>
          <w:color w:val="000000" w:themeColor="text1"/>
          <w:sz w:val="24"/>
        </w:rPr>
        <w:t>项目废气污染源源强核算结果及相关参数一览表</w:t>
      </w:r>
    </w:p>
    <w:tbl>
      <w:tblPr>
        <w:tblW w:w="13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709"/>
        <w:gridCol w:w="567"/>
        <w:gridCol w:w="992"/>
        <w:gridCol w:w="851"/>
        <w:gridCol w:w="850"/>
        <w:gridCol w:w="2991"/>
        <w:gridCol w:w="567"/>
        <w:gridCol w:w="709"/>
        <w:gridCol w:w="567"/>
        <w:gridCol w:w="850"/>
        <w:gridCol w:w="856"/>
        <w:gridCol w:w="845"/>
        <w:gridCol w:w="709"/>
        <w:gridCol w:w="567"/>
      </w:tblGrid>
      <w:tr w:rsidR="008F29D6" w:rsidRPr="008F29D6" w14:paraId="6236A551" w14:textId="77777777" w:rsidTr="00574611">
        <w:trPr>
          <w:trHeight w:val="20"/>
          <w:jc w:val="center"/>
        </w:trPr>
        <w:tc>
          <w:tcPr>
            <w:tcW w:w="704" w:type="dxa"/>
            <w:vMerge w:val="restart"/>
            <w:vAlign w:val="center"/>
          </w:tcPr>
          <w:p w14:paraId="07D4CE88"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污染源</w:t>
            </w:r>
          </w:p>
        </w:tc>
        <w:tc>
          <w:tcPr>
            <w:tcW w:w="709" w:type="dxa"/>
            <w:vMerge w:val="restart"/>
            <w:vAlign w:val="center"/>
          </w:tcPr>
          <w:p w14:paraId="0A03F839"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污染物</w:t>
            </w:r>
          </w:p>
        </w:tc>
        <w:tc>
          <w:tcPr>
            <w:tcW w:w="3260" w:type="dxa"/>
            <w:gridSpan w:val="4"/>
            <w:vAlign w:val="center"/>
          </w:tcPr>
          <w:p w14:paraId="55565AC1"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污染物产生</w:t>
            </w:r>
          </w:p>
        </w:tc>
        <w:tc>
          <w:tcPr>
            <w:tcW w:w="4267" w:type="dxa"/>
            <w:gridSpan w:val="3"/>
            <w:vAlign w:val="center"/>
          </w:tcPr>
          <w:p w14:paraId="6CE472DB" w14:textId="77777777" w:rsidR="00DC31F4" w:rsidRPr="008F29D6" w:rsidRDefault="00000000">
            <w:pPr>
              <w:adjustRightInd w:val="0"/>
              <w:snapToGrid w:val="0"/>
              <w:spacing w:line="360" w:lineRule="exact"/>
              <w:jc w:val="center"/>
              <w:rPr>
                <w:color w:val="000000" w:themeColor="text1"/>
                <w:szCs w:val="21"/>
              </w:rPr>
            </w:pPr>
            <w:r w:rsidRPr="008F29D6">
              <w:rPr>
                <w:color w:val="000000" w:themeColor="text1"/>
                <w:szCs w:val="21"/>
              </w:rPr>
              <w:t>处理措施</w:t>
            </w:r>
          </w:p>
        </w:tc>
        <w:tc>
          <w:tcPr>
            <w:tcW w:w="3827" w:type="dxa"/>
            <w:gridSpan w:val="5"/>
            <w:vAlign w:val="center"/>
          </w:tcPr>
          <w:p w14:paraId="1317261C"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污染物排放</w:t>
            </w:r>
          </w:p>
        </w:tc>
        <w:tc>
          <w:tcPr>
            <w:tcW w:w="567" w:type="dxa"/>
            <w:vMerge w:val="restart"/>
            <w:vAlign w:val="center"/>
          </w:tcPr>
          <w:p w14:paraId="7A1DBF09"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排放时间</w:t>
            </w:r>
            <w:r w:rsidRPr="008F29D6">
              <w:rPr>
                <w:color w:val="000000" w:themeColor="text1"/>
                <w:szCs w:val="21"/>
              </w:rPr>
              <w:t>(h/a)</w:t>
            </w:r>
          </w:p>
        </w:tc>
      </w:tr>
      <w:tr w:rsidR="008F29D6" w:rsidRPr="008F29D6" w14:paraId="5418577F" w14:textId="77777777" w:rsidTr="00574611">
        <w:trPr>
          <w:trHeight w:hRule="exact" w:val="794"/>
          <w:jc w:val="center"/>
        </w:trPr>
        <w:tc>
          <w:tcPr>
            <w:tcW w:w="704" w:type="dxa"/>
            <w:vMerge/>
            <w:vAlign w:val="center"/>
          </w:tcPr>
          <w:p w14:paraId="657107BD" w14:textId="77777777" w:rsidR="00DC31F4" w:rsidRPr="008F29D6" w:rsidRDefault="00DC31F4">
            <w:pPr>
              <w:widowControl/>
              <w:spacing w:line="360" w:lineRule="exact"/>
              <w:jc w:val="left"/>
              <w:rPr>
                <w:color w:val="000000" w:themeColor="text1"/>
                <w:szCs w:val="21"/>
              </w:rPr>
            </w:pPr>
          </w:p>
        </w:tc>
        <w:tc>
          <w:tcPr>
            <w:tcW w:w="709" w:type="dxa"/>
            <w:vMerge/>
            <w:vAlign w:val="center"/>
          </w:tcPr>
          <w:p w14:paraId="3C42CC68" w14:textId="77777777" w:rsidR="00DC31F4" w:rsidRPr="008F29D6" w:rsidRDefault="00DC31F4">
            <w:pPr>
              <w:widowControl/>
              <w:spacing w:line="360" w:lineRule="exact"/>
              <w:jc w:val="left"/>
              <w:rPr>
                <w:color w:val="000000" w:themeColor="text1"/>
                <w:szCs w:val="21"/>
              </w:rPr>
            </w:pPr>
          </w:p>
        </w:tc>
        <w:tc>
          <w:tcPr>
            <w:tcW w:w="567" w:type="dxa"/>
            <w:vAlign w:val="center"/>
          </w:tcPr>
          <w:p w14:paraId="69A87716"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核算方法</w:t>
            </w:r>
          </w:p>
        </w:tc>
        <w:tc>
          <w:tcPr>
            <w:tcW w:w="992" w:type="dxa"/>
            <w:vAlign w:val="center"/>
          </w:tcPr>
          <w:p w14:paraId="7EED87DE"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废气产生量</w:t>
            </w:r>
            <w:r w:rsidRPr="008F29D6">
              <w:rPr>
                <w:color w:val="000000" w:themeColor="text1"/>
                <w:szCs w:val="21"/>
              </w:rPr>
              <w:t>(m</w:t>
            </w:r>
            <w:r w:rsidRPr="008F29D6">
              <w:rPr>
                <w:color w:val="000000" w:themeColor="text1"/>
                <w:szCs w:val="21"/>
                <w:vertAlign w:val="superscript"/>
              </w:rPr>
              <w:t>3</w:t>
            </w:r>
            <w:r w:rsidRPr="008F29D6">
              <w:rPr>
                <w:color w:val="000000" w:themeColor="text1"/>
                <w:szCs w:val="21"/>
              </w:rPr>
              <w:t>/h)</w:t>
            </w:r>
          </w:p>
        </w:tc>
        <w:tc>
          <w:tcPr>
            <w:tcW w:w="851" w:type="dxa"/>
            <w:vAlign w:val="center"/>
          </w:tcPr>
          <w:p w14:paraId="798239AB"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产生浓度</w:t>
            </w:r>
            <w:r w:rsidRPr="008F29D6">
              <w:rPr>
                <w:color w:val="000000" w:themeColor="text1"/>
                <w:szCs w:val="21"/>
              </w:rPr>
              <w:t>(mg/m</w:t>
            </w:r>
            <w:r w:rsidRPr="008F29D6">
              <w:rPr>
                <w:color w:val="000000" w:themeColor="text1"/>
                <w:szCs w:val="21"/>
                <w:vertAlign w:val="superscript"/>
              </w:rPr>
              <w:t>3</w:t>
            </w:r>
            <w:r w:rsidRPr="008F29D6">
              <w:rPr>
                <w:color w:val="000000" w:themeColor="text1"/>
                <w:szCs w:val="21"/>
              </w:rPr>
              <w:t>)</w:t>
            </w:r>
          </w:p>
        </w:tc>
        <w:tc>
          <w:tcPr>
            <w:tcW w:w="850" w:type="dxa"/>
            <w:vAlign w:val="center"/>
          </w:tcPr>
          <w:p w14:paraId="13EB563A"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产生速率</w:t>
            </w:r>
            <w:r w:rsidRPr="008F29D6">
              <w:rPr>
                <w:color w:val="000000" w:themeColor="text1"/>
                <w:szCs w:val="21"/>
              </w:rPr>
              <w:t>(kg/h)</w:t>
            </w:r>
          </w:p>
        </w:tc>
        <w:tc>
          <w:tcPr>
            <w:tcW w:w="2991" w:type="dxa"/>
            <w:vAlign w:val="center"/>
          </w:tcPr>
          <w:p w14:paraId="4657A159" w14:textId="77777777" w:rsidR="00DC31F4" w:rsidRPr="008F29D6" w:rsidRDefault="00000000">
            <w:pPr>
              <w:adjustRightInd w:val="0"/>
              <w:snapToGrid w:val="0"/>
              <w:spacing w:line="360" w:lineRule="exact"/>
              <w:jc w:val="center"/>
              <w:rPr>
                <w:color w:val="000000" w:themeColor="text1"/>
                <w:szCs w:val="21"/>
              </w:rPr>
            </w:pPr>
            <w:r w:rsidRPr="008F29D6">
              <w:rPr>
                <w:color w:val="000000" w:themeColor="text1"/>
                <w:szCs w:val="21"/>
              </w:rPr>
              <w:t>工艺</w:t>
            </w:r>
          </w:p>
        </w:tc>
        <w:tc>
          <w:tcPr>
            <w:tcW w:w="567" w:type="dxa"/>
            <w:vAlign w:val="center"/>
          </w:tcPr>
          <w:p w14:paraId="2AD5A89A"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效率</w:t>
            </w:r>
            <w:r w:rsidRPr="008F29D6">
              <w:rPr>
                <w:color w:val="000000" w:themeColor="text1"/>
                <w:szCs w:val="21"/>
              </w:rPr>
              <w:t>%</w:t>
            </w:r>
          </w:p>
        </w:tc>
        <w:tc>
          <w:tcPr>
            <w:tcW w:w="709" w:type="dxa"/>
            <w:vAlign w:val="center"/>
          </w:tcPr>
          <w:p w14:paraId="61B1EA8B" w14:textId="77777777" w:rsidR="00DC31F4" w:rsidRPr="008F29D6" w:rsidRDefault="00000000">
            <w:pPr>
              <w:adjustRightInd w:val="0"/>
              <w:snapToGrid w:val="0"/>
              <w:spacing w:line="360" w:lineRule="exact"/>
              <w:jc w:val="center"/>
              <w:rPr>
                <w:color w:val="000000" w:themeColor="text1"/>
                <w:szCs w:val="21"/>
              </w:rPr>
            </w:pPr>
            <w:r w:rsidRPr="008F29D6">
              <w:rPr>
                <w:color w:val="000000" w:themeColor="text1"/>
                <w:szCs w:val="21"/>
              </w:rPr>
              <w:t>是否可行技术</w:t>
            </w:r>
          </w:p>
        </w:tc>
        <w:tc>
          <w:tcPr>
            <w:tcW w:w="567" w:type="dxa"/>
            <w:vAlign w:val="center"/>
          </w:tcPr>
          <w:p w14:paraId="017FC518"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核算方法</w:t>
            </w:r>
          </w:p>
        </w:tc>
        <w:tc>
          <w:tcPr>
            <w:tcW w:w="850" w:type="dxa"/>
            <w:vAlign w:val="center"/>
          </w:tcPr>
          <w:p w14:paraId="1DB8E118"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废气排放量</w:t>
            </w:r>
            <w:r w:rsidRPr="008F29D6">
              <w:rPr>
                <w:color w:val="000000" w:themeColor="text1"/>
                <w:szCs w:val="21"/>
              </w:rPr>
              <w:t>(m</w:t>
            </w:r>
            <w:r w:rsidRPr="008F29D6">
              <w:rPr>
                <w:color w:val="000000" w:themeColor="text1"/>
                <w:szCs w:val="21"/>
                <w:vertAlign w:val="superscript"/>
              </w:rPr>
              <w:t>3</w:t>
            </w:r>
            <w:r w:rsidRPr="008F29D6">
              <w:rPr>
                <w:color w:val="000000" w:themeColor="text1"/>
                <w:szCs w:val="21"/>
              </w:rPr>
              <w:t>/h)</w:t>
            </w:r>
          </w:p>
        </w:tc>
        <w:tc>
          <w:tcPr>
            <w:tcW w:w="856" w:type="dxa"/>
            <w:vAlign w:val="center"/>
          </w:tcPr>
          <w:p w14:paraId="58A0121C"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排放浓度</w:t>
            </w:r>
            <w:r w:rsidRPr="008F29D6">
              <w:rPr>
                <w:color w:val="000000" w:themeColor="text1"/>
                <w:szCs w:val="21"/>
              </w:rPr>
              <w:t>(mg/m</w:t>
            </w:r>
            <w:r w:rsidRPr="008F29D6">
              <w:rPr>
                <w:color w:val="000000" w:themeColor="text1"/>
                <w:szCs w:val="21"/>
                <w:vertAlign w:val="superscript"/>
              </w:rPr>
              <w:t>3</w:t>
            </w:r>
            <w:r w:rsidRPr="008F29D6">
              <w:rPr>
                <w:color w:val="000000" w:themeColor="text1"/>
                <w:szCs w:val="21"/>
              </w:rPr>
              <w:t>)</w:t>
            </w:r>
          </w:p>
        </w:tc>
        <w:tc>
          <w:tcPr>
            <w:tcW w:w="845" w:type="dxa"/>
            <w:vAlign w:val="center"/>
          </w:tcPr>
          <w:p w14:paraId="0FE3B0F3"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排放速率</w:t>
            </w:r>
            <w:r w:rsidRPr="008F29D6">
              <w:rPr>
                <w:color w:val="000000" w:themeColor="text1"/>
                <w:szCs w:val="21"/>
              </w:rPr>
              <w:t>(kg/h)</w:t>
            </w:r>
          </w:p>
        </w:tc>
        <w:tc>
          <w:tcPr>
            <w:tcW w:w="709" w:type="dxa"/>
            <w:vAlign w:val="center"/>
          </w:tcPr>
          <w:p w14:paraId="2D08244F"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排放量</w:t>
            </w:r>
            <w:r w:rsidRPr="008F29D6">
              <w:rPr>
                <w:color w:val="000000" w:themeColor="text1"/>
                <w:szCs w:val="21"/>
              </w:rPr>
              <w:t>(t/a)</w:t>
            </w:r>
          </w:p>
        </w:tc>
        <w:tc>
          <w:tcPr>
            <w:tcW w:w="567" w:type="dxa"/>
            <w:vMerge/>
            <w:vAlign w:val="center"/>
          </w:tcPr>
          <w:p w14:paraId="2C65AFDC" w14:textId="77777777" w:rsidR="00DC31F4" w:rsidRPr="008F29D6" w:rsidRDefault="00DC31F4">
            <w:pPr>
              <w:widowControl/>
              <w:spacing w:line="360" w:lineRule="exact"/>
              <w:jc w:val="left"/>
              <w:rPr>
                <w:color w:val="000000" w:themeColor="text1"/>
                <w:szCs w:val="21"/>
              </w:rPr>
            </w:pPr>
          </w:p>
        </w:tc>
      </w:tr>
      <w:tr w:rsidR="008F29D6" w:rsidRPr="008F29D6" w14:paraId="44532C7C" w14:textId="77777777" w:rsidTr="00574611">
        <w:trPr>
          <w:trHeight w:val="5902"/>
          <w:jc w:val="center"/>
        </w:trPr>
        <w:tc>
          <w:tcPr>
            <w:tcW w:w="704" w:type="dxa"/>
            <w:vAlign w:val="center"/>
          </w:tcPr>
          <w:p w14:paraId="44E19567" w14:textId="77777777"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无组织废气</w:t>
            </w:r>
          </w:p>
        </w:tc>
        <w:tc>
          <w:tcPr>
            <w:tcW w:w="709" w:type="dxa"/>
            <w:shd w:val="clear" w:color="auto" w:fill="auto"/>
            <w:vAlign w:val="center"/>
          </w:tcPr>
          <w:p w14:paraId="1D2D6A56" w14:textId="77777777"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rPr>
              <w:t>颗粒物</w:t>
            </w:r>
          </w:p>
        </w:tc>
        <w:tc>
          <w:tcPr>
            <w:tcW w:w="567" w:type="dxa"/>
            <w:vAlign w:val="center"/>
          </w:tcPr>
          <w:p w14:paraId="72551784" w14:textId="77777777"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系数法</w:t>
            </w:r>
          </w:p>
        </w:tc>
        <w:tc>
          <w:tcPr>
            <w:tcW w:w="992" w:type="dxa"/>
            <w:vAlign w:val="center"/>
          </w:tcPr>
          <w:p w14:paraId="45741E96" w14:textId="77777777"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851" w:type="dxa"/>
            <w:vAlign w:val="center"/>
          </w:tcPr>
          <w:p w14:paraId="12C62F3F"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850" w:type="dxa"/>
            <w:vAlign w:val="center"/>
          </w:tcPr>
          <w:p w14:paraId="580F33B1" w14:textId="77777777"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0.001</w:t>
            </w:r>
          </w:p>
        </w:tc>
        <w:tc>
          <w:tcPr>
            <w:tcW w:w="2991" w:type="dxa"/>
            <w:vAlign w:val="center"/>
          </w:tcPr>
          <w:p w14:paraId="5A3EE2CB" w14:textId="77777777" w:rsidR="00574611" w:rsidRPr="008F29D6" w:rsidRDefault="00574611" w:rsidP="00574611">
            <w:pPr>
              <w:adjustRightInd w:val="0"/>
              <w:snapToGrid w:val="0"/>
              <w:spacing w:line="360" w:lineRule="exact"/>
              <w:jc w:val="left"/>
              <w:rPr>
                <w:color w:val="000000" w:themeColor="text1"/>
                <w:spacing w:val="-4"/>
                <w:szCs w:val="21"/>
              </w:rPr>
            </w:pPr>
            <w:r w:rsidRPr="008F29D6">
              <w:rPr>
                <w:rFonts w:hint="eastAsia"/>
                <w:b/>
                <w:bCs/>
                <w:color w:val="000000" w:themeColor="text1"/>
                <w:spacing w:val="-4"/>
                <w:szCs w:val="21"/>
              </w:rPr>
              <w:t>车间无组织废气：</w:t>
            </w:r>
            <w:r w:rsidRPr="008F29D6">
              <w:rPr>
                <w:rFonts w:hint="eastAsia"/>
                <w:color w:val="000000" w:themeColor="text1"/>
                <w:spacing w:val="-4"/>
                <w:szCs w:val="21"/>
              </w:rPr>
              <w:t>库房、车间全部封闭，地面硬化、设置推拉门；破碎、筛分机作业在密闭库房内进行；皮带输送机设置于库房内，转载点及产品煤泥打散处各配套设置喷雾抑尘装置。</w:t>
            </w:r>
          </w:p>
          <w:p w14:paraId="398F6940" w14:textId="77777777" w:rsidR="00574611" w:rsidRPr="008F29D6" w:rsidRDefault="00574611" w:rsidP="00574611">
            <w:pPr>
              <w:adjustRightInd w:val="0"/>
              <w:snapToGrid w:val="0"/>
              <w:spacing w:line="360" w:lineRule="exact"/>
              <w:jc w:val="left"/>
              <w:rPr>
                <w:color w:val="000000" w:themeColor="text1"/>
                <w:szCs w:val="21"/>
              </w:rPr>
            </w:pPr>
            <w:r w:rsidRPr="008F29D6">
              <w:rPr>
                <w:rFonts w:hint="eastAsia"/>
                <w:b/>
                <w:bCs/>
                <w:color w:val="000000" w:themeColor="text1"/>
                <w:szCs w:val="21"/>
              </w:rPr>
              <w:t>运输、卸料粉尘</w:t>
            </w:r>
            <w:r w:rsidRPr="008F29D6">
              <w:rPr>
                <w:rFonts w:hint="eastAsia"/>
                <w:color w:val="000000" w:themeColor="text1"/>
                <w:szCs w:val="21"/>
              </w:rPr>
              <w:t>：在厂区门口设置进出车辆清洗设备，出入运料车辆冲洗、苫布覆盖；同时在卸料点设置洒水抑尘装置。</w:t>
            </w:r>
          </w:p>
          <w:p w14:paraId="4DC59E7B" w14:textId="77777777" w:rsidR="00574611" w:rsidRPr="008F29D6" w:rsidRDefault="00574611" w:rsidP="00574611">
            <w:pPr>
              <w:adjustRightInd w:val="0"/>
              <w:snapToGrid w:val="0"/>
              <w:spacing w:line="360" w:lineRule="exact"/>
              <w:jc w:val="left"/>
              <w:rPr>
                <w:color w:val="000000" w:themeColor="text1"/>
                <w:spacing w:val="-4"/>
                <w:szCs w:val="21"/>
              </w:rPr>
            </w:pPr>
            <w:r w:rsidRPr="008F29D6">
              <w:rPr>
                <w:rFonts w:hint="eastAsia"/>
                <w:b/>
                <w:bCs/>
                <w:color w:val="000000" w:themeColor="text1"/>
                <w:szCs w:val="21"/>
              </w:rPr>
              <w:t>道路运输扬尘：</w:t>
            </w:r>
            <w:r w:rsidRPr="008F29D6">
              <w:rPr>
                <w:rFonts w:hint="eastAsia"/>
                <w:color w:val="000000" w:themeColor="text1"/>
                <w:spacing w:val="-4"/>
                <w:szCs w:val="21"/>
              </w:rPr>
              <w:t>厂区道路硬化，定期清扫、洒水抑尘；厂区门口</w:t>
            </w:r>
            <w:r w:rsidRPr="008F29D6">
              <w:rPr>
                <w:rFonts w:hint="eastAsia"/>
                <w:color w:val="000000" w:themeColor="text1"/>
                <w:spacing w:val="-4"/>
                <w:szCs w:val="21"/>
              </w:rPr>
              <w:t>1</w:t>
            </w:r>
            <w:r w:rsidRPr="008F29D6">
              <w:rPr>
                <w:rFonts w:hint="eastAsia"/>
                <w:color w:val="000000" w:themeColor="text1"/>
                <w:spacing w:val="-4"/>
                <w:szCs w:val="21"/>
              </w:rPr>
              <w:t>套车辆冲洗装置，对运输车辆轮胎进行冲洗；厂区内行驶速度应小于</w:t>
            </w:r>
            <w:r w:rsidRPr="008F29D6">
              <w:rPr>
                <w:rFonts w:hint="eastAsia"/>
                <w:color w:val="000000" w:themeColor="text1"/>
                <w:spacing w:val="-4"/>
                <w:szCs w:val="21"/>
              </w:rPr>
              <w:t>10km/h</w:t>
            </w:r>
            <w:r w:rsidRPr="008F29D6">
              <w:rPr>
                <w:rFonts w:hint="eastAsia"/>
                <w:color w:val="000000" w:themeColor="text1"/>
                <w:spacing w:val="-4"/>
                <w:szCs w:val="21"/>
              </w:rPr>
              <w:t>，运输物料的汽车禁止超载。</w:t>
            </w:r>
          </w:p>
        </w:tc>
        <w:tc>
          <w:tcPr>
            <w:tcW w:w="567" w:type="dxa"/>
            <w:vAlign w:val="center"/>
          </w:tcPr>
          <w:p w14:paraId="315DB38B" w14:textId="77777777"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w:t>
            </w:r>
          </w:p>
        </w:tc>
        <w:tc>
          <w:tcPr>
            <w:tcW w:w="709" w:type="dxa"/>
            <w:vAlign w:val="center"/>
          </w:tcPr>
          <w:p w14:paraId="72BDB3AF" w14:textId="77777777"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是</w:t>
            </w:r>
          </w:p>
        </w:tc>
        <w:tc>
          <w:tcPr>
            <w:tcW w:w="567" w:type="dxa"/>
            <w:vAlign w:val="center"/>
          </w:tcPr>
          <w:p w14:paraId="72A338C2" w14:textId="77777777"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系数法</w:t>
            </w:r>
          </w:p>
        </w:tc>
        <w:tc>
          <w:tcPr>
            <w:tcW w:w="850" w:type="dxa"/>
            <w:vAlign w:val="center"/>
          </w:tcPr>
          <w:p w14:paraId="7AC551CD"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rFonts w:hint="eastAsia"/>
                <w:color w:val="000000" w:themeColor="text1"/>
                <w:szCs w:val="21"/>
              </w:rPr>
              <w:t>-</w:t>
            </w:r>
            <w:r w:rsidRPr="008F29D6">
              <w:rPr>
                <w:color w:val="000000" w:themeColor="text1"/>
                <w:szCs w:val="21"/>
              </w:rPr>
              <w:t>-</w:t>
            </w:r>
          </w:p>
        </w:tc>
        <w:tc>
          <w:tcPr>
            <w:tcW w:w="856" w:type="dxa"/>
            <w:vAlign w:val="center"/>
          </w:tcPr>
          <w:p w14:paraId="7EE011E4" w14:textId="77777777"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w:t>
            </w:r>
          </w:p>
        </w:tc>
        <w:tc>
          <w:tcPr>
            <w:tcW w:w="845" w:type="dxa"/>
            <w:vAlign w:val="center"/>
          </w:tcPr>
          <w:p w14:paraId="751B51BC" w14:textId="49E32D81"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0.518</w:t>
            </w:r>
          </w:p>
        </w:tc>
        <w:tc>
          <w:tcPr>
            <w:tcW w:w="709" w:type="dxa"/>
            <w:vAlign w:val="center"/>
          </w:tcPr>
          <w:p w14:paraId="341B8784" w14:textId="09F944F0"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3.729</w:t>
            </w:r>
          </w:p>
        </w:tc>
        <w:tc>
          <w:tcPr>
            <w:tcW w:w="567" w:type="dxa"/>
            <w:vAlign w:val="center"/>
          </w:tcPr>
          <w:p w14:paraId="1F2AB44A" w14:textId="4EF17ACC" w:rsidR="00574611" w:rsidRPr="008F29D6" w:rsidRDefault="00574611" w:rsidP="00574611">
            <w:pPr>
              <w:adjustRightInd w:val="0"/>
              <w:snapToGrid w:val="0"/>
              <w:spacing w:line="360" w:lineRule="exact"/>
              <w:jc w:val="center"/>
              <w:rPr>
                <w:color w:val="000000" w:themeColor="text1"/>
                <w:szCs w:val="21"/>
              </w:rPr>
            </w:pPr>
            <w:r w:rsidRPr="008F29D6">
              <w:rPr>
                <w:rFonts w:hint="eastAsia"/>
                <w:color w:val="000000" w:themeColor="text1"/>
                <w:szCs w:val="21"/>
              </w:rPr>
              <w:t>7200</w:t>
            </w:r>
          </w:p>
        </w:tc>
      </w:tr>
      <w:tr w:rsidR="00574611" w:rsidRPr="008F29D6" w14:paraId="7B7B674B" w14:textId="77777777" w:rsidTr="00221E2A">
        <w:trPr>
          <w:trHeight w:val="397"/>
          <w:jc w:val="center"/>
        </w:trPr>
        <w:tc>
          <w:tcPr>
            <w:tcW w:w="13334" w:type="dxa"/>
            <w:gridSpan w:val="15"/>
            <w:vAlign w:val="center"/>
          </w:tcPr>
          <w:p w14:paraId="1A7E5479" w14:textId="5BD0D140" w:rsidR="00574611" w:rsidRPr="008F29D6" w:rsidRDefault="00574611" w:rsidP="00574611">
            <w:pPr>
              <w:adjustRightInd w:val="0"/>
              <w:snapToGrid w:val="0"/>
              <w:spacing w:line="360" w:lineRule="exact"/>
              <w:jc w:val="left"/>
              <w:rPr>
                <w:color w:val="000000" w:themeColor="text1"/>
                <w:szCs w:val="21"/>
              </w:rPr>
            </w:pPr>
            <w:r w:rsidRPr="008F29D6">
              <w:rPr>
                <w:rFonts w:hint="eastAsia"/>
                <w:color w:val="000000" w:themeColor="text1"/>
                <w:szCs w:val="21"/>
              </w:rPr>
              <w:t>注：本项目烧结烟气采用“</w:t>
            </w:r>
            <w:r w:rsidRPr="008F29D6">
              <w:rPr>
                <w:rFonts w:hint="eastAsia"/>
                <w:color w:val="000000" w:themeColor="text1"/>
                <w:szCs w:val="21"/>
              </w:rPr>
              <w:t>SNCR</w:t>
            </w:r>
            <w:r w:rsidRPr="008F29D6">
              <w:rPr>
                <w:rFonts w:hint="eastAsia"/>
                <w:color w:val="000000" w:themeColor="text1"/>
                <w:szCs w:val="21"/>
              </w:rPr>
              <w:t>脱硝</w:t>
            </w:r>
            <w:r w:rsidRPr="008F29D6">
              <w:rPr>
                <w:rFonts w:hint="eastAsia"/>
                <w:color w:val="000000" w:themeColor="text1"/>
                <w:szCs w:val="21"/>
              </w:rPr>
              <w:t>+SCR</w:t>
            </w:r>
            <w:r w:rsidRPr="008F29D6">
              <w:rPr>
                <w:rFonts w:hint="eastAsia"/>
                <w:color w:val="000000" w:themeColor="text1"/>
                <w:szCs w:val="21"/>
              </w:rPr>
              <w:t>脱硝</w:t>
            </w:r>
            <w:r w:rsidRPr="008F29D6">
              <w:rPr>
                <w:rFonts w:hint="eastAsia"/>
                <w:color w:val="000000" w:themeColor="text1"/>
                <w:szCs w:val="21"/>
              </w:rPr>
              <w:t>+</w:t>
            </w:r>
            <w:r w:rsidRPr="008F29D6">
              <w:rPr>
                <w:rFonts w:hint="eastAsia"/>
                <w:color w:val="000000" w:themeColor="text1"/>
                <w:szCs w:val="21"/>
              </w:rPr>
              <w:t>陶瓷多管除尘器</w:t>
            </w:r>
            <w:r w:rsidRPr="008F29D6">
              <w:rPr>
                <w:rFonts w:hint="eastAsia"/>
                <w:color w:val="000000" w:themeColor="text1"/>
                <w:szCs w:val="21"/>
              </w:rPr>
              <w:t>+</w:t>
            </w:r>
            <w:r w:rsidRPr="008F29D6">
              <w:rPr>
                <w:rFonts w:hint="eastAsia"/>
                <w:color w:val="000000" w:themeColor="text1"/>
                <w:szCs w:val="21"/>
              </w:rPr>
              <w:t>湿法脱硫</w:t>
            </w:r>
            <w:r w:rsidRPr="008F29D6">
              <w:rPr>
                <w:rFonts w:hint="eastAsia"/>
                <w:color w:val="000000" w:themeColor="text1"/>
                <w:szCs w:val="21"/>
              </w:rPr>
              <w:t>+25m</w:t>
            </w:r>
            <w:r w:rsidRPr="008F29D6">
              <w:rPr>
                <w:rFonts w:hint="eastAsia"/>
                <w:color w:val="000000" w:themeColor="text1"/>
                <w:szCs w:val="21"/>
              </w:rPr>
              <w:t>高排气筒</w:t>
            </w:r>
            <w:r w:rsidRPr="008F29D6">
              <w:rPr>
                <w:rFonts w:hint="eastAsia"/>
                <w:color w:val="000000" w:themeColor="text1"/>
                <w:szCs w:val="21"/>
              </w:rPr>
              <w:t>DA004</w:t>
            </w:r>
            <w:r w:rsidRPr="008F29D6">
              <w:rPr>
                <w:rFonts w:hint="eastAsia"/>
                <w:color w:val="000000" w:themeColor="text1"/>
                <w:szCs w:val="21"/>
              </w:rPr>
              <w:t>”的污染防治措施，可确保厂界</w:t>
            </w:r>
            <w:r w:rsidRPr="008F29D6">
              <w:rPr>
                <w:rFonts w:hint="eastAsia"/>
                <w:color w:val="000000" w:themeColor="text1"/>
                <w:szCs w:val="21"/>
              </w:rPr>
              <w:t>SO</w:t>
            </w:r>
            <w:r w:rsidRPr="008F29D6">
              <w:rPr>
                <w:rFonts w:hint="eastAsia"/>
                <w:color w:val="000000" w:themeColor="text1"/>
                <w:szCs w:val="21"/>
                <w:vertAlign w:val="subscript"/>
              </w:rPr>
              <w:t>2</w:t>
            </w:r>
            <w:r w:rsidRPr="008F29D6">
              <w:rPr>
                <w:rFonts w:hint="eastAsia"/>
                <w:color w:val="000000" w:themeColor="text1"/>
                <w:szCs w:val="21"/>
              </w:rPr>
              <w:t>、氟化物满足《砖瓦工业大气污染物排放标准》（</w:t>
            </w:r>
            <w:r w:rsidRPr="008F29D6">
              <w:rPr>
                <w:rFonts w:hint="eastAsia"/>
                <w:color w:val="000000" w:themeColor="text1"/>
                <w:szCs w:val="21"/>
              </w:rPr>
              <w:t>GB29620-2013</w:t>
            </w:r>
            <w:r w:rsidRPr="008F29D6">
              <w:rPr>
                <w:rFonts w:hint="eastAsia"/>
                <w:color w:val="000000" w:themeColor="text1"/>
                <w:szCs w:val="21"/>
              </w:rPr>
              <w:t>）及其修改单表</w:t>
            </w:r>
            <w:r w:rsidRPr="008F29D6">
              <w:rPr>
                <w:rFonts w:hint="eastAsia"/>
                <w:color w:val="000000" w:themeColor="text1"/>
                <w:szCs w:val="21"/>
              </w:rPr>
              <w:t>3</w:t>
            </w:r>
            <w:r w:rsidRPr="008F29D6">
              <w:rPr>
                <w:rFonts w:hint="eastAsia"/>
                <w:color w:val="000000" w:themeColor="text1"/>
                <w:szCs w:val="21"/>
              </w:rPr>
              <w:t>企业边界大气污染物浓度限值要求。</w:t>
            </w:r>
          </w:p>
        </w:tc>
      </w:tr>
    </w:tbl>
    <w:p w14:paraId="70683DDF" w14:textId="77777777" w:rsidR="00574611" w:rsidRPr="008F29D6" w:rsidRDefault="00574611">
      <w:pPr>
        <w:spacing w:line="440" w:lineRule="exact"/>
        <w:ind w:firstLineChars="200" w:firstLine="482"/>
        <w:rPr>
          <w:b/>
          <w:color w:val="000000" w:themeColor="text1"/>
          <w:sz w:val="24"/>
          <w:szCs w:val="22"/>
        </w:rPr>
      </w:pPr>
    </w:p>
    <w:p w14:paraId="022187D9" w14:textId="6A1A8826" w:rsidR="00DC31F4" w:rsidRPr="008F29D6" w:rsidRDefault="00000000">
      <w:pPr>
        <w:spacing w:line="440" w:lineRule="exact"/>
        <w:ind w:firstLineChars="200" w:firstLine="482"/>
        <w:rPr>
          <w:b/>
          <w:color w:val="000000" w:themeColor="text1"/>
          <w:sz w:val="24"/>
          <w:szCs w:val="22"/>
        </w:rPr>
      </w:pPr>
      <w:r w:rsidRPr="008F29D6">
        <w:rPr>
          <w:b/>
          <w:color w:val="000000" w:themeColor="text1"/>
          <w:sz w:val="24"/>
          <w:szCs w:val="22"/>
        </w:rPr>
        <w:lastRenderedPageBreak/>
        <w:t>表</w:t>
      </w:r>
      <w:r w:rsidRPr="008F29D6">
        <w:rPr>
          <w:rFonts w:hint="eastAsia"/>
          <w:b/>
          <w:color w:val="000000" w:themeColor="text1"/>
          <w:sz w:val="24"/>
          <w:szCs w:val="22"/>
        </w:rPr>
        <w:t>4-5</w:t>
      </w:r>
      <w:r w:rsidRPr="008F29D6">
        <w:rPr>
          <w:b/>
          <w:color w:val="000000" w:themeColor="text1"/>
          <w:sz w:val="24"/>
          <w:szCs w:val="22"/>
        </w:rPr>
        <w:t xml:space="preserve">    </w:t>
      </w:r>
      <w:r w:rsidRPr="008F29D6">
        <w:rPr>
          <w:b/>
          <w:color w:val="000000" w:themeColor="text1"/>
          <w:sz w:val="24"/>
        </w:rPr>
        <w:t>项目有组织废</w:t>
      </w:r>
      <w:r w:rsidRPr="008F29D6">
        <w:rPr>
          <w:b/>
          <w:color w:val="000000" w:themeColor="text1"/>
          <w:sz w:val="24"/>
          <w:szCs w:val="22"/>
        </w:rPr>
        <w:t>气污染源排放参数表（点源）</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2"/>
        <w:gridCol w:w="1273"/>
        <w:gridCol w:w="1422"/>
        <w:gridCol w:w="1484"/>
        <w:gridCol w:w="943"/>
        <w:gridCol w:w="810"/>
        <w:gridCol w:w="834"/>
        <w:gridCol w:w="871"/>
        <w:gridCol w:w="994"/>
        <w:gridCol w:w="866"/>
      </w:tblGrid>
      <w:tr w:rsidR="008F29D6" w:rsidRPr="008F29D6" w14:paraId="2159B25C" w14:textId="77777777">
        <w:trPr>
          <w:trHeight w:hRule="exact" w:val="397"/>
          <w:jc w:val="center"/>
        </w:trPr>
        <w:tc>
          <w:tcPr>
            <w:tcW w:w="1435" w:type="pct"/>
            <w:vMerge w:val="restart"/>
            <w:vAlign w:val="center"/>
          </w:tcPr>
          <w:p w14:paraId="5B652E54" w14:textId="77777777" w:rsidR="00DC31F4" w:rsidRPr="008F29D6" w:rsidRDefault="00000000">
            <w:pPr>
              <w:spacing w:line="360" w:lineRule="exact"/>
              <w:jc w:val="center"/>
              <w:rPr>
                <w:color w:val="000000" w:themeColor="text1"/>
                <w:szCs w:val="21"/>
              </w:rPr>
            </w:pPr>
            <w:r w:rsidRPr="008F29D6">
              <w:rPr>
                <w:color w:val="000000" w:themeColor="text1"/>
                <w:szCs w:val="21"/>
              </w:rPr>
              <w:t>污染源名称</w:t>
            </w:r>
          </w:p>
        </w:tc>
        <w:tc>
          <w:tcPr>
            <w:tcW w:w="1012" w:type="pct"/>
            <w:gridSpan w:val="2"/>
            <w:vAlign w:val="center"/>
          </w:tcPr>
          <w:p w14:paraId="53AF2395" w14:textId="77777777" w:rsidR="00DC31F4" w:rsidRPr="008F29D6" w:rsidRDefault="00000000">
            <w:pPr>
              <w:spacing w:line="360" w:lineRule="exact"/>
              <w:jc w:val="center"/>
              <w:rPr>
                <w:color w:val="000000" w:themeColor="text1"/>
                <w:szCs w:val="21"/>
              </w:rPr>
            </w:pPr>
            <w:r w:rsidRPr="008F29D6">
              <w:rPr>
                <w:color w:val="000000" w:themeColor="text1"/>
                <w:szCs w:val="21"/>
              </w:rPr>
              <w:t>排气筒底部中心坐标</w:t>
            </w:r>
            <w:r w:rsidRPr="008F29D6">
              <w:rPr>
                <w:color w:val="000000" w:themeColor="text1"/>
                <w:szCs w:val="21"/>
              </w:rPr>
              <w:t>(°)</w:t>
            </w:r>
          </w:p>
        </w:tc>
        <w:tc>
          <w:tcPr>
            <w:tcW w:w="557" w:type="pct"/>
            <w:vMerge w:val="restart"/>
            <w:vAlign w:val="center"/>
          </w:tcPr>
          <w:p w14:paraId="00F4FE86" w14:textId="77777777" w:rsidR="00DC31F4" w:rsidRPr="008F29D6" w:rsidRDefault="00000000">
            <w:pPr>
              <w:spacing w:line="360" w:lineRule="exact"/>
              <w:jc w:val="center"/>
              <w:rPr>
                <w:color w:val="000000" w:themeColor="text1"/>
                <w:szCs w:val="21"/>
              </w:rPr>
            </w:pPr>
            <w:r w:rsidRPr="008F29D6">
              <w:rPr>
                <w:color w:val="000000" w:themeColor="text1"/>
                <w:szCs w:val="21"/>
              </w:rPr>
              <w:t>排气筒底部海拔高度</w:t>
            </w:r>
            <w:r w:rsidRPr="008F29D6">
              <w:rPr>
                <w:color w:val="000000" w:themeColor="text1"/>
                <w:szCs w:val="21"/>
              </w:rPr>
              <w:t>(m)</w:t>
            </w:r>
          </w:p>
        </w:tc>
        <w:tc>
          <w:tcPr>
            <w:tcW w:w="1298" w:type="pct"/>
            <w:gridSpan w:val="4"/>
            <w:vAlign w:val="center"/>
          </w:tcPr>
          <w:p w14:paraId="51D503AA" w14:textId="77777777" w:rsidR="00DC31F4" w:rsidRPr="008F29D6" w:rsidRDefault="00000000">
            <w:pPr>
              <w:spacing w:line="360" w:lineRule="exact"/>
              <w:jc w:val="center"/>
              <w:rPr>
                <w:color w:val="000000" w:themeColor="text1"/>
                <w:szCs w:val="21"/>
              </w:rPr>
            </w:pPr>
            <w:r w:rsidRPr="008F29D6">
              <w:rPr>
                <w:color w:val="000000" w:themeColor="text1"/>
                <w:szCs w:val="21"/>
              </w:rPr>
              <w:t>排气筒参数</w:t>
            </w:r>
          </w:p>
        </w:tc>
        <w:tc>
          <w:tcPr>
            <w:tcW w:w="373" w:type="pct"/>
            <w:vMerge w:val="restart"/>
            <w:vAlign w:val="center"/>
          </w:tcPr>
          <w:p w14:paraId="73FA784F" w14:textId="77777777" w:rsidR="00DC31F4" w:rsidRPr="008F29D6" w:rsidRDefault="00000000">
            <w:pPr>
              <w:spacing w:line="360" w:lineRule="exact"/>
              <w:jc w:val="center"/>
              <w:rPr>
                <w:color w:val="000000" w:themeColor="text1"/>
                <w:szCs w:val="21"/>
              </w:rPr>
            </w:pPr>
            <w:r w:rsidRPr="008F29D6">
              <w:rPr>
                <w:color w:val="000000" w:themeColor="text1"/>
                <w:szCs w:val="21"/>
              </w:rPr>
              <w:t>年排放小时数</w:t>
            </w:r>
            <w:r w:rsidRPr="008F29D6">
              <w:rPr>
                <w:color w:val="000000" w:themeColor="text1"/>
                <w:szCs w:val="21"/>
              </w:rPr>
              <w:t>/h</w:t>
            </w:r>
          </w:p>
        </w:tc>
        <w:tc>
          <w:tcPr>
            <w:tcW w:w="325" w:type="pct"/>
            <w:vMerge w:val="restart"/>
            <w:vAlign w:val="center"/>
          </w:tcPr>
          <w:p w14:paraId="6AE6550D" w14:textId="77777777" w:rsidR="00DC31F4" w:rsidRPr="008F29D6" w:rsidRDefault="00000000">
            <w:pPr>
              <w:spacing w:line="360" w:lineRule="exact"/>
              <w:jc w:val="center"/>
              <w:rPr>
                <w:color w:val="000000" w:themeColor="text1"/>
                <w:szCs w:val="21"/>
              </w:rPr>
            </w:pPr>
            <w:r w:rsidRPr="008F29D6">
              <w:rPr>
                <w:color w:val="000000" w:themeColor="text1"/>
                <w:szCs w:val="21"/>
              </w:rPr>
              <w:t>排放工况</w:t>
            </w:r>
          </w:p>
        </w:tc>
      </w:tr>
      <w:tr w:rsidR="008F29D6" w:rsidRPr="008F29D6" w14:paraId="4B3146A0" w14:textId="77777777">
        <w:trPr>
          <w:trHeight w:hRule="exact" w:val="397"/>
          <w:jc w:val="center"/>
        </w:trPr>
        <w:tc>
          <w:tcPr>
            <w:tcW w:w="1435" w:type="pct"/>
            <w:vMerge/>
            <w:vAlign w:val="center"/>
          </w:tcPr>
          <w:p w14:paraId="091C36C9" w14:textId="77777777" w:rsidR="00DC31F4" w:rsidRPr="008F29D6" w:rsidRDefault="00DC31F4">
            <w:pPr>
              <w:spacing w:line="360" w:lineRule="exact"/>
              <w:ind w:left="480"/>
              <w:jc w:val="center"/>
              <w:rPr>
                <w:color w:val="000000" w:themeColor="text1"/>
                <w:szCs w:val="21"/>
              </w:rPr>
            </w:pPr>
          </w:p>
        </w:tc>
        <w:tc>
          <w:tcPr>
            <w:tcW w:w="478" w:type="pct"/>
            <w:tcBorders>
              <w:bottom w:val="single" w:sz="4" w:space="0" w:color="auto"/>
            </w:tcBorders>
            <w:vAlign w:val="center"/>
          </w:tcPr>
          <w:p w14:paraId="1A6E7BD0" w14:textId="77777777" w:rsidR="00DC31F4" w:rsidRPr="008F29D6" w:rsidRDefault="00000000">
            <w:pPr>
              <w:spacing w:line="360" w:lineRule="exact"/>
              <w:jc w:val="center"/>
              <w:rPr>
                <w:color w:val="000000" w:themeColor="text1"/>
                <w:szCs w:val="21"/>
              </w:rPr>
            </w:pPr>
            <w:r w:rsidRPr="008F29D6">
              <w:rPr>
                <w:color w:val="000000" w:themeColor="text1"/>
                <w:szCs w:val="21"/>
              </w:rPr>
              <w:t>经度</w:t>
            </w:r>
          </w:p>
        </w:tc>
        <w:tc>
          <w:tcPr>
            <w:tcW w:w="534" w:type="pct"/>
            <w:tcBorders>
              <w:bottom w:val="single" w:sz="4" w:space="0" w:color="auto"/>
            </w:tcBorders>
            <w:vAlign w:val="center"/>
          </w:tcPr>
          <w:p w14:paraId="1B909648" w14:textId="77777777" w:rsidR="00DC31F4" w:rsidRPr="008F29D6" w:rsidRDefault="00000000">
            <w:pPr>
              <w:spacing w:line="360" w:lineRule="exact"/>
              <w:jc w:val="center"/>
              <w:rPr>
                <w:color w:val="000000" w:themeColor="text1"/>
                <w:szCs w:val="21"/>
              </w:rPr>
            </w:pPr>
            <w:r w:rsidRPr="008F29D6">
              <w:rPr>
                <w:color w:val="000000" w:themeColor="text1"/>
                <w:szCs w:val="21"/>
              </w:rPr>
              <w:t>纬度</w:t>
            </w:r>
          </w:p>
        </w:tc>
        <w:tc>
          <w:tcPr>
            <w:tcW w:w="557" w:type="pct"/>
            <w:vMerge/>
            <w:vAlign w:val="center"/>
          </w:tcPr>
          <w:p w14:paraId="14E21915" w14:textId="77777777" w:rsidR="00DC31F4" w:rsidRPr="008F29D6" w:rsidRDefault="00DC31F4">
            <w:pPr>
              <w:spacing w:line="360" w:lineRule="exact"/>
              <w:ind w:left="480"/>
              <w:jc w:val="center"/>
              <w:rPr>
                <w:color w:val="000000" w:themeColor="text1"/>
                <w:szCs w:val="21"/>
              </w:rPr>
            </w:pPr>
          </w:p>
        </w:tc>
        <w:tc>
          <w:tcPr>
            <w:tcW w:w="354" w:type="pct"/>
            <w:vAlign w:val="center"/>
          </w:tcPr>
          <w:p w14:paraId="40E8F4B3" w14:textId="77777777" w:rsidR="00DC31F4" w:rsidRPr="008F29D6" w:rsidRDefault="00000000">
            <w:pPr>
              <w:spacing w:line="360" w:lineRule="exact"/>
              <w:jc w:val="center"/>
              <w:rPr>
                <w:color w:val="000000" w:themeColor="text1"/>
                <w:szCs w:val="21"/>
              </w:rPr>
            </w:pPr>
            <w:r w:rsidRPr="008F29D6">
              <w:rPr>
                <w:color w:val="000000" w:themeColor="text1"/>
                <w:szCs w:val="21"/>
              </w:rPr>
              <w:t>高度</w:t>
            </w:r>
            <w:r w:rsidRPr="008F29D6">
              <w:rPr>
                <w:color w:val="000000" w:themeColor="text1"/>
                <w:szCs w:val="21"/>
              </w:rPr>
              <w:t>(m)</w:t>
            </w:r>
          </w:p>
        </w:tc>
        <w:tc>
          <w:tcPr>
            <w:tcW w:w="304" w:type="pct"/>
            <w:vAlign w:val="center"/>
          </w:tcPr>
          <w:p w14:paraId="4400481A" w14:textId="77777777" w:rsidR="00DC31F4" w:rsidRPr="008F29D6" w:rsidRDefault="00000000">
            <w:pPr>
              <w:spacing w:line="360" w:lineRule="exact"/>
              <w:jc w:val="center"/>
              <w:rPr>
                <w:color w:val="000000" w:themeColor="text1"/>
                <w:szCs w:val="21"/>
              </w:rPr>
            </w:pPr>
            <w:r w:rsidRPr="008F29D6">
              <w:rPr>
                <w:color w:val="000000" w:themeColor="text1"/>
                <w:szCs w:val="21"/>
              </w:rPr>
              <w:t>内径</w:t>
            </w:r>
            <w:r w:rsidRPr="008F29D6">
              <w:rPr>
                <w:color w:val="000000" w:themeColor="text1"/>
                <w:szCs w:val="21"/>
              </w:rPr>
              <w:t>(m)</w:t>
            </w:r>
          </w:p>
        </w:tc>
        <w:tc>
          <w:tcPr>
            <w:tcW w:w="313" w:type="pct"/>
            <w:vAlign w:val="center"/>
          </w:tcPr>
          <w:p w14:paraId="59DAD573" w14:textId="77777777" w:rsidR="00DC31F4" w:rsidRPr="008F29D6" w:rsidRDefault="00000000">
            <w:pPr>
              <w:spacing w:line="360" w:lineRule="exact"/>
              <w:jc w:val="center"/>
              <w:rPr>
                <w:color w:val="000000" w:themeColor="text1"/>
                <w:szCs w:val="21"/>
              </w:rPr>
            </w:pPr>
            <w:r w:rsidRPr="008F29D6">
              <w:rPr>
                <w:color w:val="000000" w:themeColor="text1"/>
                <w:szCs w:val="21"/>
              </w:rPr>
              <w:t>温度</w:t>
            </w:r>
            <w:r w:rsidRPr="008F29D6">
              <w:rPr>
                <w:color w:val="000000" w:themeColor="text1"/>
                <w:szCs w:val="21"/>
              </w:rPr>
              <w:t>(</w:t>
            </w:r>
            <w:r w:rsidRPr="008F29D6">
              <w:rPr>
                <w:rFonts w:ascii="宋体" w:hAnsi="宋体" w:cs="宋体" w:hint="eastAsia"/>
                <w:color w:val="000000" w:themeColor="text1"/>
                <w:szCs w:val="21"/>
              </w:rPr>
              <w:t>℃</w:t>
            </w:r>
            <w:r w:rsidRPr="008F29D6">
              <w:rPr>
                <w:color w:val="000000" w:themeColor="text1"/>
                <w:szCs w:val="21"/>
              </w:rPr>
              <w:t>)</w:t>
            </w:r>
          </w:p>
        </w:tc>
        <w:tc>
          <w:tcPr>
            <w:tcW w:w="327" w:type="pct"/>
            <w:vAlign w:val="center"/>
          </w:tcPr>
          <w:p w14:paraId="3B3B8BF9" w14:textId="77777777" w:rsidR="00DC31F4" w:rsidRPr="008F29D6" w:rsidRDefault="00000000">
            <w:pPr>
              <w:spacing w:line="360" w:lineRule="exact"/>
              <w:jc w:val="center"/>
              <w:rPr>
                <w:color w:val="000000" w:themeColor="text1"/>
                <w:szCs w:val="21"/>
              </w:rPr>
            </w:pPr>
            <w:r w:rsidRPr="008F29D6">
              <w:rPr>
                <w:color w:val="000000" w:themeColor="text1"/>
                <w:szCs w:val="21"/>
              </w:rPr>
              <w:t>流速</w:t>
            </w:r>
            <w:r w:rsidRPr="008F29D6">
              <w:rPr>
                <w:color w:val="000000" w:themeColor="text1"/>
                <w:szCs w:val="21"/>
              </w:rPr>
              <w:t>(m/s)</w:t>
            </w:r>
          </w:p>
        </w:tc>
        <w:tc>
          <w:tcPr>
            <w:tcW w:w="373" w:type="pct"/>
            <w:vMerge/>
            <w:vAlign w:val="center"/>
          </w:tcPr>
          <w:p w14:paraId="76759836" w14:textId="77777777" w:rsidR="00DC31F4" w:rsidRPr="008F29D6" w:rsidRDefault="00DC31F4">
            <w:pPr>
              <w:spacing w:line="360" w:lineRule="exact"/>
              <w:jc w:val="center"/>
              <w:rPr>
                <w:color w:val="000000" w:themeColor="text1"/>
                <w:szCs w:val="21"/>
              </w:rPr>
            </w:pPr>
          </w:p>
        </w:tc>
        <w:tc>
          <w:tcPr>
            <w:tcW w:w="325" w:type="pct"/>
            <w:vMerge/>
            <w:vAlign w:val="center"/>
          </w:tcPr>
          <w:p w14:paraId="185D37C5" w14:textId="77777777" w:rsidR="00DC31F4" w:rsidRPr="008F29D6" w:rsidRDefault="00DC31F4">
            <w:pPr>
              <w:spacing w:line="360" w:lineRule="exact"/>
              <w:jc w:val="center"/>
              <w:rPr>
                <w:color w:val="000000" w:themeColor="text1"/>
                <w:szCs w:val="21"/>
              </w:rPr>
            </w:pPr>
          </w:p>
        </w:tc>
      </w:tr>
      <w:tr w:rsidR="008F29D6" w:rsidRPr="008F29D6" w14:paraId="797E409F" w14:textId="77777777">
        <w:trPr>
          <w:trHeight w:hRule="exact" w:val="397"/>
          <w:jc w:val="center"/>
        </w:trPr>
        <w:tc>
          <w:tcPr>
            <w:tcW w:w="1435" w:type="pct"/>
            <w:vAlign w:val="center"/>
          </w:tcPr>
          <w:p w14:paraId="3C6F3B98"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煤矸石破碎筛分废气</w:t>
            </w:r>
            <w:r w:rsidRPr="008F29D6">
              <w:rPr>
                <w:rFonts w:hint="eastAsia"/>
                <w:color w:val="000000" w:themeColor="text1"/>
                <w:szCs w:val="21"/>
              </w:rPr>
              <w:t>DA001</w:t>
            </w:r>
          </w:p>
        </w:tc>
        <w:tc>
          <w:tcPr>
            <w:tcW w:w="478" w:type="pct"/>
            <w:tcBorders>
              <w:top w:val="single" w:sz="4" w:space="0" w:color="auto"/>
              <w:left w:val="nil"/>
              <w:bottom w:val="single" w:sz="4" w:space="0" w:color="auto"/>
              <w:right w:val="single" w:sz="4" w:space="0" w:color="auto"/>
            </w:tcBorders>
            <w:shd w:val="clear" w:color="auto" w:fill="auto"/>
            <w:vAlign w:val="bottom"/>
          </w:tcPr>
          <w:p w14:paraId="124E1D66" w14:textId="77777777" w:rsidR="00DC31F4" w:rsidRPr="008F29D6" w:rsidRDefault="00000000">
            <w:pPr>
              <w:spacing w:line="360" w:lineRule="exact"/>
              <w:jc w:val="center"/>
              <w:rPr>
                <w:color w:val="000000" w:themeColor="text1"/>
                <w:szCs w:val="21"/>
              </w:rPr>
            </w:pPr>
            <w:r w:rsidRPr="008F29D6">
              <w:rPr>
                <w:color w:val="000000" w:themeColor="text1"/>
                <w:szCs w:val="21"/>
              </w:rPr>
              <w:t>110.311679</w:t>
            </w:r>
          </w:p>
        </w:tc>
        <w:tc>
          <w:tcPr>
            <w:tcW w:w="534" w:type="pct"/>
            <w:tcBorders>
              <w:top w:val="single" w:sz="4" w:space="0" w:color="auto"/>
              <w:left w:val="single" w:sz="4" w:space="0" w:color="auto"/>
              <w:bottom w:val="single" w:sz="4" w:space="0" w:color="auto"/>
              <w:right w:val="nil"/>
            </w:tcBorders>
            <w:shd w:val="clear" w:color="auto" w:fill="auto"/>
            <w:vAlign w:val="bottom"/>
          </w:tcPr>
          <w:p w14:paraId="59CA8A1A" w14:textId="77777777" w:rsidR="00DC31F4" w:rsidRPr="008F29D6" w:rsidRDefault="00000000">
            <w:pPr>
              <w:spacing w:line="360" w:lineRule="exact"/>
              <w:jc w:val="center"/>
              <w:rPr>
                <w:color w:val="000000" w:themeColor="text1"/>
                <w:szCs w:val="21"/>
              </w:rPr>
            </w:pPr>
            <w:r w:rsidRPr="008F29D6">
              <w:rPr>
                <w:color w:val="000000" w:themeColor="text1"/>
                <w:szCs w:val="21"/>
              </w:rPr>
              <w:t>38.84908</w:t>
            </w:r>
          </w:p>
        </w:tc>
        <w:tc>
          <w:tcPr>
            <w:tcW w:w="557" w:type="pct"/>
            <w:vAlign w:val="center"/>
          </w:tcPr>
          <w:p w14:paraId="4A20DC30"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1260</w:t>
            </w:r>
          </w:p>
        </w:tc>
        <w:tc>
          <w:tcPr>
            <w:tcW w:w="354" w:type="pct"/>
            <w:vAlign w:val="center"/>
          </w:tcPr>
          <w:p w14:paraId="69AC07FC"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15</w:t>
            </w:r>
          </w:p>
        </w:tc>
        <w:tc>
          <w:tcPr>
            <w:tcW w:w="304" w:type="pct"/>
            <w:vAlign w:val="center"/>
          </w:tcPr>
          <w:p w14:paraId="07BB33A1"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0.6</w:t>
            </w:r>
          </w:p>
        </w:tc>
        <w:tc>
          <w:tcPr>
            <w:tcW w:w="313" w:type="pct"/>
            <w:vAlign w:val="center"/>
          </w:tcPr>
          <w:p w14:paraId="33B85C3D"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25</w:t>
            </w:r>
          </w:p>
        </w:tc>
        <w:tc>
          <w:tcPr>
            <w:tcW w:w="327" w:type="pct"/>
            <w:vAlign w:val="center"/>
          </w:tcPr>
          <w:p w14:paraId="42B76534"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14.74</w:t>
            </w:r>
          </w:p>
        </w:tc>
        <w:tc>
          <w:tcPr>
            <w:tcW w:w="373" w:type="pct"/>
            <w:vAlign w:val="center"/>
          </w:tcPr>
          <w:p w14:paraId="10B25BF4"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7200</w:t>
            </w:r>
          </w:p>
        </w:tc>
        <w:tc>
          <w:tcPr>
            <w:tcW w:w="325" w:type="pct"/>
            <w:vAlign w:val="center"/>
          </w:tcPr>
          <w:p w14:paraId="257E4DE0"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正常</w:t>
            </w:r>
          </w:p>
        </w:tc>
      </w:tr>
      <w:tr w:rsidR="008F29D6" w:rsidRPr="008F29D6" w14:paraId="61E84139" w14:textId="77777777">
        <w:trPr>
          <w:trHeight w:hRule="exact" w:val="397"/>
          <w:jc w:val="center"/>
        </w:trPr>
        <w:tc>
          <w:tcPr>
            <w:tcW w:w="1435" w:type="pct"/>
            <w:vAlign w:val="center"/>
          </w:tcPr>
          <w:p w14:paraId="7B820114" w14:textId="77777777" w:rsidR="00DC31F4" w:rsidRPr="008F29D6" w:rsidRDefault="00000000">
            <w:pPr>
              <w:spacing w:line="360" w:lineRule="exact"/>
              <w:jc w:val="center"/>
              <w:rPr>
                <w:color w:val="000000" w:themeColor="text1"/>
                <w:spacing w:val="-4"/>
                <w:szCs w:val="21"/>
              </w:rPr>
            </w:pPr>
            <w:r w:rsidRPr="008F29D6">
              <w:rPr>
                <w:rFonts w:hint="eastAsia"/>
                <w:color w:val="000000" w:themeColor="text1"/>
                <w:szCs w:val="21"/>
              </w:rPr>
              <w:t>长石破碎筛分废气</w:t>
            </w:r>
            <w:r w:rsidRPr="008F29D6">
              <w:rPr>
                <w:rFonts w:hint="eastAsia"/>
                <w:color w:val="000000" w:themeColor="text1"/>
                <w:szCs w:val="21"/>
              </w:rPr>
              <w:t>DA002</w:t>
            </w:r>
          </w:p>
        </w:tc>
        <w:tc>
          <w:tcPr>
            <w:tcW w:w="478" w:type="pct"/>
            <w:tcBorders>
              <w:top w:val="single" w:sz="4" w:space="0" w:color="auto"/>
              <w:left w:val="nil"/>
              <w:bottom w:val="single" w:sz="4" w:space="0" w:color="auto"/>
              <w:right w:val="single" w:sz="4" w:space="0" w:color="auto"/>
            </w:tcBorders>
            <w:shd w:val="clear" w:color="auto" w:fill="auto"/>
            <w:vAlign w:val="bottom"/>
          </w:tcPr>
          <w:p w14:paraId="45705D11" w14:textId="77777777" w:rsidR="00DC31F4" w:rsidRPr="008F29D6" w:rsidRDefault="00000000">
            <w:pPr>
              <w:spacing w:line="360" w:lineRule="exact"/>
              <w:jc w:val="center"/>
              <w:rPr>
                <w:color w:val="000000" w:themeColor="text1"/>
                <w:szCs w:val="21"/>
              </w:rPr>
            </w:pPr>
            <w:r w:rsidRPr="008F29D6">
              <w:rPr>
                <w:color w:val="000000" w:themeColor="text1"/>
                <w:szCs w:val="21"/>
              </w:rPr>
              <w:t>110.311759</w:t>
            </w:r>
          </w:p>
        </w:tc>
        <w:tc>
          <w:tcPr>
            <w:tcW w:w="534" w:type="pct"/>
            <w:tcBorders>
              <w:top w:val="single" w:sz="4" w:space="0" w:color="auto"/>
              <w:left w:val="single" w:sz="4" w:space="0" w:color="auto"/>
              <w:bottom w:val="single" w:sz="4" w:space="0" w:color="auto"/>
              <w:right w:val="nil"/>
            </w:tcBorders>
            <w:shd w:val="clear" w:color="auto" w:fill="auto"/>
            <w:vAlign w:val="bottom"/>
          </w:tcPr>
          <w:p w14:paraId="02AF384F" w14:textId="77777777" w:rsidR="00DC31F4" w:rsidRPr="008F29D6" w:rsidRDefault="00000000">
            <w:pPr>
              <w:spacing w:line="360" w:lineRule="exact"/>
              <w:jc w:val="center"/>
              <w:rPr>
                <w:color w:val="000000" w:themeColor="text1"/>
                <w:szCs w:val="21"/>
              </w:rPr>
            </w:pPr>
            <w:r w:rsidRPr="008F29D6">
              <w:rPr>
                <w:color w:val="000000" w:themeColor="text1"/>
                <w:szCs w:val="21"/>
              </w:rPr>
              <w:t>38.84994</w:t>
            </w:r>
          </w:p>
        </w:tc>
        <w:tc>
          <w:tcPr>
            <w:tcW w:w="557" w:type="pct"/>
          </w:tcPr>
          <w:p w14:paraId="170FEE17"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1260</w:t>
            </w:r>
          </w:p>
        </w:tc>
        <w:tc>
          <w:tcPr>
            <w:tcW w:w="354" w:type="pct"/>
            <w:vAlign w:val="center"/>
          </w:tcPr>
          <w:p w14:paraId="592DB575" w14:textId="77777777" w:rsidR="00DC31F4" w:rsidRPr="008F29D6" w:rsidRDefault="00000000">
            <w:pPr>
              <w:spacing w:line="360" w:lineRule="exact"/>
              <w:jc w:val="center"/>
              <w:rPr>
                <w:color w:val="000000" w:themeColor="text1"/>
                <w:szCs w:val="21"/>
              </w:rPr>
            </w:pPr>
            <w:r w:rsidRPr="008F29D6">
              <w:rPr>
                <w:color w:val="000000" w:themeColor="text1"/>
                <w:szCs w:val="21"/>
              </w:rPr>
              <w:t>15</w:t>
            </w:r>
          </w:p>
        </w:tc>
        <w:tc>
          <w:tcPr>
            <w:tcW w:w="304" w:type="pct"/>
            <w:vAlign w:val="center"/>
          </w:tcPr>
          <w:p w14:paraId="499736D3" w14:textId="540F1139" w:rsidR="00DC31F4" w:rsidRPr="008F29D6" w:rsidRDefault="00000000">
            <w:pPr>
              <w:spacing w:line="360" w:lineRule="exact"/>
              <w:jc w:val="center"/>
              <w:rPr>
                <w:color w:val="000000" w:themeColor="text1"/>
                <w:szCs w:val="21"/>
              </w:rPr>
            </w:pPr>
            <w:r w:rsidRPr="008F29D6">
              <w:rPr>
                <w:rFonts w:hint="eastAsia"/>
                <w:color w:val="000000" w:themeColor="text1"/>
                <w:szCs w:val="21"/>
              </w:rPr>
              <w:t>0</w:t>
            </w:r>
            <w:r w:rsidRPr="008F29D6">
              <w:rPr>
                <w:color w:val="000000" w:themeColor="text1"/>
                <w:szCs w:val="21"/>
              </w:rPr>
              <w:t>.</w:t>
            </w:r>
            <w:r w:rsidRPr="008F29D6">
              <w:rPr>
                <w:rFonts w:hint="eastAsia"/>
                <w:color w:val="000000" w:themeColor="text1"/>
                <w:szCs w:val="21"/>
              </w:rPr>
              <w:t>4</w:t>
            </w:r>
            <w:r w:rsidR="006E3C69" w:rsidRPr="008F29D6">
              <w:rPr>
                <w:rFonts w:hint="eastAsia"/>
                <w:color w:val="000000" w:themeColor="text1"/>
                <w:szCs w:val="21"/>
              </w:rPr>
              <w:t>5</w:t>
            </w:r>
          </w:p>
        </w:tc>
        <w:tc>
          <w:tcPr>
            <w:tcW w:w="313" w:type="pct"/>
            <w:vAlign w:val="center"/>
          </w:tcPr>
          <w:p w14:paraId="491F1704"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2</w:t>
            </w:r>
            <w:r w:rsidRPr="008F29D6">
              <w:rPr>
                <w:color w:val="000000" w:themeColor="text1"/>
                <w:szCs w:val="21"/>
              </w:rPr>
              <w:t>5</w:t>
            </w:r>
          </w:p>
        </w:tc>
        <w:tc>
          <w:tcPr>
            <w:tcW w:w="327" w:type="pct"/>
            <w:vAlign w:val="center"/>
          </w:tcPr>
          <w:p w14:paraId="48C2D08A"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11.06</w:t>
            </w:r>
          </w:p>
        </w:tc>
        <w:tc>
          <w:tcPr>
            <w:tcW w:w="373" w:type="pct"/>
            <w:vAlign w:val="center"/>
          </w:tcPr>
          <w:p w14:paraId="74C72109"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7200</w:t>
            </w:r>
          </w:p>
        </w:tc>
        <w:tc>
          <w:tcPr>
            <w:tcW w:w="325" w:type="pct"/>
            <w:vAlign w:val="center"/>
          </w:tcPr>
          <w:p w14:paraId="164B4D7C"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正常</w:t>
            </w:r>
          </w:p>
        </w:tc>
      </w:tr>
      <w:tr w:rsidR="008F29D6" w:rsidRPr="008F29D6" w14:paraId="66DD0757" w14:textId="77777777">
        <w:trPr>
          <w:trHeight w:hRule="exact" w:val="397"/>
          <w:jc w:val="center"/>
        </w:trPr>
        <w:tc>
          <w:tcPr>
            <w:tcW w:w="1435" w:type="pct"/>
            <w:vAlign w:val="center"/>
          </w:tcPr>
          <w:p w14:paraId="261B03DF" w14:textId="77777777" w:rsidR="00DC31F4" w:rsidRPr="008F29D6" w:rsidRDefault="00000000">
            <w:pPr>
              <w:spacing w:line="360" w:lineRule="exact"/>
              <w:jc w:val="center"/>
              <w:rPr>
                <w:color w:val="000000" w:themeColor="text1"/>
                <w:spacing w:val="-4"/>
                <w:szCs w:val="21"/>
              </w:rPr>
            </w:pPr>
            <w:r w:rsidRPr="008F29D6">
              <w:rPr>
                <w:rFonts w:hint="eastAsia"/>
                <w:color w:val="000000" w:themeColor="text1"/>
                <w:szCs w:val="21"/>
              </w:rPr>
              <w:t>陶粒磨粉废气</w:t>
            </w:r>
            <w:r w:rsidRPr="008F29D6">
              <w:rPr>
                <w:rFonts w:hint="eastAsia"/>
                <w:color w:val="000000" w:themeColor="text1"/>
                <w:szCs w:val="21"/>
              </w:rPr>
              <w:t>DA003</w:t>
            </w:r>
          </w:p>
        </w:tc>
        <w:tc>
          <w:tcPr>
            <w:tcW w:w="478" w:type="pct"/>
            <w:tcBorders>
              <w:top w:val="single" w:sz="4" w:space="0" w:color="auto"/>
              <w:left w:val="nil"/>
              <w:bottom w:val="single" w:sz="4" w:space="0" w:color="auto"/>
              <w:right w:val="single" w:sz="4" w:space="0" w:color="auto"/>
            </w:tcBorders>
            <w:shd w:val="clear" w:color="auto" w:fill="auto"/>
            <w:vAlign w:val="bottom"/>
          </w:tcPr>
          <w:p w14:paraId="75704585" w14:textId="77777777" w:rsidR="00DC31F4" w:rsidRPr="008F29D6" w:rsidRDefault="00000000">
            <w:pPr>
              <w:spacing w:line="360" w:lineRule="exact"/>
              <w:jc w:val="center"/>
              <w:rPr>
                <w:color w:val="000000" w:themeColor="text1"/>
                <w:szCs w:val="21"/>
              </w:rPr>
            </w:pPr>
            <w:r w:rsidRPr="008F29D6">
              <w:rPr>
                <w:color w:val="000000" w:themeColor="text1"/>
                <w:szCs w:val="21"/>
              </w:rPr>
              <w:t>110.312135</w:t>
            </w:r>
          </w:p>
        </w:tc>
        <w:tc>
          <w:tcPr>
            <w:tcW w:w="534" w:type="pct"/>
            <w:tcBorders>
              <w:top w:val="single" w:sz="4" w:space="0" w:color="auto"/>
              <w:left w:val="single" w:sz="4" w:space="0" w:color="auto"/>
              <w:bottom w:val="single" w:sz="4" w:space="0" w:color="auto"/>
              <w:right w:val="nil"/>
            </w:tcBorders>
            <w:shd w:val="clear" w:color="auto" w:fill="auto"/>
            <w:vAlign w:val="bottom"/>
          </w:tcPr>
          <w:p w14:paraId="6F27F267" w14:textId="77777777" w:rsidR="00DC31F4" w:rsidRPr="008F29D6" w:rsidRDefault="00000000">
            <w:pPr>
              <w:spacing w:line="360" w:lineRule="exact"/>
              <w:jc w:val="center"/>
              <w:rPr>
                <w:color w:val="000000" w:themeColor="text1"/>
                <w:szCs w:val="21"/>
              </w:rPr>
            </w:pPr>
            <w:r w:rsidRPr="008F29D6">
              <w:rPr>
                <w:color w:val="000000" w:themeColor="text1"/>
                <w:szCs w:val="21"/>
              </w:rPr>
              <w:t>38.8493</w:t>
            </w:r>
            <w:r w:rsidRPr="008F29D6">
              <w:rPr>
                <w:rFonts w:hint="eastAsia"/>
                <w:color w:val="000000" w:themeColor="text1"/>
                <w:szCs w:val="21"/>
              </w:rPr>
              <w:t>0</w:t>
            </w:r>
          </w:p>
        </w:tc>
        <w:tc>
          <w:tcPr>
            <w:tcW w:w="557" w:type="pct"/>
          </w:tcPr>
          <w:p w14:paraId="6A8B599E"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1260</w:t>
            </w:r>
          </w:p>
        </w:tc>
        <w:tc>
          <w:tcPr>
            <w:tcW w:w="354" w:type="pct"/>
            <w:vAlign w:val="center"/>
          </w:tcPr>
          <w:p w14:paraId="7EF9FA81"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20</w:t>
            </w:r>
          </w:p>
        </w:tc>
        <w:tc>
          <w:tcPr>
            <w:tcW w:w="304" w:type="pct"/>
            <w:vAlign w:val="center"/>
          </w:tcPr>
          <w:p w14:paraId="570C2D95"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1.1</w:t>
            </w:r>
          </w:p>
        </w:tc>
        <w:tc>
          <w:tcPr>
            <w:tcW w:w="313" w:type="pct"/>
            <w:vAlign w:val="center"/>
          </w:tcPr>
          <w:p w14:paraId="093D9DC0"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25</w:t>
            </w:r>
          </w:p>
        </w:tc>
        <w:tc>
          <w:tcPr>
            <w:tcW w:w="327" w:type="pct"/>
            <w:vAlign w:val="center"/>
          </w:tcPr>
          <w:p w14:paraId="1BD98274"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13.16</w:t>
            </w:r>
          </w:p>
        </w:tc>
        <w:tc>
          <w:tcPr>
            <w:tcW w:w="373" w:type="pct"/>
            <w:vAlign w:val="center"/>
          </w:tcPr>
          <w:p w14:paraId="026E5C5C"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7200</w:t>
            </w:r>
          </w:p>
        </w:tc>
        <w:tc>
          <w:tcPr>
            <w:tcW w:w="325" w:type="pct"/>
            <w:vAlign w:val="center"/>
          </w:tcPr>
          <w:p w14:paraId="5ED9DC15"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正常</w:t>
            </w:r>
          </w:p>
        </w:tc>
      </w:tr>
      <w:tr w:rsidR="008F29D6" w:rsidRPr="008F29D6" w14:paraId="54A334B5" w14:textId="77777777">
        <w:trPr>
          <w:trHeight w:hRule="exact" w:val="397"/>
          <w:jc w:val="center"/>
        </w:trPr>
        <w:tc>
          <w:tcPr>
            <w:tcW w:w="1435" w:type="pct"/>
            <w:vAlign w:val="center"/>
          </w:tcPr>
          <w:p w14:paraId="486F9329" w14:textId="77777777" w:rsidR="00DC31F4" w:rsidRPr="008F29D6" w:rsidRDefault="00000000">
            <w:pPr>
              <w:spacing w:line="360" w:lineRule="exact"/>
              <w:jc w:val="center"/>
              <w:rPr>
                <w:color w:val="000000" w:themeColor="text1"/>
                <w:spacing w:val="-4"/>
                <w:szCs w:val="21"/>
              </w:rPr>
            </w:pPr>
            <w:r w:rsidRPr="008F29D6">
              <w:rPr>
                <w:rFonts w:hint="eastAsia"/>
                <w:color w:val="000000" w:themeColor="text1"/>
                <w:spacing w:val="-4"/>
                <w:szCs w:val="21"/>
              </w:rPr>
              <w:t>陶粒烧结废气</w:t>
            </w:r>
            <w:r w:rsidRPr="008F29D6">
              <w:rPr>
                <w:rFonts w:hint="eastAsia"/>
                <w:color w:val="000000" w:themeColor="text1"/>
                <w:spacing w:val="-4"/>
                <w:szCs w:val="21"/>
              </w:rPr>
              <w:t>DA004</w:t>
            </w:r>
          </w:p>
        </w:tc>
        <w:tc>
          <w:tcPr>
            <w:tcW w:w="478" w:type="pct"/>
            <w:tcBorders>
              <w:top w:val="single" w:sz="4" w:space="0" w:color="auto"/>
              <w:left w:val="nil"/>
              <w:bottom w:val="single" w:sz="4" w:space="0" w:color="auto"/>
              <w:right w:val="single" w:sz="4" w:space="0" w:color="auto"/>
            </w:tcBorders>
            <w:shd w:val="clear" w:color="auto" w:fill="auto"/>
            <w:vAlign w:val="bottom"/>
          </w:tcPr>
          <w:p w14:paraId="7B6D5DB7" w14:textId="77777777" w:rsidR="00DC31F4" w:rsidRPr="008F29D6" w:rsidRDefault="00000000">
            <w:pPr>
              <w:spacing w:line="360" w:lineRule="exact"/>
              <w:jc w:val="center"/>
              <w:rPr>
                <w:color w:val="000000" w:themeColor="text1"/>
                <w:szCs w:val="21"/>
              </w:rPr>
            </w:pPr>
            <w:r w:rsidRPr="008F29D6">
              <w:rPr>
                <w:color w:val="000000" w:themeColor="text1"/>
                <w:szCs w:val="21"/>
              </w:rPr>
              <w:t>110.312355</w:t>
            </w:r>
          </w:p>
        </w:tc>
        <w:tc>
          <w:tcPr>
            <w:tcW w:w="534" w:type="pct"/>
            <w:tcBorders>
              <w:top w:val="single" w:sz="4" w:space="0" w:color="auto"/>
              <w:left w:val="single" w:sz="4" w:space="0" w:color="auto"/>
              <w:bottom w:val="single" w:sz="4" w:space="0" w:color="auto"/>
              <w:right w:val="nil"/>
            </w:tcBorders>
            <w:shd w:val="clear" w:color="auto" w:fill="auto"/>
            <w:vAlign w:val="bottom"/>
          </w:tcPr>
          <w:p w14:paraId="2DB11CCF" w14:textId="77777777" w:rsidR="00DC31F4" w:rsidRPr="008F29D6" w:rsidRDefault="00000000">
            <w:pPr>
              <w:spacing w:line="360" w:lineRule="exact"/>
              <w:jc w:val="center"/>
              <w:rPr>
                <w:color w:val="000000" w:themeColor="text1"/>
                <w:szCs w:val="21"/>
              </w:rPr>
            </w:pPr>
            <w:r w:rsidRPr="008F29D6">
              <w:rPr>
                <w:color w:val="000000" w:themeColor="text1"/>
                <w:szCs w:val="21"/>
              </w:rPr>
              <w:t>38.84932</w:t>
            </w:r>
          </w:p>
        </w:tc>
        <w:tc>
          <w:tcPr>
            <w:tcW w:w="557" w:type="pct"/>
          </w:tcPr>
          <w:p w14:paraId="7EAAF741"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1260</w:t>
            </w:r>
          </w:p>
        </w:tc>
        <w:tc>
          <w:tcPr>
            <w:tcW w:w="354" w:type="pct"/>
            <w:vAlign w:val="center"/>
          </w:tcPr>
          <w:p w14:paraId="7FDC7271"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25</w:t>
            </w:r>
          </w:p>
        </w:tc>
        <w:tc>
          <w:tcPr>
            <w:tcW w:w="304" w:type="pct"/>
            <w:vAlign w:val="center"/>
          </w:tcPr>
          <w:p w14:paraId="471F66BD"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3.0</w:t>
            </w:r>
          </w:p>
        </w:tc>
        <w:tc>
          <w:tcPr>
            <w:tcW w:w="313" w:type="pct"/>
            <w:vAlign w:val="center"/>
          </w:tcPr>
          <w:p w14:paraId="1AB54D16"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80</w:t>
            </w:r>
          </w:p>
        </w:tc>
        <w:tc>
          <w:tcPr>
            <w:tcW w:w="327" w:type="pct"/>
            <w:vAlign w:val="center"/>
          </w:tcPr>
          <w:p w14:paraId="385AF21A"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13.94</w:t>
            </w:r>
          </w:p>
        </w:tc>
        <w:tc>
          <w:tcPr>
            <w:tcW w:w="373" w:type="pct"/>
            <w:vAlign w:val="center"/>
          </w:tcPr>
          <w:p w14:paraId="14069043"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7200</w:t>
            </w:r>
          </w:p>
        </w:tc>
        <w:tc>
          <w:tcPr>
            <w:tcW w:w="325" w:type="pct"/>
            <w:vAlign w:val="center"/>
          </w:tcPr>
          <w:p w14:paraId="5AD91263"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正常</w:t>
            </w:r>
          </w:p>
        </w:tc>
      </w:tr>
      <w:tr w:rsidR="008F29D6" w:rsidRPr="008F29D6" w14:paraId="477A4D63" w14:textId="77777777">
        <w:trPr>
          <w:trHeight w:hRule="exact" w:val="397"/>
          <w:jc w:val="center"/>
        </w:trPr>
        <w:tc>
          <w:tcPr>
            <w:tcW w:w="1435" w:type="pct"/>
            <w:vAlign w:val="center"/>
          </w:tcPr>
          <w:p w14:paraId="1429EE4E" w14:textId="77777777" w:rsidR="00DC31F4" w:rsidRPr="008F29D6" w:rsidRDefault="00000000">
            <w:pPr>
              <w:spacing w:line="360" w:lineRule="exact"/>
              <w:jc w:val="center"/>
              <w:rPr>
                <w:color w:val="000000" w:themeColor="text1"/>
                <w:spacing w:val="-4"/>
                <w:szCs w:val="21"/>
              </w:rPr>
            </w:pPr>
            <w:r w:rsidRPr="008F29D6">
              <w:rPr>
                <w:rFonts w:hint="eastAsia"/>
                <w:color w:val="000000" w:themeColor="text1"/>
                <w:szCs w:val="21"/>
              </w:rPr>
              <w:t>陶粒造粒筛分包装废气</w:t>
            </w:r>
            <w:r w:rsidRPr="008F29D6">
              <w:rPr>
                <w:rFonts w:hint="eastAsia"/>
                <w:color w:val="000000" w:themeColor="text1"/>
                <w:szCs w:val="21"/>
              </w:rPr>
              <w:t>DA005</w:t>
            </w:r>
          </w:p>
        </w:tc>
        <w:tc>
          <w:tcPr>
            <w:tcW w:w="478" w:type="pct"/>
            <w:tcBorders>
              <w:top w:val="single" w:sz="4" w:space="0" w:color="auto"/>
              <w:left w:val="nil"/>
              <w:bottom w:val="single" w:sz="4" w:space="0" w:color="auto"/>
              <w:right w:val="single" w:sz="4" w:space="0" w:color="auto"/>
            </w:tcBorders>
            <w:shd w:val="clear" w:color="auto" w:fill="auto"/>
            <w:vAlign w:val="bottom"/>
          </w:tcPr>
          <w:p w14:paraId="27A7E50D" w14:textId="77777777" w:rsidR="00DC31F4" w:rsidRPr="008F29D6" w:rsidRDefault="00000000">
            <w:pPr>
              <w:spacing w:line="360" w:lineRule="exact"/>
              <w:jc w:val="center"/>
              <w:rPr>
                <w:color w:val="000000" w:themeColor="text1"/>
                <w:szCs w:val="21"/>
              </w:rPr>
            </w:pPr>
            <w:r w:rsidRPr="008F29D6">
              <w:rPr>
                <w:color w:val="000000" w:themeColor="text1"/>
                <w:szCs w:val="21"/>
              </w:rPr>
              <w:t>110.312607</w:t>
            </w:r>
          </w:p>
        </w:tc>
        <w:tc>
          <w:tcPr>
            <w:tcW w:w="534" w:type="pct"/>
            <w:tcBorders>
              <w:top w:val="single" w:sz="4" w:space="0" w:color="auto"/>
              <w:left w:val="single" w:sz="4" w:space="0" w:color="auto"/>
              <w:bottom w:val="single" w:sz="4" w:space="0" w:color="auto"/>
              <w:right w:val="nil"/>
            </w:tcBorders>
            <w:shd w:val="clear" w:color="auto" w:fill="auto"/>
            <w:vAlign w:val="bottom"/>
          </w:tcPr>
          <w:p w14:paraId="6F0AFED5" w14:textId="77777777" w:rsidR="00DC31F4" w:rsidRPr="008F29D6" w:rsidRDefault="00000000">
            <w:pPr>
              <w:spacing w:line="360" w:lineRule="exact"/>
              <w:jc w:val="center"/>
              <w:rPr>
                <w:color w:val="000000" w:themeColor="text1"/>
                <w:szCs w:val="21"/>
              </w:rPr>
            </w:pPr>
            <w:r w:rsidRPr="008F29D6">
              <w:rPr>
                <w:color w:val="000000" w:themeColor="text1"/>
                <w:szCs w:val="21"/>
              </w:rPr>
              <w:t>38.84951</w:t>
            </w:r>
          </w:p>
        </w:tc>
        <w:tc>
          <w:tcPr>
            <w:tcW w:w="557" w:type="pct"/>
          </w:tcPr>
          <w:p w14:paraId="13DF2CCA"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1260</w:t>
            </w:r>
          </w:p>
        </w:tc>
        <w:tc>
          <w:tcPr>
            <w:tcW w:w="354" w:type="pct"/>
            <w:vAlign w:val="center"/>
          </w:tcPr>
          <w:p w14:paraId="73C5FB26"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15</w:t>
            </w:r>
          </w:p>
        </w:tc>
        <w:tc>
          <w:tcPr>
            <w:tcW w:w="304" w:type="pct"/>
            <w:vAlign w:val="center"/>
          </w:tcPr>
          <w:p w14:paraId="0D40E2BC" w14:textId="17B9FDEE" w:rsidR="00DC31F4" w:rsidRPr="008F29D6" w:rsidRDefault="00000000">
            <w:pPr>
              <w:spacing w:line="360" w:lineRule="exact"/>
              <w:jc w:val="center"/>
              <w:rPr>
                <w:color w:val="000000" w:themeColor="text1"/>
                <w:szCs w:val="21"/>
              </w:rPr>
            </w:pPr>
            <w:r w:rsidRPr="008F29D6">
              <w:rPr>
                <w:rFonts w:hint="eastAsia"/>
                <w:color w:val="000000" w:themeColor="text1"/>
                <w:szCs w:val="21"/>
              </w:rPr>
              <w:t>0.6</w:t>
            </w:r>
            <w:r w:rsidR="006E3C69" w:rsidRPr="008F29D6">
              <w:rPr>
                <w:rFonts w:hint="eastAsia"/>
                <w:color w:val="000000" w:themeColor="text1"/>
                <w:szCs w:val="21"/>
              </w:rPr>
              <w:t>5</w:t>
            </w:r>
          </w:p>
        </w:tc>
        <w:tc>
          <w:tcPr>
            <w:tcW w:w="313" w:type="pct"/>
            <w:vAlign w:val="center"/>
          </w:tcPr>
          <w:p w14:paraId="0D46F894"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25</w:t>
            </w:r>
          </w:p>
        </w:tc>
        <w:tc>
          <w:tcPr>
            <w:tcW w:w="327" w:type="pct"/>
            <w:vAlign w:val="center"/>
          </w:tcPr>
          <w:p w14:paraId="76BAF4AB"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14.74</w:t>
            </w:r>
          </w:p>
        </w:tc>
        <w:tc>
          <w:tcPr>
            <w:tcW w:w="373" w:type="pct"/>
            <w:vAlign w:val="center"/>
          </w:tcPr>
          <w:p w14:paraId="7D493915"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7200</w:t>
            </w:r>
          </w:p>
        </w:tc>
        <w:tc>
          <w:tcPr>
            <w:tcW w:w="325" w:type="pct"/>
            <w:vAlign w:val="center"/>
          </w:tcPr>
          <w:p w14:paraId="7D1FC94B"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正常</w:t>
            </w:r>
          </w:p>
        </w:tc>
      </w:tr>
      <w:tr w:rsidR="008F29D6" w:rsidRPr="008F29D6" w14:paraId="22E8F94B" w14:textId="77777777">
        <w:trPr>
          <w:trHeight w:hRule="exact" w:val="397"/>
          <w:jc w:val="center"/>
        </w:trPr>
        <w:tc>
          <w:tcPr>
            <w:tcW w:w="1435" w:type="pct"/>
            <w:vAlign w:val="center"/>
          </w:tcPr>
          <w:p w14:paraId="39F7B4A5" w14:textId="77777777" w:rsidR="00DC31F4" w:rsidRPr="008F29D6" w:rsidRDefault="00000000">
            <w:pPr>
              <w:spacing w:line="360" w:lineRule="exact"/>
              <w:jc w:val="center"/>
              <w:rPr>
                <w:color w:val="000000" w:themeColor="text1"/>
                <w:spacing w:val="-4"/>
                <w:szCs w:val="21"/>
              </w:rPr>
            </w:pPr>
            <w:r w:rsidRPr="008F29D6">
              <w:rPr>
                <w:rFonts w:hint="eastAsia"/>
                <w:color w:val="000000" w:themeColor="text1"/>
                <w:szCs w:val="21"/>
              </w:rPr>
              <w:t>砂石骨料破碎、筛分、制砂废气</w:t>
            </w:r>
            <w:r w:rsidRPr="008F29D6">
              <w:rPr>
                <w:rFonts w:hint="eastAsia"/>
                <w:color w:val="000000" w:themeColor="text1"/>
                <w:szCs w:val="21"/>
              </w:rPr>
              <w:t>DA006</w:t>
            </w:r>
          </w:p>
        </w:tc>
        <w:tc>
          <w:tcPr>
            <w:tcW w:w="478" w:type="pct"/>
            <w:tcBorders>
              <w:top w:val="single" w:sz="4" w:space="0" w:color="auto"/>
              <w:left w:val="nil"/>
              <w:bottom w:val="single" w:sz="4" w:space="0" w:color="auto"/>
              <w:right w:val="single" w:sz="4" w:space="0" w:color="auto"/>
            </w:tcBorders>
            <w:shd w:val="clear" w:color="auto" w:fill="auto"/>
            <w:vAlign w:val="bottom"/>
          </w:tcPr>
          <w:p w14:paraId="6ED9E412" w14:textId="77777777" w:rsidR="00DC31F4" w:rsidRPr="008F29D6" w:rsidRDefault="00000000">
            <w:pPr>
              <w:spacing w:line="360" w:lineRule="exact"/>
              <w:jc w:val="center"/>
              <w:rPr>
                <w:color w:val="000000" w:themeColor="text1"/>
                <w:szCs w:val="21"/>
              </w:rPr>
            </w:pPr>
            <w:r w:rsidRPr="008F29D6">
              <w:rPr>
                <w:color w:val="000000" w:themeColor="text1"/>
                <w:szCs w:val="21"/>
              </w:rPr>
              <w:t>110.312923</w:t>
            </w:r>
          </w:p>
        </w:tc>
        <w:tc>
          <w:tcPr>
            <w:tcW w:w="534" w:type="pct"/>
            <w:tcBorders>
              <w:top w:val="single" w:sz="4" w:space="0" w:color="auto"/>
              <w:left w:val="single" w:sz="4" w:space="0" w:color="auto"/>
              <w:bottom w:val="single" w:sz="4" w:space="0" w:color="auto"/>
              <w:right w:val="nil"/>
            </w:tcBorders>
            <w:shd w:val="clear" w:color="auto" w:fill="auto"/>
            <w:vAlign w:val="bottom"/>
          </w:tcPr>
          <w:p w14:paraId="380F8757" w14:textId="77777777" w:rsidR="00DC31F4" w:rsidRPr="008F29D6" w:rsidRDefault="00000000">
            <w:pPr>
              <w:spacing w:line="360" w:lineRule="exact"/>
              <w:jc w:val="center"/>
              <w:rPr>
                <w:color w:val="000000" w:themeColor="text1"/>
                <w:szCs w:val="21"/>
              </w:rPr>
            </w:pPr>
            <w:r w:rsidRPr="008F29D6">
              <w:rPr>
                <w:color w:val="000000" w:themeColor="text1"/>
                <w:szCs w:val="21"/>
              </w:rPr>
              <w:t>38.84967</w:t>
            </w:r>
          </w:p>
        </w:tc>
        <w:tc>
          <w:tcPr>
            <w:tcW w:w="557" w:type="pct"/>
          </w:tcPr>
          <w:p w14:paraId="46C7F7BC"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1260</w:t>
            </w:r>
          </w:p>
        </w:tc>
        <w:tc>
          <w:tcPr>
            <w:tcW w:w="354" w:type="pct"/>
            <w:vAlign w:val="center"/>
          </w:tcPr>
          <w:p w14:paraId="0077CD0E"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15</w:t>
            </w:r>
          </w:p>
        </w:tc>
        <w:tc>
          <w:tcPr>
            <w:tcW w:w="304" w:type="pct"/>
            <w:vAlign w:val="center"/>
          </w:tcPr>
          <w:p w14:paraId="0F0238D4"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0.6</w:t>
            </w:r>
          </w:p>
        </w:tc>
        <w:tc>
          <w:tcPr>
            <w:tcW w:w="313" w:type="pct"/>
            <w:vAlign w:val="center"/>
          </w:tcPr>
          <w:p w14:paraId="634ACCF8"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25</w:t>
            </w:r>
          </w:p>
        </w:tc>
        <w:tc>
          <w:tcPr>
            <w:tcW w:w="327" w:type="pct"/>
            <w:vAlign w:val="center"/>
          </w:tcPr>
          <w:p w14:paraId="47A63506"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14.74</w:t>
            </w:r>
          </w:p>
        </w:tc>
        <w:tc>
          <w:tcPr>
            <w:tcW w:w="373" w:type="pct"/>
            <w:vAlign w:val="center"/>
          </w:tcPr>
          <w:p w14:paraId="4E4D1121"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7200</w:t>
            </w:r>
          </w:p>
        </w:tc>
        <w:tc>
          <w:tcPr>
            <w:tcW w:w="325" w:type="pct"/>
            <w:vAlign w:val="center"/>
          </w:tcPr>
          <w:p w14:paraId="7D96F2AE" w14:textId="77777777" w:rsidR="00DC31F4" w:rsidRPr="008F29D6" w:rsidRDefault="00000000">
            <w:pPr>
              <w:spacing w:line="360" w:lineRule="exact"/>
              <w:jc w:val="center"/>
              <w:rPr>
                <w:color w:val="000000" w:themeColor="text1"/>
                <w:szCs w:val="21"/>
              </w:rPr>
            </w:pPr>
            <w:r w:rsidRPr="008F29D6">
              <w:rPr>
                <w:rFonts w:hint="eastAsia"/>
                <w:color w:val="000000" w:themeColor="text1"/>
                <w:szCs w:val="21"/>
              </w:rPr>
              <w:t>正常</w:t>
            </w:r>
          </w:p>
        </w:tc>
      </w:tr>
    </w:tbl>
    <w:p w14:paraId="5EB0844B" w14:textId="77777777" w:rsidR="00DC31F4" w:rsidRPr="008F29D6" w:rsidRDefault="00000000">
      <w:pPr>
        <w:spacing w:line="440" w:lineRule="exact"/>
        <w:ind w:firstLineChars="200" w:firstLine="482"/>
        <w:rPr>
          <w:b/>
          <w:color w:val="000000" w:themeColor="text1"/>
          <w:sz w:val="24"/>
          <w:szCs w:val="32"/>
        </w:rPr>
      </w:pPr>
      <w:r w:rsidRPr="008F29D6">
        <w:rPr>
          <w:b/>
          <w:color w:val="000000" w:themeColor="text1"/>
          <w:sz w:val="24"/>
          <w:szCs w:val="32"/>
        </w:rPr>
        <w:t>表</w:t>
      </w:r>
      <w:r w:rsidRPr="008F29D6">
        <w:rPr>
          <w:rFonts w:hint="eastAsia"/>
          <w:b/>
          <w:color w:val="000000" w:themeColor="text1"/>
          <w:sz w:val="24"/>
          <w:szCs w:val="32"/>
        </w:rPr>
        <w:t>4-6</w:t>
      </w:r>
      <w:r w:rsidRPr="008F29D6">
        <w:rPr>
          <w:b/>
          <w:color w:val="000000" w:themeColor="text1"/>
          <w:sz w:val="24"/>
          <w:szCs w:val="32"/>
        </w:rPr>
        <w:t xml:space="preserve">    </w:t>
      </w:r>
      <w:r w:rsidRPr="008F29D6">
        <w:rPr>
          <w:b/>
          <w:color w:val="000000" w:themeColor="text1"/>
          <w:sz w:val="24"/>
          <w:szCs w:val="32"/>
        </w:rPr>
        <w:t>项目无组织废气污染源排放参数表（面源）</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3"/>
        <w:gridCol w:w="1396"/>
        <w:gridCol w:w="1297"/>
        <w:gridCol w:w="1276"/>
        <w:gridCol w:w="994"/>
        <w:gridCol w:w="850"/>
        <w:gridCol w:w="850"/>
        <w:gridCol w:w="1561"/>
        <w:gridCol w:w="1558"/>
        <w:gridCol w:w="1417"/>
        <w:gridCol w:w="1417"/>
      </w:tblGrid>
      <w:tr w:rsidR="008F29D6" w:rsidRPr="008F29D6" w14:paraId="31EC4B89" w14:textId="77777777">
        <w:trPr>
          <w:trHeight w:hRule="exact" w:val="397"/>
          <w:jc w:val="center"/>
        </w:trPr>
        <w:tc>
          <w:tcPr>
            <w:tcW w:w="264" w:type="pct"/>
            <w:vMerge w:val="restart"/>
            <w:tcBorders>
              <w:top w:val="single" w:sz="4" w:space="0" w:color="auto"/>
              <w:left w:val="single" w:sz="4" w:space="0" w:color="auto"/>
              <w:bottom w:val="single" w:sz="4" w:space="0" w:color="auto"/>
              <w:right w:val="single" w:sz="4" w:space="0" w:color="000000"/>
            </w:tcBorders>
            <w:vAlign w:val="center"/>
          </w:tcPr>
          <w:p w14:paraId="34D0071D"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编号</w:t>
            </w:r>
          </w:p>
        </w:tc>
        <w:tc>
          <w:tcPr>
            <w:tcW w:w="524" w:type="pct"/>
            <w:vMerge w:val="restart"/>
            <w:tcBorders>
              <w:top w:val="single" w:sz="4" w:space="0" w:color="auto"/>
              <w:left w:val="single" w:sz="4" w:space="0" w:color="000000"/>
              <w:bottom w:val="single" w:sz="4" w:space="0" w:color="auto"/>
              <w:right w:val="single" w:sz="4" w:space="0" w:color="auto"/>
            </w:tcBorders>
            <w:vAlign w:val="center"/>
          </w:tcPr>
          <w:p w14:paraId="2BADC385"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名称</w:t>
            </w:r>
          </w:p>
        </w:tc>
        <w:tc>
          <w:tcPr>
            <w:tcW w:w="966" w:type="pct"/>
            <w:gridSpan w:val="2"/>
            <w:tcBorders>
              <w:top w:val="single" w:sz="4" w:space="0" w:color="auto"/>
              <w:left w:val="single" w:sz="4" w:space="0" w:color="auto"/>
              <w:right w:val="single" w:sz="4" w:space="0" w:color="auto"/>
            </w:tcBorders>
            <w:vAlign w:val="center"/>
          </w:tcPr>
          <w:p w14:paraId="443292F1"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起点坐标</w:t>
            </w:r>
            <w:r w:rsidRPr="008F29D6">
              <w:rPr>
                <w:color w:val="000000" w:themeColor="text1"/>
                <w:szCs w:val="21"/>
              </w:rPr>
              <w:t>/°</w:t>
            </w:r>
          </w:p>
        </w:tc>
        <w:tc>
          <w:tcPr>
            <w:tcW w:w="373" w:type="pct"/>
            <w:vMerge w:val="restart"/>
            <w:tcBorders>
              <w:top w:val="single" w:sz="4" w:space="0" w:color="auto"/>
              <w:left w:val="single" w:sz="4" w:space="0" w:color="auto"/>
              <w:bottom w:val="single" w:sz="4" w:space="0" w:color="auto"/>
              <w:right w:val="single" w:sz="4" w:space="0" w:color="auto"/>
            </w:tcBorders>
            <w:vAlign w:val="center"/>
          </w:tcPr>
          <w:p w14:paraId="633C0848"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海拔度</w:t>
            </w:r>
            <w:r w:rsidRPr="008F29D6">
              <w:rPr>
                <w:color w:val="000000" w:themeColor="text1"/>
                <w:szCs w:val="21"/>
              </w:rPr>
              <w:t>m</w:t>
            </w:r>
          </w:p>
        </w:tc>
        <w:tc>
          <w:tcPr>
            <w:tcW w:w="319" w:type="pct"/>
            <w:vMerge w:val="restart"/>
            <w:tcBorders>
              <w:top w:val="single" w:sz="4" w:space="0" w:color="auto"/>
              <w:left w:val="single" w:sz="4" w:space="0" w:color="auto"/>
              <w:right w:val="single" w:sz="4" w:space="0" w:color="auto"/>
            </w:tcBorders>
            <w:vAlign w:val="center"/>
          </w:tcPr>
          <w:p w14:paraId="11169F1B"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长度</w:t>
            </w:r>
            <w:r w:rsidRPr="008F29D6">
              <w:rPr>
                <w:color w:val="000000" w:themeColor="text1"/>
                <w:szCs w:val="21"/>
              </w:rPr>
              <w:t>m</w:t>
            </w:r>
          </w:p>
        </w:tc>
        <w:tc>
          <w:tcPr>
            <w:tcW w:w="319" w:type="pct"/>
            <w:vMerge w:val="restart"/>
            <w:tcBorders>
              <w:top w:val="single" w:sz="4" w:space="0" w:color="auto"/>
              <w:left w:val="single" w:sz="4" w:space="0" w:color="auto"/>
              <w:right w:val="single" w:sz="4" w:space="0" w:color="auto"/>
            </w:tcBorders>
            <w:vAlign w:val="center"/>
          </w:tcPr>
          <w:p w14:paraId="2BE28655"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宽度</w:t>
            </w:r>
            <w:r w:rsidRPr="008F29D6">
              <w:rPr>
                <w:color w:val="000000" w:themeColor="text1"/>
                <w:szCs w:val="21"/>
              </w:rPr>
              <w:t>m</w:t>
            </w:r>
          </w:p>
        </w:tc>
        <w:tc>
          <w:tcPr>
            <w:tcW w:w="586" w:type="pct"/>
            <w:vMerge w:val="restart"/>
            <w:tcBorders>
              <w:top w:val="single" w:sz="4" w:space="0" w:color="auto"/>
              <w:left w:val="single" w:sz="4" w:space="0" w:color="auto"/>
              <w:right w:val="single" w:sz="4" w:space="0" w:color="000000"/>
            </w:tcBorders>
            <w:vAlign w:val="center"/>
          </w:tcPr>
          <w:p w14:paraId="2C483536"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与正北向夹角</w:t>
            </w:r>
            <w:r w:rsidRPr="008F29D6">
              <w:rPr>
                <w:color w:val="000000" w:themeColor="text1"/>
                <w:szCs w:val="21"/>
              </w:rPr>
              <w:t>/°</w:t>
            </w:r>
          </w:p>
        </w:tc>
        <w:tc>
          <w:tcPr>
            <w:tcW w:w="585" w:type="pct"/>
            <w:vMerge w:val="restart"/>
            <w:tcBorders>
              <w:top w:val="single" w:sz="4" w:space="0" w:color="auto"/>
              <w:left w:val="single" w:sz="4" w:space="0" w:color="auto"/>
              <w:right w:val="single" w:sz="4" w:space="0" w:color="auto"/>
            </w:tcBorders>
            <w:vAlign w:val="center"/>
          </w:tcPr>
          <w:p w14:paraId="692E1349"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有效排放高度</w:t>
            </w:r>
            <w:r w:rsidRPr="008F29D6">
              <w:rPr>
                <w:color w:val="000000" w:themeColor="text1"/>
                <w:szCs w:val="21"/>
              </w:rPr>
              <w:t>/m</w:t>
            </w:r>
          </w:p>
        </w:tc>
        <w:tc>
          <w:tcPr>
            <w:tcW w:w="532" w:type="pct"/>
            <w:vMerge w:val="restart"/>
            <w:tcBorders>
              <w:top w:val="single" w:sz="4" w:space="0" w:color="auto"/>
              <w:left w:val="single" w:sz="4" w:space="0" w:color="auto"/>
              <w:right w:val="single" w:sz="4" w:space="0" w:color="auto"/>
            </w:tcBorders>
            <w:vAlign w:val="center"/>
          </w:tcPr>
          <w:p w14:paraId="27A6B9FA"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排放工况</w:t>
            </w:r>
          </w:p>
        </w:tc>
        <w:tc>
          <w:tcPr>
            <w:tcW w:w="532" w:type="pct"/>
            <w:vMerge w:val="restart"/>
            <w:tcBorders>
              <w:top w:val="single" w:sz="4" w:space="0" w:color="auto"/>
              <w:left w:val="single" w:sz="4" w:space="0" w:color="auto"/>
              <w:right w:val="single" w:sz="4" w:space="0" w:color="auto"/>
            </w:tcBorders>
            <w:vAlign w:val="center"/>
          </w:tcPr>
          <w:p w14:paraId="42397939"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年排放小时数</w:t>
            </w:r>
          </w:p>
        </w:tc>
      </w:tr>
      <w:tr w:rsidR="008F29D6" w:rsidRPr="008F29D6" w14:paraId="7D0DA4B5" w14:textId="77777777">
        <w:trPr>
          <w:trHeight w:hRule="exact" w:val="397"/>
          <w:jc w:val="center"/>
        </w:trPr>
        <w:tc>
          <w:tcPr>
            <w:tcW w:w="264" w:type="pct"/>
            <w:vMerge/>
            <w:tcBorders>
              <w:top w:val="single" w:sz="4" w:space="0" w:color="auto"/>
              <w:left w:val="single" w:sz="4" w:space="0" w:color="auto"/>
              <w:bottom w:val="single" w:sz="4" w:space="0" w:color="auto"/>
              <w:right w:val="single" w:sz="4" w:space="0" w:color="000000"/>
            </w:tcBorders>
            <w:vAlign w:val="center"/>
          </w:tcPr>
          <w:p w14:paraId="511A99B7" w14:textId="77777777" w:rsidR="00DC31F4" w:rsidRPr="008F29D6" w:rsidRDefault="00DC31F4">
            <w:pPr>
              <w:widowControl/>
              <w:adjustRightInd w:val="0"/>
              <w:snapToGrid w:val="0"/>
              <w:spacing w:line="360" w:lineRule="exact"/>
              <w:ind w:firstLineChars="200" w:firstLine="420"/>
              <w:jc w:val="center"/>
              <w:rPr>
                <w:color w:val="000000" w:themeColor="text1"/>
                <w:szCs w:val="21"/>
              </w:rPr>
            </w:pPr>
          </w:p>
        </w:tc>
        <w:tc>
          <w:tcPr>
            <w:tcW w:w="524" w:type="pct"/>
            <w:vMerge/>
            <w:tcBorders>
              <w:top w:val="single" w:sz="4" w:space="0" w:color="auto"/>
              <w:left w:val="single" w:sz="4" w:space="0" w:color="000000"/>
              <w:bottom w:val="single" w:sz="4" w:space="0" w:color="auto"/>
              <w:right w:val="single" w:sz="4" w:space="0" w:color="auto"/>
            </w:tcBorders>
            <w:vAlign w:val="center"/>
          </w:tcPr>
          <w:p w14:paraId="0487DE3F" w14:textId="77777777" w:rsidR="00DC31F4" w:rsidRPr="008F29D6" w:rsidRDefault="00DC31F4">
            <w:pPr>
              <w:widowControl/>
              <w:adjustRightInd w:val="0"/>
              <w:snapToGrid w:val="0"/>
              <w:spacing w:line="360" w:lineRule="exact"/>
              <w:ind w:firstLineChars="200" w:firstLine="420"/>
              <w:jc w:val="center"/>
              <w:rPr>
                <w:color w:val="000000" w:themeColor="text1"/>
                <w:szCs w:val="21"/>
              </w:rPr>
            </w:pPr>
          </w:p>
        </w:tc>
        <w:tc>
          <w:tcPr>
            <w:tcW w:w="487" w:type="pct"/>
            <w:tcBorders>
              <w:top w:val="single" w:sz="4" w:space="0" w:color="auto"/>
              <w:left w:val="single" w:sz="4" w:space="0" w:color="auto"/>
              <w:bottom w:val="single" w:sz="4" w:space="0" w:color="auto"/>
              <w:right w:val="single" w:sz="4" w:space="0" w:color="auto"/>
            </w:tcBorders>
            <w:vAlign w:val="center"/>
          </w:tcPr>
          <w:p w14:paraId="6B65C56A"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经度</w:t>
            </w:r>
          </w:p>
        </w:tc>
        <w:tc>
          <w:tcPr>
            <w:tcW w:w="479" w:type="pct"/>
            <w:tcBorders>
              <w:top w:val="single" w:sz="4" w:space="0" w:color="auto"/>
              <w:left w:val="single" w:sz="4" w:space="0" w:color="auto"/>
              <w:bottom w:val="single" w:sz="4" w:space="0" w:color="auto"/>
              <w:right w:val="single" w:sz="4" w:space="0" w:color="auto"/>
            </w:tcBorders>
            <w:vAlign w:val="center"/>
          </w:tcPr>
          <w:p w14:paraId="3A536BFE"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纬度</w:t>
            </w:r>
          </w:p>
        </w:tc>
        <w:tc>
          <w:tcPr>
            <w:tcW w:w="373" w:type="pct"/>
            <w:vMerge/>
            <w:tcBorders>
              <w:top w:val="single" w:sz="4" w:space="0" w:color="auto"/>
              <w:left w:val="single" w:sz="4" w:space="0" w:color="auto"/>
              <w:bottom w:val="single" w:sz="4" w:space="0" w:color="auto"/>
              <w:right w:val="single" w:sz="4" w:space="0" w:color="auto"/>
            </w:tcBorders>
            <w:vAlign w:val="center"/>
          </w:tcPr>
          <w:p w14:paraId="2D62CC1C" w14:textId="77777777" w:rsidR="00DC31F4" w:rsidRPr="008F29D6" w:rsidRDefault="00DC31F4">
            <w:pPr>
              <w:widowControl/>
              <w:adjustRightInd w:val="0"/>
              <w:snapToGrid w:val="0"/>
              <w:spacing w:line="360" w:lineRule="exact"/>
              <w:ind w:firstLineChars="200" w:firstLine="420"/>
              <w:jc w:val="center"/>
              <w:rPr>
                <w:color w:val="000000" w:themeColor="text1"/>
                <w:szCs w:val="21"/>
              </w:rPr>
            </w:pPr>
          </w:p>
        </w:tc>
        <w:tc>
          <w:tcPr>
            <w:tcW w:w="319" w:type="pct"/>
            <w:vMerge/>
            <w:tcBorders>
              <w:left w:val="single" w:sz="4" w:space="0" w:color="auto"/>
              <w:right w:val="single" w:sz="4" w:space="0" w:color="auto"/>
            </w:tcBorders>
            <w:vAlign w:val="center"/>
          </w:tcPr>
          <w:p w14:paraId="423D2A09" w14:textId="77777777" w:rsidR="00DC31F4" w:rsidRPr="008F29D6" w:rsidRDefault="00DC31F4">
            <w:pPr>
              <w:widowControl/>
              <w:adjustRightInd w:val="0"/>
              <w:snapToGrid w:val="0"/>
              <w:spacing w:line="360" w:lineRule="exact"/>
              <w:ind w:firstLineChars="200" w:firstLine="420"/>
              <w:jc w:val="center"/>
              <w:rPr>
                <w:color w:val="000000" w:themeColor="text1"/>
                <w:szCs w:val="21"/>
              </w:rPr>
            </w:pPr>
          </w:p>
        </w:tc>
        <w:tc>
          <w:tcPr>
            <w:tcW w:w="319" w:type="pct"/>
            <w:vMerge/>
            <w:tcBorders>
              <w:left w:val="single" w:sz="4" w:space="0" w:color="auto"/>
              <w:right w:val="single" w:sz="4" w:space="0" w:color="auto"/>
            </w:tcBorders>
            <w:vAlign w:val="center"/>
          </w:tcPr>
          <w:p w14:paraId="3F826945" w14:textId="77777777" w:rsidR="00DC31F4" w:rsidRPr="008F29D6" w:rsidRDefault="00DC31F4">
            <w:pPr>
              <w:widowControl/>
              <w:adjustRightInd w:val="0"/>
              <w:snapToGrid w:val="0"/>
              <w:spacing w:line="360" w:lineRule="exact"/>
              <w:ind w:firstLineChars="200" w:firstLine="420"/>
              <w:jc w:val="center"/>
              <w:rPr>
                <w:color w:val="000000" w:themeColor="text1"/>
                <w:szCs w:val="21"/>
              </w:rPr>
            </w:pPr>
          </w:p>
        </w:tc>
        <w:tc>
          <w:tcPr>
            <w:tcW w:w="586" w:type="pct"/>
            <w:vMerge/>
            <w:tcBorders>
              <w:left w:val="single" w:sz="4" w:space="0" w:color="auto"/>
              <w:right w:val="single" w:sz="4" w:space="0" w:color="000000"/>
            </w:tcBorders>
            <w:vAlign w:val="center"/>
          </w:tcPr>
          <w:p w14:paraId="090D5948" w14:textId="77777777" w:rsidR="00DC31F4" w:rsidRPr="008F29D6" w:rsidRDefault="00DC31F4">
            <w:pPr>
              <w:widowControl/>
              <w:adjustRightInd w:val="0"/>
              <w:snapToGrid w:val="0"/>
              <w:spacing w:line="360" w:lineRule="exact"/>
              <w:ind w:firstLineChars="200" w:firstLine="420"/>
              <w:jc w:val="center"/>
              <w:rPr>
                <w:color w:val="000000" w:themeColor="text1"/>
                <w:szCs w:val="21"/>
              </w:rPr>
            </w:pPr>
          </w:p>
        </w:tc>
        <w:tc>
          <w:tcPr>
            <w:tcW w:w="585" w:type="pct"/>
            <w:vMerge/>
            <w:tcBorders>
              <w:left w:val="single" w:sz="4" w:space="0" w:color="auto"/>
              <w:right w:val="single" w:sz="4" w:space="0" w:color="auto"/>
            </w:tcBorders>
            <w:vAlign w:val="center"/>
          </w:tcPr>
          <w:p w14:paraId="6026D122" w14:textId="77777777" w:rsidR="00DC31F4" w:rsidRPr="008F29D6" w:rsidRDefault="00DC31F4">
            <w:pPr>
              <w:widowControl/>
              <w:adjustRightInd w:val="0"/>
              <w:snapToGrid w:val="0"/>
              <w:spacing w:line="360" w:lineRule="exact"/>
              <w:ind w:firstLineChars="200" w:firstLine="420"/>
              <w:jc w:val="center"/>
              <w:rPr>
                <w:color w:val="000000" w:themeColor="text1"/>
                <w:szCs w:val="21"/>
              </w:rPr>
            </w:pPr>
          </w:p>
        </w:tc>
        <w:tc>
          <w:tcPr>
            <w:tcW w:w="532" w:type="pct"/>
            <w:vMerge/>
            <w:tcBorders>
              <w:left w:val="single" w:sz="4" w:space="0" w:color="auto"/>
              <w:right w:val="single" w:sz="4" w:space="0" w:color="auto"/>
            </w:tcBorders>
            <w:vAlign w:val="center"/>
          </w:tcPr>
          <w:p w14:paraId="4C31E51C" w14:textId="77777777" w:rsidR="00DC31F4" w:rsidRPr="008F29D6" w:rsidRDefault="00DC31F4">
            <w:pPr>
              <w:widowControl/>
              <w:adjustRightInd w:val="0"/>
              <w:snapToGrid w:val="0"/>
              <w:spacing w:line="360" w:lineRule="exact"/>
              <w:jc w:val="center"/>
              <w:rPr>
                <w:color w:val="000000" w:themeColor="text1"/>
                <w:szCs w:val="21"/>
              </w:rPr>
            </w:pPr>
          </w:p>
        </w:tc>
        <w:tc>
          <w:tcPr>
            <w:tcW w:w="532" w:type="pct"/>
            <w:vMerge/>
            <w:tcBorders>
              <w:left w:val="single" w:sz="4" w:space="0" w:color="auto"/>
              <w:right w:val="single" w:sz="4" w:space="0" w:color="auto"/>
            </w:tcBorders>
            <w:vAlign w:val="center"/>
          </w:tcPr>
          <w:p w14:paraId="312F4242" w14:textId="77777777" w:rsidR="00DC31F4" w:rsidRPr="008F29D6" w:rsidRDefault="00DC31F4">
            <w:pPr>
              <w:widowControl/>
              <w:adjustRightInd w:val="0"/>
              <w:snapToGrid w:val="0"/>
              <w:spacing w:line="360" w:lineRule="exact"/>
              <w:jc w:val="center"/>
              <w:rPr>
                <w:color w:val="000000" w:themeColor="text1"/>
                <w:szCs w:val="21"/>
              </w:rPr>
            </w:pPr>
          </w:p>
        </w:tc>
      </w:tr>
      <w:tr w:rsidR="000D5059" w:rsidRPr="008F29D6" w14:paraId="610E541B" w14:textId="77777777">
        <w:trPr>
          <w:trHeight w:hRule="exact" w:val="397"/>
          <w:jc w:val="center"/>
        </w:trPr>
        <w:tc>
          <w:tcPr>
            <w:tcW w:w="264" w:type="pct"/>
            <w:tcBorders>
              <w:top w:val="single" w:sz="4" w:space="0" w:color="auto"/>
              <w:left w:val="single" w:sz="4" w:space="0" w:color="auto"/>
              <w:bottom w:val="single" w:sz="4" w:space="0" w:color="auto"/>
              <w:right w:val="single" w:sz="4" w:space="0" w:color="000000"/>
            </w:tcBorders>
            <w:vAlign w:val="center"/>
          </w:tcPr>
          <w:p w14:paraId="0F749F94"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1</w:t>
            </w:r>
          </w:p>
        </w:tc>
        <w:tc>
          <w:tcPr>
            <w:tcW w:w="524" w:type="pct"/>
            <w:tcBorders>
              <w:top w:val="single" w:sz="4" w:space="0" w:color="auto"/>
              <w:left w:val="single" w:sz="4" w:space="0" w:color="000000"/>
              <w:bottom w:val="single" w:sz="4" w:space="0" w:color="auto"/>
              <w:right w:val="single" w:sz="4" w:space="0" w:color="auto"/>
            </w:tcBorders>
            <w:vAlign w:val="center"/>
          </w:tcPr>
          <w:p w14:paraId="081AB2EE"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生产车间</w:t>
            </w:r>
          </w:p>
        </w:tc>
        <w:tc>
          <w:tcPr>
            <w:tcW w:w="487" w:type="pct"/>
            <w:vAlign w:val="center"/>
          </w:tcPr>
          <w:p w14:paraId="034F16DA" w14:textId="77777777" w:rsidR="00DC31F4" w:rsidRPr="008F29D6" w:rsidRDefault="00000000">
            <w:pPr>
              <w:spacing w:line="320" w:lineRule="exact"/>
              <w:jc w:val="center"/>
              <w:rPr>
                <w:color w:val="000000" w:themeColor="text1"/>
                <w:szCs w:val="21"/>
              </w:rPr>
            </w:pPr>
            <w:r w:rsidRPr="008F29D6">
              <w:rPr>
                <w:rFonts w:hint="eastAsia"/>
                <w:color w:val="000000" w:themeColor="text1"/>
                <w:szCs w:val="21"/>
              </w:rPr>
              <w:t>110.311518</w:t>
            </w:r>
          </w:p>
        </w:tc>
        <w:tc>
          <w:tcPr>
            <w:tcW w:w="479" w:type="pct"/>
            <w:vAlign w:val="center"/>
          </w:tcPr>
          <w:p w14:paraId="0C2C5A21" w14:textId="77777777" w:rsidR="00DC31F4" w:rsidRPr="008F29D6" w:rsidRDefault="00000000">
            <w:pPr>
              <w:spacing w:line="320" w:lineRule="exact"/>
              <w:jc w:val="center"/>
              <w:rPr>
                <w:color w:val="000000" w:themeColor="text1"/>
                <w:szCs w:val="21"/>
              </w:rPr>
            </w:pPr>
            <w:r w:rsidRPr="008F29D6">
              <w:rPr>
                <w:rFonts w:hint="eastAsia"/>
                <w:color w:val="000000" w:themeColor="text1"/>
                <w:szCs w:val="21"/>
              </w:rPr>
              <w:t>38.848912</w:t>
            </w:r>
          </w:p>
        </w:tc>
        <w:tc>
          <w:tcPr>
            <w:tcW w:w="373" w:type="pct"/>
            <w:tcBorders>
              <w:top w:val="single" w:sz="4" w:space="0" w:color="auto"/>
              <w:left w:val="single" w:sz="4" w:space="0" w:color="auto"/>
              <w:bottom w:val="single" w:sz="4" w:space="0" w:color="auto"/>
              <w:right w:val="single" w:sz="4" w:space="0" w:color="auto"/>
            </w:tcBorders>
            <w:vAlign w:val="center"/>
          </w:tcPr>
          <w:p w14:paraId="1C8A488F"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1260</w:t>
            </w:r>
          </w:p>
        </w:tc>
        <w:tc>
          <w:tcPr>
            <w:tcW w:w="319" w:type="pct"/>
            <w:tcBorders>
              <w:left w:val="single" w:sz="4" w:space="0" w:color="auto"/>
              <w:right w:val="single" w:sz="4" w:space="0" w:color="auto"/>
            </w:tcBorders>
            <w:vAlign w:val="center"/>
          </w:tcPr>
          <w:p w14:paraId="000E52A3"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100</w:t>
            </w:r>
          </w:p>
        </w:tc>
        <w:tc>
          <w:tcPr>
            <w:tcW w:w="319" w:type="pct"/>
            <w:tcBorders>
              <w:left w:val="single" w:sz="4" w:space="0" w:color="auto"/>
              <w:right w:val="single" w:sz="4" w:space="0" w:color="auto"/>
            </w:tcBorders>
            <w:vAlign w:val="center"/>
          </w:tcPr>
          <w:p w14:paraId="4084E063"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90</w:t>
            </w:r>
          </w:p>
        </w:tc>
        <w:tc>
          <w:tcPr>
            <w:tcW w:w="586" w:type="pct"/>
            <w:tcBorders>
              <w:left w:val="single" w:sz="4" w:space="0" w:color="auto"/>
              <w:right w:val="single" w:sz="4" w:space="0" w:color="000000"/>
            </w:tcBorders>
            <w:vAlign w:val="center"/>
          </w:tcPr>
          <w:p w14:paraId="44A11BC2"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0</w:t>
            </w:r>
          </w:p>
        </w:tc>
        <w:tc>
          <w:tcPr>
            <w:tcW w:w="585" w:type="pct"/>
            <w:tcBorders>
              <w:left w:val="single" w:sz="4" w:space="0" w:color="auto"/>
              <w:right w:val="single" w:sz="4" w:space="0" w:color="auto"/>
            </w:tcBorders>
            <w:vAlign w:val="center"/>
          </w:tcPr>
          <w:p w14:paraId="73B2AC8D"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10</w:t>
            </w:r>
          </w:p>
        </w:tc>
        <w:tc>
          <w:tcPr>
            <w:tcW w:w="532" w:type="pct"/>
            <w:tcBorders>
              <w:left w:val="single" w:sz="4" w:space="0" w:color="auto"/>
              <w:right w:val="single" w:sz="4" w:space="0" w:color="auto"/>
            </w:tcBorders>
            <w:vAlign w:val="center"/>
          </w:tcPr>
          <w:p w14:paraId="28929D94" w14:textId="77777777" w:rsidR="00DC31F4" w:rsidRPr="008F29D6" w:rsidRDefault="00000000">
            <w:pPr>
              <w:adjustRightInd w:val="0"/>
              <w:snapToGrid w:val="0"/>
              <w:spacing w:line="360" w:lineRule="exact"/>
              <w:jc w:val="center"/>
              <w:rPr>
                <w:color w:val="000000" w:themeColor="text1"/>
                <w:szCs w:val="21"/>
              </w:rPr>
            </w:pPr>
            <w:r w:rsidRPr="008F29D6">
              <w:rPr>
                <w:color w:val="000000" w:themeColor="text1"/>
                <w:szCs w:val="21"/>
              </w:rPr>
              <w:t>正常工况</w:t>
            </w:r>
          </w:p>
        </w:tc>
        <w:tc>
          <w:tcPr>
            <w:tcW w:w="532" w:type="pct"/>
            <w:tcBorders>
              <w:left w:val="single" w:sz="4" w:space="0" w:color="auto"/>
              <w:right w:val="single" w:sz="4" w:space="0" w:color="auto"/>
            </w:tcBorders>
            <w:vAlign w:val="center"/>
          </w:tcPr>
          <w:p w14:paraId="1BB3F017" w14:textId="77777777" w:rsidR="00DC31F4" w:rsidRPr="008F29D6" w:rsidRDefault="00000000">
            <w:pPr>
              <w:adjustRightInd w:val="0"/>
              <w:snapToGrid w:val="0"/>
              <w:spacing w:line="360" w:lineRule="exact"/>
              <w:jc w:val="center"/>
              <w:rPr>
                <w:color w:val="000000" w:themeColor="text1"/>
                <w:szCs w:val="21"/>
              </w:rPr>
            </w:pPr>
            <w:r w:rsidRPr="008F29D6">
              <w:rPr>
                <w:rFonts w:hint="eastAsia"/>
                <w:color w:val="000000" w:themeColor="text1"/>
                <w:szCs w:val="21"/>
              </w:rPr>
              <w:t>7200</w:t>
            </w:r>
          </w:p>
        </w:tc>
      </w:tr>
    </w:tbl>
    <w:p w14:paraId="7DBD8106" w14:textId="77777777" w:rsidR="00DC31F4" w:rsidRPr="008F29D6" w:rsidRDefault="00DC31F4">
      <w:pPr>
        <w:spacing w:line="440" w:lineRule="exact"/>
        <w:rPr>
          <w:color w:val="000000" w:themeColor="text1"/>
        </w:rPr>
      </w:pPr>
    </w:p>
    <w:p w14:paraId="6A0BAEA0" w14:textId="77777777" w:rsidR="00DC31F4" w:rsidRPr="008F29D6" w:rsidRDefault="00DC31F4">
      <w:pPr>
        <w:spacing w:line="440" w:lineRule="exact"/>
        <w:rPr>
          <w:color w:val="000000" w:themeColor="text1"/>
        </w:rPr>
        <w:sectPr w:rsidR="00DC31F4" w:rsidRPr="008F29D6">
          <w:pgSz w:w="16840" w:h="11907" w:orient="landscape"/>
          <w:pgMar w:top="1531" w:right="1701" w:bottom="1531" w:left="2127" w:header="851" w:footer="1134" w:gutter="0"/>
          <w:cols w:space="720"/>
          <w:docGrid w:linePitch="312"/>
        </w:sectPr>
      </w:pPr>
    </w:p>
    <w:tbl>
      <w:tblPr>
        <w:tblW w:w="89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40"/>
        <w:gridCol w:w="8563"/>
      </w:tblGrid>
      <w:tr w:rsidR="00DC31F4" w:rsidRPr="008F29D6" w14:paraId="1DF634EB" w14:textId="77777777">
        <w:trPr>
          <w:trHeight w:val="6810"/>
          <w:jc w:val="center"/>
        </w:trPr>
        <w:tc>
          <w:tcPr>
            <w:tcW w:w="340" w:type="dxa"/>
            <w:tcMar>
              <w:left w:w="28" w:type="dxa"/>
              <w:right w:w="28" w:type="dxa"/>
            </w:tcMar>
            <w:vAlign w:val="center"/>
          </w:tcPr>
          <w:p w14:paraId="5D371C3F" w14:textId="77777777" w:rsidR="00DC31F4" w:rsidRPr="008F29D6" w:rsidRDefault="00000000">
            <w:pPr>
              <w:adjustRightInd w:val="0"/>
              <w:snapToGrid w:val="0"/>
              <w:spacing w:line="440" w:lineRule="exact"/>
              <w:jc w:val="center"/>
              <w:rPr>
                <w:bCs/>
                <w:color w:val="000000" w:themeColor="text1"/>
                <w:szCs w:val="21"/>
              </w:rPr>
            </w:pPr>
            <w:r w:rsidRPr="008F29D6">
              <w:rPr>
                <w:b/>
                <w:bCs/>
                <w:color w:val="000000" w:themeColor="text1"/>
                <w:kern w:val="0"/>
                <w:sz w:val="24"/>
              </w:rPr>
              <w:lastRenderedPageBreak/>
              <w:t>运营期环境影响和保护措施</w:t>
            </w:r>
          </w:p>
        </w:tc>
        <w:tc>
          <w:tcPr>
            <w:tcW w:w="8563" w:type="dxa"/>
            <w:vAlign w:val="center"/>
          </w:tcPr>
          <w:p w14:paraId="26437AD9" w14:textId="77777777" w:rsidR="00DC31F4" w:rsidRPr="008F29D6" w:rsidRDefault="00000000">
            <w:pPr>
              <w:widowControl/>
              <w:spacing w:line="440" w:lineRule="exact"/>
              <w:ind w:firstLineChars="200" w:firstLine="482"/>
              <w:rPr>
                <w:b/>
                <w:snapToGrid w:val="0"/>
                <w:color w:val="000000" w:themeColor="text1"/>
                <w:kern w:val="0"/>
                <w:sz w:val="24"/>
                <w:szCs w:val="22"/>
              </w:rPr>
            </w:pPr>
            <w:r w:rsidRPr="008F29D6">
              <w:rPr>
                <w:b/>
                <w:snapToGrid w:val="0"/>
                <w:color w:val="000000" w:themeColor="text1"/>
                <w:kern w:val="0"/>
                <w:sz w:val="24"/>
                <w:szCs w:val="22"/>
              </w:rPr>
              <w:t>表</w:t>
            </w:r>
            <w:r w:rsidRPr="008F29D6">
              <w:rPr>
                <w:rFonts w:hint="eastAsia"/>
                <w:b/>
                <w:snapToGrid w:val="0"/>
                <w:color w:val="000000" w:themeColor="text1"/>
                <w:kern w:val="0"/>
                <w:sz w:val="24"/>
                <w:szCs w:val="22"/>
              </w:rPr>
              <w:t>4-7</w:t>
            </w:r>
            <w:r w:rsidRPr="008F29D6">
              <w:rPr>
                <w:b/>
                <w:snapToGrid w:val="0"/>
                <w:color w:val="000000" w:themeColor="text1"/>
                <w:kern w:val="0"/>
                <w:sz w:val="24"/>
                <w:szCs w:val="22"/>
              </w:rPr>
              <w:t xml:space="preserve">    </w:t>
            </w:r>
            <w:r w:rsidRPr="008F29D6">
              <w:rPr>
                <w:b/>
                <w:snapToGrid w:val="0"/>
                <w:color w:val="000000" w:themeColor="text1"/>
                <w:kern w:val="0"/>
                <w:sz w:val="24"/>
                <w:szCs w:val="22"/>
              </w:rPr>
              <w:t>大气污染物有组织排放量核算表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9"/>
              <w:gridCol w:w="2981"/>
              <w:gridCol w:w="994"/>
              <w:gridCol w:w="1416"/>
              <w:gridCol w:w="1135"/>
              <w:gridCol w:w="1292"/>
            </w:tblGrid>
            <w:tr w:rsidR="008F29D6" w:rsidRPr="008F29D6" w14:paraId="167A7770" w14:textId="77777777">
              <w:trPr>
                <w:trHeight w:val="675"/>
                <w:jc w:val="center"/>
              </w:trPr>
              <w:tc>
                <w:tcPr>
                  <w:tcW w:w="311" w:type="pct"/>
                  <w:vAlign w:val="center"/>
                </w:tcPr>
                <w:p w14:paraId="05CCA822"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序号</w:t>
                  </w:r>
                </w:p>
              </w:tc>
              <w:tc>
                <w:tcPr>
                  <w:tcW w:w="1788" w:type="pct"/>
                  <w:vAlign w:val="center"/>
                </w:tcPr>
                <w:p w14:paraId="175AD6E7"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排放口编号</w:t>
                  </w:r>
                </w:p>
              </w:tc>
              <w:tc>
                <w:tcPr>
                  <w:tcW w:w="596" w:type="pct"/>
                  <w:vAlign w:val="center"/>
                </w:tcPr>
                <w:p w14:paraId="12F31863"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污染物</w:t>
                  </w:r>
                </w:p>
              </w:tc>
              <w:tc>
                <w:tcPr>
                  <w:tcW w:w="849" w:type="pct"/>
                  <w:vAlign w:val="center"/>
                </w:tcPr>
                <w:p w14:paraId="12FB57D9"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核算排放浓度</w:t>
                  </w:r>
                  <w:r w:rsidRPr="008F29D6">
                    <w:rPr>
                      <w:color w:val="000000" w:themeColor="text1"/>
                      <w:szCs w:val="21"/>
                    </w:rPr>
                    <w:t>/</w:t>
                  </w:r>
                  <w:r w:rsidRPr="008F29D6">
                    <w:rPr>
                      <w:color w:val="000000" w:themeColor="text1"/>
                      <w:szCs w:val="21"/>
                    </w:rPr>
                    <w:t>（</w:t>
                  </w:r>
                  <w:r w:rsidRPr="008F29D6">
                    <w:rPr>
                      <w:color w:val="000000" w:themeColor="text1"/>
                      <w:szCs w:val="21"/>
                    </w:rPr>
                    <w:t>mg/m</w:t>
                  </w:r>
                  <w:r w:rsidRPr="008F29D6">
                    <w:rPr>
                      <w:color w:val="000000" w:themeColor="text1"/>
                      <w:szCs w:val="21"/>
                      <w:vertAlign w:val="superscript"/>
                    </w:rPr>
                    <w:t>3</w:t>
                  </w:r>
                  <w:r w:rsidRPr="008F29D6">
                    <w:rPr>
                      <w:color w:val="000000" w:themeColor="text1"/>
                      <w:szCs w:val="21"/>
                    </w:rPr>
                    <w:t>）</w:t>
                  </w:r>
                </w:p>
              </w:tc>
              <w:tc>
                <w:tcPr>
                  <w:tcW w:w="681" w:type="pct"/>
                  <w:vAlign w:val="center"/>
                </w:tcPr>
                <w:p w14:paraId="4F65D70E"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核算排放速率</w:t>
                  </w:r>
                  <w:r w:rsidRPr="008F29D6">
                    <w:rPr>
                      <w:color w:val="000000" w:themeColor="text1"/>
                      <w:szCs w:val="21"/>
                    </w:rPr>
                    <w:t>/</w:t>
                  </w:r>
                  <w:r w:rsidRPr="008F29D6">
                    <w:rPr>
                      <w:color w:val="000000" w:themeColor="text1"/>
                      <w:szCs w:val="21"/>
                    </w:rPr>
                    <w:t>（</w:t>
                  </w:r>
                  <w:r w:rsidRPr="008F29D6">
                    <w:rPr>
                      <w:color w:val="000000" w:themeColor="text1"/>
                      <w:szCs w:val="21"/>
                    </w:rPr>
                    <w:t>kg/h</w:t>
                  </w:r>
                  <w:r w:rsidRPr="008F29D6">
                    <w:rPr>
                      <w:color w:val="000000" w:themeColor="text1"/>
                      <w:szCs w:val="21"/>
                    </w:rPr>
                    <w:t>）</w:t>
                  </w:r>
                </w:p>
              </w:tc>
              <w:tc>
                <w:tcPr>
                  <w:tcW w:w="775" w:type="pct"/>
                  <w:vAlign w:val="center"/>
                </w:tcPr>
                <w:p w14:paraId="10F808E8"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核算年排放量</w:t>
                  </w:r>
                  <w:r w:rsidRPr="008F29D6">
                    <w:rPr>
                      <w:color w:val="000000" w:themeColor="text1"/>
                      <w:szCs w:val="21"/>
                    </w:rPr>
                    <w:t>/</w:t>
                  </w:r>
                  <w:r w:rsidRPr="008F29D6">
                    <w:rPr>
                      <w:color w:val="000000" w:themeColor="text1"/>
                      <w:szCs w:val="21"/>
                    </w:rPr>
                    <w:t>（</w:t>
                  </w:r>
                  <w:r w:rsidRPr="008F29D6">
                    <w:rPr>
                      <w:color w:val="000000" w:themeColor="text1"/>
                      <w:szCs w:val="21"/>
                    </w:rPr>
                    <w:t>t/a</w:t>
                  </w:r>
                  <w:r w:rsidRPr="008F29D6">
                    <w:rPr>
                      <w:color w:val="000000" w:themeColor="text1"/>
                      <w:szCs w:val="21"/>
                    </w:rPr>
                    <w:t>）</w:t>
                  </w:r>
                </w:p>
              </w:tc>
            </w:tr>
            <w:tr w:rsidR="008F29D6" w:rsidRPr="008F29D6" w14:paraId="2F44ABA5" w14:textId="77777777">
              <w:trPr>
                <w:trHeight w:hRule="exact" w:val="425"/>
                <w:jc w:val="center"/>
              </w:trPr>
              <w:tc>
                <w:tcPr>
                  <w:tcW w:w="5000" w:type="pct"/>
                  <w:gridSpan w:val="6"/>
                  <w:vAlign w:val="center"/>
                </w:tcPr>
                <w:p w14:paraId="7344BE47"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排放口</w:t>
                  </w:r>
                </w:p>
              </w:tc>
            </w:tr>
            <w:tr w:rsidR="008F29D6" w:rsidRPr="008F29D6" w14:paraId="3341BCFE" w14:textId="77777777">
              <w:trPr>
                <w:trHeight w:hRule="exact" w:val="425"/>
                <w:jc w:val="center"/>
              </w:trPr>
              <w:tc>
                <w:tcPr>
                  <w:tcW w:w="311" w:type="pct"/>
                  <w:vAlign w:val="center"/>
                </w:tcPr>
                <w:p w14:paraId="7879AA89" w14:textId="77777777" w:rsidR="00574611" w:rsidRPr="008F29D6" w:rsidRDefault="00574611" w:rsidP="00574611">
                  <w:pPr>
                    <w:widowControl/>
                    <w:spacing w:line="360" w:lineRule="exact"/>
                    <w:jc w:val="center"/>
                    <w:rPr>
                      <w:color w:val="000000" w:themeColor="text1"/>
                      <w:szCs w:val="21"/>
                    </w:rPr>
                  </w:pPr>
                  <w:r w:rsidRPr="008F29D6">
                    <w:rPr>
                      <w:rFonts w:hint="eastAsia"/>
                      <w:color w:val="000000" w:themeColor="text1"/>
                      <w:szCs w:val="21"/>
                    </w:rPr>
                    <w:t>1</w:t>
                  </w:r>
                </w:p>
              </w:tc>
              <w:tc>
                <w:tcPr>
                  <w:tcW w:w="1788" w:type="pct"/>
                  <w:vAlign w:val="center"/>
                </w:tcPr>
                <w:p w14:paraId="6E90428D" w14:textId="77777777" w:rsidR="00574611" w:rsidRPr="008F29D6" w:rsidRDefault="00574611" w:rsidP="00574611">
                  <w:pPr>
                    <w:widowControl/>
                    <w:spacing w:line="360" w:lineRule="exact"/>
                    <w:jc w:val="center"/>
                    <w:rPr>
                      <w:color w:val="000000" w:themeColor="text1"/>
                      <w:szCs w:val="21"/>
                    </w:rPr>
                  </w:pPr>
                  <w:r w:rsidRPr="008F29D6">
                    <w:rPr>
                      <w:rFonts w:hint="eastAsia"/>
                      <w:color w:val="000000" w:themeColor="text1"/>
                      <w:szCs w:val="21"/>
                    </w:rPr>
                    <w:t>煤矸石破碎筛分废气</w:t>
                  </w:r>
                  <w:r w:rsidRPr="008F29D6">
                    <w:rPr>
                      <w:rFonts w:hint="eastAsia"/>
                      <w:color w:val="000000" w:themeColor="text1"/>
                      <w:szCs w:val="21"/>
                    </w:rPr>
                    <w:t>DA001</w:t>
                  </w:r>
                </w:p>
              </w:tc>
              <w:tc>
                <w:tcPr>
                  <w:tcW w:w="596" w:type="pct"/>
                  <w:shd w:val="clear" w:color="auto" w:fill="auto"/>
                  <w:vAlign w:val="center"/>
                </w:tcPr>
                <w:p w14:paraId="2F5613EF"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rFonts w:hint="eastAsia"/>
                      <w:color w:val="000000" w:themeColor="text1"/>
                    </w:rPr>
                    <w:t>颗粒物</w:t>
                  </w:r>
                </w:p>
              </w:tc>
              <w:tc>
                <w:tcPr>
                  <w:tcW w:w="849" w:type="pct"/>
                  <w:vAlign w:val="center"/>
                </w:tcPr>
                <w:p w14:paraId="14478348" w14:textId="5F068BF3" w:rsidR="00574611" w:rsidRPr="008F29D6" w:rsidRDefault="00574611" w:rsidP="00574611">
                  <w:pPr>
                    <w:widowControl/>
                    <w:adjustRightInd w:val="0"/>
                    <w:snapToGrid w:val="0"/>
                    <w:spacing w:line="360" w:lineRule="exact"/>
                    <w:jc w:val="center"/>
                    <w:rPr>
                      <w:color w:val="000000" w:themeColor="text1"/>
                      <w:szCs w:val="21"/>
                    </w:rPr>
                  </w:pPr>
                  <w:r w:rsidRPr="008F29D6">
                    <w:rPr>
                      <w:rFonts w:hint="eastAsia"/>
                      <w:color w:val="000000" w:themeColor="text1"/>
                      <w:szCs w:val="21"/>
                    </w:rPr>
                    <w:t>28.2</w:t>
                  </w:r>
                </w:p>
              </w:tc>
              <w:tc>
                <w:tcPr>
                  <w:tcW w:w="681" w:type="pct"/>
                  <w:vAlign w:val="center"/>
                </w:tcPr>
                <w:p w14:paraId="16841143" w14:textId="7485E866" w:rsidR="00574611" w:rsidRPr="008F29D6" w:rsidRDefault="00574611" w:rsidP="00574611">
                  <w:pPr>
                    <w:widowControl/>
                    <w:adjustRightInd w:val="0"/>
                    <w:snapToGrid w:val="0"/>
                    <w:spacing w:line="360" w:lineRule="exact"/>
                    <w:jc w:val="center"/>
                    <w:rPr>
                      <w:color w:val="000000" w:themeColor="text1"/>
                      <w:szCs w:val="21"/>
                    </w:rPr>
                  </w:pPr>
                  <w:r w:rsidRPr="008F29D6">
                    <w:rPr>
                      <w:rFonts w:hint="eastAsia"/>
                      <w:color w:val="000000" w:themeColor="text1"/>
                      <w:szCs w:val="21"/>
                    </w:rPr>
                    <w:t>0.423</w:t>
                  </w:r>
                </w:p>
              </w:tc>
              <w:tc>
                <w:tcPr>
                  <w:tcW w:w="775" w:type="pct"/>
                  <w:vAlign w:val="center"/>
                </w:tcPr>
                <w:p w14:paraId="63970257" w14:textId="1930FC35" w:rsidR="00574611" w:rsidRPr="008F29D6" w:rsidRDefault="00574611" w:rsidP="00574611">
                  <w:pPr>
                    <w:widowControl/>
                    <w:adjustRightInd w:val="0"/>
                    <w:snapToGrid w:val="0"/>
                    <w:spacing w:line="360" w:lineRule="exact"/>
                    <w:jc w:val="center"/>
                    <w:rPr>
                      <w:color w:val="000000" w:themeColor="text1"/>
                      <w:szCs w:val="21"/>
                    </w:rPr>
                  </w:pPr>
                  <w:r w:rsidRPr="008F29D6">
                    <w:rPr>
                      <w:rFonts w:hint="eastAsia"/>
                      <w:color w:val="000000" w:themeColor="text1"/>
                      <w:szCs w:val="21"/>
                    </w:rPr>
                    <w:t>3.015</w:t>
                  </w:r>
                </w:p>
              </w:tc>
            </w:tr>
            <w:tr w:rsidR="008F29D6" w:rsidRPr="008F29D6" w14:paraId="46F1551F" w14:textId="77777777">
              <w:trPr>
                <w:trHeight w:hRule="exact" w:val="425"/>
                <w:jc w:val="center"/>
              </w:trPr>
              <w:tc>
                <w:tcPr>
                  <w:tcW w:w="311" w:type="pct"/>
                  <w:vAlign w:val="center"/>
                </w:tcPr>
                <w:p w14:paraId="7BFC19A3"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2</w:t>
                  </w:r>
                </w:p>
              </w:tc>
              <w:tc>
                <w:tcPr>
                  <w:tcW w:w="1788" w:type="pct"/>
                  <w:vAlign w:val="center"/>
                </w:tcPr>
                <w:p w14:paraId="1170795B"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长石破碎筛分废气</w:t>
                  </w:r>
                  <w:r w:rsidRPr="008F29D6">
                    <w:rPr>
                      <w:rFonts w:hint="eastAsia"/>
                      <w:color w:val="000000" w:themeColor="text1"/>
                      <w:szCs w:val="21"/>
                    </w:rPr>
                    <w:t>DA002</w:t>
                  </w:r>
                </w:p>
              </w:tc>
              <w:tc>
                <w:tcPr>
                  <w:tcW w:w="596" w:type="pct"/>
                  <w:shd w:val="clear" w:color="auto" w:fill="auto"/>
                </w:tcPr>
                <w:p w14:paraId="22EC4458"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rPr>
                    <w:t>颗粒物</w:t>
                  </w:r>
                </w:p>
              </w:tc>
              <w:tc>
                <w:tcPr>
                  <w:tcW w:w="849" w:type="pct"/>
                  <w:vAlign w:val="center"/>
                </w:tcPr>
                <w:p w14:paraId="5D06A4DB" w14:textId="570576C4" w:rsidR="00DC31F4" w:rsidRPr="008F29D6" w:rsidRDefault="006E3C69">
                  <w:pPr>
                    <w:widowControl/>
                    <w:adjustRightInd w:val="0"/>
                    <w:snapToGrid w:val="0"/>
                    <w:spacing w:line="360" w:lineRule="exact"/>
                    <w:jc w:val="center"/>
                    <w:rPr>
                      <w:color w:val="000000" w:themeColor="text1"/>
                      <w:szCs w:val="21"/>
                    </w:rPr>
                  </w:pPr>
                  <w:r w:rsidRPr="008F29D6">
                    <w:rPr>
                      <w:rFonts w:hint="eastAsia"/>
                      <w:color w:val="000000" w:themeColor="text1"/>
                      <w:szCs w:val="21"/>
                    </w:rPr>
                    <w:t>18.9</w:t>
                  </w:r>
                </w:p>
              </w:tc>
              <w:tc>
                <w:tcPr>
                  <w:tcW w:w="681" w:type="pct"/>
                  <w:vAlign w:val="center"/>
                </w:tcPr>
                <w:p w14:paraId="62EF4AEF"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0.151</w:t>
                  </w:r>
                </w:p>
              </w:tc>
              <w:tc>
                <w:tcPr>
                  <w:tcW w:w="775" w:type="pct"/>
                  <w:vAlign w:val="center"/>
                </w:tcPr>
                <w:p w14:paraId="111AA9D0"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0.272</w:t>
                  </w:r>
                </w:p>
              </w:tc>
            </w:tr>
            <w:tr w:rsidR="008F29D6" w:rsidRPr="008F29D6" w14:paraId="18B59A83" w14:textId="77777777" w:rsidTr="00574611">
              <w:trPr>
                <w:trHeight w:hRule="exact" w:val="425"/>
                <w:jc w:val="center"/>
              </w:trPr>
              <w:tc>
                <w:tcPr>
                  <w:tcW w:w="311" w:type="pct"/>
                  <w:vAlign w:val="center"/>
                </w:tcPr>
                <w:p w14:paraId="335B67D2"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3</w:t>
                  </w:r>
                </w:p>
              </w:tc>
              <w:tc>
                <w:tcPr>
                  <w:tcW w:w="1788" w:type="pct"/>
                  <w:vAlign w:val="center"/>
                </w:tcPr>
                <w:p w14:paraId="54AAA9CC"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陶粒磨粉废气</w:t>
                  </w:r>
                  <w:r w:rsidRPr="008F29D6">
                    <w:rPr>
                      <w:rFonts w:hint="eastAsia"/>
                      <w:color w:val="000000" w:themeColor="text1"/>
                      <w:szCs w:val="21"/>
                    </w:rPr>
                    <w:t>DA003</w:t>
                  </w:r>
                </w:p>
              </w:tc>
              <w:tc>
                <w:tcPr>
                  <w:tcW w:w="596" w:type="pct"/>
                  <w:shd w:val="clear" w:color="auto" w:fill="auto"/>
                </w:tcPr>
                <w:p w14:paraId="3240CE07" w14:textId="77777777" w:rsidR="00DC31F4" w:rsidRPr="008F29D6" w:rsidRDefault="00000000">
                  <w:pPr>
                    <w:widowControl/>
                    <w:adjustRightInd w:val="0"/>
                    <w:snapToGrid w:val="0"/>
                    <w:spacing w:line="360" w:lineRule="exact"/>
                    <w:jc w:val="center"/>
                    <w:rPr>
                      <w:color w:val="000000" w:themeColor="text1"/>
                    </w:rPr>
                  </w:pPr>
                  <w:r w:rsidRPr="008F29D6">
                    <w:rPr>
                      <w:rFonts w:hint="eastAsia"/>
                      <w:color w:val="000000" w:themeColor="text1"/>
                    </w:rPr>
                    <w:t>颗粒物</w:t>
                  </w:r>
                </w:p>
              </w:tc>
              <w:tc>
                <w:tcPr>
                  <w:tcW w:w="849" w:type="pct"/>
                  <w:tcBorders>
                    <w:bottom w:val="single" w:sz="4" w:space="0" w:color="auto"/>
                  </w:tcBorders>
                  <w:vAlign w:val="center"/>
                </w:tcPr>
                <w:p w14:paraId="7B2CB0FD" w14:textId="77777777" w:rsidR="00DC31F4" w:rsidRPr="008F29D6" w:rsidRDefault="00000000">
                  <w:pPr>
                    <w:widowControl/>
                    <w:adjustRightInd w:val="0"/>
                    <w:snapToGrid w:val="0"/>
                    <w:spacing w:line="360" w:lineRule="exact"/>
                    <w:jc w:val="center"/>
                    <w:rPr>
                      <w:color w:val="000000" w:themeColor="text1"/>
                      <w:kern w:val="0"/>
                      <w:szCs w:val="21"/>
                    </w:rPr>
                  </w:pPr>
                  <w:r w:rsidRPr="008F29D6">
                    <w:rPr>
                      <w:rFonts w:hint="eastAsia"/>
                      <w:color w:val="000000" w:themeColor="text1"/>
                      <w:szCs w:val="21"/>
                    </w:rPr>
                    <w:t>18.5</w:t>
                  </w:r>
                </w:p>
              </w:tc>
              <w:tc>
                <w:tcPr>
                  <w:tcW w:w="681" w:type="pct"/>
                  <w:tcBorders>
                    <w:bottom w:val="single" w:sz="4" w:space="0" w:color="auto"/>
                  </w:tcBorders>
                  <w:vAlign w:val="center"/>
                </w:tcPr>
                <w:p w14:paraId="7C8EE0ED" w14:textId="77777777" w:rsidR="00DC31F4" w:rsidRPr="008F29D6" w:rsidRDefault="00000000">
                  <w:pPr>
                    <w:widowControl/>
                    <w:adjustRightInd w:val="0"/>
                    <w:snapToGrid w:val="0"/>
                    <w:spacing w:line="360" w:lineRule="exact"/>
                    <w:jc w:val="center"/>
                    <w:rPr>
                      <w:color w:val="000000" w:themeColor="text1"/>
                      <w:kern w:val="0"/>
                      <w:szCs w:val="21"/>
                    </w:rPr>
                  </w:pPr>
                  <w:r w:rsidRPr="008F29D6">
                    <w:rPr>
                      <w:rFonts w:hint="eastAsia"/>
                      <w:color w:val="000000" w:themeColor="text1"/>
                      <w:szCs w:val="21"/>
                    </w:rPr>
                    <w:t>0.833</w:t>
                  </w:r>
                </w:p>
              </w:tc>
              <w:tc>
                <w:tcPr>
                  <w:tcW w:w="775" w:type="pct"/>
                  <w:tcBorders>
                    <w:bottom w:val="single" w:sz="4" w:space="0" w:color="auto"/>
                  </w:tcBorders>
                  <w:vAlign w:val="center"/>
                </w:tcPr>
                <w:p w14:paraId="1057F097"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5.998</w:t>
                  </w:r>
                </w:p>
              </w:tc>
            </w:tr>
            <w:tr w:rsidR="008F29D6" w:rsidRPr="008F29D6" w14:paraId="64909E81" w14:textId="77777777" w:rsidTr="00574611">
              <w:trPr>
                <w:trHeight w:hRule="exact" w:val="425"/>
                <w:jc w:val="center"/>
              </w:trPr>
              <w:tc>
                <w:tcPr>
                  <w:tcW w:w="311" w:type="pct"/>
                  <w:vMerge w:val="restart"/>
                  <w:vAlign w:val="center"/>
                </w:tcPr>
                <w:p w14:paraId="09F55C46" w14:textId="77777777" w:rsidR="00574611" w:rsidRPr="008F29D6" w:rsidRDefault="00574611" w:rsidP="00574611">
                  <w:pPr>
                    <w:widowControl/>
                    <w:spacing w:line="360" w:lineRule="exact"/>
                    <w:jc w:val="center"/>
                    <w:rPr>
                      <w:color w:val="000000" w:themeColor="text1"/>
                      <w:szCs w:val="21"/>
                    </w:rPr>
                  </w:pPr>
                  <w:r w:rsidRPr="008F29D6">
                    <w:rPr>
                      <w:rFonts w:hint="eastAsia"/>
                      <w:color w:val="000000" w:themeColor="text1"/>
                      <w:szCs w:val="21"/>
                    </w:rPr>
                    <w:t>4</w:t>
                  </w:r>
                </w:p>
              </w:tc>
              <w:tc>
                <w:tcPr>
                  <w:tcW w:w="1788" w:type="pct"/>
                  <w:vMerge w:val="restart"/>
                  <w:vAlign w:val="center"/>
                </w:tcPr>
                <w:p w14:paraId="24E1A440" w14:textId="77777777" w:rsidR="00574611" w:rsidRPr="008F29D6" w:rsidRDefault="00574611" w:rsidP="00574611">
                  <w:pPr>
                    <w:widowControl/>
                    <w:spacing w:line="360" w:lineRule="exact"/>
                    <w:jc w:val="center"/>
                    <w:rPr>
                      <w:color w:val="000000" w:themeColor="text1"/>
                      <w:szCs w:val="21"/>
                    </w:rPr>
                  </w:pPr>
                  <w:r w:rsidRPr="008F29D6">
                    <w:rPr>
                      <w:rFonts w:hint="eastAsia"/>
                      <w:color w:val="000000" w:themeColor="text1"/>
                      <w:szCs w:val="21"/>
                    </w:rPr>
                    <w:t>陶粒烧结废气</w:t>
                  </w:r>
                  <w:r w:rsidRPr="008F29D6">
                    <w:rPr>
                      <w:rFonts w:hint="eastAsia"/>
                      <w:color w:val="000000" w:themeColor="text1"/>
                      <w:szCs w:val="21"/>
                    </w:rPr>
                    <w:t>DA004</w:t>
                  </w:r>
                </w:p>
              </w:tc>
              <w:tc>
                <w:tcPr>
                  <w:tcW w:w="596" w:type="pct"/>
                  <w:shd w:val="clear" w:color="auto" w:fill="auto"/>
                  <w:vAlign w:val="center"/>
                </w:tcPr>
                <w:p w14:paraId="7F66F547" w14:textId="77777777" w:rsidR="00574611" w:rsidRPr="008F29D6" w:rsidRDefault="00574611" w:rsidP="00574611">
                  <w:pPr>
                    <w:widowControl/>
                    <w:adjustRightInd w:val="0"/>
                    <w:snapToGrid w:val="0"/>
                    <w:spacing w:line="360" w:lineRule="exact"/>
                    <w:jc w:val="center"/>
                    <w:rPr>
                      <w:color w:val="000000" w:themeColor="text1"/>
                    </w:rPr>
                  </w:pPr>
                  <w:r w:rsidRPr="008F29D6">
                    <w:rPr>
                      <w:color w:val="000000" w:themeColor="text1"/>
                      <w:kern w:val="0"/>
                      <w:szCs w:val="21"/>
                    </w:rPr>
                    <w:t>颗粒物</w:t>
                  </w:r>
                </w:p>
              </w:tc>
              <w:tc>
                <w:tcPr>
                  <w:tcW w:w="849" w:type="pct"/>
                  <w:shd w:val="clear" w:color="auto" w:fill="auto"/>
                  <w:vAlign w:val="center"/>
                </w:tcPr>
                <w:p w14:paraId="2BDC9051" w14:textId="376D937A" w:rsidR="00574611" w:rsidRPr="008F29D6" w:rsidRDefault="00574611" w:rsidP="00574611">
                  <w:pPr>
                    <w:widowControl/>
                    <w:adjustRightInd w:val="0"/>
                    <w:snapToGrid w:val="0"/>
                    <w:spacing w:line="360" w:lineRule="exact"/>
                    <w:jc w:val="center"/>
                    <w:rPr>
                      <w:color w:val="000000" w:themeColor="text1"/>
                      <w:kern w:val="0"/>
                      <w:szCs w:val="21"/>
                    </w:rPr>
                  </w:pPr>
                  <w:r w:rsidRPr="008F29D6">
                    <w:rPr>
                      <w:rFonts w:hint="eastAsia"/>
                      <w:color w:val="000000" w:themeColor="text1"/>
                      <w:kern w:val="0"/>
                      <w:szCs w:val="21"/>
                    </w:rPr>
                    <w:t>4.18</w:t>
                  </w:r>
                </w:p>
              </w:tc>
              <w:tc>
                <w:tcPr>
                  <w:tcW w:w="681" w:type="pct"/>
                  <w:shd w:val="clear" w:color="auto" w:fill="auto"/>
                  <w:vAlign w:val="center"/>
                </w:tcPr>
                <w:p w14:paraId="47994014" w14:textId="2AEF87BA" w:rsidR="00574611" w:rsidRPr="008F29D6" w:rsidRDefault="00574611" w:rsidP="00574611">
                  <w:pPr>
                    <w:widowControl/>
                    <w:adjustRightInd w:val="0"/>
                    <w:snapToGrid w:val="0"/>
                    <w:spacing w:line="360" w:lineRule="exact"/>
                    <w:jc w:val="center"/>
                    <w:rPr>
                      <w:color w:val="000000" w:themeColor="text1"/>
                      <w:kern w:val="0"/>
                      <w:szCs w:val="21"/>
                    </w:rPr>
                  </w:pPr>
                  <w:r w:rsidRPr="008F29D6">
                    <w:rPr>
                      <w:rFonts w:hint="eastAsia"/>
                      <w:color w:val="000000" w:themeColor="text1"/>
                      <w:kern w:val="0"/>
                      <w:szCs w:val="21"/>
                    </w:rPr>
                    <w:t>1.496</w:t>
                  </w:r>
                </w:p>
              </w:tc>
              <w:tc>
                <w:tcPr>
                  <w:tcW w:w="775" w:type="pct"/>
                  <w:tcBorders>
                    <w:top w:val="single" w:sz="4" w:space="0" w:color="auto"/>
                    <w:left w:val="nil"/>
                    <w:bottom w:val="single" w:sz="4" w:space="0" w:color="auto"/>
                    <w:right w:val="single" w:sz="4" w:space="0" w:color="auto"/>
                  </w:tcBorders>
                  <w:shd w:val="clear" w:color="auto" w:fill="auto"/>
                  <w:vAlign w:val="center"/>
                </w:tcPr>
                <w:p w14:paraId="5D3C1223" w14:textId="44D89558" w:rsidR="00574611" w:rsidRPr="008F29D6" w:rsidRDefault="00574611" w:rsidP="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10.771</w:t>
                  </w:r>
                </w:p>
              </w:tc>
            </w:tr>
            <w:tr w:rsidR="008F29D6" w:rsidRPr="008F29D6" w14:paraId="6BA8DB47" w14:textId="77777777" w:rsidTr="00574611">
              <w:trPr>
                <w:trHeight w:hRule="exact" w:val="425"/>
                <w:jc w:val="center"/>
              </w:trPr>
              <w:tc>
                <w:tcPr>
                  <w:tcW w:w="311" w:type="pct"/>
                  <w:vMerge/>
                  <w:vAlign w:val="center"/>
                </w:tcPr>
                <w:p w14:paraId="1B1DBA3E" w14:textId="77777777" w:rsidR="00574611" w:rsidRPr="008F29D6" w:rsidRDefault="00574611" w:rsidP="00574611">
                  <w:pPr>
                    <w:widowControl/>
                    <w:spacing w:line="360" w:lineRule="exact"/>
                    <w:jc w:val="center"/>
                    <w:rPr>
                      <w:color w:val="000000" w:themeColor="text1"/>
                      <w:szCs w:val="21"/>
                    </w:rPr>
                  </w:pPr>
                </w:p>
              </w:tc>
              <w:tc>
                <w:tcPr>
                  <w:tcW w:w="1788" w:type="pct"/>
                  <w:vMerge/>
                  <w:vAlign w:val="center"/>
                </w:tcPr>
                <w:p w14:paraId="5E7EAE45" w14:textId="77777777" w:rsidR="00574611" w:rsidRPr="008F29D6" w:rsidRDefault="00574611" w:rsidP="00574611">
                  <w:pPr>
                    <w:widowControl/>
                    <w:spacing w:line="360" w:lineRule="exact"/>
                    <w:jc w:val="center"/>
                    <w:rPr>
                      <w:color w:val="000000" w:themeColor="text1"/>
                      <w:szCs w:val="21"/>
                    </w:rPr>
                  </w:pPr>
                </w:p>
              </w:tc>
              <w:tc>
                <w:tcPr>
                  <w:tcW w:w="596" w:type="pct"/>
                  <w:shd w:val="clear" w:color="auto" w:fill="auto"/>
                  <w:vAlign w:val="center"/>
                </w:tcPr>
                <w:p w14:paraId="3CF06D6D" w14:textId="77777777" w:rsidR="00574611" w:rsidRPr="008F29D6" w:rsidRDefault="00574611" w:rsidP="00574611">
                  <w:pPr>
                    <w:widowControl/>
                    <w:adjustRightInd w:val="0"/>
                    <w:snapToGrid w:val="0"/>
                    <w:spacing w:line="360" w:lineRule="exact"/>
                    <w:jc w:val="center"/>
                    <w:rPr>
                      <w:color w:val="000000" w:themeColor="text1"/>
                    </w:rPr>
                  </w:pPr>
                  <w:r w:rsidRPr="008F29D6">
                    <w:rPr>
                      <w:color w:val="000000" w:themeColor="text1"/>
                      <w:kern w:val="0"/>
                      <w:szCs w:val="21"/>
                    </w:rPr>
                    <w:t>SO</w:t>
                  </w:r>
                  <w:r w:rsidRPr="008F29D6">
                    <w:rPr>
                      <w:color w:val="000000" w:themeColor="text1"/>
                      <w:kern w:val="0"/>
                      <w:szCs w:val="21"/>
                      <w:vertAlign w:val="subscript"/>
                    </w:rPr>
                    <w:t>2</w:t>
                  </w:r>
                </w:p>
              </w:tc>
              <w:tc>
                <w:tcPr>
                  <w:tcW w:w="849" w:type="pct"/>
                  <w:shd w:val="clear" w:color="auto" w:fill="auto"/>
                  <w:vAlign w:val="center"/>
                </w:tcPr>
                <w:p w14:paraId="6EA2B8B3" w14:textId="702A7730" w:rsidR="00574611" w:rsidRPr="008F29D6" w:rsidRDefault="00574611" w:rsidP="00574611">
                  <w:pPr>
                    <w:widowControl/>
                    <w:adjustRightInd w:val="0"/>
                    <w:snapToGrid w:val="0"/>
                    <w:spacing w:line="360" w:lineRule="exact"/>
                    <w:jc w:val="center"/>
                    <w:rPr>
                      <w:color w:val="000000" w:themeColor="text1"/>
                      <w:kern w:val="0"/>
                      <w:szCs w:val="21"/>
                    </w:rPr>
                  </w:pPr>
                  <w:r w:rsidRPr="008F29D6">
                    <w:rPr>
                      <w:rFonts w:hint="eastAsia"/>
                      <w:color w:val="000000" w:themeColor="text1"/>
                      <w:kern w:val="0"/>
                      <w:szCs w:val="21"/>
                    </w:rPr>
                    <w:t>34.26</w:t>
                  </w:r>
                </w:p>
              </w:tc>
              <w:tc>
                <w:tcPr>
                  <w:tcW w:w="681" w:type="pct"/>
                  <w:shd w:val="clear" w:color="auto" w:fill="auto"/>
                  <w:vAlign w:val="center"/>
                </w:tcPr>
                <w:p w14:paraId="73949D84" w14:textId="229ADC6E" w:rsidR="00574611" w:rsidRPr="008F29D6" w:rsidRDefault="00574611" w:rsidP="00574611">
                  <w:pPr>
                    <w:widowControl/>
                    <w:adjustRightInd w:val="0"/>
                    <w:snapToGrid w:val="0"/>
                    <w:spacing w:line="360" w:lineRule="exact"/>
                    <w:jc w:val="center"/>
                    <w:rPr>
                      <w:color w:val="000000" w:themeColor="text1"/>
                      <w:kern w:val="0"/>
                      <w:szCs w:val="21"/>
                    </w:rPr>
                  </w:pPr>
                  <w:r w:rsidRPr="008F29D6">
                    <w:rPr>
                      <w:rFonts w:hint="eastAsia"/>
                      <w:color w:val="000000" w:themeColor="text1"/>
                      <w:kern w:val="0"/>
                      <w:szCs w:val="21"/>
                    </w:rPr>
                    <w:t>12.254</w:t>
                  </w:r>
                </w:p>
              </w:tc>
              <w:tc>
                <w:tcPr>
                  <w:tcW w:w="775" w:type="pct"/>
                  <w:tcBorders>
                    <w:top w:val="single" w:sz="4" w:space="0" w:color="auto"/>
                    <w:left w:val="nil"/>
                    <w:bottom w:val="single" w:sz="4" w:space="0" w:color="auto"/>
                    <w:right w:val="single" w:sz="4" w:space="0" w:color="auto"/>
                  </w:tcBorders>
                  <w:shd w:val="clear" w:color="auto" w:fill="auto"/>
                  <w:vAlign w:val="center"/>
                </w:tcPr>
                <w:p w14:paraId="276BBFC6" w14:textId="7251D434" w:rsidR="00574611" w:rsidRPr="008F29D6" w:rsidRDefault="00574611" w:rsidP="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88.229</w:t>
                  </w:r>
                </w:p>
              </w:tc>
            </w:tr>
            <w:tr w:rsidR="008F29D6" w:rsidRPr="008F29D6" w14:paraId="07E7004D" w14:textId="77777777" w:rsidTr="00574611">
              <w:trPr>
                <w:trHeight w:hRule="exact" w:val="425"/>
                <w:jc w:val="center"/>
              </w:trPr>
              <w:tc>
                <w:tcPr>
                  <w:tcW w:w="311" w:type="pct"/>
                  <w:vMerge/>
                  <w:vAlign w:val="center"/>
                </w:tcPr>
                <w:p w14:paraId="47F13684" w14:textId="77777777" w:rsidR="00574611" w:rsidRPr="008F29D6" w:rsidRDefault="00574611" w:rsidP="00574611">
                  <w:pPr>
                    <w:widowControl/>
                    <w:spacing w:line="360" w:lineRule="exact"/>
                    <w:jc w:val="center"/>
                    <w:rPr>
                      <w:color w:val="000000" w:themeColor="text1"/>
                      <w:szCs w:val="21"/>
                    </w:rPr>
                  </w:pPr>
                </w:p>
              </w:tc>
              <w:tc>
                <w:tcPr>
                  <w:tcW w:w="1788" w:type="pct"/>
                  <w:vMerge/>
                  <w:vAlign w:val="center"/>
                </w:tcPr>
                <w:p w14:paraId="0BC54C62" w14:textId="77777777" w:rsidR="00574611" w:rsidRPr="008F29D6" w:rsidRDefault="00574611" w:rsidP="00574611">
                  <w:pPr>
                    <w:widowControl/>
                    <w:spacing w:line="360" w:lineRule="exact"/>
                    <w:jc w:val="center"/>
                    <w:rPr>
                      <w:color w:val="000000" w:themeColor="text1"/>
                      <w:szCs w:val="21"/>
                    </w:rPr>
                  </w:pPr>
                </w:p>
              </w:tc>
              <w:tc>
                <w:tcPr>
                  <w:tcW w:w="596" w:type="pct"/>
                  <w:shd w:val="clear" w:color="auto" w:fill="auto"/>
                  <w:vAlign w:val="center"/>
                </w:tcPr>
                <w:p w14:paraId="2B100AB1" w14:textId="77777777" w:rsidR="00574611" w:rsidRPr="008F29D6" w:rsidRDefault="00574611" w:rsidP="00574611">
                  <w:pPr>
                    <w:widowControl/>
                    <w:adjustRightInd w:val="0"/>
                    <w:snapToGrid w:val="0"/>
                    <w:spacing w:line="360" w:lineRule="exact"/>
                    <w:jc w:val="center"/>
                    <w:rPr>
                      <w:color w:val="000000" w:themeColor="text1"/>
                    </w:rPr>
                  </w:pPr>
                  <w:r w:rsidRPr="008F29D6">
                    <w:rPr>
                      <w:color w:val="000000" w:themeColor="text1"/>
                      <w:kern w:val="0"/>
                      <w:szCs w:val="21"/>
                    </w:rPr>
                    <w:t>N</w:t>
                  </w:r>
                  <w:r w:rsidRPr="008F29D6">
                    <w:rPr>
                      <w:rFonts w:hint="eastAsia"/>
                      <w:color w:val="000000" w:themeColor="text1"/>
                      <w:kern w:val="0"/>
                      <w:szCs w:val="21"/>
                    </w:rPr>
                    <w:t>O</w:t>
                  </w:r>
                  <w:r w:rsidRPr="008F29D6">
                    <w:rPr>
                      <w:color w:val="000000" w:themeColor="text1"/>
                      <w:kern w:val="0"/>
                      <w:szCs w:val="21"/>
                    </w:rPr>
                    <w:t>x</w:t>
                  </w:r>
                </w:p>
              </w:tc>
              <w:tc>
                <w:tcPr>
                  <w:tcW w:w="849" w:type="pct"/>
                  <w:shd w:val="clear" w:color="auto" w:fill="auto"/>
                  <w:vAlign w:val="center"/>
                </w:tcPr>
                <w:p w14:paraId="2176FFE5" w14:textId="5E950820" w:rsidR="00574611" w:rsidRPr="008F29D6" w:rsidRDefault="00574611" w:rsidP="00574611">
                  <w:pPr>
                    <w:widowControl/>
                    <w:adjustRightInd w:val="0"/>
                    <w:snapToGrid w:val="0"/>
                    <w:spacing w:line="360" w:lineRule="exact"/>
                    <w:jc w:val="center"/>
                    <w:rPr>
                      <w:color w:val="000000" w:themeColor="text1"/>
                      <w:kern w:val="0"/>
                      <w:szCs w:val="21"/>
                    </w:rPr>
                  </w:pPr>
                  <w:r w:rsidRPr="008F29D6">
                    <w:rPr>
                      <w:rFonts w:hint="eastAsia"/>
                      <w:color w:val="000000" w:themeColor="text1"/>
                      <w:kern w:val="0"/>
                      <w:szCs w:val="21"/>
                    </w:rPr>
                    <w:t>11.47</w:t>
                  </w:r>
                </w:p>
              </w:tc>
              <w:tc>
                <w:tcPr>
                  <w:tcW w:w="681" w:type="pct"/>
                  <w:shd w:val="clear" w:color="auto" w:fill="auto"/>
                  <w:vAlign w:val="center"/>
                </w:tcPr>
                <w:p w14:paraId="6D43B4A1" w14:textId="5064063D" w:rsidR="00574611" w:rsidRPr="008F29D6" w:rsidRDefault="00574611" w:rsidP="00574611">
                  <w:pPr>
                    <w:widowControl/>
                    <w:adjustRightInd w:val="0"/>
                    <w:snapToGrid w:val="0"/>
                    <w:spacing w:line="360" w:lineRule="exact"/>
                    <w:jc w:val="center"/>
                    <w:rPr>
                      <w:color w:val="000000" w:themeColor="text1"/>
                      <w:kern w:val="0"/>
                      <w:szCs w:val="21"/>
                    </w:rPr>
                  </w:pPr>
                  <w:r w:rsidRPr="008F29D6">
                    <w:rPr>
                      <w:rFonts w:hint="eastAsia"/>
                      <w:color w:val="000000" w:themeColor="text1"/>
                      <w:kern w:val="0"/>
                      <w:szCs w:val="21"/>
                    </w:rPr>
                    <w:t>4.103</w:t>
                  </w:r>
                </w:p>
              </w:tc>
              <w:tc>
                <w:tcPr>
                  <w:tcW w:w="775" w:type="pct"/>
                  <w:tcBorders>
                    <w:top w:val="single" w:sz="4" w:space="0" w:color="auto"/>
                    <w:left w:val="nil"/>
                    <w:bottom w:val="single" w:sz="4" w:space="0" w:color="auto"/>
                    <w:right w:val="single" w:sz="4" w:space="0" w:color="auto"/>
                  </w:tcBorders>
                  <w:shd w:val="clear" w:color="auto" w:fill="auto"/>
                  <w:vAlign w:val="center"/>
                </w:tcPr>
                <w:p w14:paraId="5975666B" w14:textId="28279CFE" w:rsidR="00574611" w:rsidRPr="008F29D6" w:rsidRDefault="00574611" w:rsidP="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29.542</w:t>
                  </w:r>
                </w:p>
              </w:tc>
            </w:tr>
            <w:tr w:rsidR="008F29D6" w:rsidRPr="008F29D6" w14:paraId="41E6966B" w14:textId="77777777" w:rsidTr="00574611">
              <w:trPr>
                <w:trHeight w:hRule="exact" w:val="425"/>
                <w:jc w:val="center"/>
              </w:trPr>
              <w:tc>
                <w:tcPr>
                  <w:tcW w:w="311" w:type="pct"/>
                  <w:vMerge/>
                  <w:vAlign w:val="center"/>
                </w:tcPr>
                <w:p w14:paraId="44032CE4" w14:textId="77777777" w:rsidR="00574611" w:rsidRPr="008F29D6" w:rsidRDefault="00574611" w:rsidP="00574611">
                  <w:pPr>
                    <w:widowControl/>
                    <w:spacing w:line="360" w:lineRule="exact"/>
                    <w:jc w:val="center"/>
                    <w:rPr>
                      <w:color w:val="000000" w:themeColor="text1"/>
                      <w:szCs w:val="21"/>
                    </w:rPr>
                  </w:pPr>
                </w:p>
              </w:tc>
              <w:tc>
                <w:tcPr>
                  <w:tcW w:w="1788" w:type="pct"/>
                  <w:vMerge/>
                  <w:vAlign w:val="center"/>
                </w:tcPr>
                <w:p w14:paraId="48DDF308" w14:textId="77777777" w:rsidR="00574611" w:rsidRPr="008F29D6" w:rsidRDefault="00574611" w:rsidP="00574611">
                  <w:pPr>
                    <w:widowControl/>
                    <w:spacing w:line="360" w:lineRule="exact"/>
                    <w:jc w:val="center"/>
                    <w:rPr>
                      <w:color w:val="000000" w:themeColor="text1"/>
                      <w:szCs w:val="21"/>
                    </w:rPr>
                  </w:pPr>
                </w:p>
              </w:tc>
              <w:tc>
                <w:tcPr>
                  <w:tcW w:w="596" w:type="pct"/>
                  <w:shd w:val="clear" w:color="auto" w:fill="auto"/>
                  <w:vAlign w:val="center"/>
                </w:tcPr>
                <w:p w14:paraId="05C14956" w14:textId="77777777" w:rsidR="00574611" w:rsidRPr="008F29D6" w:rsidRDefault="00574611" w:rsidP="00574611">
                  <w:pPr>
                    <w:widowControl/>
                    <w:adjustRightInd w:val="0"/>
                    <w:snapToGrid w:val="0"/>
                    <w:spacing w:line="360" w:lineRule="exact"/>
                    <w:jc w:val="center"/>
                    <w:rPr>
                      <w:color w:val="000000" w:themeColor="text1"/>
                    </w:rPr>
                  </w:pPr>
                  <w:r w:rsidRPr="008F29D6">
                    <w:rPr>
                      <w:color w:val="000000" w:themeColor="text1"/>
                      <w:kern w:val="0"/>
                      <w:szCs w:val="21"/>
                    </w:rPr>
                    <w:t>氟化物</w:t>
                  </w:r>
                </w:p>
              </w:tc>
              <w:tc>
                <w:tcPr>
                  <w:tcW w:w="849" w:type="pct"/>
                  <w:shd w:val="clear" w:color="auto" w:fill="auto"/>
                  <w:vAlign w:val="center"/>
                </w:tcPr>
                <w:p w14:paraId="63270A08" w14:textId="2F9281C2" w:rsidR="00574611" w:rsidRPr="008F29D6" w:rsidRDefault="00574611" w:rsidP="00574611">
                  <w:pPr>
                    <w:widowControl/>
                    <w:adjustRightInd w:val="0"/>
                    <w:snapToGrid w:val="0"/>
                    <w:spacing w:line="360" w:lineRule="exact"/>
                    <w:jc w:val="center"/>
                    <w:rPr>
                      <w:color w:val="000000" w:themeColor="text1"/>
                      <w:kern w:val="0"/>
                      <w:szCs w:val="21"/>
                    </w:rPr>
                  </w:pPr>
                  <w:r w:rsidRPr="008F29D6">
                    <w:rPr>
                      <w:rFonts w:hint="eastAsia"/>
                      <w:color w:val="000000" w:themeColor="text1"/>
                      <w:kern w:val="0"/>
                      <w:szCs w:val="21"/>
                    </w:rPr>
                    <w:t>1.89</w:t>
                  </w:r>
                </w:p>
              </w:tc>
              <w:tc>
                <w:tcPr>
                  <w:tcW w:w="681" w:type="pct"/>
                  <w:shd w:val="clear" w:color="auto" w:fill="auto"/>
                  <w:vAlign w:val="center"/>
                </w:tcPr>
                <w:p w14:paraId="6BB8D209" w14:textId="736C67EF" w:rsidR="00574611" w:rsidRPr="008F29D6" w:rsidRDefault="00574611" w:rsidP="00574611">
                  <w:pPr>
                    <w:widowControl/>
                    <w:adjustRightInd w:val="0"/>
                    <w:snapToGrid w:val="0"/>
                    <w:spacing w:line="360" w:lineRule="exact"/>
                    <w:jc w:val="center"/>
                    <w:rPr>
                      <w:color w:val="000000" w:themeColor="text1"/>
                      <w:kern w:val="0"/>
                      <w:szCs w:val="21"/>
                    </w:rPr>
                  </w:pPr>
                  <w:r w:rsidRPr="008F29D6">
                    <w:rPr>
                      <w:rFonts w:hint="eastAsia"/>
                      <w:color w:val="000000" w:themeColor="text1"/>
                      <w:kern w:val="0"/>
                      <w:szCs w:val="21"/>
                    </w:rPr>
                    <w:t>0.675</w:t>
                  </w:r>
                </w:p>
              </w:tc>
              <w:tc>
                <w:tcPr>
                  <w:tcW w:w="775" w:type="pct"/>
                  <w:tcBorders>
                    <w:top w:val="single" w:sz="4" w:space="0" w:color="auto"/>
                    <w:left w:val="nil"/>
                    <w:bottom w:val="single" w:sz="4" w:space="0" w:color="auto"/>
                    <w:right w:val="single" w:sz="4" w:space="0" w:color="auto"/>
                  </w:tcBorders>
                  <w:shd w:val="clear" w:color="auto" w:fill="auto"/>
                  <w:vAlign w:val="center"/>
                </w:tcPr>
                <w:p w14:paraId="2C5E8A26" w14:textId="38FDECA3" w:rsidR="00574611" w:rsidRPr="008F29D6" w:rsidRDefault="00574611" w:rsidP="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7.292</w:t>
                  </w:r>
                </w:p>
              </w:tc>
            </w:tr>
            <w:tr w:rsidR="008F29D6" w:rsidRPr="008F29D6" w14:paraId="4BF6F0C7" w14:textId="77777777">
              <w:trPr>
                <w:trHeight w:hRule="exact" w:val="425"/>
                <w:jc w:val="center"/>
              </w:trPr>
              <w:tc>
                <w:tcPr>
                  <w:tcW w:w="311" w:type="pct"/>
                  <w:vAlign w:val="center"/>
                </w:tcPr>
                <w:p w14:paraId="46254CB4"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5</w:t>
                  </w:r>
                </w:p>
              </w:tc>
              <w:tc>
                <w:tcPr>
                  <w:tcW w:w="1788" w:type="pct"/>
                  <w:vAlign w:val="center"/>
                </w:tcPr>
                <w:p w14:paraId="1FFC7A52"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陶粒造粒筛分包装废气</w:t>
                  </w:r>
                  <w:r w:rsidRPr="008F29D6">
                    <w:rPr>
                      <w:rFonts w:hint="eastAsia"/>
                      <w:color w:val="000000" w:themeColor="text1"/>
                      <w:szCs w:val="21"/>
                    </w:rPr>
                    <w:t>DA005</w:t>
                  </w:r>
                </w:p>
              </w:tc>
              <w:tc>
                <w:tcPr>
                  <w:tcW w:w="596" w:type="pct"/>
                  <w:shd w:val="clear" w:color="auto" w:fill="auto"/>
                  <w:vAlign w:val="center"/>
                </w:tcPr>
                <w:p w14:paraId="33ED68F7" w14:textId="77777777" w:rsidR="00DC31F4" w:rsidRPr="008F29D6" w:rsidRDefault="00000000">
                  <w:pPr>
                    <w:widowControl/>
                    <w:adjustRightInd w:val="0"/>
                    <w:snapToGrid w:val="0"/>
                    <w:spacing w:line="360" w:lineRule="exact"/>
                    <w:jc w:val="center"/>
                    <w:rPr>
                      <w:color w:val="000000" w:themeColor="text1"/>
                    </w:rPr>
                  </w:pPr>
                  <w:r w:rsidRPr="008F29D6">
                    <w:rPr>
                      <w:rFonts w:hint="eastAsia"/>
                      <w:color w:val="000000" w:themeColor="text1"/>
                    </w:rPr>
                    <w:t>颗粒物</w:t>
                  </w:r>
                </w:p>
              </w:tc>
              <w:tc>
                <w:tcPr>
                  <w:tcW w:w="849" w:type="pct"/>
                  <w:vAlign w:val="center"/>
                </w:tcPr>
                <w:p w14:paraId="35E0A904" w14:textId="0FBB0E2E" w:rsidR="00DC31F4" w:rsidRPr="008F29D6" w:rsidRDefault="006E3C69">
                  <w:pPr>
                    <w:widowControl/>
                    <w:adjustRightInd w:val="0"/>
                    <w:snapToGrid w:val="0"/>
                    <w:spacing w:line="360" w:lineRule="exact"/>
                    <w:jc w:val="center"/>
                    <w:rPr>
                      <w:color w:val="000000" w:themeColor="text1"/>
                      <w:kern w:val="0"/>
                      <w:szCs w:val="21"/>
                    </w:rPr>
                  </w:pPr>
                  <w:r w:rsidRPr="008F29D6">
                    <w:rPr>
                      <w:rFonts w:hint="eastAsia"/>
                      <w:color w:val="000000" w:themeColor="text1"/>
                      <w:szCs w:val="21"/>
                    </w:rPr>
                    <w:t>21.7</w:t>
                  </w:r>
                </w:p>
              </w:tc>
              <w:tc>
                <w:tcPr>
                  <w:tcW w:w="681" w:type="pct"/>
                  <w:vAlign w:val="center"/>
                </w:tcPr>
                <w:p w14:paraId="06C0DDC4" w14:textId="77777777" w:rsidR="00DC31F4" w:rsidRPr="008F29D6" w:rsidRDefault="00000000">
                  <w:pPr>
                    <w:widowControl/>
                    <w:adjustRightInd w:val="0"/>
                    <w:snapToGrid w:val="0"/>
                    <w:spacing w:line="360" w:lineRule="exact"/>
                    <w:jc w:val="center"/>
                    <w:rPr>
                      <w:color w:val="000000" w:themeColor="text1"/>
                      <w:kern w:val="0"/>
                      <w:szCs w:val="21"/>
                    </w:rPr>
                  </w:pPr>
                  <w:r w:rsidRPr="008F29D6">
                    <w:rPr>
                      <w:rFonts w:hint="eastAsia"/>
                      <w:color w:val="000000" w:themeColor="text1"/>
                      <w:szCs w:val="21"/>
                    </w:rPr>
                    <w:t>0.433</w:t>
                  </w:r>
                </w:p>
              </w:tc>
              <w:tc>
                <w:tcPr>
                  <w:tcW w:w="775" w:type="pct"/>
                  <w:vAlign w:val="center"/>
                </w:tcPr>
                <w:p w14:paraId="30085D7A"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3.119</w:t>
                  </w:r>
                </w:p>
              </w:tc>
            </w:tr>
            <w:tr w:rsidR="008F29D6" w:rsidRPr="008F29D6" w14:paraId="47679BEF" w14:textId="77777777">
              <w:trPr>
                <w:trHeight w:hRule="exact" w:val="702"/>
                <w:jc w:val="center"/>
              </w:trPr>
              <w:tc>
                <w:tcPr>
                  <w:tcW w:w="311" w:type="pct"/>
                  <w:vAlign w:val="center"/>
                </w:tcPr>
                <w:p w14:paraId="5B7FEBDE"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6</w:t>
                  </w:r>
                </w:p>
              </w:tc>
              <w:tc>
                <w:tcPr>
                  <w:tcW w:w="1788" w:type="pct"/>
                  <w:vAlign w:val="center"/>
                </w:tcPr>
                <w:p w14:paraId="55887ADD"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砂石骨料破碎、筛分、制砂废气</w:t>
                  </w:r>
                  <w:r w:rsidRPr="008F29D6">
                    <w:rPr>
                      <w:rFonts w:hint="eastAsia"/>
                      <w:color w:val="000000" w:themeColor="text1"/>
                      <w:szCs w:val="21"/>
                    </w:rPr>
                    <w:t>DA006</w:t>
                  </w:r>
                </w:p>
              </w:tc>
              <w:tc>
                <w:tcPr>
                  <w:tcW w:w="596" w:type="pct"/>
                  <w:shd w:val="clear" w:color="auto" w:fill="auto"/>
                  <w:vAlign w:val="center"/>
                </w:tcPr>
                <w:p w14:paraId="6FDE5A9B" w14:textId="77777777" w:rsidR="00DC31F4" w:rsidRPr="008F29D6" w:rsidRDefault="00000000">
                  <w:pPr>
                    <w:widowControl/>
                    <w:adjustRightInd w:val="0"/>
                    <w:snapToGrid w:val="0"/>
                    <w:spacing w:line="360" w:lineRule="exact"/>
                    <w:jc w:val="center"/>
                    <w:rPr>
                      <w:color w:val="000000" w:themeColor="text1"/>
                    </w:rPr>
                  </w:pPr>
                  <w:r w:rsidRPr="008F29D6">
                    <w:rPr>
                      <w:rFonts w:hint="eastAsia"/>
                      <w:color w:val="000000" w:themeColor="text1"/>
                    </w:rPr>
                    <w:t>颗粒物</w:t>
                  </w:r>
                </w:p>
              </w:tc>
              <w:tc>
                <w:tcPr>
                  <w:tcW w:w="849" w:type="pct"/>
                  <w:vAlign w:val="center"/>
                </w:tcPr>
                <w:p w14:paraId="4046E2D8" w14:textId="77777777" w:rsidR="00DC31F4" w:rsidRPr="008F29D6" w:rsidRDefault="00000000">
                  <w:pPr>
                    <w:widowControl/>
                    <w:adjustRightInd w:val="0"/>
                    <w:snapToGrid w:val="0"/>
                    <w:spacing w:line="360" w:lineRule="exact"/>
                    <w:jc w:val="center"/>
                    <w:rPr>
                      <w:color w:val="000000" w:themeColor="text1"/>
                      <w:kern w:val="0"/>
                      <w:szCs w:val="21"/>
                    </w:rPr>
                  </w:pPr>
                  <w:r w:rsidRPr="008F29D6">
                    <w:rPr>
                      <w:rFonts w:hint="eastAsia"/>
                      <w:color w:val="000000" w:themeColor="text1"/>
                      <w:szCs w:val="21"/>
                    </w:rPr>
                    <w:t>29.9</w:t>
                  </w:r>
                </w:p>
              </w:tc>
              <w:tc>
                <w:tcPr>
                  <w:tcW w:w="681" w:type="pct"/>
                  <w:vAlign w:val="center"/>
                </w:tcPr>
                <w:p w14:paraId="7A796017" w14:textId="77777777" w:rsidR="00DC31F4" w:rsidRPr="008F29D6" w:rsidRDefault="00000000">
                  <w:pPr>
                    <w:widowControl/>
                    <w:adjustRightInd w:val="0"/>
                    <w:snapToGrid w:val="0"/>
                    <w:spacing w:line="360" w:lineRule="exact"/>
                    <w:jc w:val="center"/>
                    <w:rPr>
                      <w:color w:val="000000" w:themeColor="text1"/>
                      <w:kern w:val="0"/>
                      <w:szCs w:val="21"/>
                    </w:rPr>
                  </w:pPr>
                  <w:r w:rsidRPr="008F29D6">
                    <w:rPr>
                      <w:rFonts w:hint="eastAsia"/>
                      <w:color w:val="000000" w:themeColor="text1"/>
                      <w:szCs w:val="21"/>
                    </w:rPr>
                    <w:t>0.449</w:t>
                  </w:r>
                </w:p>
              </w:tc>
              <w:tc>
                <w:tcPr>
                  <w:tcW w:w="775" w:type="pct"/>
                  <w:vAlign w:val="center"/>
                </w:tcPr>
                <w:p w14:paraId="1D685A94"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3.232</w:t>
                  </w:r>
                </w:p>
              </w:tc>
            </w:tr>
            <w:tr w:rsidR="008F29D6" w:rsidRPr="008F29D6" w14:paraId="6705E9DE" w14:textId="77777777">
              <w:trPr>
                <w:trHeight w:hRule="exact" w:val="397"/>
                <w:jc w:val="center"/>
              </w:trPr>
              <w:tc>
                <w:tcPr>
                  <w:tcW w:w="5000" w:type="pct"/>
                  <w:gridSpan w:val="6"/>
                  <w:vAlign w:val="center"/>
                </w:tcPr>
                <w:p w14:paraId="6CD5F431"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有组织排放总计</w:t>
                  </w:r>
                </w:p>
              </w:tc>
            </w:tr>
            <w:tr w:rsidR="008F29D6" w:rsidRPr="008F29D6" w14:paraId="7C7C2B7E" w14:textId="77777777">
              <w:trPr>
                <w:trHeight w:hRule="exact" w:val="397"/>
                <w:jc w:val="center"/>
              </w:trPr>
              <w:tc>
                <w:tcPr>
                  <w:tcW w:w="2099" w:type="pct"/>
                  <w:gridSpan w:val="2"/>
                  <w:vMerge w:val="restart"/>
                  <w:vAlign w:val="center"/>
                </w:tcPr>
                <w:p w14:paraId="68E9E368"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有组织排放总计</w:t>
                  </w:r>
                </w:p>
              </w:tc>
              <w:tc>
                <w:tcPr>
                  <w:tcW w:w="2126" w:type="pct"/>
                  <w:gridSpan w:val="3"/>
                  <w:shd w:val="clear" w:color="auto" w:fill="auto"/>
                  <w:vAlign w:val="center"/>
                </w:tcPr>
                <w:p w14:paraId="6FC5ECFD"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kern w:val="0"/>
                      <w:szCs w:val="21"/>
                    </w:rPr>
                    <w:t>颗粒物</w:t>
                  </w:r>
                </w:p>
              </w:tc>
              <w:tc>
                <w:tcPr>
                  <w:tcW w:w="775" w:type="pct"/>
                  <w:vAlign w:val="center"/>
                </w:tcPr>
                <w:p w14:paraId="17218872" w14:textId="2516CB8B" w:rsidR="00DC31F4" w:rsidRPr="008F29D6" w:rsidRDefault="00574611">
                  <w:pPr>
                    <w:widowControl/>
                    <w:adjustRightInd w:val="0"/>
                    <w:snapToGrid w:val="0"/>
                    <w:spacing w:line="360" w:lineRule="exact"/>
                    <w:jc w:val="center"/>
                    <w:rPr>
                      <w:color w:val="000000" w:themeColor="text1"/>
                      <w:szCs w:val="21"/>
                    </w:rPr>
                  </w:pPr>
                  <w:r w:rsidRPr="008F29D6">
                    <w:rPr>
                      <w:color w:val="000000" w:themeColor="text1"/>
                      <w:szCs w:val="21"/>
                    </w:rPr>
                    <w:t>26.407</w:t>
                  </w:r>
                </w:p>
              </w:tc>
            </w:tr>
            <w:tr w:rsidR="008F29D6" w:rsidRPr="008F29D6" w14:paraId="2734360E" w14:textId="77777777" w:rsidTr="00E95423">
              <w:trPr>
                <w:trHeight w:hRule="exact" w:val="397"/>
                <w:jc w:val="center"/>
              </w:trPr>
              <w:tc>
                <w:tcPr>
                  <w:tcW w:w="2099" w:type="pct"/>
                  <w:gridSpan w:val="2"/>
                  <w:vMerge/>
                  <w:vAlign w:val="center"/>
                </w:tcPr>
                <w:p w14:paraId="429D75D0" w14:textId="77777777" w:rsidR="00574611" w:rsidRPr="008F29D6" w:rsidRDefault="00574611" w:rsidP="00574611">
                  <w:pPr>
                    <w:widowControl/>
                    <w:spacing w:line="360" w:lineRule="exact"/>
                    <w:jc w:val="center"/>
                    <w:rPr>
                      <w:color w:val="000000" w:themeColor="text1"/>
                      <w:szCs w:val="21"/>
                    </w:rPr>
                  </w:pPr>
                </w:p>
              </w:tc>
              <w:tc>
                <w:tcPr>
                  <w:tcW w:w="2126" w:type="pct"/>
                  <w:gridSpan w:val="3"/>
                  <w:shd w:val="clear" w:color="auto" w:fill="auto"/>
                  <w:vAlign w:val="center"/>
                </w:tcPr>
                <w:p w14:paraId="2DBD7BEA"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color w:val="000000" w:themeColor="text1"/>
                      <w:kern w:val="0"/>
                      <w:szCs w:val="21"/>
                    </w:rPr>
                    <w:t>SO</w:t>
                  </w:r>
                  <w:r w:rsidRPr="008F29D6">
                    <w:rPr>
                      <w:color w:val="000000" w:themeColor="text1"/>
                      <w:kern w:val="0"/>
                      <w:szCs w:val="21"/>
                      <w:vertAlign w:val="subscript"/>
                    </w:rPr>
                    <w:t>2</w:t>
                  </w:r>
                </w:p>
              </w:tc>
              <w:tc>
                <w:tcPr>
                  <w:tcW w:w="775" w:type="pct"/>
                  <w:tcBorders>
                    <w:top w:val="single" w:sz="4" w:space="0" w:color="auto"/>
                    <w:left w:val="nil"/>
                    <w:bottom w:val="single" w:sz="4" w:space="0" w:color="auto"/>
                    <w:right w:val="single" w:sz="4" w:space="0" w:color="auto"/>
                  </w:tcBorders>
                  <w:shd w:val="clear" w:color="auto" w:fill="auto"/>
                  <w:vAlign w:val="center"/>
                </w:tcPr>
                <w:p w14:paraId="59478132" w14:textId="7476EE70" w:rsidR="00574611" w:rsidRPr="008F29D6" w:rsidRDefault="00574611" w:rsidP="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88.229</w:t>
                  </w:r>
                </w:p>
              </w:tc>
            </w:tr>
            <w:tr w:rsidR="008F29D6" w:rsidRPr="008F29D6" w14:paraId="38B2C2AE" w14:textId="77777777" w:rsidTr="00E95423">
              <w:trPr>
                <w:trHeight w:hRule="exact" w:val="397"/>
                <w:jc w:val="center"/>
              </w:trPr>
              <w:tc>
                <w:tcPr>
                  <w:tcW w:w="2099" w:type="pct"/>
                  <w:gridSpan w:val="2"/>
                  <w:vMerge/>
                  <w:vAlign w:val="center"/>
                </w:tcPr>
                <w:p w14:paraId="190A773A" w14:textId="77777777" w:rsidR="00574611" w:rsidRPr="008F29D6" w:rsidRDefault="00574611" w:rsidP="00574611">
                  <w:pPr>
                    <w:widowControl/>
                    <w:spacing w:line="360" w:lineRule="exact"/>
                    <w:jc w:val="center"/>
                    <w:rPr>
                      <w:color w:val="000000" w:themeColor="text1"/>
                      <w:szCs w:val="21"/>
                    </w:rPr>
                  </w:pPr>
                </w:p>
              </w:tc>
              <w:tc>
                <w:tcPr>
                  <w:tcW w:w="2126" w:type="pct"/>
                  <w:gridSpan w:val="3"/>
                  <w:shd w:val="clear" w:color="auto" w:fill="auto"/>
                  <w:vAlign w:val="center"/>
                </w:tcPr>
                <w:p w14:paraId="418CB221" w14:textId="77777777" w:rsidR="00574611" w:rsidRPr="008F29D6" w:rsidRDefault="00574611" w:rsidP="00574611">
                  <w:pPr>
                    <w:widowControl/>
                    <w:adjustRightInd w:val="0"/>
                    <w:snapToGrid w:val="0"/>
                    <w:spacing w:line="360" w:lineRule="exact"/>
                    <w:jc w:val="center"/>
                    <w:rPr>
                      <w:color w:val="000000" w:themeColor="text1"/>
                    </w:rPr>
                  </w:pPr>
                  <w:r w:rsidRPr="008F29D6">
                    <w:rPr>
                      <w:color w:val="000000" w:themeColor="text1"/>
                      <w:kern w:val="0"/>
                      <w:szCs w:val="21"/>
                    </w:rPr>
                    <w:t>N</w:t>
                  </w:r>
                  <w:r w:rsidRPr="008F29D6">
                    <w:rPr>
                      <w:rFonts w:hint="eastAsia"/>
                      <w:color w:val="000000" w:themeColor="text1"/>
                      <w:kern w:val="0"/>
                      <w:szCs w:val="21"/>
                    </w:rPr>
                    <w:t>O</w:t>
                  </w:r>
                  <w:r w:rsidRPr="008F29D6">
                    <w:rPr>
                      <w:color w:val="000000" w:themeColor="text1"/>
                      <w:kern w:val="0"/>
                      <w:szCs w:val="21"/>
                    </w:rPr>
                    <w:t>x</w:t>
                  </w:r>
                </w:p>
              </w:tc>
              <w:tc>
                <w:tcPr>
                  <w:tcW w:w="775" w:type="pct"/>
                  <w:tcBorders>
                    <w:top w:val="single" w:sz="4" w:space="0" w:color="auto"/>
                    <w:left w:val="nil"/>
                    <w:bottom w:val="single" w:sz="4" w:space="0" w:color="auto"/>
                    <w:right w:val="single" w:sz="4" w:space="0" w:color="auto"/>
                  </w:tcBorders>
                  <w:shd w:val="clear" w:color="auto" w:fill="auto"/>
                  <w:vAlign w:val="center"/>
                </w:tcPr>
                <w:p w14:paraId="4D9A6F75" w14:textId="32573C1C" w:rsidR="00574611" w:rsidRPr="008F29D6" w:rsidRDefault="00574611" w:rsidP="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29.542</w:t>
                  </w:r>
                </w:p>
              </w:tc>
            </w:tr>
            <w:tr w:rsidR="008F29D6" w:rsidRPr="008F29D6" w14:paraId="04068360" w14:textId="77777777">
              <w:trPr>
                <w:trHeight w:hRule="exact" w:val="397"/>
                <w:jc w:val="center"/>
              </w:trPr>
              <w:tc>
                <w:tcPr>
                  <w:tcW w:w="2099" w:type="pct"/>
                  <w:gridSpan w:val="2"/>
                  <w:vMerge/>
                  <w:vAlign w:val="center"/>
                </w:tcPr>
                <w:p w14:paraId="3CE36B9F" w14:textId="77777777" w:rsidR="00DC31F4" w:rsidRPr="008F29D6" w:rsidRDefault="00DC31F4">
                  <w:pPr>
                    <w:widowControl/>
                    <w:spacing w:line="360" w:lineRule="exact"/>
                    <w:jc w:val="center"/>
                    <w:rPr>
                      <w:color w:val="000000" w:themeColor="text1"/>
                      <w:szCs w:val="21"/>
                    </w:rPr>
                  </w:pPr>
                </w:p>
              </w:tc>
              <w:tc>
                <w:tcPr>
                  <w:tcW w:w="2126" w:type="pct"/>
                  <w:gridSpan w:val="3"/>
                  <w:shd w:val="clear" w:color="auto" w:fill="auto"/>
                  <w:vAlign w:val="center"/>
                </w:tcPr>
                <w:p w14:paraId="7BA48781" w14:textId="77777777" w:rsidR="00DC31F4" w:rsidRPr="008F29D6" w:rsidRDefault="00000000">
                  <w:pPr>
                    <w:widowControl/>
                    <w:adjustRightInd w:val="0"/>
                    <w:snapToGrid w:val="0"/>
                    <w:spacing w:line="360" w:lineRule="exact"/>
                    <w:jc w:val="center"/>
                    <w:rPr>
                      <w:color w:val="000000" w:themeColor="text1"/>
                    </w:rPr>
                  </w:pPr>
                  <w:r w:rsidRPr="008F29D6">
                    <w:rPr>
                      <w:color w:val="000000" w:themeColor="text1"/>
                      <w:kern w:val="0"/>
                      <w:szCs w:val="21"/>
                    </w:rPr>
                    <w:t>氟化物</w:t>
                  </w:r>
                </w:p>
              </w:tc>
              <w:tc>
                <w:tcPr>
                  <w:tcW w:w="775" w:type="pct"/>
                  <w:shd w:val="clear" w:color="auto" w:fill="auto"/>
                  <w:vAlign w:val="center"/>
                </w:tcPr>
                <w:p w14:paraId="71EF4A69" w14:textId="6991C37D" w:rsidR="00DC31F4" w:rsidRPr="008F29D6" w:rsidRDefault="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7.292</w:t>
                  </w:r>
                </w:p>
              </w:tc>
            </w:tr>
          </w:tbl>
          <w:p w14:paraId="08EABCA4" w14:textId="77777777" w:rsidR="00DC31F4" w:rsidRPr="008F29D6" w:rsidRDefault="00000000">
            <w:pPr>
              <w:widowControl/>
              <w:spacing w:line="440" w:lineRule="exact"/>
              <w:ind w:firstLineChars="200" w:firstLine="482"/>
              <w:rPr>
                <w:b/>
                <w:snapToGrid w:val="0"/>
                <w:color w:val="000000" w:themeColor="text1"/>
                <w:kern w:val="0"/>
                <w:sz w:val="24"/>
                <w:szCs w:val="20"/>
              </w:rPr>
            </w:pPr>
            <w:r w:rsidRPr="008F29D6">
              <w:rPr>
                <w:b/>
                <w:snapToGrid w:val="0"/>
                <w:color w:val="000000" w:themeColor="text1"/>
                <w:kern w:val="0"/>
                <w:sz w:val="24"/>
                <w:szCs w:val="20"/>
              </w:rPr>
              <w:t>表</w:t>
            </w:r>
            <w:r w:rsidRPr="008F29D6">
              <w:rPr>
                <w:rFonts w:hint="eastAsia"/>
                <w:b/>
                <w:snapToGrid w:val="0"/>
                <w:color w:val="000000" w:themeColor="text1"/>
                <w:kern w:val="0"/>
                <w:sz w:val="24"/>
                <w:szCs w:val="20"/>
              </w:rPr>
              <w:t>4-8</w:t>
            </w:r>
            <w:r w:rsidRPr="008F29D6">
              <w:rPr>
                <w:b/>
                <w:snapToGrid w:val="0"/>
                <w:color w:val="000000" w:themeColor="text1"/>
                <w:kern w:val="0"/>
                <w:sz w:val="24"/>
                <w:szCs w:val="20"/>
              </w:rPr>
              <w:t xml:space="preserve">    </w:t>
            </w:r>
            <w:r w:rsidRPr="008F29D6">
              <w:rPr>
                <w:b/>
                <w:snapToGrid w:val="0"/>
                <w:color w:val="000000" w:themeColor="text1"/>
                <w:kern w:val="0"/>
                <w:sz w:val="24"/>
                <w:szCs w:val="20"/>
              </w:rPr>
              <w:t>大气污染物无组织排放量核算表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0"/>
              <w:gridCol w:w="709"/>
              <w:gridCol w:w="708"/>
              <w:gridCol w:w="709"/>
              <w:gridCol w:w="2126"/>
              <w:gridCol w:w="2117"/>
              <w:gridCol w:w="856"/>
              <w:gridCol w:w="701"/>
            </w:tblGrid>
            <w:tr w:rsidR="008F29D6" w:rsidRPr="008F29D6" w14:paraId="2036D8C9" w14:textId="77777777">
              <w:trPr>
                <w:trHeight w:val="289"/>
                <w:jc w:val="center"/>
              </w:trPr>
              <w:tc>
                <w:tcPr>
                  <w:tcW w:w="370" w:type="dxa"/>
                  <w:vMerge w:val="restart"/>
                  <w:vAlign w:val="center"/>
                </w:tcPr>
                <w:p w14:paraId="30538CFC"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序号</w:t>
                  </w:r>
                </w:p>
              </w:tc>
              <w:tc>
                <w:tcPr>
                  <w:tcW w:w="709" w:type="dxa"/>
                  <w:vMerge w:val="restart"/>
                  <w:vAlign w:val="center"/>
                </w:tcPr>
                <w:p w14:paraId="10547C3D"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排放口</w:t>
                  </w:r>
                  <w:r w:rsidRPr="008F29D6">
                    <w:rPr>
                      <w:rFonts w:hint="eastAsia"/>
                      <w:color w:val="000000" w:themeColor="text1"/>
                      <w:szCs w:val="21"/>
                    </w:rPr>
                    <w:t>编号</w:t>
                  </w:r>
                </w:p>
              </w:tc>
              <w:tc>
                <w:tcPr>
                  <w:tcW w:w="708" w:type="dxa"/>
                  <w:vMerge w:val="restart"/>
                  <w:vAlign w:val="center"/>
                </w:tcPr>
                <w:p w14:paraId="142ED7BA"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产污环节</w:t>
                  </w:r>
                </w:p>
              </w:tc>
              <w:tc>
                <w:tcPr>
                  <w:tcW w:w="709" w:type="dxa"/>
                  <w:vMerge w:val="restart"/>
                  <w:vAlign w:val="center"/>
                </w:tcPr>
                <w:p w14:paraId="6416AA73"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污染物</w:t>
                  </w:r>
                </w:p>
              </w:tc>
              <w:tc>
                <w:tcPr>
                  <w:tcW w:w="2126" w:type="dxa"/>
                  <w:vMerge w:val="restart"/>
                  <w:vAlign w:val="center"/>
                </w:tcPr>
                <w:p w14:paraId="5495DA3D"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主要污染防治措施</w:t>
                  </w:r>
                </w:p>
              </w:tc>
              <w:tc>
                <w:tcPr>
                  <w:tcW w:w="2973" w:type="dxa"/>
                  <w:gridSpan w:val="2"/>
                  <w:vAlign w:val="center"/>
                </w:tcPr>
                <w:p w14:paraId="13E2358C"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国家或地方污染物排放标准</w:t>
                  </w:r>
                </w:p>
              </w:tc>
              <w:tc>
                <w:tcPr>
                  <w:tcW w:w="701" w:type="dxa"/>
                  <w:vMerge w:val="restart"/>
                  <w:vAlign w:val="center"/>
                </w:tcPr>
                <w:p w14:paraId="682CF819"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年排放量</w:t>
                  </w:r>
                  <w:r w:rsidRPr="008F29D6">
                    <w:rPr>
                      <w:color w:val="000000" w:themeColor="text1"/>
                      <w:szCs w:val="21"/>
                    </w:rPr>
                    <w:t>/</w:t>
                  </w:r>
                  <w:r w:rsidRPr="008F29D6">
                    <w:rPr>
                      <w:color w:val="000000" w:themeColor="text1"/>
                      <w:szCs w:val="21"/>
                    </w:rPr>
                    <w:t>（</w:t>
                  </w:r>
                  <w:r w:rsidRPr="008F29D6">
                    <w:rPr>
                      <w:color w:val="000000" w:themeColor="text1"/>
                      <w:szCs w:val="21"/>
                    </w:rPr>
                    <w:t>t/a</w:t>
                  </w:r>
                  <w:r w:rsidRPr="008F29D6">
                    <w:rPr>
                      <w:color w:val="000000" w:themeColor="text1"/>
                      <w:szCs w:val="21"/>
                    </w:rPr>
                    <w:t>）</w:t>
                  </w:r>
                </w:p>
              </w:tc>
            </w:tr>
            <w:tr w:rsidR="008F29D6" w:rsidRPr="008F29D6" w14:paraId="38DC84FC" w14:textId="77777777">
              <w:trPr>
                <w:trHeight w:val="300"/>
                <w:jc w:val="center"/>
              </w:trPr>
              <w:tc>
                <w:tcPr>
                  <w:tcW w:w="370" w:type="dxa"/>
                  <w:vMerge/>
                  <w:vAlign w:val="center"/>
                </w:tcPr>
                <w:p w14:paraId="73275A9A" w14:textId="77777777" w:rsidR="00DC31F4" w:rsidRPr="008F29D6" w:rsidRDefault="00DC31F4">
                  <w:pPr>
                    <w:widowControl/>
                    <w:adjustRightInd w:val="0"/>
                    <w:snapToGrid w:val="0"/>
                    <w:spacing w:line="360" w:lineRule="exact"/>
                    <w:jc w:val="center"/>
                    <w:rPr>
                      <w:color w:val="000000" w:themeColor="text1"/>
                      <w:szCs w:val="21"/>
                    </w:rPr>
                  </w:pPr>
                </w:p>
              </w:tc>
              <w:tc>
                <w:tcPr>
                  <w:tcW w:w="709" w:type="dxa"/>
                  <w:vMerge/>
                  <w:vAlign w:val="center"/>
                </w:tcPr>
                <w:p w14:paraId="47CBC001" w14:textId="77777777" w:rsidR="00DC31F4" w:rsidRPr="008F29D6" w:rsidRDefault="00DC31F4">
                  <w:pPr>
                    <w:widowControl/>
                    <w:adjustRightInd w:val="0"/>
                    <w:snapToGrid w:val="0"/>
                    <w:spacing w:line="360" w:lineRule="exact"/>
                    <w:jc w:val="center"/>
                    <w:rPr>
                      <w:color w:val="000000" w:themeColor="text1"/>
                      <w:szCs w:val="21"/>
                    </w:rPr>
                  </w:pPr>
                </w:p>
              </w:tc>
              <w:tc>
                <w:tcPr>
                  <w:tcW w:w="708" w:type="dxa"/>
                  <w:vMerge/>
                  <w:vAlign w:val="center"/>
                </w:tcPr>
                <w:p w14:paraId="6E91BC27" w14:textId="77777777" w:rsidR="00DC31F4" w:rsidRPr="008F29D6" w:rsidRDefault="00DC31F4">
                  <w:pPr>
                    <w:widowControl/>
                    <w:adjustRightInd w:val="0"/>
                    <w:snapToGrid w:val="0"/>
                    <w:spacing w:line="360" w:lineRule="exact"/>
                    <w:jc w:val="center"/>
                    <w:rPr>
                      <w:color w:val="000000" w:themeColor="text1"/>
                      <w:szCs w:val="21"/>
                    </w:rPr>
                  </w:pPr>
                </w:p>
              </w:tc>
              <w:tc>
                <w:tcPr>
                  <w:tcW w:w="709" w:type="dxa"/>
                  <w:vMerge/>
                  <w:vAlign w:val="center"/>
                </w:tcPr>
                <w:p w14:paraId="67EC238B" w14:textId="77777777" w:rsidR="00DC31F4" w:rsidRPr="008F29D6" w:rsidRDefault="00DC31F4">
                  <w:pPr>
                    <w:widowControl/>
                    <w:adjustRightInd w:val="0"/>
                    <w:snapToGrid w:val="0"/>
                    <w:spacing w:line="360" w:lineRule="exact"/>
                    <w:jc w:val="center"/>
                    <w:rPr>
                      <w:color w:val="000000" w:themeColor="text1"/>
                      <w:szCs w:val="21"/>
                    </w:rPr>
                  </w:pPr>
                </w:p>
              </w:tc>
              <w:tc>
                <w:tcPr>
                  <w:tcW w:w="2126" w:type="dxa"/>
                  <w:vMerge/>
                  <w:vAlign w:val="center"/>
                </w:tcPr>
                <w:p w14:paraId="691C839B" w14:textId="77777777" w:rsidR="00DC31F4" w:rsidRPr="008F29D6" w:rsidRDefault="00DC31F4">
                  <w:pPr>
                    <w:widowControl/>
                    <w:adjustRightInd w:val="0"/>
                    <w:snapToGrid w:val="0"/>
                    <w:spacing w:line="360" w:lineRule="exact"/>
                    <w:jc w:val="center"/>
                    <w:rPr>
                      <w:color w:val="000000" w:themeColor="text1"/>
                      <w:szCs w:val="21"/>
                    </w:rPr>
                  </w:pPr>
                </w:p>
              </w:tc>
              <w:tc>
                <w:tcPr>
                  <w:tcW w:w="2117" w:type="dxa"/>
                  <w:vAlign w:val="center"/>
                </w:tcPr>
                <w:p w14:paraId="05F1B1AC"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标准名称</w:t>
                  </w:r>
                </w:p>
              </w:tc>
              <w:tc>
                <w:tcPr>
                  <w:tcW w:w="856" w:type="dxa"/>
                  <w:vAlign w:val="center"/>
                </w:tcPr>
                <w:p w14:paraId="2439B73A"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浓度限值</w:t>
                  </w:r>
                  <w:r w:rsidRPr="008F29D6">
                    <w:rPr>
                      <w:color w:val="000000" w:themeColor="text1"/>
                      <w:szCs w:val="21"/>
                    </w:rPr>
                    <w:t>mg/m</w:t>
                  </w:r>
                  <w:r w:rsidRPr="008F29D6">
                    <w:rPr>
                      <w:color w:val="000000" w:themeColor="text1"/>
                      <w:szCs w:val="21"/>
                      <w:vertAlign w:val="superscript"/>
                    </w:rPr>
                    <w:t>3</w:t>
                  </w:r>
                </w:p>
              </w:tc>
              <w:tc>
                <w:tcPr>
                  <w:tcW w:w="701" w:type="dxa"/>
                  <w:vMerge/>
                  <w:vAlign w:val="center"/>
                </w:tcPr>
                <w:p w14:paraId="5536F832" w14:textId="77777777" w:rsidR="00DC31F4" w:rsidRPr="008F29D6" w:rsidRDefault="00DC31F4">
                  <w:pPr>
                    <w:widowControl/>
                    <w:adjustRightInd w:val="0"/>
                    <w:snapToGrid w:val="0"/>
                    <w:spacing w:line="360" w:lineRule="exact"/>
                    <w:jc w:val="center"/>
                    <w:rPr>
                      <w:color w:val="000000" w:themeColor="text1"/>
                      <w:szCs w:val="21"/>
                    </w:rPr>
                  </w:pPr>
                </w:p>
              </w:tc>
            </w:tr>
            <w:tr w:rsidR="008F29D6" w:rsidRPr="008F29D6" w14:paraId="59EF4557" w14:textId="77777777">
              <w:trPr>
                <w:trHeight w:val="2880"/>
                <w:jc w:val="center"/>
              </w:trPr>
              <w:tc>
                <w:tcPr>
                  <w:tcW w:w="370" w:type="dxa"/>
                  <w:vAlign w:val="center"/>
                </w:tcPr>
                <w:p w14:paraId="7EE683D2"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1</w:t>
                  </w:r>
                </w:p>
              </w:tc>
              <w:tc>
                <w:tcPr>
                  <w:tcW w:w="709" w:type="dxa"/>
                  <w:vAlign w:val="center"/>
                </w:tcPr>
                <w:p w14:paraId="6C5C0C0B"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生产车间</w:t>
                  </w:r>
                </w:p>
              </w:tc>
              <w:tc>
                <w:tcPr>
                  <w:tcW w:w="708" w:type="dxa"/>
                  <w:vAlign w:val="center"/>
                </w:tcPr>
                <w:p w14:paraId="2246EC79" w14:textId="77777777" w:rsidR="00DC31F4" w:rsidRPr="008F29D6" w:rsidRDefault="00000000">
                  <w:pPr>
                    <w:widowControl/>
                    <w:adjustRightInd w:val="0"/>
                    <w:snapToGrid w:val="0"/>
                    <w:spacing w:line="360" w:lineRule="exact"/>
                    <w:jc w:val="center"/>
                    <w:rPr>
                      <w:color w:val="000000" w:themeColor="text1"/>
                      <w:szCs w:val="21"/>
                    </w:rPr>
                  </w:pPr>
                  <w:r w:rsidRPr="008F29D6">
                    <w:rPr>
                      <w:rFonts w:hint="eastAsia"/>
                      <w:color w:val="000000" w:themeColor="text1"/>
                      <w:szCs w:val="21"/>
                    </w:rPr>
                    <w:t>无组织废气</w:t>
                  </w:r>
                </w:p>
              </w:tc>
              <w:tc>
                <w:tcPr>
                  <w:tcW w:w="709" w:type="dxa"/>
                  <w:shd w:val="clear" w:color="auto" w:fill="auto"/>
                  <w:vAlign w:val="center"/>
                </w:tcPr>
                <w:p w14:paraId="15EA95C8" w14:textId="77777777" w:rsidR="00DC31F4" w:rsidRPr="008F29D6" w:rsidRDefault="00000000">
                  <w:pPr>
                    <w:adjustRightInd w:val="0"/>
                    <w:snapToGrid w:val="0"/>
                    <w:spacing w:line="360" w:lineRule="exact"/>
                    <w:jc w:val="center"/>
                    <w:rPr>
                      <w:color w:val="000000" w:themeColor="text1"/>
                      <w:szCs w:val="21"/>
                    </w:rPr>
                  </w:pPr>
                  <w:r w:rsidRPr="008F29D6">
                    <w:rPr>
                      <w:rFonts w:hint="eastAsia"/>
                      <w:color w:val="000000" w:themeColor="text1"/>
                    </w:rPr>
                    <w:t>颗粒物</w:t>
                  </w:r>
                </w:p>
              </w:tc>
              <w:tc>
                <w:tcPr>
                  <w:tcW w:w="2126" w:type="dxa"/>
                  <w:vAlign w:val="center"/>
                </w:tcPr>
                <w:p w14:paraId="6380D97E"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库房、车间全部封闭，地面硬化、设置推拉门；破碎、筛分机作业在密闭库房内进行；皮带输送机设置于库房内，转载点及产品煤泥打散处各配套设置喷雾抑尘装置。</w:t>
                  </w:r>
                </w:p>
              </w:tc>
              <w:tc>
                <w:tcPr>
                  <w:tcW w:w="2117" w:type="dxa"/>
                  <w:vAlign w:val="center"/>
                </w:tcPr>
                <w:p w14:paraId="6124ADAF" w14:textId="10ADF70A" w:rsidR="00DC31F4" w:rsidRPr="008F29D6" w:rsidRDefault="00574611">
                  <w:pPr>
                    <w:adjustRightInd w:val="0"/>
                    <w:snapToGrid w:val="0"/>
                    <w:spacing w:line="360" w:lineRule="exact"/>
                    <w:jc w:val="center"/>
                    <w:rPr>
                      <w:color w:val="000000" w:themeColor="text1"/>
                      <w:szCs w:val="21"/>
                    </w:rPr>
                  </w:pPr>
                  <w:r w:rsidRPr="008F29D6">
                    <w:rPr>
                      <w:rFonts w:hint="eastAsia"/>
                      <w:color w:val="000000" w:themeColor="text1"/>
                      <w:szCs w:val="21"/>
                    </w:rPr>
                    <w:t>《砖瓦工业大气污染物排放标准》（</w:t>
                  </w:r>
                  <w:r w:rsidRPr="008F29D6">
                    <w:rPr>
                      <w:rFonts w:hint="eastAsia"/>
                      <w:color w:val="000000" w:themeColor="text1"/>
                      <w:szCs w:val="21"/>
                    </w:rPr>
                    <w:t>GB29620-2013</w:t>
                  </w:r>
                  <w:r w:rsidRPr="008F29D6">
                    <w:rPr>
                      <w:rFonts w:hint="eastAsia"/>
                      <w:color w:val="000000" w:themeColor="text1"/>
                      <w:szCs w:val="21"/>
                    </w:rPr>
                    <w:t>）及其修改单表</w:t>
                  </w:r>
                  <w:r w:rsidRPr="008F29D6">
                    <w:rPr>
                      <w:rFonts w:hint="eastAsia"/>
                      <w:color w:val="000000" w:themeColor="text1"/>
                      <w:szCs w:val="21"/>
                    </w:rPr>
                    <w:t>3</w:t>
                  </w:r>
                  <w:r w:rsidRPr="008F29D6">
                    <w:rPr>
                      <w:rFonts w:hint="eastAsia"/>
                      <w:color w:val="000000" w:themeColor="text1"/>
                      <w:szCs w:val="21"/>
                    </w:rPr>
                    <w:t>要求</w:t>
                  </w:r>
                </w:p>
              </w:tc>
              <w:tc>
                <w:tcPr>
                  <w:tcW w:w="856" w:type="dxa"/>
                  <w:vAlign w:val="center"/>
                </w:tcPr>
                <w:p w14:paraId="5727F687" w14:textId="77777777" w:rsidR="00DC31F4" w:rsidRPr="008F29D6" w:rsidRDefault="00000000">
                  <w:pPr>
                    <w:adjustRightInd w:val="0"/>
                    <w:snapToGrid w:val="0"/>
                    <w:spacing w:line="360" w:lineRule="exact"/>
                    <w:jc w:val="center"/>
                    <w:rPr>
                      <w:color w:val="000000" w:themeColor="text1"/>
                      <w:szCs w:val="21"/>
                    </w:rPr>
                  </w:pPr>
                  <w:r w:rsidRPr="008F29D6">
                    <w:rPr>
                      <w:rFonts w:hint="eastAsia"/>
                      <w:color w:val="000000" w:themeColor="text1"/>
                      <w:szCs w:val="21"/>
                    </w:rPr>
                    <w:t>1.0</w:t>
                  </w:r>
                </w:p>
              </w:tc>
              <w:tc>
                <w:tcPr>
                  <w:tcW w:w="701" w:type="dxa"/>
                  <w:vAlign w:val="center"/>
                </w:tcPr>
                <w:p w14:paraId="33297EB9" w14:textId="376B2AEA" w:rsidR="00DC31F4" w:rsidRPr="008F29D6" w:rsidRDefault="00574611">
                  <w:pPr>
                    <w:adjustRightInd w:val="0"/>
                    <w:snapToGrid w:val="0"/>
                    <w:spacing w:line="360" w:lineRule="exact"/>
                    <w:jc w:val="center"/>
                    <w:rPr>
                      <w:color w:val="000000" w:themeColor="text1"/>
                      <w:szCs w:val="21"/>
                    </w:rPr>
                  </w:pPr>
                  <w:r w:rsidRPr="008F29D6">
                    <w:rPr>
                      <w:color w:val="000000" w:themeColor="text1"/>
                      <w:szCs w:val="21"/>
                    </w:rPr>
                    <w:t>3.729</w:t>
                  </w:r>
                </w:p>
              </w:tc>
            </w:tr>
          </w:tbl>
          <w:p w14:paraId="4B43F50B" w14:textId="77777777" w:rsidR="00DC31F4" w:rsidRPr="008F29D6" w:rsidRDefault="00DC31F4">
            <w:pPr>
              <w:widowControl/>
              <w:spacing w:line="440" w:lineRule="exact"/>
              <w:ind w:firstLineChars="200" w:firstLine="482"/>
              <w:rPr>
                <w:b/>
                <w:snapToGrid w:val="0"/>
                <w:color w:val="000000" w:themeColor="text1"/>
                <w:kern w:val="0"/>
                <w:sz w:val="24"/>
                <w:szCs w:val="20"/>
              </w:rPr>
            </w:pPr>
          </w:p>
          <w:p w14:paraId="091C8A0E" w14:textId="77777777" w:rsidR="00DC31F4" w:rsidRPr="008F29D6" w:rsidRDefault="00000000">
            <w:pPr>
              <w:widowControl/>
              <w:spacing w:line="440" w:lineRule="exact"/>
              <w:ind w:firstLineChars="200" w:firstLine="482"/>
              <w:rPr>
                <w:b/>
                <w:snapToGrid w:val="0"/>
                <w:color w:val="000000" w:themeColor="text1"/>
                <w:kern w:val="0"/>
                <w:sz w:val="24"/>
                <w:szCs w:val="20"/>
              </w:rPr>
            </w:pPr>
            <w:r w:rsidRPr="008F29D6">
              <w:rPr>
                <w:b/>
                <w:snapToGrid w:val="0"/>
                <w:color w:val="000000" w:themeColor="text1"/>
                <w:kern w:val="0"/>
                <w:sz w:val="24"/>
                <w:szCs w:val="20"/>
              </w:rPr>
              <w:lastRenderedPageBreak/>
              <w:t>表</w:t>
            </w:r>
            <w:r w:rsidRPr="008F29D6">
              <w:rPr>
                <w:rFonts w:hint="eastAsia"/>
                <w:b/>
                <w:snapToGrid w:val="0"/>
                <w:color w:val="000000" w:themeColor="text1"/>
                <w:kern w:val="0"/>
                <w:sz w:val="24"/>
                <w:szCs w:val="20"/>
              </w:rPr>
              <w:t>4-9</w:t>
            </w:r>
            <w:r w:rsidRPr="008F29D6">
              <w:rPr>
                <w:b/>
                <w:snapToGrid w:val="0"/>
                <w:color w:val="000000" w:themeColor="text1"/>
                <w:kern w:val="0"/>
                <w:sz w:val="24"/>
                <w:szCs w:val="20"/>
              </w:rPr>
              <w:t xml:space="preserve">     </w:t>
            </w:r>
            <w:r w:rsidRPr="008F29D6">
              <w:rPr>
                <w:b/>
                <w:snapToGrid w:val="0"/>
                <w:color w:val="000000" w:themeColor="text1"/>
                <w:kern w:val="0"/>
                <w:sz w:val="24"/>
                <w:szCs w:val="20"/>
              </w:rPr>
              <w:t>大气污染物年排放量核算表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4121"/>
              <w:gridCol w:w="2807"/>
            </w:tblGrid>
            <w:tr w:rsidR="008F29D6" w:rsidRPr="008F29D6" w14:paraId="4D7711CB" w14:textId="77777777">
              <w:trPr>
                <w:trHeight w:hRule="exact" w:val="397"/>
                <w:jc w:val="center"/>
              </w:trPr>
              <w:tc>
                <w:tcPr>
                  <w:tcW w:w="1358" w:type="dxa"/>
                  <w:vAlign w:val="center"/>
                </w:tcPr>
                <w:p w14:paraId="26E8F382"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序号</w:t>
                  </w:r>
                </w:p>
              </w:tc>
              <w:tc>
                <w:tcPr>
                  <w:tcW w:w="4121" w:type="dxa"/>
                  <w:vAlign w:val="center"/>
                </w:tcPr>
                <w:p w14:paraId="51D29373"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污染物</w:t>
                  </w:r>
                </w:p>
              </w:tc>
              <w:tc>
                <w:tcPr>
                  <w:tcW w:w="2807" w:type="dxa"/>
                  <w:vAlign w:val="center"/>
                </w:tcPr>
                <w:p w14:paraId="166F78B9"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年排放量</w:t>
                  </w:r>
                  <w:r w:rsidRPr="008F29D6">
                    <w:rPr>
                      <w:color w:val="000000" w:themeColor="text1"/>
                      <w:szCs w:val="21"/>
                    </w:rPr>
                    <w:t>/</w:t>
                  </w:r>
                  <w:r w:rsidRPr="008F29D6">
                    <w:rPr>
                      <w:color w:val="000000" w:themeColor="text1"/>
                      <w:szCs w:val="21"/>
                    </w:rPr>
                    <w:t>（</w:t>
                  </w:r>
                  <w:r w:rsidRPr="008F29D6">
                    <w:rPr>
                      <w:color w:val="000000" w:themeColor="text1"/>
                      <w:szCs w:val="21"/>
                    </w:rPr>
                    <w:t>t/a</w:t>
                  </w:r>
                  <w:r w:rsidRPr="008F29D6">
                    <w:rPr>
                      <w:color w:val="000000" w:themeColor="text1"/>
                      <w:szCs w:val="21"/>
                    </w:rPr>
                    <w:t>）</w:t>
                  </w:r>
                </w:p>
              </w:tc>
            </w:tr>
            <w:tr w:rsidR="008F29D6" w:rsidRPr="008F29D6" w14:paraId="1EB4C425" w14:textId="77777777">
              <w:trPr>
                <w:trHeight w:hRule="exact" w:val="397"/>
                <w:jc w:val="center"/>
              </w:trPr>
              <w:tc>
                <w:tcPr>
                  <w:tcW w:w="1358" w:type="dxa"/>
                  <w:vAlign w:val="center"/>
                </w:tcPr>
                <w:p w14:paraId="6BF2889D"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szCs w:val="21"/>
                    </w:rPr>
                    <w:t>1</w:t>
                  </w:r>
                </w:p>
              </w:tc>
              <w:tc>
                <w:tcPr>
                  <w:tcW w:w="4121" w:type="dxa"/>
                  <w:shd w:val="clear" w:color="auto" w:fill="auto"/>
                  <w:vAlign w:val="center"/>
                </w:tcPr>
                <w:p w14:paraId="526FD024" w14:textId="77777777" w:rsidR="00DC31F4" w:rsidRPr="008F29D6" w:rsidRDefault="00000000">
                  <w:pPr>
                    <w:widowControl/>
                    <w:adjustRightInd w:val="0"/>
                    <w:snapToGrid w:val="0"/>
                    <w:spacing w:line="360" w:lineRule="exact"/>
                    <w:jc w:val="center"/>
                    <w:rPr>
                      <w:color w:val="000000" w:themeColor="text1"/>
                      <w:szCs w:val="21"/>
                    </w:rPr>
                  </w:pPr>
                  <w:r w:rsidRPr="008F29D6">
                    <w:rPr>
                      <w:color w:val="000000" w:themeColor="text1"/>
                      <w:kern w:val="0"/>
                      <w:szCs w:val="21"/>
                    </w:rPr>
                    <w:t>颗粒物</w:t>
                  </w:r>
                </w:p>
              </w:tc>
              <w:tc>
                <w:tcPr>
                  <w:tcW w:w="2807" w:type="dxa"/>
                  <w:vAlign w:val="center"/>
                </w:tcPr>
                <w:p w14:paraId="2690DE81" w14:textId="7651D143" w:rsidR="00DC31F4" w:rsidRPr="008F29D6" w:rsidRDefault="00574611">
                  <w:pPr>
                    <w:widowControl/>
                    <w:adjustRightInd w:val="0"/>
                    <w:snapToGrid w:val="0"/>
                    <w:spacing w:line="360" w:lineRule="exact"/>
                    <w:jc w:val="center"/>
                    <w:rPr>
                      <w:color w:val="000000" w:themeColor="text1"/>
                      <w:szCs w:val="21"/>
                    </w:rPr>
                  </w:pPr>
                  <w:r w:rsidRPr="008F29D6">
                    <w:rPr>
                      <w:color w:val="000000" w:themeColor="text1"/>
                      <w:szCs w:val="21"/>
                    </w:rPr>
                    <w:t>30.136</w:t>
                  </w:r>
                </w:p>
              </w:tc>
            </w:tr>
            <w:tr w:rsidR="008F29D6" w:rsidRPr="008F29D6" w14:paraId="0B30752E" w14:textId="77777777" w:rsidTr="00CD7621">
              <w:trPr>
                <w:trHeight w:hRule="exact" w:val="397"/>
                <w:jc w:val="center"/>
              </w:trPr>
              <w:tc>
                <w:tcPr>
                  <w:tcW w:w="1358" w:type="dxa"/>
                  <w:vAlign w:val="center"/>
                </w:tcPr>
                <w:p w14:paraId="17D58BA5"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rFonts w:hint="eastAsia"/>
                      <w:color w:val="000000" w:themeColor="text1"/>
                      <w:szCs w:val="21"/>
                    </w:rPr>
                    <w:t>2</w:t>
                  </w:r>
                </w:p>
              </w:tc>
              <w:tc>
                <w:tcPr>
                  <w:tcW w:w="4121" w:type="dxa"/>
                  <w:shd w:val="clear" w:color="auto" w:fill="auto"/>
                  <w:vAlign w:val="center"/>
                </w:tcPr>
                <w:p w14:paraId="765B085D"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color w:val="000000" w:themeColor="text1"/>
                      <w:kern w:val="0"/>
                      <w:szCs w:val="21"/>
                    </w:rPr>
                    <w:t>SO</w:t>
                  </w:r>
                  <w:r w:rsidRPr="008F29D6">
                    <w:rPr>
                      <w:color w:val="000000" w:themeColor="text1"/>
                      <w:kern w:val="0"/>
                      <w:szCs w:val="21"/>
                      <w:vertAlign w:val="subscript"/>
                    </w:rPr>
                    <w:t>2</w:t>
                  </w:r>
                </w:p>
              </w:tc>
              <w:tc>
                <w:tcPr>
                  <w:tcW w:w="2807" w:type="dxa"/>
                  <w:tcBorders>
                    <w:top w:val="single" w:sz="4" w:space="0" w:color="auto"/>
                    <w:left w:val="nil"/>
                    <w:bottom w:val="single" w:sz="4" w:space="0" w:color="auto"/>
                    <w:right w:val="single" w:sz="4" w:space="0" w:color="auto"/>
                  </w:tcBorders>
                  <w:shd w:val="clear" w:color="auto" w:fill="auto"/>
                  <w:vAlign w:val="center"/>
                </w:tcPr>
                <w:p w14:paraId="1D5CC64F" w14:textId="078FE481" w:rsidR="00574611" w:rsidRPr="008F29D6" w:rsidRDefault="00574611" w:rsidP="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88.229</w:t>
                  </w:r>
                </w:p>
              </w:tc>
            </w:tr>
            <w:tr w:rsidR="008F29D6" w:rsidRPr="008F29D6" w14:paraId="0E3EDFAE" w14:textId="77777777" w:rsidTr="00CD7621">
              <w:trPr>
                <w:trHeight w:hRule="exact" w:val="397"/>
                <w:jc w:val="center"/>
              </w:trPr>
              <w:tc>
                <w:tcPr>
                  <w:tcW w:w="1358" w:type="dxa"/>
                  <w:vAlign w:val="center"/>
                </w:tcPr>
                <w:p w14:paraId="5D0C2D31"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rFonts w:hint="eastAsia"/>
                      <w:color w:val="000000" w:themeColor="text1"/>
                      <w:szCs w:val="21"/>
                    </w:rPr>
                    <w:t>3</w:t>
                  </w:r>
                </w:p>
              </w:tc>
              <w:tc>
                <w:tcPr>
                  <w:tcW w:w="4121" w:type="dxa"/>
                  <w:shd w:val="clear" w:color="auto" w:fill="auto"/>
                  <w:vAlign w:val="center"/>
                </w:tcPr>
                <w:p w14:paraId="372E9595"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color w:val="000000" w:themeColor="text1"/>
                      <w:kern w:val="0"/>
                      <w:szCs w:val="21"/>
                    </w:rPr>
                    <w:t>N</w:t>
                  </w:r>
                  <w:r w:rsidRPr="008F29D6">
                    <w:rPr>
                      <w:rFonts w:hint="eastAsia"/>
                      <w:color w:val="000000" w:themeColor="text1"/>
                      <w:kern w:val="0"/>
                      <w:szCs w:val="21"/>
                    </w:rPr>
                    <w:t>O</w:t>
                  </w:r>
                  <w:r w:rsidRPr="008F29D6">
                    <w:rPr>
                      <w:color w:val="000000" w:themeColor="text1"/>
                      <w:kern w:val="0"/>
                      <w:szCs w:val="21"/>
                    </w:rPr>
                    <w:t>x</w:t>
                  </w:r>
                </w:p>
              </w:tc>
              <w:tc>
                <w:tcPr>
                  <w:tcW w:w="2807" w:type="dxa"/>
                  <w:tcBorders>
                    <w:top w:val="single" w:sz="4" w:space="0" w:color="auto"/>
                    <w:left w:val="nil"/>
                    <w:bottom w:val="single" w:sz="4" w:space="0" w:color="auto"/>
                    <w:right w:val="single" w:sz="4" w:space="0" w:color="auto"/>
                  </w:tcBorders>
                  <w:shd w:val="clear" w:color="auto" w:fill="auto"/>
                  <w:vAlign w:val="center"/>
                </w:tcPr>
                <w:p w14:paraId="112D345F" w14:textId="00A4CB7A" w:rsidR="00574611" w:rsidRPr="008F29D6" w:rsidRDefault="00574611" w:rsidP="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29.542</w:t>
                  </w:r>
                </w:p>
              </w:tc>
            </w:tr>
            <w:tr w:rsidR="008F29D6" w:rsidRPr="008F29D6" w14:paraId="490D68D0" w14:textId="77777777">
              <w:trPr>
                <w:trHeight w:hRule="exact" w:val="397"/>
                <w:jc w:val="center"/>
              </w:trPr>
              <w:tc>
                <w:tcPr>
                  <w:tcW w:w="1358" w:type="dxa"/>
                  <w:vAlign w:val="center"/>
                </w:tcPr>
                <w:p w14:paraId="1D17CE69"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rFonts w:hint="eastAsia"/>
                      <w:color w:val="000000" w:themeColor="text1"/>
                      <w:szCs w:val="21"/>
                    </w:rPr>
                    <w:t>4</w:t>
                  </w:r>
                </w:p>
              </w:tc>
              <w:tc>
                <w:tcPr>
                  <w:tcW w:w="4121" w:type="dxa"/>
                  <w:shd w:val="clear" w:color="auto" w:fill="auto"/>
                  <w:vAlign w:val="center"/>
                </w:tcPr>
                <w:p w14:paraId="35564E76" w14:textId="77777777" w:rsidR="00574611" w:rsidRPr="008F29D6" w:rsidRDefault="00574611" w:rsidP="00574611">
                  <w:pPr>
                    <w:widowControl/>
                    <w:adjustRightInd w:val="0"/>
                    <w:snapToGrid w:val="0"/>
                    <w:spacing w:line="360" w:lineRule="exact"/>
                    <w:jc w:val="center"/>
                    <w:rPr>
                      <w:color w:val="000000" w:themeColor="text1"/>
                      <w:szCs w:val="21"/>
                    </w:rPr>
                  </w:pPr>
                  <w:r w:rsidRPr="008F29D6">
                    <w:rPr>
                      <w:color w:val="000000" w:themeColor="text1"/>
                      <w:kern w:val="0"/>
                      <w:szCs w:val="21"/>
                    </w:rPr>
                    <w:t>氟化物</w:t>
                  </w:r>
                </w:p>
              </w:tc>
              <w:tc>
                <w:tcPr>
                  <w:tcW w:w="2807" w:type="dxa"/>
                  <w:shd w:val="clear" w:color="auto" w:fill="auto"/>
                  <w:vAlign w:val="center"/>
                </w:tcPr>
                <w:p w14:paraId="4B0CE72C" w14:textId="2E52DCE6" w:rsidR="00574611" w:rsidRPr="008F29D6" w:rsidRDefault="00574611" w:rsidP="00574611">
                  <w:pPr>
                    <w:widowControl/>
                    <w:adjustRightInd w:val="0"/>
                    <w:snapToGrid w:val="0"/>
                    <w:spacing w:line="360" w:lineRule="exact"/>
                    <w:jc w:val="center"/>
                    <w:rPr>
                      <w:color w:val="000000" w:themeColor="text1"/>
                      <w:szCs w:val="21"/>
                    </w:rPr>
                  </w:pPr>
                  <w:r w:rsidRPr="008F29D6">
                    <w:rPr>
                      <w:rFonts w:eastAsia="等线" w:hint="eastAsia"/>
                      <w:color w:val="000000" w:themeColor="text1"/>
                      <w:szCs w:val="21"/>
                    </w:rPr>
                    <w:t>7.292</w:t>
                  </w:r>
                </w:p>
              </w:tc>
            </w:tr>
          </w:tbl>
          <w:p w14:paraId="227AC7A2" w14:textId="77777777" w:rsidR="00DC31F4" w:rsidRPr="008F29D6" w:rsidRDefault="00000000">
            <w:pPr>
              <w:spacing w:line="440" w:lineRule="exact"/>
              <w:ind w:firstLineChars="200" w:firstLine="482"/>
              <w:rPr>
                <w:b/>
                <w:color w:val="000000" w:themeColor="text1"/>
                <w:sz w:val="24"/>
              </w:rPr>
            </w:pPr>
            <w:r w:rsidRPr="008F29D6">
              <w:rPr>
                <w:b/>
                <w:color w:val="000000" w:themeColor="text1"/>
                <w:sz w:val="24"/>
              </w:rPr>
              <w:t>2</w:t>
            </w:r>
            <w:r w:rsidRPr="008F29D6">
              <w:rPr>
                <w:b/>
                <w:color w:val="000000" w:themeColor="text1"/>
                <w:sz w:val="24"/>
              </w:rPr>
              <w:t>、水环境影响分析</w:t>
            </w:r>
          </w:p>
          <w:p w14:paraId="5B49640C" w14:textId="77777777" w:rsidR="00DC31F4" w:rsidRPr="008F29D6" w:rsidRDefault="00000000">
            <w:pPr>
              <w:spacing w:line="440" w:lineRule="exact"/>
              <w:ind w:firstLineChars="200" w:firstLine="480"/>
              <w:rPr>
                <w:color w:val="000000" w:themeColor="text1"/>
                <w:sz w:val="24"/>
                <w:szCs w:val="22"/>
              </w:rPr>
            </w:pPr>
            <w:r w:rsidRPr="008F29D6">
              <w:rPr>
                <w:color w:val="000000" w:themeColor="text1"/>
                <w:sz w:val="24"/>
                <w:szCs w:val="22"/>
              </w:rPr>
              <w:t>项目废水主要包括</w:t>
            </w:r>
            <w:r w:rsidRPr="008F29D6">
              <w:rPr>
                <w:rFonts w:hint="eastAsia"/>
                <w:color w:val="000000" w:themeColor="text1"/>
                <w:sz w:val="24"/>
                <w:szCs w:val="22"/>
              </w:rPr>
              <w:t>砂石骨料压滤水</w:t>
            </w:r>
            <w:r w:rsidRPr="008F29D6">
              <w:rPr>
                <w:color w:val="000000" w:themeColor="text1"/>
                <w:sz w:val="24"/>
                <w:szCs w:val="22"/>
              </w:rPr>
              <w:t>、</w:t>
            </w:r>
            <w:r w:rsidRPr="008F29D6">
              <w:rPr>
                <w:rFonts w:hint="eastAsia"/>
                <w:color w:val="000000" w:themeColor="text1"/>
                <w:sz w:val="24"/>
                <w:szCs w:val="22"/>
              </w:rPr>
              <w:t>运输车辆清洗水、脱硫系统用水</w:t>
            </w:r>
            <w:r w:rsidRPr="008F29D6">
              <w:rPr>
                <w:color w:val="000000" w:themeColor="text1"/>
                <w:sz w:val="24"/>
                <w:szCs w:val="22"/>
              </w:rPr>
              <w:t>、生活污水。</w:t>
            </w:r>
          </w:p>
          <w:p w14:paraId="2990042A" w14:textId="77777777" w:rsidR="00DC31F4" w:rsidRPr="008F29D6" w:rsidRDefault="00000000">
            <w:pPr>
              <w:spacing w:line="440" w:lineRule="exact"/>
              <w:ind w:firstLineChars="200" w:firstLine="480"/>
              <w:rPr>
                <w:color w:val="000000" w:themeColor="text1"/>
                <w:sz w:val="24"/>
                <w:szCs w:val="22"/>
              </w:rPr>
            </w:pPr>
            <w:r w:rsidRPr="008F29D6">
              <w:rPr>
                <w:rFonts w:ascii="宋体" w:hAnsi="宋体" w:cs="宋体" w:hint="eastAsia"/>
                <w:color w:val="000000" w:themeColor="text1"/>
                <w:sz w:val="24"/>
                <w:szCs w:val="22"/>
              </w:rPr>
              <w:t>①</w:t>
            </w:r>
            <w:r w:rsidRPr="008F29D6">
              <w:rPr>
                <w:rFonts w:hint="eastAsia"/>
                <w:color w:val="000000" w:themeColor="text1"/>
                <w:sz w:val="24"/>
                <w:szCs w:val="22"/>
              </w:rPr>
              <w:t>砂石骨料压滤水</w:t>
            </w:r>
          </w:p>
          <w:p w14:paraId="14FC9700" w14:textId="77777777" w:rsidR="00DC31F4" w:rsidRPr="008F29D6" w:rsidRDefault="00000000">
            <w:pPr>
              <w:spacing w:line="440" w:lineRule="exact"/>
              <w:ind w:firstLineChars="200" w:firstLine="480"/>
              <w:rPr>
                <w:color w:val="000000" w:themeColor="text1"/>
                <w:sz w:val="24"/>
                <w:szCs w:val="22"/>
              </w:rPr>
            </w:pPr>
            <w:r w:rsidRPr="008F29D6">
              <w:rPr>
                <w:rFonts w:hint="eastAsia"/>
                <w:color w:val="000000" w:themeColor="text1"/>
                <w:sz w:val="24"/>
                <w:szCs w:val="22"/>
              </w:rPr>
              <w:t>砂石骨料压滤水产生量</w:t>
            </w:r>
            <w:r w:rsidRPr="008F29D6">
              <w:rPr>
                <w:rFonts w:hint="eastAsia"/>
                <w:color w:val="000000" w:themeColor="text1"/>
                <w:sz w:val="24"/>
                <w:szCs w:val="22"/>
              </w:rPr>
              <w:t>2000m</w:t>
            </w:r>
            <w:r w:rsidRPr="008F29D6">
              <w:rPr>
                <w:rFonts w:hint="eastAsia"/>
                <w:color w:val="000000" w:themeColor="text1"/>
                <w:sz w:val="24"/>
                <w:szCs w:val="22"/>
                <w:vertAlign w:val="superscript"/>
              </w:rPr>
              <w:t>3</w:t>
            </w:r>
            <w:r w:rsidRPr="008F29D6">
              <w:rPr>
                <w:rFonts w:hint="eastAsia"/>
                <w:color w:val="000000" w:themeColor="text1"/>
                <w:sz w:val="24"/>
                <w:szCs w:val="22"/>
              </w:rPr>
              <w:t>/d</w:t>
            </w:r>
            <w:r w:rsidRPr="008F29D6">
              <w:rPr>
                <w:rFonts w:hint="eastAsia"/>
                <w:color w:val="000000" w:themeColor="text1"/>
                <w:sz w:val="24"/>
                <w:szCs w:val="22"/>
              </w:rPr>
              <w:t>，回用于洗砂工序，不外排。</w:t>
            </w:r>
          </w:p>
          <w:p w14:paraId="3939A960" w14:textId="77777777" w:rsidR="00DC31F4" w:rsidRPr="008F29D6" w:rsidRDefault="00000000">
            <w:pPr>
              <w:spacing w:line="440" w:lineRule="exact"/>
              <w:ind w:firstLineChars="200" w:firstLine="480"/>
              <w:rPr>
                <w:rFonts w:ascii="宋体" w:hAnsi="宋体" w:cs="宋体"/>
                <w:color w:val="000000" w:themeColor="text1"/>
                <w:sz w:val="24"/>
                <w:szCs w:val="22"/>
              </w:rPr>
            </w:pPr>
            <w:r w:rsidRPr="008F29D6">
              <w:rPr>
                <w:rFonts w:ascii="宋体" w:hAnsi="宋体" w:cs="宋体" w:hint="eastAsia"/>
                <w:color w:val="000000" w:themeColor="text1"/>
                <w:sz w:val="24"/>
                <w:szCs w:val="22"/>
              </w:rPr>
              <w:t>②运输车辆冲洗废水</w:t>
            </w:r>
          </w:p>
          <w:p w14:paraId="7423A190" w14:textId="77777777" w:rsidR="00DC31F4" w:rsidRPr="008F29D6" w:rsidRDefault="00000000">
            <w:pPr>
              <w:spacing w:line="440" w:lineRule="exact"/>
              <w:ind w:firstLineChars="200" w:firstLine="480"/>
              <w:rPr>
                <w:color w:val="000000" w:themeColor="text1"/>
                <w:sz w:val="24"/>
                <w:szCs w:val="22"/>
              </w:rPr>
            </w:pPr>
            <w:r w:rsidRPr="008F29D6">
              <w:rPr>
                <w:color w:val="000000" w:themeColor="text1"/>
                <w:sz w:val="24"/>
                <w:szCs w:val="22"/>
              </w:rPr>
              <w:t>洗车装置冲洗用水约为</w:t>
            </w:r>
            <w:r w:rsidRPr="008F29D6">
              <w:rPr>
                <w:color w:val="000000" w:themeColor="text1"/>
                <w:sz w:val="24"/>
                <w:szCs w:val="22"/>
              </w:rPr>
              <w:t>10m</w:t>
            </w:r>
            <w:r w:rsidRPr="008F29D6">
              <w:rPr>
                <w:color w:val="000000" w:themeColor="text1"/>
                <w:sz w:val="24"/>
                <w:szCs w:val="22"/>
                <w:vertAlign w:val="superscript"/>
              </w:rPr>
              <w:t>3</w:t>
            </w:r>
            <w:r w:rsidRPr="008F29D6">
              <w:rPr>
                <w:color w:val="000000" w:themeColor="text1"/>
                <w:sz w:val="24"/>
                <w:szCs w:val="22"/>
              </w:rPr>
              <w:t>/d</w:t>
            </w:r>
            <w:r w:rsidRPr="008F29D6">
              <w:rPr>
                <w:color w:val="000000" w:themeColor="text1"/>
                <w:sz w:val="24"/>
                <w:szCs w:val="22"/>
              </w:rPr>
              <w:t>，损失量约为</w:t>
            </w:r>
            <w:r w:rsidRPr="008F29D6">
              <w:rPr>
                <w:color w:val="000000" w:themeColor="text1"/>
                <w:sz w:val="24"/>
                <w:szCs w:val="22"/>
              </w:rPr>
              <w:t>2.0m</w:t>
            </w:r>
            <w:r w:rsidRPr="008F29D6">
              <w:rPr>
                <w:color w:val="000000" w:themeColor="text1"/>
                <w:sz w:val="24"/>
                <w:szCs w:val="22"/>
                <w:vertAlign w:val="superscript"/>
              </w:rPr>
              <w:t>3</w:t>
            </w:r>
            <w:r w:rsidRPr="008F29D6">
              <w:rPr>
                <w:color w:val="000000" w:themeColor="text1"/>
                <w:sz w:val="24"/>
                <w:szCs w:val="22"/>
              </w:rPr>
              <w:t>/d</w:t>
            </w:r>
            <w:r w:rsidRPr="008F29D6">
              <w:rPr>
                <w:color w:val="000000" w:themeColor="text1"/>
                <w:sz w:val="24"/>
                <w:szCs w:val="22"/>
              </w:rPr>
              <w:t>，冲洗废水产生量为</w:t>
            </w:r>
            <w:r w:rsidRPr="008F29D6">
              <w:rPr>
                <w:color w:val="000000" w:themeColor="text1"/>
                <w:sz w:val="24"/>
                <w:szCs w:val="22"/>
              </w:rPr>
              <w:t>8m</w:t>
            </w:r>
            <w:r w:rsidRPr="008F29D6">
              <w:rPr>
                <w:color w:val="000000" w:themeColor="text1"/>
                <w:sz w:val="24"/>
                <w:szCs w:val="22"/>
                <w:vertAlign w:val="superscript"/>
              </w:rPr>
              <w:t>3</w:t>
            </w:r>
            <w:r w:rsidRPr="008F29D6">
              <w:rPr>
                <w:color w:val="000000" w:themeColor="text1"/>
                <w:sz w:val="24"/>
                <w:szCs w:val="22"/>
              </w:rPr>
              <w:t>/d</w:t>
            </w:r>
            <w:r w:rsidRPr="008F29D6">
              <w:rPr>
                <w:color w:val="000000" w:themeColor="text1"/>
                <w:sz w:val="24"/>
                <w:szCs w:val="22"/>
              </w:rPr>
              <w:t>，主要污染物为</w:t>
            </w:r>
            <w:r w:rsidRPr="008F29D6">
              <w:rPr>
                <w:color w:val="000000" w:themeColor="text1"/>
                <w:sz w:val="24"/>
                <w:szCs w:val="22"/>
              </w:rPr>
              <w:t>SS</w:t>
            </w:r>
            <w:r w:rsidRPr="008F29D6">
              <w:rPr>
                <w:color w:val="000000" w:themeColor="text1"/>
                <w:sz w:val="24"/>
                <w:szCs w:val="22"/>
              </w:rPr>
              <w:t>，产生的车辆冲洗废水经车辆冲洗装置配套的</w:t>
            </w:r>
            <w:r w:rsidRPr="008F29D6">
              <w:rPr>
                <w:color w:val="000000" w:themeColor="text1"/>
                <w:sz w:val="24"/>
                <w:szCs w:val="22"/>
              </w:rPr>
              <w:t>10m</w:t>
            </w:r>
            <w:r w:rsidRPr="008F29D6">
              <w:rPr>
                <w:color w:val="000000" w:themeColor="text1"/>
                <w:sz w:val="24"/>
                <w:szCs w:val="22"/>
                <w:vertAlign w:val="superscript"/>
              </w:rPr>
              <w:t>3</w:t>
            </w:r>
            <w:r w:rsidRPr="008F29D6">
              <w:rPr>
                <w:color w:val="000000" w:themeColor="text1"/>
                <w:sz w:val="24"/>
                <w:szCs w:val="22"/>
              </w:rPr>
              <w:t>沉淀池内收集沉淀后循环使用，不外排。</w:t>
            </w:r>
          </w:p>
          <w:p w14:paraId="15F9FB6A" w14:textId="77777777" w:rsidR="00DC31F4" w:rsidRPr="008F29D6" w:rsidRDefault="00000000">
            <w:pPr>
              <w:spacing w:line="440" w:lineRule="exact"/>
              <w:ind w:firstLineChars="200" w:firstLine="480"/>
              <w:rPr>
                <w:color w:val="000000" w:themeColor="text1"/>
                <w:sz w:val="24"/>
                <w:szCs w:val="22"/>
              </w:rPr>
            </w:pPr>
            <w:r w:rsidRPr="008F29D6">
              <w:rPr>
                <w:rFonts w:hint="eastAsia"/>
                <w:color w:val="000000" w:themeColor="text1"/>
                <w:sz w:val="24"/>
                <w:szCs w:val="22"/>
              </w:rPr>
              <w:t>③脱硫系统用水</w:t>
            </w:r>
          </w:p>
          <w:p w14:paraId="322ECCC7" w14:textId="77777777" w:rsidR="00DC31F4" w:rsidRPr="008F29D6" w:rsidRDefault="00000000">
            <w:pPr>
              <w:spacing w:line="440" w:lineRule="exact"/>
              <w:ind w:firstLineChars="200" w:firstLine="480"/>
              <w:rPr>
                <w:rFonts w:ascii="宋体" w:hAnsi="宋体" w:cs="宋体"/>
                <w:color w:val="000000" w:themeColor="text1"/>
                <w:sz w:val="24"/>
                <w:szCs w:val="22"/>
              </w:rPr>
            </w:pPr>
            <w:r w:rsidRPr="008F29D6">
              <w:rPr>
                <w:rFonts w:hint="eastAsia"/>
                <w:color w:val="000000" w:themeColor="text1"/>
                <w:sz w:val="24"/>
                <w:szCs w:val="22"/>
              </w:rPr>
              <w:t>脱硫系统</w:t>
            </w:r>
            <w:r w:rsidRPr="008F29D6">
              <w:rPr>
                <w:color w:val="000000" w:themeColor="text1"/>
                <w:sz w:val="24"/>
                <w:szCs w:val="22"/>
              </w:rPr>
              <w:t>用水约为</w:t>
            </w:r>
            <w:r w:rsidRPr="008F29D6">
              <w:rPr>
                <w:rFonts w:hint="eastAsia"/>
                <w:color w:val="000000" w:themeColor="text1"/>
                <w:sz w:val="24"/>
                <w:szCs w:val="22"/>
              </w:rPr>
              <w:t>6200</w:t>
            </w:r>
            <w:r w:rsidRPr="008F29D6">
              <w:rPr>
                <w:color w:val="000000" w:themeColor="text1"/>
                <w:sz w:val="24"/>
                <w:szCs w:val="22"/>
              </w:rPr>
              <w:t>m</w:t>
            </w:r>
            <w:r w:rsidRPr="008F29D6">
              <w:rPr>
                <w:color w:val="000000" w:themeColor="text1"/>
                <w:sz w:val="24"/>
                <w:szCs w:val="22"/>
                <w:vertAlign w:val="superscript"/>
              </w:rPr>
              <w:t>3</w:t>
            </w:r>
            <w:r w:rsidRPr="008F29D6">
              <w:rPr>
                <w:color w:val="000000" w:themeColor="text1"/>
                <w:sz w:val="24"/>
                <w:szCs w:val="22"/>
              </w:rPr>
              <w:t>/d</w:t>
            </w:r>
            <w:r w:rsidRPr="008F29D6">
              <w:rPr>
                <w:color w:val="000000" w:themeColor="text1"/>
                <w:sz w:val="24"/>
                <w:szCs w:val="22"/>
              </w:rPr>
              <w:t>，</w:t>
            </w:r>
            <w:r w:rsidRPr="008F29D6">
              <w:rPr>
                <w:rFonts w:hint="eastAsia"/>
                <w:color w:val="000000" w:themeColor="text1"/>
                <w:sz w:val="24"/>
                <w:szCs w:val="22"/>
              </w:rPr>
              <w:t>补充</w:t>
            </w:r>
            <w:r w:rsidRPr="008F29D6">
              <w:rPr>
                <w:color w:val="000000" w:themeColor="text1"/>
                <w:sz w:val="24"/>
                <w:szCs w:val="22"/>
              </w:rPr>
              <w:t>量约为</w:t>
            </w:r>
            <w:r w:rsidRPr="008F29D6">
              <w:rPr>
                <w:rFonts w:hint="eastAsia"/>
                <w:color w:val="000000" w:themeColor="text1"/>
                <w:sz w:val="24"/>
                <w:szCs w:val="22"/>
              </w:rPr>
              <w:t>200</w:t>
            </w:r>
            <w:r w:rsidRPr="008F29D6">
              <w:rPr>
                <w:color w:val="000000" w:themeColor="text1"/>
                <w:sz w:val="24"/>
                <w:szCs w:val="22"/>
              </w:rPr>
              <w:t>m</w:t>
            </w:r>
            <w:r w:rsidRPr="008F29D6">
              <w:rPr>
                <w:color w:val="000000" w:themeColor="text1"/>
                <w:sz w:val="24"/>
                <w:szCs w:val="22"/>
                <w:vertAlign w:val="superscript"/>
              </w:rPr>
              <w:t>3</w:t>
            </w:r>
            <w:r w:rsidRPr="008F29D6">
              <w:rPr>
                <w:color w:val="000000" w:themeColor="text1"/>
                <w:sz w:val="24"/>
                <w:szCs w:val="22"/>
              </w:rPr>
              <w:t>/d</w:t>
            </w:r>
            <w:r w:rsidRPr="008F29D6">
              <w:rPr>
                <w:color w:val="000000" w:themeColor="text1"/>
                <w:sz w:val="24"/>
                <w:szCs w:val="22"/>
              </w:rPr>
              <w:t>，</w:t>
            </w:r>
            <w:r w:rsidRPr="008F29D6">
              <w:rPr>
                <w:rFonts w:hint="eastAsia"/>
                <w:color w:val="000000" w:themeColor="text1"/>
                <w:sz w:val="24"/>
                <w:szCs w:val="22"/>
              </w:rPr>
              <w:t>脱硫系统用水</w:t>
            </w:r>
            <w:r w:rsidRPr="008F29D6">
              <w:rPr>
                <w:color w:val="000000" w:themeColor="text1"/>
                <w:sz w:val="24"/>
                <w:szCs w:val="22"/>
              </w:rPr>
              <w:t>循环使用，不外排</w:t>
            </w:r>
            <w:r w:rsidRPr="008F29D6">
              <w:rPr>
                <w:rFonts w:hint="eastAsia"/>
                <w:color w:val="000000" w:themeColor="text1"/>
                <w:sz w:val="24"/>
                <w:szCs w:val="22"/>
              </w:rPr>
              <w:t>。</w:t>
            </w:r>
          </w:p>
          <w:p w14:paraId="4872BBC5" w14:textId="77777777" w:rsidR="00DC31F4" w:rsidRPr="008F29D6" w:rsidRDefault="00000000">
            <w:pPr>
              <w:spacing w:line="440" w:lineRule="exact"/>
              <w:ind w:firstLineChars="200" w:firstLine="480"/>
              <w:rPr>
                <w:rFonts w:ascii="宋体" w:hAnsi="宋体" w:cs="宋体"/>
                <w:color w:val="000000" w:themeColor="text1"/>
                <w:sz w:val="24"/>
                <w:szCs w:val="22"/>
              </w:rPr>
            </w:pPr>
            <w:r w:rsidRPr="008F29D6">
              <w:rPr>
                <w:rFonts w:ascii="宋体" w:hAnsi="宋体" w:cs="宋体" w:hint="eastAsia"/>
                <w:color w:val="000000" w:themeColor="text1"/>
                <w:sz w:val="24"/>
                <w:szCs w:val="22"/>
              </w:rPr>
              <w:t>④生活污水</w:t>
            </w:r>
          </w:p>
          <w:p w14:paraId="749A475C" w14:textId="77777777" w:rsidR="00DC31F4" w:rsidRPr="008F29D6" w:rsidRDefault="00000000">
            <w:pPr>
              <w:spacing w:line="440" w:lineRule="exact"/>
              <w:ind w:firstLineChars="200" w:firstLine="480"/>
              <w:rPr>
                <w:color w:val="000000" w:themeColor="text1"/>
                <w:sz w:val="24"/>
                <w:szCs w:val="22"/>
              </w:rPr>
            </w:pPr>
            <w:r w:rsidRPr="008F29D6">
              <w:rPr>
                <w:color w:val="000000" w:themeColor="text1"/>
                <w:sz w:val="24"/>
                <w:szCs w:val="22"/>
              </w:rPr>
              <w:t>项目厂区设旱厕，定期清掏用作农肥，生活盥洗废水产生量</w:t>
            </w:r>
            <w:r w:rsidRPr="008F29D6">
              <w:rPr>
                <w:color w:val="000000" w:themeColor="text1"/>
                <w:sz w:val="24"/>
                <w:szCs w:val="22"/>
              </w:rPr>
              <w:t>1.56m</w:t>
            </w:r>
            <w:r w:rsidRPr="008F29D6">
              <w:rPr>
                <w:color w:val="000000" w:themeColor="text1"/>
                <w:sz w:val="24"/>
                <w:szCs w:val="22"/>
                <w:vertAlign w:val="superscript"/>
              </w:rPr>
              <w:t>3</w:t>
            </w:r>
            <w:r w:rsidRPr="008F29D6">
              <w:rPr>
                <w:color w:val="000000" w:themeColor="text1"/>
                <w:sz w:val="24"/>
                <w:szCs w:val="22"/>
              </w:rPr>
              <w:t>/d</w:t>
            </w:r>
            <w:r w:rsidRPr="008F29D6">
              <w:rPr>
                <w:color w:val="000000" w:themeColor="text1"/>
                <w:sz w:val="24"/>
                <w:szCs w:val="22"/>
              </w:rPr>
              <w:t>，生活污水水质较为简单，主要为</w:t>
            </w:r>
            <w:r w:rsidRPr="008F29D6">
              <w:rPr>
                <w:color w:val="000000" w:themeColor="text1"/>
                <w:sz w:val="24"/>
                <w:szCs w:val="22"/>
              </w:rPr>
              <w:t>SS</w:t>
            </w:r>
            <w:r w:rsidRPr="008F29D6">
              <w:rPr>
                <w:color w:val="000000" w:themeColor="text1"/>
                <w:sz w:val="24"/>
                <w:szCs w:val="22"/>
              </w:rPr>
              <w:t>、</w:t>
            </w:r>
            <w:r w:rsidRPr="008F29D6">
              <w:rPr>
                <w:color w:val="000000" w:themeColor="text1"/>
                <w:sz w:val="24"/>
                <w:szCs w:val="22"/>
              </w:rPr>
              <w:t>COD</w:t>
            </w:r>
            <w:r w:rsidRPr="008F29D6">
              <w:rPr>
                <w:color w:val="000000" w:themeColor="text1"/>
                <w:sz w:val="24"/>
                <w:szCs w:val="22"/>
              </w:rPr>
              <w:t>、</w:t>
            </w:r>
            <w:r w:rsidRPr="008F29D6">
              <w:rPr>
                <w:color w:val="000000" w:themeColor="text1"/>
                <w:sz w:val="24"/>
                <w:szCs w:val="22"/>
              </w:rPr>
              <w:t>BOD</w:t>
            </w:r>
            <w:r w:rsidRPr="008F29D6">
              <w:rPr>
                <w:color w:val="000000" w:themeColor="text1"/>
                <w:sz w:val="24"/>
                <w:szCs w:val="22"/>
                <w:vertAlign w:val="subscript"/>
              </w:rPr>
              <w:t>5</w:t>
            </w:r>
            <w:r w:rsidRPr="008F29D6">
              <w:rPr>
                <w:color w:val="000000" w:themeColor="text1"/>
                <w:sz w:val="24"/>
                <w:szCs w:val="22"/>
              </w:rPr>
              <w:t>、氨氮等，用于绿化或厂区洒水抑尘，不外排。</w:t>
            </w:r>
          </w:p>
          <w:p w14:paraId="5DB0899C"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color w:val="000000" w:themeColor="text1"/>
                <w:sz w:val="24"/>
              </w:rPr>
              <w:t>（</w:t>
            </w:r>
            <w:r w:rsidRPr="008F29D6">
              <w:rPr>
                <w:color w:val="000000" w:themeColor="text1"/>
                <w:sz w:val="24"/>
              </w:rPr>
              <w:t>2</w:t>
            </w:r>
            <w:r w:rsidRPr="008F29D6">
              <w:rPr>
                <w:color w:val="000000" w:themeColor="text1"/>
                <w:sz w:val="24"/>
              </w:rPr>
              <w:t>）初期雨水</w:t>
            </w:r>
          </w:p>
          <w:p w14:paraId="589C02CE"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本项目初期雨水一般含有大量煤尘，一旦随雨水流出厂区后会对周围环境造成污染。评价要求对项目场地全部进行硬化，并通过合理布置，设置雨水导排设施，收集的初期雨水沉淀后回用于厂区洒水抑尘，不外排。对雨水池的容积进行计算。</w:t>
            </w:r>
          </w:p>
          <w:p w14:paraId="74249092" w14:textId="69BF0422" w:rsidR="00DC31F4" w:rsidRPr="008F29D6" w:rsidRDefault="00000000">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根据</w:t>
            </w:r>
            <w:r w:rsidR="00A54E7A" w:rsidRPr="008F29D6">
              <w:rPr>
                <w:rFonts w:hint="eastAsia"/>
                <w:color w:val="000000" w:themeColor="text1"/>
                <w:sz w:val="24"/>
              </w:rPr>
              <w:t>《榆林市生态环境局神木分局关于进一步加强煤炭洗选企业生态环境保护的管理通知》（神环发〔</w:t>
            </w:r>
            <w:r w:rsidR="00A54E7A" w:rsidRPr="008F29D6">
              <w:rPr>
                <w:rFonts w:hint="eastAsia"/>
                <w:color w:val="000000" w:themeColor="text1"/>
                <w:sz w:val="24"/>
              </w:rPr>
              <w:t>2024</w:t>
            </w:r>
            <w:r w:rsidR="00A54E7A" w:rsidRPr="008F29D6">
              <w:rPr>
                <w:rFonts w:hint="eastAsia"/>
                <w:color w:val="000000" w:themeColor="text1"/>
                <w:sz w:val="24"/>
              </w:rPr>
              <w:t>〕</w:t>
            </w:r>
            <w:r w:rsidR="00A54E7A" w:rsidRPr="008F29D6">
              <w:rPr>
                <w:rFonts w:hint="eastAsia"/>
                <w:color w:val="000000" w:themeColor="text1"/>
                <w:sz w:val="24"/>
              </w:rPr>
              <w:t>195</w:t>
            </w:r>
            <w:r w:rsidR="00A54E7A" w:rsidRPr="008F29D6">
              <w:rPr>
                <w:rFonts w:hint="eastAsia"/>
                <w:color w:val="000000" w:themeColor="text1"/>
                <w:sz w:val="24"/>
              </w:rPr>
              <w:t>号）</w:t>
            </w:r>
            <w:r w:rsidRPr="008F29D6">
              <w:rPr>
                <w:rFonts w:hint="eastAsia"/>
                <w:color w:val="000000" w:themeColor="text1"/>
                <w:sz w:val="24"/>
              </w:rPr>
              <w:t>，神木市</w:t>
            </w:r>
            <w:r w:rsidR="00AB62C8" w:rsidRPr="008F29D6">
              <w:rPr>
                <w:rFonts w:hint="eastAsia"/>
                <w:color w:val="000000" w:themeColor="text1"/>
                <w:sz w:val="24"/>
              </w:rPr>
              <w:t>涉煤企业按照收集</w:t>
            </w:r>
            <w:r w:rsidR="00AB62C8" w:rsidRPr="008F29D6">
              <w:rPr>
                <w:rFonts w:hint="eastAsia"/>
                <w:color w:val="000000" w:themeColor="text1"/>
                <w:sz w:val="24"/>
              </w:rPr>
              <w:t>30mm</w:t>
            </w:r>
            <w:r w:rsidR="00AB62C8" w:rsidRPr="008F29D6">
              <w:rPr>
                <w:rFonts w:hint="eastAsia"/>
                <w:color w:val="000000" w:themeColor="text1"/>
                <w:sz w:val="24"/>
              </w:rPr>
              <w:t>雨</w:t>
            </w:r>
            <w:r w:rsidR="00AB62C8" w:rsidRPr="008F29D6">
              <w:rPr>
                <w:rFonts w:hint="eastAsia"/>
                <w:color w:val="000000" w:themeColor="text1"/>
                <w:sz w:val="24"/>
              </w:rPr>
              <w:lastRenderedPageBreak/>
              <w:t>水量作为初期雨水计算</w:t>
            </w:r>
            <w:r w:rsidRPr="008F29D6">
              <w:rPr>
                <w:rFonts w:hint="eastAsia"/>
                <w:color w:val="000000" w:themeColor="text1"/>
                <w:sz w:val="24"/>
              </w:rPr>
              <w:t>，项目生产区汇水面积为</w:t>
            </w:r>
            <w:r w:rsidRPr="008F29D6">
              <w:rPr>
                <w:rFonts w:hint="eastAsia"/>
                <w:color w:val="000000" w:themeColor="text1"/>
                <w:sz w:val="24"/>
              </w:rPr>
              <w:t>3.3749hm</w:t>
            </w:r>
            <w:r w:rsidRPr="008F29D6">
              <w:rPr>
                <w:rFonts w:hint="eastAsia"/>
                <w:color w:val="000000" w:themeColor="text1"/>
                <w:sz w:val="24"/>
                <w:vertAlign w:val="superscript"/>
              </w:rPr>
              <w:t>2</w:t>
            </w:r>
            <w:r w:rsidRPr="008F29D6">
              <w:rPr>
                <w:rFonts w:hint="eastAsia"/>
                <w:color w:val="000000" w:themeColor="text1"/>
                <w:sz w:val="24"/>
              </w:rPr>
              <w:t>，初期雨水量</w:t>
            </w:r>
            <w:r w:rsidR="00AB62C8" w:rsidRPr="008F29D6">
              <w:rPr>
                <w:rFonts w:hint="eastAsia"/>
                <w:color w:val="000000" w:themeColor="text1"/>
                <w:sz w:val="24"/>
              </w:rPr>
              <w:t>计算公式</w:t>
            </w:r>
            <w:r w:rsidRPr="008F29D6">
              <w:rPr>
                <w:rFonts w:hint="eastAsia"/>
                <w:color w:val="000000" w:themeColor="text1"/>
                <w:sz w:val="24"/>
              </w:rPr>
              <w:t>为：</w:t>
            </w:r>
          </w:p>
          <w:p w14:paraId="7DB166C6" w14:textId="0F9E4D7C" w:rsidR="00AB62C8" w:rsidRPr="008F29D6" w:rsidRDefault="00AB62C8">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Q=10</w:t>
            </w:r>
            <w:r w:rsidRPr="008F29D6">
              <w:rPr>
                <w:rFonts w:hint="eastAsia"/>
                <w:color w:val="000000" w:themeColor="text1"/>
                <w:sz w:val="24"/>
              </w:rPr>
              <w:t>×ψ×</w:t>
            </w:r>
            <w:r w:rsidRPr="008F29D6">
              <w:rPr>
                <w:rFonts w:hint="eastAsia"/>
                <w:color w:val="000000" w:themeColor="text1"/>
                <w:sz w:val="24"/>
              </w:rPr>
              <w:t>F</w:t>
            </w:r>
            <w:r w:rsidRPr="008F29D6">
              <w:rPr>
                <w:rFonts w:hint="eastAsia"/>
                <w:color w:val="000000" w:themeColor="text1"/>
                <w:sz w:val="24"/>
              </w:rPr>
              <w:t>×</w:t>
            </w:r>
            <w:r w:rsidRPr="008F29D6">
              <w:rPr>
                <w:rFonts w:hint="eastAsia"/>
                <w:color w:val="000000" w:themeColor="text1"/>
                <w:sz w:val="24"/>
              </w:rPr>
              <w:t>h</w:t>
            </w:r>
          </w:p>
          <w:p w14:paraId="0E6D01A9" w14:textId="2C2A1EA4" w:rsidR="00AB62C8" w:rsidRPr="008F29D6" w:rsidRDefault="00AB62C8">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式中：</w:t>
            </w:r>
            <w:r w:rsidRPr="008F29D6">
              <w:rPr>
                <w:color w:val="000000" w:themeColor="text1"/>
                <w:sz w:val="24"/>
              </w:rPr>
              <w:t>Q</w:t>
            </w:r>
            <w:r w:rsidRPr="008F29D6">
              <w:rPr>
                <w:rFonts w:hint="eastAsia"/>
                <w:color w:val="000000" w:themeColor="text1"/>
                <w:sz w:val="24"/>
              </w:rPr>
              <w:t>—初期雨水量（</w:t>
            </w:r>
            <w:r w:rsidRPr="008F29D6">
              <w:rPr>
                <w:rFonts w:hint="eastAsia"/>
                <w:color w:val="000000" w:themeColor="text1"/>
                <w:sz w:val="24"/>
              </w:rPr>
              <w:t>m</w:t>
            </w:r>
            <w:r w:rsidRPr="008F29D6">
              <w:rPr>
                <w:rFonts w:hint="eastAsia"/>
                <w:color w:val="000000" w:themeColor="text1"/>
                <w:sz w:val="24"/>
              </w:rPr>
              <w:t>³）</w:t>
            </w:r>
          </w:p>
          <w:p w14:paraId="2AA24343" w14:textId="2CFDCD61" w:rsidR="00AB62C8" w:rsidRPr="008F29D6" w:rsidRDefault="00AB62C8">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 xml:space="preserve">     </w:t>
            </w:r>
            <w:r w:rsidRPr="008F29D6">
              <w:rPr>
                <w:rFonts w:hint="eastAsia"/>
                <w:color w:val="000000" w:themeColor="text1"/>
                <w:sz w:val="24"/>
              </w:rPr>
              <w:t>ψ—径流系数，本项目取</w:t>
            </w:r>
            <w:r w:rsidRPr="008F29D6">
              <w:rPr>
                <w:rFonts w:hint="eastAsia"/>
                <w:color w:val="000000" w:themeColor="text1"/>
                <w:sz w:val="24"/>
              </w:rPr>
              <w:t>0.9</w:t>
            </w:r>
          </w:p>
          <w:p w14:paraId="165730B6" w14:textId="557C15AD" w:rsidR="00AB62C8" w:rsidRPr="008F29D6" w:rsidRDefault="00AB62C8">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 xml:space="preserve">      F</w:t>
            </w:r>
            <w:r w:rsidRPr="008F29D6">
              <w:rPr>
                <w:rFonts w:hint="eastAsia"/>
                <w:color w:val="000000" w:themeColor="text1"/>
                <w:sz w:val="24"/>
              </w:rPr>
              <w:t>—汇水面积（</w:t>
            </w:r>
            <w:r w:rsidRPr="008F29D6">
              <w:rPr>
                <w:rFonts w:hint="eastAsia"/>
                <w:color w:val="000000" w:themeColor="text1"/>
                <w:sz w:val="24"/>
              </w:rPr>
              <w:t>hm</w:t>
            </w:r>
            <w:r w:rsidRPr="008F29D6">
              <w:rPr>
                <w:rFonts w:hint="eastAsia"/>
                <w:color w:val="000000" w:themeColor="text1"/>
                <w:sz w:val="24"/>
                <w:vertAlign w:val="superscript"/>
              </w:rPr>
              <w:t>3</w:t>
            </w:r>
            <w:r w:rsidRPr="008F29D6">
              <w:rPr>
                <w:rFonts w:hint="eastAsia"/>
                <w:color w:val="000000" w:themeColor="text1"/>
                <w:sz w:val="24"/>
              </w:rPr>
              <w:t>），本项目取</w:t>
            </w:r>
            <w:r w:rsidRPr="008F29D6">
              <w:rPr>
                <w:rFonts w:hint="eastAsia"/>
                <w:color w:val="000000" w:themeColor="text1"/>
                <w:sz w:val="24"/>
              </w:rPr>
              <w:t>3.3749</w:t>
            </w:r>
            <w:r w:rsidRPr="008F29D6">
              <w:rPr>
                <w:rFonts w:hint="eastAsia"/>
                <w:color w:val="000000" w:themeColor="text1"/>
                <w:sz w:val="24"/>
              </w:rPr>
              <w:t>。</w:t>
            </w:r>
          </w:p>
          <w:p w14:paraId="205E5F93" w14:textId="6766870A" w:rsidR="00AB62C8" w:rsidRPr="008F29D6" w:rsidRDefault="00AB62C8">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 xml:space="preserve">      h</w:t>
            </w:r>
            <w:r w:rsidRPr="008F29D6">
              <w:rPr>
                <w:rFonts w:hint="eastAsia"/>
                <w:color w:val="000000" w:themeColor="text1"/>
                <w:sz w:val="24"/>
              </w:rPr>
              <w:t>—收集雨量（</w:t>
            </w:r>
            <w:r w:rsidRPr="008F29D6">
              <w:rPr>
                <w:rFonts w:hint="eastAsia"/>
                <w:color w:val="000000" w:themeColor="text1"/>
                <w:sz w:val="24"/>
              </w:rPr>
              <w:t>mm</w:t>
            </w:r>
            <w:r w:rsidRPr="008F29D6">
              <w:rPr>
                <w:rFonts w:hint="eastAsia"/>
                <w:color w:val="000000" w:themeColor="text1"/>
                <w:sz w:val="24"/>
              </w:rPr>
              <w:t>），按</w:t>
            </w:r>
            <w:r w:rsidRPr="008F29D6">
              <w:rPr>
                <w:rFonts w:hint="eastAsia"/>
                <w:color w:val="000000" w:themeColor="text1"/>
                <w:sz w:val="24"/>
              </w:rPr>
              <w:t>30mm</w:t>
            </w:r>
            <w:r w:rsidRPr="008F29D6">
              <w:rPr>
                <w:rFonts w:hint="eastAsia"/>
                <w:color w:val="000000" w:themeColor="text1"/>
                <w:sz w:val="24"/>
              </w:rPr>
              <w:t>计</w:t>
            </w:r>
          </w:p>
          <w:p w14:paraId="590581C1" w14:textId="66907E8E" w:rsidR="00DC31F4" w:rsidRPr="008F29D6" w:rsidRDefault="00AB62C8">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经计算，初期雨水量为</w:t>
            </w:r>
            <w:r w:rsidR="006851C2" w:rsidRPr="008F29D6">
              <w:rPr>
                <w:rFonts w:hint="eastAsia"/>
                <w:color w:val="000000" w:themeColor="text1"/>
                <w:sz w:val="24"/>
              </w:rPr>
              <w:t>911.223m</w:t>
            </w:r>
            <w:r w:rsidR="006851C2" w:rsidRPr="008F29D6">
              <w:rPr>
                <w:rFonts w:hint="eastAsia"/>
                <w:color w:val="000000" w:themeColor="text1"/>
                <w:sz w:val="24"/>
              </w:rPr>
              <w:t>³，</w:t>
            </w:r>
            <w:r w:rsidRPr="008F29D6">
              <w:rPr>
                <w:rFonts w:hint="eastAsia"/>
                <w:color w:val="000000" w:themeColor="text1"/>
                <w:sz w:val="24"/>
              </w:rPr>
              <w:t>本项目初期雨水池容积为</w:t>
            </w:r>
            <w:r w:rsidR="006851C2" w:rsidRPr="008F29D6">
              <w:rPr>
                <w:rFonts w:hint="eastAsia"/>
                <w:color w:val="000000" w:themeColor="text1"/>
                <w:sz w:val="24"/>
              </w:rPr>
              <w:t>10</w:t>
            </w:r>
            <w:r w:rsidRPr="008F29D6">
              <w:rPr>
                <w:rFonts w:hint="eastAsia"/>
                <w:color w:val="000000" w:themeColor="text1"/>
                <w:sz w:val="24"/>
              </w:rPr>
              <w:t>00m</w:t>
            </w:r>
            <w:r w:rsidRPr="008F29D6">
              <w:rPr>
                <w:rFonts w:hint="eastAsia"/>
                <w:color w:val="000000" w:themeColor="text1"/>
                <w:sz w:val="24"/>
                <w:vertAlign w:val="superscript"/>
              </w:rPr>
              <w:t>3</w:t>
            </w:r>
            <w:r w:rsidRPr="008F29D6">
              <w:rPr>
                <w:rFonts w:hint="eastAsia"/>
                <w:color w:val="000000" w:themeColor="text1"/>
                <w:sz w:val="24"/>
              </w:rPr>
              <w:t>，可满足要求。经初期雨水池收集起来的雨水用于厂区洒水抑尘，不外排，废水利用措施合理且可行。</w:t>
            </w:r>
          </w:p>
          <w:p w14:paraId="434F9F0E" w14:textId="77777777" w:rsidR="00DC31F4" w:rsidRPr="008F29D6" w:rsidRDefault="00000000">
            <w:pPr>
              <w:spacing w:line="440" w:lineRule="exact"/>
              <w:ind w:firstLineChars="200" w:firstLine="482"/>
              <w:outlineLvl w:val="2"/>
              <w:rPr>
                <w:b/>
                <w:bCs/>
                <w:color w:val="000000" w:themeColor="text1"/>
                <w:sz w:val="24"/>
                <w:szCs w:val="22"/>
              </w:rPr>
            </w:pPr>
            <w:r w:rsidRPr="008F29D6">
              <w:rPr>
                <w:b/>
                <w:bCs/>
                <w:color w:val="000000" w:themeColor="text1"/>
                <w:sz w:val="24"/>
                <w:szCs w:val="22"/>
              </w:rPr>
              <w:t>3</w:t>
            </w:r>
            <w:r w:rsidRPr="008F29D6">
              <w:rPr>
                <w:b/>
                <w:bCs/>
                <w:color w:val="000000" w:themeColor="text1"/>
                <w:sz w:val="24"/>
                <w:szCs w:val="22"/>
              </w:rPr>
              <w:t>、声环境影响分析</w:t>
            </w:r>
          </w:p>
          <w:p w14:paraId="6095C309" w14:textId="77777777" w:rsidR="00DC31F4" w:rsidRPr="008F29D6" w:rsidRDefault="00000000">
            <w:pPr>
              <w:overflowPunct w:val="0"/>
              <w:autoSpaceDE w:val="0"/>
              <w:autoSpaceDN w:val="0"/>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w:t>
            </w:r>
            <w:r w:rsidRPr="008F29D6">
              <w:rPr>
                <w:rFonts w:hint="eastAsia"/>
                <w:bCs/>
                <w:color w:val="000000" w:themeColor="text1"/>
                <w:sz w:val="24"/>
              </w:rPr>
              <w:t>1</w:t>
            </w:r>
            <w:r w:rsidRPr="008F29D6">
              <w:rPr>
                <w:rFonts w:hint="eastAsia"/>
                <w:bCs/>
                <w:color w:val="000000" w:themeColor="text1"/>
                <w:sz w:val="24"/>
              </w:rPr>
              <w:t>）噪声源强</w:t>
            </w:r>
          </w:p>
          <w:p w14:paraId="6C682023" w14:textId="77777777" w:rsidR="00DC31F4" w:rsidRPr="008F29D6" w:rsidRDefault="00000000">
            <w:pPr>
              <w:wordWrap w:val="0"/>
              <w:spacing w:line="440" w:lineRule="exact"/>
              <w:ind w:firstLineChars="200" w:firstLine="480"/>
              <w:rPr>
                <w:bCs/>
                <w:color w:val="000000" w:themeColor="text1"/>
                <w:sz w:val="24"/>
              </w:rPr>
            </w:pPr>
            <w:r w:rsidRPr="008F29D6">
              <w:rPr>
                <w:rFonts w:hint="eastAsia"/>
                <w:bCs/>
                <w:color w:val="000000" w:themeColor="text1"/>
                <w:sz w:val="24"/>
              </w:rPr>
              <w:t>项目运营期噪声源主要为破碎机、筛分机、立式磨机、风机等运行时产生的噪声。根据项目设备设施运营情况，各噪声声压级在</w:t>
            </w:r>
            <w:r w:rsidRPr="008F29D6">
              <w:rPr>
                <w:rFonts w:hint="eastAsia"/>
                <w:bCs/>
                <w:color w:val="000000" w:themeColor="text1"/>
                <w:sz w:val="24"/>
              </w:rPr>
              <w:t>80-95dB</w:t>
            </w:r>
            <w:r w:rsidRPr="008F29D6">
              <w:rPr>
                <w:rFonts w:hint="eastAsia"/>
                <w:bCs/>
                <w:color w:val="000000" w:themeColor="text1"/>
                <w:sz w:val="24"/>
              </w:rPr>
              <w:t>（</w:t>
            </w:r>
            <w:r w:rsidRPr="008F29D6">
              <w:rPr>
                <w:rFonts w:hint="eastAsia"/>
                <w:bCs/>
                <w:color w:val="000000" w:themeColor="text1"/>
                <w:sz w:val="24"/>
              </w:rPr>
              <w:t>A</w:t>
            </w:r>
            <w:r w:rsidRPr="008F29D6">
              <w:rPr>
                <w:rFonts w:hint="eastAsia"/>
                <w:bCs/>
                <w:color w:val="000000" w:themeColor="text1"/>
                <w:sz w:val="24"/>
              </w:rPr>
              <w:t>）之间。本项目拟采取的降噪措施一览表见表</w:t>
            </w:r>
            <w:r w:rsidRPr="008F29D6">
              <w:rPr>
                <w:rFonts w:hint="eastAsia"/>
                <w:bCs/>
                <w:color w:val="000000" w:themeColor="text1"/>
                <w:sz w:val="24"/>
              </w:rPr>
              <w:t>4-10</w:t>
            </w:r>
            <w:r w:rsidRPr="008F29D6">
              <w:rPr>
                <w:rFonts w:hint="eastAsia"/>
                <w:bCs/>
                <w:color w:val="000000" w:themeColor="text1"/>
                <w:sz w:val="24"/>
              </w:rPr>
              <w:t>。</w:t>
            </w:r>
          </w:p>
          <w:p w14:paraId="71A5BFD2" w14:textId="77777777" w:rsidR="00DC31F4" w:rsidRPr="008F29D6" w:rsidRDefault="00DC31F4">
            <w:pPr>
              <w:wordWrap w:val="0"/>
              <w:spacing w:line="440" w:lineRule="exact"/>
              <w:ind w:firstLineChars="200" w:firstLine="480"/>
              <w:rPr>
                <w:bCs/>
                <w:color w:val="000000" w:themeColor="text1"/>
                <w:sz w:val="24"/>
              </w:rPr>
            </w:pPr>
          </w:p>
          <w:p w14:paraId="7EBCC4B6" w14:textId="77777777" w:rsidR="00DC31F4" w:rsidRPr="008F29D6" w:rsidRDefault="00DC31F4">
            <w:pPr>
              <w:wordWrap w:val="0"/>
              <w:spacing w:line="440" w:lineRule="exact"/>
              <w:ind w:firstLineChars="200" w:firstLine="480"/>
              <w:rPr>
                <w:bCs/>
                <w:color w:val="000000" w:themeColor="text1"/>
                <w:sz w:val="24"/>
              </w:rPr>
            </w:pPr>
          </w:p>
          <w:p w14:paraId="2AD369D6" w14:textId="77777777" w:rsidR="00DC31F4" w:rsidRPr="008F29D6" w:rsidRDefault="00DC31F4">
            <w:pPr>
              <w:wordWrap w:val="0"/>
              <w:spacing w:line="440" w:lineRule="exact"/>
              <w:ind w:firstLineChars="200" w:firstLine="480"/>
              <w:rPr>
                <w:bCs/>
                <w:color w:val="000000" w:themeColor="text1"/>
                <w:sz w:val="24"/>
              </w:rPr>
            </w:pPr>
          </w:p>
          <w:p w14:paraId="0B9009FE" w14:textId="77777777" w:rsidR="00DC31F4" w:rsidRPr="008F29D6" w:rsidRDefault="00DC31F4">
            <w:pPr>
              <w:wordWrap w:val="0"/>
              <w:spacing w:line="440" w:lineRule="exact"/>
              <w:ind w:firstLineChars="200" w:firstLine="480"/>
              <w:rPr>
                <w:bCs/>
                <w:color w:val="000000" w:themeColor="text1"/>
                <w:sz w:val="24"/>
              </w:rPr>
            </w:pPr>
          </w:p>
          <w:p w14:paraId="2FDC012F" w14:textId="77777777" w:rsidR="00DC31F4" w:rsidRPr="008F29D6" w:rsidRDefault="00DC31F4">
            <w:pPr>
              <w:wordWrap w:val="0"/>
              <w:spacing w:line="440" w:lineRule="exact"/>
              <w:ind w:firstLineChars="200" w:firstLine="480"/>
              <w:rPr>
                <w:bCs/>
                <w:color w:val="000000" w:themeColor="text1"/>
                <w:sz w:val="24"/>
              </w:rPr>
            </w:pPr>
          </w:p>
          <w:p w14:paraId="26262C7C" w14:textId="77777777" w:rsidR="00DC31F4" w:rsidRPr="008F29D6" w:rsidRDefault="00DC31F4">
            <w:pPr>
              <w:wordWrap w:val="0"/>
              <w:spacing w:line="440" w:lineRule="exact"/>
              <w:ind w:firstLineChars="200" w:firstLine="480"/>
              <w:rPr>
                <w:bCs/>
                <w:color w:val="000000" w:themeColor="text1"/>
                <w:sz w:val="24"/>
              </w:rPr>
            </w:pPr>
          </w:p>
          <w:p w14:paraId="218564AB" w14:textId="77777777" w:rsidR="00DC31F4" w:rsidRPr="008F29D6" w:rsidRDefault="00DC31F4">
            <w:pPr>
              <w:wordWrap w:val="0"/>
              <w:spacing w:line="440" w:lineRule="exact"/>
              <w:ind w:firstLineChars="200" w:firstLine="480"/>
              <w:rPr>
                <w:bCs/>
                <w:color w:val="000000" w:themeColor="text1"/>
                <w:sz w:val="24"/>
              </w:rPr>
            </w:pPr>
          </w:p>
          <w:p w14:paraId="1573C2E0" w14:textId="77777777" w:rsidR="00DC31F4" w:rsidRPr="008F29D6" w:rsidRDefault="00DC31F4">
            <w:pPr>
              <w:wordWrap w:val="0"/>
              <w:spacing w:line="440" w:lineRule="exact"/>
              <w:ind w:firstLineChars="200" w:firstLine="480"/>
              <w:rPr>
                <w:bCs/>
                <w:color w:val="000000" w:themeColor="text1"/>
                <w:sz w:val="24"/>
              </w:rPr>
            </w:pPr>
          </w:p>
          <w:p w14:paraId="1507BB2F" w14:textId="77777777" w:rsidR="00DC31F4" w:rsidRPr="008F29D6" w:rsidRDefault="00DC31F4">
            <w:pPr>
              <w:wordWrap w:val="0"/>
              <w:spacing w:line="440" w:lineRule="exact"/>
              <w:ind w:firstLineChars="200" w:firstLine="480"/>
              <w:rPr>
                <w:bCs/>
                <w:color w:val="000000" w:themeColor="text1"/>
                <w:sz w:val="24"/>
              </w:rPr>
            </w:pPr>
          </w:p>
          <w:p w14:paraId="64A4A934" w14:textId="77777777" w:rsidR="00DC31F4" w:rsidRPr="008F29D6" w:rsidRDefault="00DC31F4">
            <w:pPr>
              <w:wordWrap w:val="0"/>
              <w:spacing w:line="440" w:lineRule="exact"/>
              <w:ind w:firstLineChars="200" w:firstLine="480"/>
              <w:rPr>
                <w:bCs/>
                <w:color w:val="000000" w:themeColor="text1"/>
                <w:sz w:val="24"/>
              </w:rPr>
            </w:pPr>
          </w:p>
          <w:p w14:paraId="1BFC1366" w14:textId="77777777" w:rsidR="00DC31F4" w:rsidRPr="008F29D6" w:rsidRDefault="00DC31F4">
            <w:pPr>
              <w:wordWrap w:val="0"/>
              <w:spacing w:line="440" w:lineRule="exact"/>
              <w:ind w:firstLineChars="200" w:firstLine="480"/>
              <w:rPr>
                <w:bCs/>
                <w:color w:val="000000" w:themeColor="text1"/>
                <w:sz w:val="24"/>
              </w:rPr>
            </w:pPr>
          </w:p>
          <w:p w14:paraId="3080EBEC" w14:textId="77777777" w:rsidR="00DC31F4" w:rsidRPr="008F29D6" w:rsidRDefault="00DC31F4">
            <w:pPr>
              <w:wordWrap w:val="0"/>
              <w:spacing w:line="440" w:lineRule="exact"/>
              <w:ind w:firstLineChars="200" w:firstLine="480"/>
              <w:rPr>
                <w:bCs/>
                <w:color w:val="000000" w:themeColor="text1"/>
                <w:sz w:val="24"/>
              </w:rPr>
            </w:pPr>
          </w:p>
          <w:p w14:paraId="5CE79B98" w14:textId="77777777" w:rsidR="00DC31F4" w:rsidRPr="008F29D6" w:rsidRDefault="00DC31F4">
            <w:pPr>
              <w:wordWrap w:val="0"/>
              <w:spacing w:line="440" w:lineRule="exact"/>
              <w:ind w:firstLineChars="200" w:firstLine="480"/>
              <w:rPr>
                <w:bCs/>
                <w:color w:val="000000" w:themeColor="text1"/>
                <w:sz w:val="24"/>
              </w:rPr>
            </w:pPr>
          </w:p>
          <w:p w14:paraId="4FC043CF" w14:textId="77777777" w:rsidR="00DC31F4" w:rsidRPr="008F29D6" w:rsidRDefault="00DC31F4">
            <w:pPr>
              <w:wordWrap w:val="0"/>
              <w:spacing w:line="440" w:lineRule="exact"/>
              <w:ind w:firstLineChars="200" w:firstLine="380"/>
              <w:rPr>
                <w:bCs/>
                <w:color w:val="000000" w:themeColor="text1"/>
                <w:spacing w:val="-10"/>
                <w:szCs w:val="21"/>
              </w:rPr>
            </w:pPr>
          </w:p>
        </w:tc>
      </w:tr>
    </w:tbl>
    <w:p w14:paraId="0958D140" w14:textId="77777777" w:rsidR="00DC31F4" w:rsidRPr="008F29D6" w:rsidRDefault="00DC31F4">
      <w:pPr>
        <w:rPr>
          <w:color w:val="000000" w:themeColor="text1"/>
        </w:rPr>
        <w:sectPr w:rsidR="00DC31F4" w:rsidRPr="008F29D6">
          <w:pgSz w:w="11907" w:h="16840"/>
          <w:pgMar w:top="1701" w:right="1531" w:bottom="2127" w:left="1531" w:header="851" w:footer="1701" w:gutter="0"/>
          <w:cols w:space="720"/>
          <w:docGrid w:linePitch="312"/>
        </w:sectPr>
      </w:pPr>
    </w:p>
    <w:p w14:paraId="5263980B" w14:textId="07AA1027" w:rsidR="007D649E" w:rsidRPr="008F29D6" w:rsidRDefault="00000000" w:rsidP="007D649E">
      <w:pPr>
        <w:overflowPunct w:val="0"/>
        <w:autoSpaceDE w:val="0"/>
        <w:autoSpaceDN w:val="0"/>
        <w:spacing w:line="440" w:lineRule="exact"/>
        <w:ind w:firstLineChars="200" w:firstLine="482"/>
        <w:rPr>
          <w:b/>
          <w:color w:val="000000" w:themeColor="text1"/>
          <w:sz w:val="24"/>
          <w:lang w:val="en-GB"/>
        </w:rPr>
      </w:pPr>
      <w:r w:rsidRPr="008F29D6">
        <w:rPr>
          <w:rFonts w:hint="eastAsia"/>
          <w:b/>
          <w:color w:val="000000" w:themeColor="text1"/>
          <w:sz w:val="24"/>
          <w:lang w:val="en-GB"/>
        </w:rPr>
        <w:lastRenderedPageBreak/>
        <w:t>表</w:t>
      </w:r>
      <w:r w:rsidRPr="008F29D6">
        <w:rPr>
          <w:rFonts w:hint="eastAsia"/>
          <w:b/>
          <w:color w:val="000000" w:themeColor="text1"/>
          <w:sz w:val="24"/>
          <w:lang w:val="en-GB"/>
        </w:rPr>
        <w:t xml:space="preserve">4-10    </w:t>
      </w:r>
      <w:r w:rsidRPr="008F29D6">
        <w:rPr>
          <w:rFonts w:hint="eastAsia"/>
          <w:b/>
          <w:color w:val="000000" w:themeColor="text1"/>
          <w:sz w:val="24"/>
          <w:lang w:val="en-GB"/>
        </w:rPr>
        <w:t>项目噪声源及分布情况一览表（室内声源）</w:t>
      </w:r>
    </w:p>
    <w:tbl>
      <w:tblPr>
        <w:tblW w:w="13609" w:type="dxa"/>
        <w:jc w:val="center"/>
        <w:tblCellMar>
          <w:left w:w="0" w:type="dxa"/>
          <w:right w:w="0" w:type="dxa"/>
        </w:tblCellMar>
        <w:tblLook w:val="04A0" w:firstRow="1" w:lastRow="0" w:firstColumn="1" w:lastColumn="0" w:noHBand="0" w:noVBand="1"/>
      </w:tblPr>
      <w:tblGrid>
        <w:gridCol w:w="568"/>
        <w:gridCol w:w="992"/>
        <w:gridCol w:w="850"/>
        <w:gridCol w:w="1701"/>
        <w:gridCol w:w="1418"/>
        <w:gridCol w:w="567"/>
        <w:gridCol w:w="567"/>
        <w:gridCol w:w="567"/>
        <w:gridCol w:w="992"/>
        <w:gridCol w:w="1134"/>
        <w:gridCol w:w="851"/>
        <w:gridCol w:w="1134"/>
        <w:gridCol w:w="1275"/>
        <w:gridCol w:w="993"/>
      </w:tblGrid>
      <w:tr w:rsidR="008F29D6" w:rsidRPr="008F29D6" w14:paraId="1F460C96" w14:textId="77777777" w:rsidTr="00CE5A1D">
        <w:trPr>
          <w:trHeight w:val="34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CCB7F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BB1E2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80B5A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72C6A32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声源源强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6F2D2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声源控制措施</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4923D40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893C5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距室内边界距离</w:t>
            </w:r>
            <w:r w:rsidRPr="008F29D6">
              <w:rPr>
                <w:color w:val="000000" w:themeColor="text1"/>
                <w:kern w:val="0"/>
                <w:szCs w:val="21"/>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DC0FB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室内边界声级</w:t>
            </w:r>
            <w:r w:rsidRPr="008F29D6">
              <w:rPr>
                <w:color w:val="000000" w:themeColor="text1"/>
                <w:kern w:val="0"/>
                <w:szCs w:val="21"/>
              </w:rPr>
              <w:t>/dB(A)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530DE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48786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建筑物插入损失</w:t>
            </w:r>
            <w:r w:rsidRPr="008F29D6">
              <w:rPr>
                <w:color w:val="000000" w:themeColor="text1"/>
                <w:kern w:val="0"/>
                <w:szCs w:val="21"/>
              </w:rPr>
              <w:t>/dB(A)</w:t>
            </w:r>
          </w:p>
        </w:tc>
        <w:tc>
          <w:tcPr>
            <w:tcW w:w="1275" w:type="dxa"/>
            <w:tcBorders>
              <w:top w:val="single" w:sz="4" w:space="0" w:color="auto"/>
              <w:left w:val="nil"/>
              <w:bottom w:val="single" w:sz="4" w:space="0" w:color="auto"/>
              <w:right w:val="single" w:sz="4" w:space="0" w:color="auto"/>
            </w:tcBorders>
            <w:shd w:val="clear" w:color="auto" w:fill="auto"/>
            <w:vAlign w:val="center"/>
          </w:tcPr>
          <w:p w14:paraId="6241124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建筑物外噪声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67842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建筑物外距离</w:t>
            </w:r>
            <w:r w:rsidRPr="008F29D6">
              <w:rPr>
                <w:rFonts w:hint="eastAsia"/>
                <w:color w:val="000000" w:themeColor="text1"/>
                <w:kern w:val="0"/>
                <w:szCs w:val="21"/>
              </w:rPr>
              <w:t>/m</w:t>
            </w:r>
          </w:p>
        </w:tc>
      </w:tr>
      <w:tr w:rsidR="008F29D6" w:rsidRPr="008F29D6" w14:paraId="31F7161B" w14:textId="77777777" w:rsidTr="00CE5A1D">
        <w:trPr>
          <w:trHeight w:val="340"/>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5D5D9B5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B1DA2C2"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AF9EF39" w14:textId="77777777" w:rsidR="007D649E" w:rsidRPr="008F29D6" w:rsidRDefault="007D649E" w:rsidP="00CE5A1D">
            <w:pPr>
              <w:widowControl/>
              <w:spacing w:line="360" w:lineRule="exact"/>
              <w:jc w:val="left"/>
              <w:rPr>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vAlign w:val="center"/>
          </w:tcPr>
          <w:p w14:paraId="115B5C9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声功率级</w:t>
            </w:r>
            <w:r w:rsidRPr="008F29D6">
              <w:rPr>
                <w:color w:val="000000" w:themeColor="text1"/>
                <w:kern w:val="0"/>
                <w:szCs w:val="21"/>
              </w:rPr>
              <w:t>/dB(A</w:t>
            </w:r>
            <w:r w:rsidRPr="008F29D6">
              <w:rPr>
                <w:color w:val="000000" w:themeColor="text1"/>
                <w:kern w:val="0"/>
                <w:szCs w:val="21"/>
              </w:rPr>
              <w:t>）</w:t>
            </w:r>
          </w:p>
        </w:tc>
        <w:tc>
          <w:tcPr>
            <w:tcW w:w="1418" w:type="dxa"/>
            <w:vMerge/>
            <w:tcBorders>
              <w:top w:val="single" w:sz="4" w:space="0" w:color="auto"/>
              <w:left w:val="single" w:sz="4" w:space="0" w:color="auto"/>
              <w:bottom w:val="single" w:sz="4" w:space="0" w:color="auto"/>
              <w:right w:val="single" w:sz="4" w:space="0" w:color="auto"/>
            </w:tcBorders>
            <w:vAlign w:val="center"/>
          </w:tcPr>
          <w:p w14:paraId="78FAC7B7" w14:textId="77777777" w:rsidR="007D649E" w:rsidRPr="008F29D6" w:rsidRDefault="007D649E" w:rsidP="00CE5A1D">
            <w:pPr>
              <w:widowControl/>
              <w:spacing w:line="360" w:lineRule="exact"/>
              <w:jc w:val="left"/>
              <w:rPr>
                <w:color w:val="000000" w:themeColor="text1"/>
                <w:kern w:val="0"/>
                <w:szCs w:val="21"/>
              </w:rPr>
            </w:pPr>
          </w:p>
        </w:tc>
        <w:tc>
          <w:tcPr>
            <w:tcW w:w="567" w:type="dxa"/>
            <w:tcBorders>
              <w:top w:val="nil"/>
              <w:left w:val="nil"/>
              <w:bottom w:val="single" w:sz="4" w:space="0" w:color="auto"/>
              <w:right w:val="single" w:sz="4" w:space="0" w:color="auto"/>
            </w:tcBorders>
            <w:shd w:val="clear" w:color="auto" w:fill="auto"/>
            <w:vAlign w:val="center"/>
          </w:tcPr>
          <w:p w14:paraId="47CCBBA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X</w:t>
            </w:r>
          </w:p>
        </w:tc>
        <w:tc>
          <w:tcPr>
            <w:tcW w:w="567" w:type="dxa"/>
            <w:tcBorders>
              <w:top w:val="nil"/>
              <w:left w:val="nil"/>
              <w:bottom w:val="single" w:sz="4" w:space="0" w:color="auto"/>
              <w:right w:val="single" w:sz="4" w:space="0" w:color="auto"/>
            </w:tcBorders>
            <w:shd w:val="clear" w:color="auto" w:fill="auto"/>
            <w:vAlign w:val="center"/>
          </w:tcPr>
          <w:p w14:paraId="1447DF6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Y</w:t>
            </w:r>
          </w:p>
        </w:tc>
        <w:tc>
          <w:tcPr>
            <w:tcW w:w="567" w:type="dxa"/>
            <w:tcBorders>
              <w:top w:val="nil"/>
              <w:left w:val="nil"/>
              <w:bottom w:val="single" w:sz="4" w:space="0" w:color="auto"/>
              <w:right w:val="single" w:sz="4" w:space="0" w:color="auto"/>
            </w:tcBorders>
            <w:shd w:val="clear" w:color="auto" w:fill="auto"/>
            <w:vAlign w:val="center"/>
          </w:tcPr>
          <w:p w14:paraId="2451E47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74B724C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10A4420" w14:textId="77777777" w:rsidR="007D649E" w:rsidRPr="008F29D6" w:rsidRDefault="007D649E" w:rsidP="00CE5A1D">
            <w:pPr>
              <w:widowControl/>
              <w:spacing w:line="360" w:lineRule="exact"/>
              <w:jc w:val="left"/>
              <w:rPr>
                <w:color w:val="000000" w:themeColor="text1"/>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1E4600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145F085"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3290CD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声压级</w:t>
            </w:r>
            <w:r w:rsidRPr="008F29D6">
              <w:rPr>
                <w:color w:val="000000" w:themeColor="text1"/>
                <w:kern w:val="0"/>
                <w:szCs w:val="21"/>
              </w:rPr>
              <w:t>/dB(A)</w:t>
            </w:r>
          </w:p>
        </w:tc>
        <w:tc>
          <w:tcPr>
            <w:tcW w:w="993" w:type="dxa"/>
            <w:vMerge/>
            <w:tcBorders>
              <w:top w:val="single" w:sz="4" w:space="0" w:color="auto"/>
              <w:left w:val="single" w:sz="4" w:space="0" w:color="auto"/>
              <w:bottom w:val="single" w:sz="4" w:space="0" w:color="auto"/>
              <w:right w:val="single" w:sz="4" w:space="0" w:color="auto"/>
            </w:tcBorders>
            <w:vAlign w:val="center"/>
          </w:tcPr>
          <w:p w14:paraId="68DE448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34213DD"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6F17CC5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F07313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砂石骨料生产车间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1F7344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振动给料机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139DCEB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90</w:t>
            </w:r>
          </w:p>
        </w:tc>
        <w:tc>
          <w:tcPr>
            <w:tcW w:w="1418" w:type="dxa"/>
            <w:vMerge w:val="restart"/>
            <w:tcBorders>
              <w:top w:val="nil"/>
              <w:left w:val="single" w:sz="4" w:space="0" w:color="auto"/>
              <w:right w:val="single" w:sz="4" w:space="0" w:color="auto"/>
            </w:tcBorders>
            <w:shd w:val="clear" w:color="auto" w:fill="auto"/>
            <w:vAlign w:val="center"/>
          </w:tcPr>
          <w:p w14:paraId="2810993A" w14:textId="77777777" w:rsidR="007D649E" w:rsidRPr="008F29D6" w:rsidRDefault="007D649E" w:rsidP="00CE5A1D">
            <w:pPr>
              <w:spacing w:line="360" w:lineRule="exact"/>
              <w:jc w:val="center"/>
              <w:rPr>
                <w:color w:val="000000" w:themeColor="text1"/>
                <w:kern w:val="0"/>
                <w:szCs w:val="21"/>
              </w:rPr>
            </w:pPr>
            <w:r w:rsidRPr="008F29D6">
              <w:rPr>
                <w:rFonts w:hint="eastAsia"/>
                <w:color w:val="000000" w:themeColor="text1"/>
                <w:kern w:val="0"/>
                <w:szCs w:val="21"/>
              </w:rPr>
              <w:t>选用低噪声设备，采取基础减振、厂房隔声、风机消声等措施。</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FD30FE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256</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F14DAF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E221B3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5D7AD7D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6.37</w:t>
            </w:r>
          </w:p>
        </w:tc>
        <w:tc>
          <w:tcPr>
            <w:tcW w:w="1134" w:type="dxa"/>
            <w:tcBorders>
              <w:top w:val="nil"/>
              <w:left w:val="nil"/>
              <w:bottom w:val="single" w:sz="4" w:space="0" w:color="auto"/>
              <w:right w:val="single" w:sz="4" w:space="0" w:color="auto"/>
            </w:tcBorders>
            <w:shd w:val="clear" w:color="auto" w:fill="auto"/>
            <w:vAlign w:val="center"/>
          </w:tcPr>
          <w:p w14:paraId="4CB6F1D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64.21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216817A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15F252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2A20FC5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49.21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4E7D982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6DD830E6"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900D203"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F8596E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2FBFA23"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7B7C3B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FDD1E40"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0DE490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AA3775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C26257D"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E7900E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40.79</w:t>
            </w:r>
          </w:p>
        </w:tc>
        <w:tc>
          <w:tcPr>
            <w:tcW w:w="1134" w:type="dxa"/>
            <w:tcBorders>
              <w:top w:val="nil"/>
              <w:left w:val="nil"/>
              <w:bottom w:val="single" w:sz="4" w:space="0" w:color="auto"/>
              <w:right w:val="single" w:sz="4" w:space="0" w:color="auto"/>
            </w:tcBorders>
            <w:shd w:val="clear" w:color="auto" w:fill="auto"/>
            <w:vAlign w:val="center"/>
          </w:tcPr>
          <w:p w14:paraId="3325801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58.59</w:t>
            </w:r>
          </w:p>
        </w:tc>
        <w:tc>
          <w:tcPr>
            <w:tcW w:w="851" w:type="dxa"/>
            <w:vMerge/>
            <w:tcBorders>
              <w:top w:val="nil"/>
              <w:left w:val="single" w:sz="4" w:space="0" w:color="auto"/>
              <w:bottom w:val="single" w:sz="4" w:space="0" w:color="auto"/>
              <w:right w:val="single" w:sz="4" w:space="0" w:color="auto"/>
            </w:tcBorders>
            <w:vAlign w:val="center"/>
          </w:tcPr>
          <w:p w14:paraId="40B056F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804FC5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250D7A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43.59</w:t>
            </w:r>
          </w:p>
        </w:tc>
        <w:tc>
          <w:tcPr>
            <w:tcW w:w="993" w:type="dxa"/>
            <w:vMerge/>
            <w:tcBorders>
              <w:top w:val="nil"/>
              <w:left w:val="single" w:sz="4" w:space="0" w:color="auto"/>
              <w:bottom w:val="single" w:sz="4" w:space="0" w:color="auto"/>
              <w:right w:val="single" w:sz="4" w:space="0" w:color="auto"/>
            </w:tcBorders>
            <w:vAlign w:val="center"/>
          </w:tcPr>
          <w:p w14:paraId="726D801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0778074"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9D8D50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E712F8E"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73A3566"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F1F6997"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322900A"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FFC7C5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43BE67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905EFB4"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3C978E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32.98</w:t>
            </w:r>
          </w:p>
        </w:tc>
        <w:tc>
          <w:tcPr>
            <w:tcW w:w="1134" w:type="dxa"/>
            <w:tcBorders>
              <w:top w:val="nil"/>
              <w:left w:val="nil"/>
              <w:bottom w:val="single" w:sz="4" w:space="0" w:color="auto"/>
              <w:right w:val="single" w:sz="4" w:space="0" w:color="auto"/>
            </w:tcBorders>
            <w:shd w:val="clear" w:color="auto" w:fill="auto"/>
            <w:vAlign w:val="center"/>
          </w:tcPr>
          <w:p w14:paraId="232FE55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58.74</w:t>
            </w:r>
          </w:p>
        </w:tc>
        <w:tc>
          <w:tcPr>
            <w:tcW w:w="851" w:type="dxa"/>
            <w:vMerge/>
            <w:tcBorders>
              <w:top w:val="nil"/>
              <w:left w:val="single" w:sz="4" w:space="0" w:color="auto"/>
              <w:bottom w:val="single" w:sz="4" w:space="0" w:color="auto"/>
              <w:right w:val="single" w:sz="4" w:space="0" w:color="auto"/>
            </w:tcBorders>
            <w:vAlign w:val="center"/>
          </w:tcPr>
          <w:p w14:paraId="7F7E605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E430815"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C99C7B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43.74</w:t>
            </w:r>
          </w:p>
        </w:tc>
        <w:tc>
          <w:tcPr>
            <w:tcW w:w="993" w:type="dxa"/>
            <w:vMerge/>
            <w:tcBorders>
              <w:top w:val="nil"/>
              <w:left w:val="single" w:sz="4" w:space="0" w:color="auto"/>
              <w:bottom w:val="single" w:sz="4" w:space="0" w:color="auto"/>
              <w:right w:val="single" w:sz="4" w:space="0" w:color="auto"/>
            </w:tcBorders>
            <w:vAlign w:val="center"/>
          </w:tcPr>
          <w:p w14:paraId="128EEF1A"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6C3D17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387AAF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6B6DB3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0048EC6"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9E5E179"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307CADC"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CFE0A7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8E4B8C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9913E39"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40CF6B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6.38</w:t>
            </w:r>
          </w:p>
        </w:tc>
        <w:tc>
          <w:tcPr>
            <w:tcW w:w="1134" w:type="dxa"/>
            <w:tcBorders>
              <w:top w:val="nil"/>
              <w:left w:val="nil"/>
              <w:bottom w:val="single" w:sz="4" w:space="0" w:color="auto"/>
              <w:right w:val="single" w:sz="4" w:space="0" w:color="auto"/>
            </w:tcBorders>
            <w:shd w:val="clear" w:color="auto" w:fill="auto"/>
            <w:vAlign w:val="center"/>
          </w:tcPr>
          <w:p w14:paraId="006079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64.2</w:t>
            </w:r>
          </w:p>
        </w:tc>
        <w:tc>
          <w:tcPr>
            <w:tcW w:w="851" w:type="dxa"/>
            <w:vMerge/>
            <w:tcBorders>
              <w:top w:val="nil"/>
              <w:left w:val="single" w:sz="4" w:space="0" w:color="auto"/>
              <w:bottom w:val="single" w:sz="4" w:space="0" w:color="auto"/>
              <w:right w:val="single" w:sz="4" w:space="0" w:color="auto"/>
            </w:tcBorders>
            <w:vAlign w:val="center"/>
          </w:tcPr>
          <w:p w14:paraId="1025131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959F12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A86772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49.2</w:t>
            </w:r>
          </w:p>
        </w:tc>
        <w:tc>
          <w:tcPr>
            <w:tcW w:w="993" w:type="dxa"/>
            <w:vMerge/>
            <w:tcBorders>
              <w:top w:val="nil"/>
              <w:left w:val="single" w:sz="4" w:space="0" w:color="auto"/>
              <w:bottom w:val="single" w:sz="4" w:space="0" w:color="auto"/>
              <w:right w:val="single" w:sz="4" w:space="0" w:color="auto"/>
            </w:tcBorders>
            <w:vAlign w:val="center"/>
          </w:tcPr>
          <w:p w14:paraId="63956EA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7E7A7AE"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5146B9C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15236D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砂石骨料生产车间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6A0F131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振动给料机</w:t>
            </w:r>
            <w:r w:rsidRPr="008F29D6">
              <w:rPr>
                <w:color w:val="000000" w:themeColor="text1"/>
                <w:kern w:val="0"/>
                <w:szCs w:val="21"/>
              </w:rPr>
              <w:t>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F5B9D7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90</w:t>
            </w:r>
          </w:p>
        </w:tc>
        <w:tc>
          <w:tcPr>
            <w:tcW w:w="1418" w:type="dxa"/>
            <w:vMerge/>
            <w:tcBorders>
              <w:left w:val="single" w:sz="4" w:space="0" w:color="auto"/>
              <w:right w:val="single" w:sz="4" w:space="0" w:color="auto"/>
            </w:tcBorders>
            <w:shd w:val="clear" w:color="auto" w:fill="auto"/>
            <w:vAlign w:val="center"/>
          </w:tcPr>
          <w:p w14:paraId="58B5993A"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9C437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795567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722554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4B2DE33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5.67</w:t>
            </w:r>
          </w:p>
        </w:tc>
        <w:tc>
          <w:tcPr>
            <w:tcW w:w="1134" w:type="dxa"/>
            <w:tcBorders>
              <w:top w:val="nil"/>
              <w:left w:val="nil"/>
              <w:bottom w:val="single" w:sz="4" w:space="0" w:color="auto"/>
              <w:right w:val="single" w:sz="4" w:space="0" w:color="auto"/>
            </w:tcBorders>
            <w:shd w:val="clear" w:color="auto" w:fill="auto"/>
            <w:vAlign w:val="center"/>
          </w:tcPr>
          <w:p w14:paraId="3A72F38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64.98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66F5322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791A6C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59B9263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49.98</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2EFC161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0F4AC837"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D186A5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CB48B49"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555036C6"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152402C"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B747D39"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EF4D81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2139EC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5BE6A97"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50C153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31.66</w:t>
            </w:r>
          </w:p>
        </w:tc>
        <w:tc>
          <w:tcPr>
            <w:tcW w:w="1134" w:type="dxa"/>
            <w:tcBorders>
              <w:top w:val="nil"/>
              <w:left w:val="nil"/>
              <w:bottom w:val="single" w:sz="4" w:space="0" w:color="auto"/>
              <w:right w:val="single" w:sz="4" w:space="0" w:color="auto"/>
            </w:tcBorders>
            <w:shd w:val="clear" w:color="auto" w:fill="auto"/>
            <w:vAlign w:val="center"/>
          </w:tcPr>
          <w:p w14:paraId="4B96000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58.78</w:t>
            </w:r>
          </w:p>
        </w:tc>
        <w:tc>
          <w:tcPr>
            <w:tcW w:w="851" w:type="dxa"/>
            <w:vMerge/>
            <w:tcBorders>
              <w:top w:val="nil"/>
              <w:left w:val="single" w:sz="4" w:space="0" w:color="auto"/>
              <w:bottom w:val="single" w:sz="4" w:space="0" w:color="auto"/>
              <w:right w:val="single" w:sz="4" w:space="0" w:color="auto"/>
            </w:tcBorders>
            <w:vAlign w:val="center"/>
          </w:tcPr>
          <w:p w14:paraId="548CA0E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204AD6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87C53A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43.78</w:t>
            </w:r>
          </w:p>
        </w:tc>
        <w:tc>
          <w:tcPr>
            <w:tcW w:w="993" w:type="dxa"/>
            <w:vMerge/>
            <w:tcBorders>
              <w:top w:val="nil"/>
              <w:left w:val="single" w:sz="4" w:space="0" w:color="auto"/>
              <w:bottom w:val="single" w:sz="4" w:space="0" w:color="auto"/>
              <w:right w:val="single" w:sz="4" w:space="0" w:color="auto"/>
            </w:tcBorders>
            <w:vAlign w:val="center"/>
          </w:tcPr>
          <w:p w14:paraId="54A31433"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5AC2812"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2EF97BC"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C9CD226"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736E741"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0526E6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5611078"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7C1C34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F6C7FF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076CB8E"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86BB45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33.86</w:t>
            </w:r>
          </w:p>
        </w:tc>
        <w:tc>
          <w:tcPr>
            <w:tcW w:w="1134" w:type="dxa"/>
            <w:tcBorders>
              <w:top w:val="nil"/>
              <w:left w:val="nil"/>
              <w:bottom w:val="single" w:sz="4" w:space="0" w:color="auto"/>
              <w:right w:val="single" w:sz="4" w:space="0" w:color="auto"/>
            </w:tcBorders>
            <w:shd w:val="clear" w:color="auto" w:fill="auto"/>
            <w:vAlign w:val="center"/>
          </w:tcPr>
          <w:p w14:paraId="16F3535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58.72</w:t>
            </w:r>
          </w:p>
        </w:tc>
        <w:tc>
          <w:tcPr>
            <w:tcW w:w="851" w:type="dxa"/>
            <w:vMerge/>
            <w:tcBorders>
              <w:top w:val="nil"/>
              <w:left w:val="single" w:sz="4" w:space="0" w:color="auto"/>
              <w:bottom w:val="single" w:sz="4" w:space="0" w:color="auto"/>
              <w:right w:val="single" w:sz="4" w:space="0" w:color="auto"/>
            </w:tcBorders>
            <w:vAlign w:val="center"/>
          </w:tcPr>
          <w:p w14:paraId="0FD003C0"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A2C8E8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A63B5B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43.72</w:t>
            </w:r>
          </w:p>
        </w:tc>
        <w:tc>
          <w:tcPr>
            <w:tcW w:w="993" w:type="dxa"/>
            <w:vMerge/>
            <w:tcBorders>
              <w:top w:val="nil"/>
              <w:left w:val="single" w:sz="4" w:space="0" w:color="auto"/>
              <w:bottom w:val="single" w:sz="4" w:space="0" w:color="auto"/>
              <w:right w:val="single" w:sz="4" w:space="0" w:color="auto"/>
            </w:tcBorders>
            <w:vAlign w:val="center"/>
          </w:tcPr>
          <w:p w14:paraId="3E3F18EE"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62B668F"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88A0A9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2C40FDA"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6A0FA5C"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8B15EF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793C38E"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AC1D21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8A4817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A084B6F"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B42D5E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15.51</w:t>
            </w:r>
          </w:p>
        </w:tc>
        <w:tc>
          <w:tcPr>
            <w:tcW w:w="1134" w:type="dxa"/>
            <w:tcBorders>
              <w:top w:val="nil"/>
              <w:left w:val="nil"/>
              <w:bottom w:val="single" w:sz="4" w:space="0" w:color="auto"/>
              <w:right w:val="single" w:sz="4" w:space="0" w:color="auto"/>
            </w:tcBorders>
            <w:shd w:val="clear" w:color="auto" w:fill="auto"/>
            <w:vAlign w:val="center"/>
          </w:tcPr>
          <w:p w14:paraId="3E153DC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60.03</w:t>
            </w:r>
          </w:p>
        </w:tc>
        <w:tc>
          <w:tcPr>
            <w:tcW w:w="851" w:type="dxa"/>
            <w:vMerge/>
            <w:tcBorders>
              <w:top w:val="nil"/>
              <w:left w:val="single" w:sz="4" w:space="0" w:color="auto"/>
              <w:bottom w:val="single" w:sz="4" w:space="0" w:color="auto"/>
              <w:right w:val="single" w:sz="4" w:space="0" w:color="auto"/>
            </w:tcBorders>
            <w:vAlign w:val="center"/>
          </w:tcPr>
          <w:p w14:paraId="4FEF2DD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5BD8BCF"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3A958B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45.03</w:t>
            </w:r>
          </w:p>
        </w:tc>
        <w:tc>
          <w:tcPr>
            <w:tcW w:w="993" w:type="dxa"/>
            <w:vMerge/>
            <w:tcBorders>
              <w:top w:val="nil"/>
              <w:left w:val="single" w:sz="4" w:space="0" w:color="auto"/>
              <w:bottom w:val="single" w:sz="4" w:space="0" w:color="auto"/>
              <w:right w:val="single" w:sz="4" w:space="0" w:color="auto"/>
            </w:tcBorders>
            <w:vAlign w:val="center"/>
          </w:tcPr>
          <w:p w14:paraId="42BD607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CCBFC2E"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7A0A834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005AC9B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砂石骨料生产车间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35F8DDE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颚式破碎机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2766974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25C66047"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668435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8EBEEE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E397B7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7E41A89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12.9</w:t>
            </w:r>
          </w:p>
        </w:tc>
        <w:tc>
          <w:tcPr>
            <w:tcW w:w="1134" w:type="dxa"/>
            <w:tcBorders>
              <w:top w:val="nil"/>
              <w:left w:val="nil"/>
              <w:bottom w:val="single" w:sz="4" w:space="0" w:color="auto"/>
              <w:right w:val="single" w:sz="4" w:space="0" w:color="auto"/>
            </w:tcBorders>
            <w:shd w:val="clear" w:color="auto" w:fill="auto"/>
            <w:vAlign w:val="center"/>
          </w:tcPr>
          <w:p w14:paraId="37EDA38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65.62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32A6BFC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217A09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1F797BC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50.62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128E6BD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0A0D41B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896723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EA7707A"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892FEB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A4393C5"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D88B0D3"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FF47AB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113FC0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6B8213C"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0DFD75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29.8</w:t>
            </w:r>
          </w:p>
        </w:tc>
        <w:tc>
          <w:tcPr>
            <w:tcW w:w="1134" w:type="dxa"/>
            <w:tcBorders>
              <w:top w:val="nil"/>
              <w:left w:val="nil"/>
              <w:bottom w:val="single" w:sz="4" w:space="0" w:color="auto"/>
              <w:right w:val="single" w:sz="4" w:space="0" w:color="auto"/>
            </w:tcBorders>
            <w:shd w:val="clear" w:color="auto" w:fill="auto"/>
            <w:vAlign w:val="center"/>
          </w:tcPr>
          <w:p w14:paraId="6654BE3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63.84</w:t>
            </w:r>
          </w:p>
        </w:tc>
        <w:tc>
          <w:tcPr>
            <w:tcW w:w="851" w:type="dxa"/>
            <w:vMerge/>
            <w:tcBorders>
              <w:top w:val="nil"/>
              <w:left w:val="single" w:sz="4" w:space="0" w:color="auto"/>
              <w:bottom w:val="single" w:sz="4" w:space="0" w:color="auto"/>
              <w:right w:val="single" w:sz="4" w:space="0" w:color="auto"/>
            </w:tcBorders>
            <w:vAlign w:val="center"/>
          </w:tcPr>
          <w:p w14:paraId="5C12BBE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5C00215"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21CC60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48.84</w:t>
            </w:r>
          </w:p>
        </w:tc>
        <w:tc>
          <w:tcPr>
            <w:tcW w:w="993" w:type="dxa"/>
            <w:vMerge/>
            <w:tcBorders>
              <w:top w:val="nil"/>
              <w:left w:val="single" w:sz="4" w:space="0" w:color="auto"/>
              <w:bottom w:val="single" w:sz="4" w:space="0" w:color="auto"/>
              <w:right w:val="single" w:sz="4" w:space="0" w:color="auto"/>
            </w:tcBorders>
            <w:vAlign w:val="center"/>
          </w:tcPr>
          <w:p w14:paraId="64E6EC8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552E71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99F3D02"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CF457A9"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4D3B162"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848BEEA"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9D0E754"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E4776E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6AA542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F6AAE16"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AA5670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26.7</w:t>
            </w:r>
          </w:p>
        </w:tc>
        <w:tc>
          <w:tcPr>
            <w:tcW w:w="1134" w:type="dxa"/>
            <w:tcBorders>
              <w:top w:val="nil"/>
              <w:left w:val="nil"/>
              <w:bottom w:val="single" w:sz="4" w:space="0" w:color="auto"/>
              <w:right w:val="single" w:sz="4" w:space="0" w:color="auto"/>
            </w:tcBorders>
            <w:shd w:val="clear" w:color="auto" w:fill="auto"/>
            <w:vAlign w:val="center"/>
          </w:tcPr>
          <w:p w14:paraId="566D18C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63.96</w:t>
            </w:r>
          </w:p>
        </w:tc>
        <w:tc>
          <w:tcPr>
            <w:tcW w:w="851" w:type="dxa"/>
            <w:vMerge/>
            <w:tcBorders>
              <w:top w:val="nil"/>
              <w:left w:val="single" w:sz="4" w:space="0" w:color="auto"/>
              <w:bottom w:val="single" w:sz="4" w:space="0" w:color="auto"/>
              <w:right w:val="single" w:sz="4" w:space="0" w:color="auto"/>
            </w:tcBorders>
            <w:vAlign w:val="center"/>
          </w:tcPr>
          <w:p w14:paraId="325C89D2"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3201CF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204549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48.96</w:t>
            </w:r>
          </w:p>
        </w:tc>
        <w:tc>
          <w:tcPr>
            <w:tcW w:w="993" w:type="dxa"/>
            <w:vMerge/>
            <w:tcBorders>
              <w:top w:val="nil"/>
              <w:left w:val="single" w:sz="4" w:space="0" w:color="auto"/>
              <w:bottom w:val="single" w:sz="4" w:space="0" w:color="auto"/>
              <w:right w:val="single" w:sz="4" w:space="0" w:color="auto"/>
            </w:tcBorders>
            <w:vAlign w:val="center"/>
          </w:tcPr>
          <w:p w14:paraId="1B2D564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98CC47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877166C"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BA3FD43"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D37A683"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AFBF21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E842C90"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FAE449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B8B0CA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070755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552B0A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17.24</w:t>
            </w:r>
          </w:p>
        </w:tc>
        <w:tc>
          <w:tcPr>
            <w:tcW w:w="1134" w:type="dxa"/>
            <w:tcBorders>
              <w:top w:val="nil"/>
              <w:left w:val="nil"/>
              <w:bottom w:val="single" w:sz="4" w:space="0" w:color="auto"/>
              <w:right w:val="single" w:sz="4" w:space="0" w:color="auto"/>
            </w:tcBorders>
            <w:shd w:val="clear" w:color="auto" w:fill="auto"/>
            <w:vAlign w:val="center"/>
          </w:tcPr>
          <w:p w14:paraId="004F979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64.75</w:t>
            </w:r>
          </w:p>
        </w:tc>
        <w:tc>
          <w:tcPr>
            <w:tcW w:w="851" w:type="dxa"/>
            <w:vMerge/>
            <w:tcBorders>
              <w:top w:val="nil"/>
              <w:left w:val="single" w:sz="4" w:space="0" w:color="auto"/>
              <w:bottom w:val="single" w:sz="4" w:space="0" w:color="auto"/>
              <w:right w:val="single" w:sz="4" w:space="0" w:color="auto"/>
            </w:tcBorders>
            <w:vAlign w:val="center"/>
          </w:tcPr>
          <w:p w14:paraId="08764AC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D206BFF"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FDBEF7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49.75</w:t>
            </w:r>
          </w:p>
        </w:tc>
        <w:tc>
          <w:tcPr>
            <w:tcW w:w="993" w:type="dxa"/>
            <w:vMerge/>
            <w:tcBorders>
              <w:top w:val="nil"/>
              <w:left w:val="single" w:sz="4" w:space="0" w:color="auto"/>
              <w:bottom w:val="single" w:sz="4" w:space="0" w:color="auto"/>
              <w:right w:val="single" w:sz="4" w:space="0" w:color="auto"/>
            </w:tcBorders>
            <w:vAlign w:val="center"/>
          </w:tcPr>
          <w:p w14:paraId="537E90FB"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B5E7982"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685A473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A6C2E4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砂石骨料生产车间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33927D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反击式破碎机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2B99A0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3557BABE"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1A3D2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4D2638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6407A1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4297F5F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11.42</w:t>
            </w:r>
          </w:p>
        </w:tc>
        <w:tc>
          <w:tcPr>
            <w:tcW w:w="1134" w:type="dxa"/>
            <w:tcBorders>
              <w:top w:val="nil"/>
              <w:left w:val="nil"/>
              <w:bottom w:val="single" w:sz="4" w:space="0" w:color="auto"/>
              <w:right w:val="single" w:sz="4" w:space="0" w:color="auto"/>
            </w:tcBorders>
            <w:shd w:val="clear" w:color="auto" w:fill="auto"/>
            <w:vAlign w:val="center"/>
          </w:tcPr>
          <w:p w14:paraId="5AC2DA4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66.09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003BA20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AC43CD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255ECA7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51.09</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408A0E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57BF5C38"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2682653"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0931D8A"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6E0F361"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EE58536"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6345291"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050585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55B0A3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0A44B7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9F0838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23.05</w:t>
            </w:r>
          </w:p>
        </w:tc>
        <w:tc>
          <w:tcPr>
            <w:tcW w:w="1134" w:type="dxa"/>
            <w:tcBorders>
              <w:top w:val="nil"/>
              <w:left w:val="nil"/>
              <w:bottom w:val="single" w:sz="4" w:space="0" w:color="auto"/>
              <w:right w:val="single" w:sz="4" w:space="0" w:color="auto"/>
            </w:tcBorders>
            <w:shd w:val="clear" w:color="auto" w:fill="auto"/>
            <w:vAlign w:val="center"/>
          </w:tcPr>
          <w:p w14:paraId="3AF3983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64.17</w:t>
            </w:r>
          </w:p>
        </w:tc>
        <w:tc>
          <w:tcPr>
            <w:tcW w:w="851" w:type="dxa"/>
            <w:vMerge/>
            <w:tcBorders>
              <w:top w:val="nil"/>
              <w:left w:val="single" w:sz="4" w:space="0" w:color="auto"/>
              <w:bottom w:val="single" w:sz="4" w:space="0" w:color="auto"/>
              <w:right w:val="single" w:sz="4" w:space="0" w:color="auto"/>
            </w:tcBorders>
            <w:vAlign w:val="center"/>
          </w:tcPr>
          <w:p w14:paraId="2E22F6E2"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E65F67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8AD468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49.17</w:t>
            </w:r>
          </w:p>
        </w:tc>
        <w:tc>
          <w:tcPr>
            <w:tcW w:w="993" w:type="dxa"/>
            <w:vMerge/>
            <w:tcBorders>
              <w:top w:val="nil"/>
              <w:left w:val="single" w:sz="4" w:space="0" w:color="auto"/>
              <w:bottom w:val="single" w:sz="4" w:space="0" w:color="auto"/>
              <w:right w:val="single" w:sz="4" w:space="0" w:color="auto"/>
            </w:tcBorders>
            <w:vAlign w:val="center"/>
          </w:tcPr>
          <w:p w14:paraId="2A77FA05"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D312EBB"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341B85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B49E64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D150C1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B7E7CF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E8DE88D"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51F3FC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ADE142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4B8D140"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140421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28.3</w:t>
            </w:r>
          </w:p>
        </w:tc>
        <w:tc>
          <w:tcPr>
            <w:tcW w:w="1134" w:type="dxa"/>
            <w:tcBorders>
              <w:top w:val="nil"/>
              <w:left w:val="nil"/>
              <w:bottom w:val="single" w:sz="4" w:space="0" w:color="auto"/>
              <w:right w:val="single" w:sz="4" w:space="0" w:color="auto"/>
            </w:tcBorders>
            <w:shd w:val="clear" w:color="auto" w:fill="auto"/>
            <w:vAlign w:val="center"/>
          </w:tcPr>
          <w:p w14:paraId="09335A6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63.89</w:t>
            </w:r>
          </w:p>
        </w:tc>
        <w:tc>
          <w:tcPr>
            <w:tcW w:w="851" w:type="dxa"/>
            <w:vMerge/>
            <w:tcBorders>
              <w:top w:val="nil"/>
              <w:left w:val="single" w:sz="4" w:space="0" w:color="auto"/>
              <w:bottom w:val="single" w:sz="4" w:space="0" w:color="auto"/>
              <w:right w:val="single" w:sz="4" w:space="0" w:color="auto"/>
            </w:tcBorders>
            <w:vAlign w:val="center"/>
          </w:tcPr>
          <w:p w14:paraId="121FB4D4"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568DE3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321BC7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48.89</w:t>
            </w:r>
          </w:p>
        </w:tc>
        <w:tc>
          <w:tcPr>
            <w:tcW w:w="993" w:type="dxa"/>
            <w:vMerge/>
            <w:tcBorders>
              <w:top w:val="nil"/>
              <w:left w:val="single" w:sz="4" w:space="0" w:color="auto"/>
              <w:bottom w:val="single" w:sz="4" w:space="0" w:color="auto"/>
              <w:right w:val="single" w:sz="4" w:space="0" w:color="auto"/>
            </w:tcBorders>
            <w:vAlign w:val="center"/>
          </w:tcPr>
          <w:p w14:paraId="4048354A"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B51EF13"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2DA740E"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1A318C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8FB308A"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781DD39"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C10AB4C"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688696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A40C31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1889940"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06C14E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24.01</w:t>
            </w:r>
          </w:p>
        </w:tc>
        <w:tc>
          <w:tcPr>
            <w:tcW w:w="1134" w:type="dxa"/>
            <w:tcBorders>
              <w:top w:val="nil"/>
              <w:left w:val="nil"/>
              <w:bottom w:val="single" w:sz="4" w:space="0" w:color="auto"/>
              <w:right w:val="single" w:sz="4" w:space="0" w:color="auto"/>
            </w:tcBorders>
            <w:shd w:val="clear" w:color="auto" w:fill="auto"/>
            <w:vAlign w:val="center"/>
          </w:tcPr>
          <w:p w14:paraId="3D6B98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64.1</w:t>
            </w:r>
          </w:p>
        </w:tc>
        <w:tc>
          <w:tcPr>
            <w:tcW w:w="851" w:type="dxa"/>
            <w:vMerge/>
            <w:tcBorders>
              <w:top w:val="nil"/>
              <w:left w:val="single" w:sz="4" w:space="0" w:color="auto"/>
              <w:bottom w:val="single" w:sz="4" w:space="0" w:color="auto"/>
              <w:right w:val="single" w:sz="4" w:space="0" w:color="auto"/>
            </w:tcBorders>
            <w:vAlign w:val="center"/>
          </w:tcPr>
          <w:p w14:paraId="63C3364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3065A3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5BF1B8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49.1</w:t>
            </w:r>
          </w:p>
        </w:tc>
        <w:tc>
          <w:tcPr>
            <w:tcW w:w="993" w:type="dxa"/>
            <w:vMerge/>
            <w:tcBorders>
              <w:top w:val="nil"/>
              <w:left w:val="single" w:sz="4" w:space="0" w:color="auto"/>
              <w:bottom w:val="single" w:sz="4" w:space="0" w:color="auto"/>
              <w:right w:val="single" w:sz="4" w:space="0" w:color="auto"/>
            </w:tcBorders>
            <w:vAlign w:val="center"/>
          </w:tcPr>
          <w:p w14:paraId="7F903BC5"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B718F66"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714D852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5F99CB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砂石骨料生产车间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13FE861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筛分系统</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266A866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90</w:t>
            </w:r>
          </w:p>
        </w:tc>
        <w:tc>
          <w:tcPr>
            <w:tcW w:w="1418" w:type="dxa"/>
            <w:vMerge/>
            <w:tcBorders>
              <w:left w:val="single" w:sz="4" w:space="0" w:color="auto"/>
              <w:right w:val="single" w:sz="4" w:space="0" w:color="auto"/>
            </w:tcBorders>
            <w:shd w:val="clear" w:color="auto" w:fill="auto"/>
            <w:vAlign w:val="center"/>
          </w:tcPr>
          <w:p w14:paraId="5FB409A5"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8E2D70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161254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6E0E6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4CF482D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21.12</w:t>
            </w:r>
          </w:p>
        </w:tc>
        <w:tc>
          <w:tcPr>
            <w:tcW w:w="1134" w:type="dxa"/>
            <w:tcBorders>
              <w:top w:val="nil"/>
              <w:left w:val="nil"/>
              <w:bottom w:val="single" w:sz="4" w:space="0" w:color="auto"/>
              <w:right w:val="single" w:sz="4" w:space="0" w:color="auto"/>
            </w:tcBorders>
            <w:shd w:val="clear" w:color="auto" w:fill="auto"/>
            <w:vAlign w:val="center"/>
          </w:tcPr>
          <w:p w14:paraId="5B4C687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59.31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1D51835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B27703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1309249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44.31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60CD34D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229AC7E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E970DB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3F671F5"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07EB898"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87C6AFA"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8209E7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66AE93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E816AC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5EA0392"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D97E97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23.46</w:t>
            </w:r>
          </w:p>
        </w:tc>
        <w:tc>
          <w:tcPr>
            <w:tcW w:w="1134" w:type="dxa"/>
            <w:tcBorders>
              <w:top w:val="nil"/>
              <w:left w:val="nil"/>
              <w:bottom w:val="single" w:sz="4" w:space="0" w:color="auto"/>
              <w:right w:val="single" w:sz="4" w:space="0" w:color="auto"/>
            </w:tcBorders>
            <w:shd w:val="clear" w:color="auto" w:fill="auto"/>
            <w:vAlign w:val="center"/>
          </w:tcPr>
          <w:p w14:paraId="17E4EDA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59.14</w:t>
            </w:r>
          </w:p>
        </w:tc>
        <w:tc>
          <w:tcPr>
            <w:tcW w:w="851" w:type="dxa"/>
            <w:vMerge/>
            <w:tcBorders>
              <w:top w:val="nil"/>
              <w:left w:val="single" w:sz="4" w:space="0" w:color="auto"/>
              <w:bottom w:val="single" w:sz="4" w:space="0" w:color="auto"/>
              <w:right w:val="single" w:sz="4" w:space="0" w:color="auto"/>
            </w:tcBorders>
            <w:vAlign w:val="center"/>
          </w:tcPr>
          <w:p w14:paraId="447EBF1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D75CCD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B412FA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44.14</w:t>
            </w:r>
          </w:p>
        </w:tc>
        <w:tc>
          <w:tcPr>
            <w:tcW w:w="993" w:type="dxa"/>
            <w:vMerge/>
            <w:tcBorders>
              <w:top w:val="nil"/>
              <w:left w:val="single" w:sz="4" w:space="0" w:color="auto"/>
              <w:bottom w:val="single" w:sz="4" w:space="0" w:color="auto"/>
              <w:right w:val="single" w:sz="4" w:space="0" w:color="auto"/>
            </w:tcBorders>
            <w:vAlign w:val="center"/>
          </w:tcPr>
          <w:p w14:paraId="4ECCD1D5"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774D5A9"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6F29AA4"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4235D3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BBD014C"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CE7780F"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6F59AD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740DC5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E524AC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60B8536"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3026F6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18.62</w:t>
            </w:r>
          </w:p>
        </w:tc>
        <w:tc>
          <w:tcPr>
            <w:tcW w:w="1134" w:type="dxa"/>
            <w:tcBorders>
              <w:top w:val="nil"/>
              <w:left w:val="nil"/>
              <w:bottom w:val="single" w:sz="4" w:space="0" w:color="auto"/>
              <w:right w:val="single" w:sz="4" w:space="0" w:color="auto"/>
            </w:tcBorders>
            <w:shd w:val="clear" w:color="auto" w:fill="auto"/>
            <w:vAlign w:val="center"/>
          </w:tcPr>
          <w:p w14:paraId="7F7906A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59.57</w:t>
            </w:r>
          </w:p>
        </w:tc>
        <w:tc>
          <w:tcPr>
            <w:tcW w:w="851" w:type="dxa"/>
            <w:vMerge/>
            <w:tcBorders>
              <w:top w:val="nil"/>
              <w:left w:val="single" w:sz="4" w:space="0" w:color="auto"/>
              <w:bottom w:val="single" w:sz="4" w:space="0" w:color="auto"/>
              <w:right w:val="single" w:sz="4" w:space="0" w:color="auto"/>
            </w:tcBorders>
            <w:vAlign w:val="center"/>
          </w:tcPr>
          <w:p w14:paraId="61012A0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4B5539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B54788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44.57</w:t>
            </w:r>
          </w:p>
        </w:tc>
        <w:tc>
          <w:tcPr>
            <w:tcW w:w="993" w:type="dxa"/>
            <w:vMerge/>
            <w:tcBorders>
              <w:top w:val="nil"/>
              <w:left w:val="single" w:sz="4" w:space="0" w:color="auto"/>
              <w:bottom w:val="single" w:sz="4" w:space="0" w:color="auto"/>
              <w:right w:val="single" w:sz="4" w:space="0" w:color="auto"/>
            </w:tcBorders>
            <w:vAlign w:val="center"/>
          </w:tcPr>
          <w:p w14:paraId="32A1E256"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0E1F778"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83574C2"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5CD117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722E328"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0715DD5"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bottom w:val="single" w:sz="4" w:space="0" w:color="auto"/>
              <w:right w:val="single" w:sz="4" w:space="0" w:color="auto"/>
            </w:tcBorders>
            <w:vAlign w:val="center"/>
          </w:tcPr>
          <w:p w14:paraId="3829883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C5BD65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A3B779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667B279"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336A4E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23.43</w:t>
            </w:r>
          </w:p>
        </w:tc>
        <w:tc>
          <w:tcPr>
            <w:tcW w:w="1134" w:type="dxa"/>
            <w:tcBorders>
              <w:top w:val="nil"/>
              <w:left w:val="nil"/>
              <w:bottom w:val="single" w:sz="4" w:space="0" w:color="auto"/>
              <w:right w:val="single" w:sz="4" w:space="0" w:color="auto"/>
            </w:tcBorders>
            <w:shd w:val="clear" w:color="auto" w:fill="auto"/>
            <w:vAlign w:val="center"/>
          </w:tcPr>
          <w:p w14:paraId="2260D65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59.14</w:t>
            </w:r>
          </w:p>
        </w:tc>
        <w:tc>
          <w:tcPr>
            <w:tcW w:w="851" w:type="dxa"/>
            <w:vMerge/>
            <w:tcBorders>
              <w:top w:val="nil"/>
              <w:left w:val="single" w:sz="4" w:space="0" w:color="auto"/>
              <w:bottom w:val="single" w:sz="4" w:space="0" w:color="auto"/>
              <w:right w:val="single" w:sz="4" w:space="0" w:color="auto"/>
            </w:tcBorders>
            <w:vAlign w:val="center"/>
          </w:tcPr>
          <w:p w14:paraId="780B5F5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756162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C9CA5D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44.14</w:t>
            </w:r>
          </w:p>
        </w:tc>
        <w:tc>
          <w:tcPr>
            <w:tcW w:w="993" w:type="dxa"/>
            <w:vMerge/>
            <w:tcBorders>
              <w:top w:val="nil"/>
              <w:left w:val="single" w:sz="4" w:space="0" w:color="auto"/>
              <w:bottom w:val="single" w:sz="4" w:space="0" w:color="auto"/>
              <w:right w:val="single" w:sz="4" w:space="0" w:color="auto"/>
            </w:tcBorders>
            <w:vAlign w:val="center"/>
          </w:tcPr>
          <w:p w14:paraId="50921FFC" w14:textId="77777777" w:rsidR="007D649E" w:rsidRPr="008F29D6" w:rsidRDefault="007D649E" w:rsidP="00CE5A1D">
            <w:pPr>
              <w:widowControl/>
              <w:spacing w:line="360" w:lineRule="exact"/>
              <w:jc w:val="left"/>
              <w:rPr>
                <w:color w:val="000000" w:themeColor="text1"/>
                <w:kern w:val="0"/>
                <w:szCs w:val="21"/>
              </w:rPr>
            </w:pPr>
          </w:p>
        </w:tc>
      </w:tr>
    </w:tbl>
    <w:p w14:paraId="47DF5FCE" w14:textId="77777777" w:rsidR="007D649E" w:rsidRPr="008F29D6" w:rsidRDefault="007D649E" w:rsidP="007D649E">
      <w:pPr>
        <w:overflowPunct w:val="0"/>
        <w:autoSpaceDE w:val="0"/>
        <w:autoSpaceDN w:val="0"/>
        <w:spacing w:line="440" w:lineRule="exact"/>
        <w:ind w:firstLineChars="200" w:firstLine="482"/>
        <w:rPr>
          <w:b/>
          <w:color w:val="000000" w:themeColor="text1"/>
          <w:sz w:val="24"/>
          <w:lang w:val="en-GB"/>
        </w:rPr>
      </w:pPr>
      <w:r w:rsidRPr="008F29D6">
        <w:rPr>
          <w:rFonts w:hint="eastAsia"/>
          <w:b/>
          <w:color w:val="000000" w:themeColor="text1"/>
          <w:sz w:val="24"/>
          <w:lang w:val="en-GB"/>
        </w:rPr>
        <w:lastRenderedPageBreak/>
        <w:t>续表</w:t>
      </w:r>
      <w:r w:rsidRPr="008F29D6">
        <w:rPr>
          <w:rFonts w:hint="eastAsia"/>
          <w:b/>
          <w:color w:val="000000" w:themeColor="text1"/>
          <w:sz w:val="24"/>
          <w:lang w:val="en-GB"/>
        </w:rPr>
        <w:t xml:space="preserve">4-10    </w:t>
      </w:r>
      <w:r w:rsidRPr="008F29D6">
        <w:rPr>
          <w:rFonts w:hint="eastAsia"/>
          <w:b/>
          <w:color w:val="000000" w:themeColor="text1"/>
          <w:sz w:val="24"/>
          <w:lang w:val="en-GB"/>
        </w:rPr>
        <w:t>项目噪声源及分布情况一览表（室内声源）</w:t>
      </w:r>
    </w:p>
    <w:tbl>
      <w:tblPr>
        <w:tblW w:w="13609" w:type="dxa"/>
        <w:jc w:val="center"/>
        <w:tblCellMar>
          <w:left w:w="0" w:type="dxa"/>
          <w:right w:w="0" w:type="dxa"/>
        </w:tblCellMar>
        <w:tblLook w:val="04A0" w:firstRow="1" w:lastRow="0" w:firstColumn="1" w:lastColumn="0" w:noHBand="0" w:noVBand="1"/>
      </w:tblPr>
      <w:tblGrid>
        <w:gridCol w:w="568"/>
        <w:gridCol w:w="990"/>
        <w:gridCol w:w="848"/>
        <w:gridCol w:w="1698"/>
        <w:gridCol w:w="1415"/>
        <w:gridCol w:w="588"/>
        <w:gridCol w:w="566"/>
        <w:gridCol w:w="566"/>
        <w:gridCol w:w="991"/>
        <w:gridCol w:w="1133"/>
        <w:gridCol w:w="849"/>
        <w:gridCol w:w="1133"/>
        <w:gridCol w:w="1273"/>
        <w:gridCol w:w="991"/>
      </w:tblGrid>
      <w:tr w:rsidR="008F29D6" w:rsidRPr="008F29D6" w14:paraId="36471850" w14:textId="77777777" w:rsidTr="00CE5A1D">
        <w:trPr>
          <w:trHeight w:val="34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B37E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4D73F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67722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2093E3D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声源源强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98917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声源控制措施</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4C122ED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9BE46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距室内边界距离</w:t>
            </w:r>
            <w:r w:rsidRPr="008F29D6">
              <w:rPr>
                <w:color w:val="000000" w:themeColor="text1"/>
                <w:kern w:val="0"/>
                <w:szCs w:val="21"/>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96AF7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室内边界声级</w:t>
            </w:r>
            <w:r w:rsidRPr="008F29D6">
              <w:rPr>
                <w:color w:val="000000" w:themeColor="text1"/>
                <w:kern w:val="0"/>
                <w:szCs w:val="21"/>
              </w:rPr>
              <w:t>/dB(A)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D5627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30001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建筑物插入损失</w:t>
            </w:r>
            <w:r w:rsidRPr="008F29D6">
              <w:rPr>
                <w:color w:val="000000" w:themeColor="text1"/>
                <w:kern w:val="0"/>
                <w:szCs w:val="21"/>
              </w:rPr>
              <w:t>/dB(A)</w:t>
            </w:r>
          </w:p>
        </w:tc>
        <w:tc>
          <w:tcPr>
            <w:tcW w:w="1275" w:type="dxa"/>
            <w:tcBorders>
              <w:top w:val="single" w:sz="4" w:space="0" w:color="auto"/>
              <w:left w:val="nil"/>
              <w:bottom w:val="single" w:sz="4" w:space="0" w:color="auto"/>
              <w:right w:val="single" w:sz="4" w:space="0" w:color="auto"/>
            </w:tcBorders>
            <w:shd w:val="clear" w:color="auto" w:fill="auto"/>
            <w:vAlign w:val="center"/>
          </w:tcPr>
          <w:p w14:paraId="17816D4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建筑物外噪声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49B8E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建筑物外距离</w:t>
            </w:r>
            <w:r w:rsidRPr="008F29D6">
              <w:rPr>
                <w:rFonts w:hint="eastAsia"/>
                <w:color w:val="000000" w:themeColor="text1"/>
                <w:kern w:val="0"/>
                <w:szCs w:val="21"/>
              </w:rPr>
              <w:t>/m</w:t>
            </w:r>
          </w:p>
        </w:tc>
      </w:tr>
      <w:tr w:rsidR="008F29D6" w:rsidRPr="008F29D6" w14:paraId="01E6163B" w14:textId="77777777" w:rsidTr="00CE5A1D">
        <w:trPr>
          <w:trHeight w:val="340"/>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607C76D9"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1E84F1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82F8457" w14:textId="77777777" w:rsidR="007D649E" w:rsidRPr="008F29D6" w:rsidRDefault="007D649E" w:rsidP="00CE5A1D">
            <w:pPr>
              <w:widowControl/>
              <w:spacing w:line="360" w:lineRule="exact"/>
              <w:jc w:val="left"/>
              <w:rPr>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vAlign w:val="center"/>
          </w:tcPr>
          <w:p w14:paraId="01F4ED0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声功率级</w:t>
            </w:r>
            <w:r w:rsidRPr="008F29D6">
              <w:rPr>
                <w:color w:val="000000" w:themeColor="text1"/>
                <w:kern w:val="0"/>
                <w:szCs w:val="21"/>
              </w:rPr>
              <w:t>/dB(A</w:t>
            </w:r>
            <w:r w:rsidRPr="008F29D6">
              <w:rPr>
                <w:color w:val="000000" w:themeColor="text1"/>
                <w:kern w:val="0"/>
                <w:szCs w:val="21"/>
              </w:rPr>
              <w:t>）</w:t>
            </w:r>
          </w:p>
        </w:tc>
        <w:tc>
          <w:tcPr>
            <w:tcW w:w="1418" w:type="dxa"/>
            <w:vMerge/>
            <w:tcBorders>
              <w:top w:val="single" w:sz="4" w:space="0" w:color="auto"/>
              <w:left w:val="single" w:sz="4" w:space="0" w:color="auto"/>
              <w:bottom w:val="single" w:sz="4" w:space="0" w:color="auto"/>
              <w:right w:val="single" w:sz="4" w:space="0" w:color="auto"/>
            </w:tcBorders>
            <w:vAlign w:val="center"/>
          </w:tcPr>
          <w:p w14:paraId="2C35DCD7" w14:textId="77777777" w:rsidR="007D649E" w:rsidRPr="008F29D6" w:rsidRDefault="007D649E" w:rsidP="00CE5A1D">
            <w:pPr>
              <w:widowControl/>
              <w:spacing w:line="360" w:lineRule="exact"/>
              <w:jc w:val="left"/>
              <w:rPr>
                <w:color w:val="000000" w:themeColor="text1"/>
                <w:kern w:val="0"/>
                <w:szCs w:val="21"/>
              </w:rPr>
            </w:pPr>
          </w:p>
        </w:tc>
        <w:tc>
          <w:tcPr>
            <w:tcW w:w="567" w:type="dxa"/>
            <w:tcBorders>
              <w:top w:val="nil"/>
              <w:left w:val="nil"/>
              <w:bottom w:val="single" w:sz="4" w:space="0" w:color="auto"/>
              <w:right w:val="single" w:sz="4" w:space="0" w:color="auto"/>
            </w:tcBorders>
            <w:shd w:val="clear" w:color="auto" w:fill="auto"/>
            <w:vAlign w:val="center"/>
          </w:tcPr>
          <w:p w14:paraId="2965FFE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X</w:t>
            </w:r>
          </w:p>
        </w:tc>
        <w:tc>
          <w:tcPr>
            <w:tcW w:w="567" w:type="dxa"/>
            <w:tcBorders>
              <w:top w:val="nil"/>
              <w:left w:val="nil"/>
              <w:bottom w:val="single" w:sz="4" w:space="0" w:color="auto"/>
              <w:right w:val="single" w:sz="4" w:space="0" w:color="auto"/>
            </w:tcBorders>
            <w:shd w:val="clear" w:color="auto" w:fill="auto"/>
            <w:vAlign w:val="center"/>
          </w:tcPr>
          <w:p w14:paraId="4916D23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Y</w:t>
            </w:r>
          </w:p>
        </w:tc>
        <w:tc>
          <w:tcPr>
            <w:tcW w:w="567" w:type="dxa"/>
            <w:tcBorders>
              <w:top w:val="nil"/>
              <w:left w:val="nil"/>
              <w:bottom w:val="single" w:sz="4" w:space="0" w:color="auto"/>
              <w:right w:val="single" w:sz="4" w:space="0" w:color="auto"/>
            </w:tcBorders>
            <w:shd w:val="clear" w:color="auto" w:fill="auto"/>
            <w:vAlign w:val="center"/>
          </w:tcPr>
          <w:p w14:paraId="0B8BD35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0E37630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DDF0D1C" w14:textId="77777777" w:rsidR="007D649E" w:rsidRPr="008F29D6" w:rsidRDefault="007D649E" w:rsidP="00CE5A1D">
            <w:pPr>
              <w:widowControl/>
              <w:spacing w:line="360" w:lineRule="exact"/>
              <w:jc w:val="left"/>
              <w:rPr>
                <w:color w:val="000000" w:themeColor="text1"/>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106D7E4"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E95353F"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D288FA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声压级</w:t>
            </w:r>
            <w:r w:rsidRPr="008F29D6">
              <w:rPr>
                <w:color w:val="000000" w:themeColor="text1"/>
                <w:kern w:val="0"/>
                <w:szCs w:val="21"/>
              </w:rPr>
              <w:t>/dB(A)</w:t>
            </w:r>
          </w:p>
        </w:tc>
        <w:tc>
          <w:tcPr>
            <w:tcW w:w="993" w:type="dxa"/>
            <w:vMerge/>
            <w:tcBorders>
              <w:top w:val="single" w:sz="4" w:space="0" w:color="auto"/>
              <w:left w:val="single" w:sz="4" w:space="0" w:color="auto"/>
              <w:bottom w:val="single" w:sz="4" w:space="0" w:color="auto"/>
              <w:right w:val="single" w:sz="4" w:space="0" w:color="auto"/>
            </w:tcBorders>
            <w:vAlign w:val="center"/>
          </w:tcPr>
          <w:p w14:paraId="081AA985"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8751C10"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72EF90C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B91F6B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砂石骨料生产车间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9B3965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制砂机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99B4DD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90</w:t>
            </w:r>
          </w:p>
        </w:tc>
        <w:tc>
          <w:tcPr>
            <w:tcW w:w="1418" w:type="dxa"/>
            <w:vMerge w:val="restart"/>
            <w:tcBorders>
              <w:top w:val="nil"/>
              <w:left w:val="single" w:sz="4" w:space="0" w:color="auto"/>
              <w:right w:val="single" w:sz="4" w:space="0" w:color="auto"/>
            </w:tcBorders>
            <w:shd w:val="clear" w:color="auto" w:fill="auto"/>
            <w:vAlign w:val="center"/>
          </w:tcPr>
          <w:p w14:paraId="360505F8" w14:textId="77777777" w:rsidR="007D649E" w:rsidRPr="008F29D6" w:rsidRDefault="007D649E" w:rsidP="00CE5A1D">
            <w:pPr>
              <w:spacing w:line="360" w:lineRule="exact"/>
              <w:jc w:val="center"/>
              <w:rPr>
                <w:color w:val="000000" w:themeColor="text1"/>
                <w:kern w:val="0"/>
                <w:szCs w:val="21"/>
              </w:rPr>
            </w:pPr>
            <w:r w:rsidRPr="008F29D6">
              <w:rPr>
                <w:rFonts w:hint="eastAsia"/>
                <w:color w:val="000000" w:themeColor="text1"/>
                <w:kern w:val="0"/>
                <w:szCs w:val="21"/>
              </w:rPr>
              <w:t>选用低噪声设备，采取基础减振、厂房隔声、风机消声等措施。</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9C2DA0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3331DB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B07503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029E29C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17.84</w:t>
            </w:r>
          </w:p>
        </w:tc>
        <w:tc>
          <w:tcPr>
            <w:tcW w:w="1134" w:type="dxa"/>
            <w:tcBorders>
              <w:top w:val="nil"/>
              <w:left w:val="nil"/>
              <w:bottom w:val="single" w:sz="4" w:space="0" w:color="auto"/>
              <w:right w:val="single" w:sz="4" w:space="0" w:color="auto"/>
            </w:tcBorders>
            <w:shd w:val="clear" w:color="auto" w:fill="auto"/>
            <w:vAlign w:val="center"/>
          </w:tcPr>
          <w:p w14:paraId="08B657B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59.66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564F005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2FCBD3D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3989F6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44.66</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7CD0FC8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71B259FF"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FC27B3D"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2FE9C8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CC74720"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40061E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DB9AFFE"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7A1768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84C9E9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E6CCB44"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EBEC35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18.11</w:t>
            </w:r>
          </w:p>
        </w:tc>
        <w:tc>
          <w:tcPr>
            <w:tcW w:w="1134" w:type="dxa"/>
            <w:tcBorders>
              <w:top w:val="nil"/>
              <w:left w:val="nil"/>
              <w:bottom w:val="single" w:sz="4" w:space="0" w:color="auto"/>
              <w:right w:val="single" w:sz="4" w:space="0" w:color="auto"/>
            </w:tcBorders>
            <w:shd w:val="clear" w:color="auto" w:fill="auto"/>
            <w:vAlign w:val="center"/>
          </w:tcPr>
          <w:p w14:paraId="075815E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59.63</w:t>
            </w:r>
          </w:p>
        </w:tc>
        <w:tc>
          <w:tcPr>
            <w:tcW w:w="851" w:type="dxa"/>
            <w:vMerge/>
            <w:tcBorders>
              <w:top w:val="nil"/>
              <w:left w:val="single" w:sz="4" w:space="0" w:color="auto"/>
              <w:bottom w:val="single" w:sz="4" w:space="0" w:color="auto"/>
              <w:right w:val="single" w:sz="4" w:space="0" w:color="auto"/>
            </w:tcBorders>
            <w:vAlign w:val="center"/>
          </w:tcPr>
          <w:p w14:paraId="594D151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D2EC27B"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5E7F28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44.63</w:t>
            </w:r>
          </w:p>
        </w:tc>
        <w:tc>
          <w:tcPr>
            <w:tcW w:w="993" w:type="dxa"/>
            <w:vMerge/>
            <w:tcBorders>
              <w:top w:val="nil"/>
              <w:left w:val="single" w:sz="4" w:space="0" w:color="auto"/>
              <w:bottom w:val="single" w:sz="4" w:space="0" w:color="auto"/>
              <w:right w:val="single" w:sz="4" w:space="0" w:color="auto"/>
            </w:tcBorders>
            <w:vAlign w:val="center"/>
          </w:tcPr>
          <w:p w14:paraId="2E50ED7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A875D63"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2338A3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E494BB2"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CE9D9F6"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25B743C"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986C850"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2BF667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3CB36B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5FFFF36"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8EE973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21.99</w:t>
            </w:r>
          </w:p>
        </w:tc>
        <w:tc>
          <w:tcPr>
            <w:tcW w:w="1134" w:type="dxa"/>
            <w:tcBorders>
              <w:top w:val="nil"/>
              <w:left w:val="nil"/>
              <w:bottom w:val="single" w:sz="4" w:space="0" w:color="auto"/>
              <w:right w:val="single" w:sz="4" w:space="0" w:color="auto"/>
            </w:tcBorders>
            <w:shd w:val="clear" w:color="auto" w:fill="auto"/>
            <w:vAlign w:val="center"/>
          </w:tcPr>
          <w:p w14:paraId="342C796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59.24</w:t>
            </w:r>
          </w:p>
        </w:tc>
        <w:tc>
          <w:tcPr>
            <w:tcW w:w="851" w:type="dxa"/>
            <w:vMerge/>
            <w:tcBorders>
              <w:top w:val="nil"/>
              <w:left w:val="single" w:sz="4" w:space="0" w:color="auto"/>
              <w:bottom w:val="single" w:sz="4" w:space="0" w:color="auto"/>
              <w:right w:val="single" w:sz="4" w:space="0" w:color="auto"/>
            </w:tcBorders>
            <w:vAlign w:val="center"/>
          </w:tcPr>
          <w:p w14:paraId="2939CBB2"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9482164"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F35B5D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44.24</w:t>
            </w:r>
          </w:p>
        </w:tc>
        <w:tc>
          <w:tcPr>
            <w:tcW w:w="993" w:type="dxa"/>
            <w:vMerge/>
            <w:tcBorders>
              <w:top w:val="nil"/>
              <w:left w:val="single" w:sz="4" w:space="0" w:color="auto"/>
              <w:bottom w:val="single" w:sz="4" w:space="0" w:color="auto"/>
              <w:right w:val="single" w:sz="4" w:space="0" w:color="auto"/>
            </w:tcBorders>
            <w:vAlign w:val="center"/>
          </w:tcPr>
          <w:p w14:paraId="5A8EFCDC"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B237FEC"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616742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6731086"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74DD766"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04D1B0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913A800"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220DF8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22BAAC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043C71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338E68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28.83</w:t>
            </w:r>
          </w:p>
        </w:tc>
        <w:tc>
          <w:tcPr>
            <w:tcW w:w="1134" w:type="dxa"/>
            <w:tcBorders>
              <w:top w:val="nil"/>
              <w:left w:val="nil"/>
              <w:bottom w:val="single" w:sz="4" w:space="0" w:color="auto"/>
              <w:right w:val="single" w:sz="4" w:space="0" w:color="auto"/>
            </w:tcBorders>
            <w:shd w:val="clear" w:color="auto" w:fill="auto"/>
            <w:vAlign w:val="center"/>
          </w:tcPr>
          <w:p w14:paraId="28F01BC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58.87</w:t>
            </w:r>
          </w:p>
        </w:tc>
        <w:tc>
          <w:tcPr>
            <w:tcW w:w="851" w:type="dxa"/>
            <w:vMerge/>
            <w:tcBorders>
              <w:top w:val="nil"/>
              <w:left w:val="single" w:sz="4" w:space="0" w:color="auto"/>
              <w:bottom w:val="single" w:sz="4" w:space="0" w:color="auto"/>
              <w:right w:val="single" w:sz="4" w:space="0" w:color="auto"/>
            </w:tcBorders>
            <w:vAlign w:val="center"/>
          </w:tcPr>
          <w:p w14:paraId="1E66D2F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9B78174"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FEE1C6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43.87</w:t>
            </w:r>
          </w:p>
        </w:tc>
        <w:tc>
          <w:tcPr>
            <w:tcW w:w="993" w:type="dxa"/>
            <w:vMerge/>
            <w:tcBorders>
              <w:top w:val="nil"/>
              <w:left w:val="single" w:sz="4" w:space="0" w:color="auto"/>
              <w:bottom w:val="single" w:sz="4" w:space="0" w:color="auto"/>
              <w:right w:val="single" w:sz="4" w:space="0" w:color="auto"/>
            </w:tcBorders>
            <w:vAlign w:val="center"/>
          </w:tcPr>
          <w:p w14:paraId="2CC560E8"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8B17DDB"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0BEF39D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38A63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砂石骨料生产车间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1F1B6F1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风机</w:t>
            </w:r>
            <w:r w:rsidRPr="008F29D6">
              <w:rPr>
                <w:color w:val="000000" w:themeColor="text1"/>
                <w:kern w:val="0"/>
                <w:szCs w:val="21"/>
              </w:rPr>
              <w:t>6</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7A80EFD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3F7EC175"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CD08D2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269</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7C30CD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0D09D0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1E23DD5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7.04</w:t>
            </w:r>
          </w:p>
        </w:tc>
        <w:tc>
          <w:tcPr>
            <w:tcW w:w="1134" w:type="dxa"/>
            <w:tcBorders>
              <w:top w:val="nil"/>
              <w:left w:val="nil"/>
              <w:bottom w:val="single" w:sz="4" w:space="0" w:color="auto"/>
              <w:right w:val="single" w:sz="4" w:space="0" w:color="auto"/>
            </w:tcBorders>
            <w:shd w:val="clear" w:color="auto" w:fill="auto"/>
            <w:vAlign w:val="center"/>
          </w:tcPr>
          <w:p w14:paraId="60F04D3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68.58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7DCF30A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08AC30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3667975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53.58</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3F26A5C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25CADEDD"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C3622D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3E425C5"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289B3D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7C5C8B9"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9B25E30"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AD4477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CC61C4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736F820"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2D9CFE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17.01</w:t>
            </w:r>
          </w:p>
        </w:tc>
        <w:tc>
          <w:tcPr>
            <w:tcW w:w="1134" w:type="dxa"/>
            <w:tcBorders>
              <w:top w:val="nil"/>
              <w:left w:val="nil"/>
              <w:bottom w:val="single" w:sz="4" w:space="0" w:color="auto"/>
              <w:right w:val="single" w:sz="4" w:space="0" w:color="auto"/>
            </w:tcBorders>
            <w:shd w:val="clear" w:color="auto" w:fill="auto"/>
            <w:vAlign w:val="center"/>
          </w:tcPr>
          <w:p w14:paraId="3909701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64.78</w:t>
            </w:r>
          </w:p>
        </w:tc>
        <w:tc>
          <w:tcPr>
            <w:tcW w:w="851" w:type="dxa"/>
            <w:vMerge/>
            <w:tcBorders>
              <w:top w:val="nil"/>
              <w:left w:val="single" w:sz="4" w:space="0" w:color="auto"/>
              <w:bottom w:val="single" w:sz="4" w:space="0" w:color="auto"/>
              <w:right w:val="single" w:sz="4" w:space="0" w:color="auto"/>
            </w:tcBorders>
            <w:vAlign w:val="center"/>
          </w:tcPr>
          <w:p w14:paraId="3A1DEB6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8DCF8C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041D2A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49.78</w:t>
            </w:r>
          </w:p>
        </w:tc>
        <w:tc>
          <w:tcPr>
            <w:tcW w:w="993" w:type="dxa"/>
            <w:vMerge/>
            <w:tcBorders>
              <w:top w:val="nil"/>
              <w:left w:val="single" w:sz="4" w:space="0" w:color="auto"/>
              <w:bottom w:val="single" w:sz="4" w:space="0" w:color="auto"/>
              <w:right w:val="single" w:sz="4" w:space="0" w:color="auto"/>
            </w:tcBorders>
            <w:vAlign w:val="center"/>
          </w:tcPr>
          <w:p w14:paraId="383A0B28"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7A3F235"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2D49C4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17B268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C81FCC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1CC5D07"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819A87E"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B61A02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B4A8CE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60B65DD"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E4F85C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32.8</w:t>
            </w:r>
          </w:p>
        </w:tc>
        <w:tc>
          <w:tcPr>
            <w:tcW w:w="1134" w:type="dxa"/>
            <w:tcBorders>
              <w:top w:val="nil"/>
              <w:left w:val="nil"/>
              <w:bottom w:val="single" w:sz="4" w:space="0" w:color="auto"/>
              <w:right w:val="single" w:sz="4" w:space="0" w:color="auto"/>
            </w:tcBorders>
            <w:shd w:val="clear" w:color="auto" w:fill="auto"/>
            <w:vAlign w:val="center"/>
          </w:tcPr>
          <w:p w14:paraId="4BCB3F5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63.75</w:t>
            </w:r>
          </w:p>
        </w:tc>
        <w:tc>
          <w:tcPr>
            <w:tcW w:w="851" w:type="dxa"/>
            <w:vMerge/>
            <w:tcBorders>
              <w:top w:val="nil"/>
              <w:left w:val="single" w:sz="4" w:space="0" w:color="auto"/>
              <w:bottom w:val="single" w:sz="4" w:space="0" w:color="auto"/>
              <w:right w:val="single" w:sz="4" w:space="0" w:color="auto"/>
            </w:tcBorders>
            <w:vAlign w:val="center"/>
          </w:tcPr>
          <w:p w14:paraId="4F49BAC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A8E694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468FF7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48.75</w:t>
            </w:r>
          </w:p>
        </w:tc>
        <w:tc>
          <w:tcPr>
            <w:tcW w:w="993" w:type="dxa"/>
            <w:vMerge/>
            <w:tcBorders>
              <w:top w:val="nil"/>
              <w:left w:val="single" w:sz="4" w:space="0" w:color="auto"/>
              <w:bottom w:val="single" w:sz="4" w:space="0" w:color="auto"/>
              <w:right w:val="single" w:sz="4" w:space="0" w:color="auto"/>
            </w:tcBorders>
            <w:vAlign w:val="center"/>
          </w:tcPr>
          <w:p w14:paraId="6B1C4C31"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5A2869E"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78F9F3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BDBD12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AF3ACA5"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13309D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E0E278C"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00FEB8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DCC15F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9746EF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2D249C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30.11</w:t>
            </w:r>
          </w:p>
        </w:tc>
        <w:tc>
          <w:tcPr>
            <w:tcW w:w="1134" w:type="dxa"/>
            <w:tcBorders>
              <w:top w:val="nil"/>
              <w:left w:val="nil"/>
              <w:bottom w:val="single" w:sz="4" w:space="0" w:color="auto"/>
              <w:right w:val="single" w:sz="4" w:space="0" w:color="auto"/>
            </w:tcBorders>
            <w:shd w:val="clear" w:color="auto" w:fill="auto"/>
            <w:vAlign w:val="center"/>
          </w:tcPr>
          <w:p w14:paraId="1864DDB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63.83</w:t>
            </w:r>
          </w:p>
        </w:tc>
        <w:tc>
          <w:tcPr>
            <w:tcW w:w="851" w:type="dxa"/>
            <w:vMerge/>
            <w:tcBorders>
              <w:top w:val="nil"/>
              <w:left w:val="single" w:sz="4" w:space="0" w:color="auto"/>
              <w:bottom w:val="single" w:sz="4" w:space="0" w:color="auto"/>
              <w:right w:val="single" w:sz="4" w:space="0" w:color="auto"/>
            </w:tcBorders>
            <w:vAlign w:val="center"/>
          </w:tcPr>
          <w:p w14:paraId="709B66F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14C9DA44"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EC70F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48.83</w:t>
            </w:r>
          </w:p>
        </w:tc>
        <w:tc>
          <w:tcPr>
            <w:tcW w:w="993" w:type="dxa"/>
            <w:vMerge/>
            <w:tcBorders>
              <w:top w:val="nil"/>
              <w:left w:val="single" w:sz="4" w:space="0" w:color="auto"/>
              <w:bottom w:val="single" w:sz="4" w:space="0" w:color="auto"/>
              <w:right w:val="single" w:sz="4" w:space="0" w:color="auto"/>
            </w:tcBorders>
            <w:vAlign w:val="center"/>
          </w:tcPr>
          <w:p w14:paraId="55ADBFC3"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AA8992A"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471308A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03FE3C8"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砂石骨料生产车间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6E1245D2"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装载机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4E0D8525"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85</w:t>
            </w:r>
          </w:p>
        </w:tc>
        <w:tc>
          <w:tcPr>
            <w:tcW w:w="1418" w:type="dxa"/>
            <w:vMerge/>
            <w:tcBorders>
              <w:left w:val="single" w:sz="4" w:space="0" w:color="auto"/>
              <w:right w:val="single" w:sz="4" w:space="0" w:color="auto"/>
            </w:tcBorders>
            <w:shd w:val="clear" w:color="auto" w:fill="auto"/>
            <w:vAlign w:val="center"/>
          </w:tcPr>
          <w:p w14:paraId="77B9C005"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C086904"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265.85</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9B1993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w:t>
            </w:r>
            <w:r w:rsidRPr="008F29D6">
              <w:rPr>
                <w:rFonts w:hint="eastAsia"/>
                <w:color w:val="000000" w:themeColor="text1"/>
                <w:kern w:val="0"/>
                <w:szCs w:val="21"/>
              </w:rPr>
              <w:t>5.7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D4EC55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21F67573"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19.04</w:t>
            </w:r>
          </w:p>
        </w:tc>
        <w:tc>
          <w:tcPr>
            <w:tcW w:w="1134" w:type="dxa"/>
            <w:tcBorders>
              <w:top w:val="nil"/>
              <w:left w:val="nil"/>
              <w:bottom w:val="single" w:sz="4" w:space="0" w:color="auto"/>
              <w:right w:val="single" w:sz="4" w:space="0" w:color="auto"/>
            </w:tcBorders>
            <w:shd w:val="clear" w:color="auto" w:fill="auto"/>
            <w:vAlign w:val="center"/>
          </w:tcPr>
          <w:p w14:paraId="07048F81"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54.52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5501E95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562295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61D7D96C"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39.52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30BCEBA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29BF4B5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108CF0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9FA1EA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B778700"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382CEAA"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C3F040E"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88B850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B7BEFD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CAD7DDF"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6C2C1A2"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43.83</w:t>
            </w:r>
          </w:p>
        </w:tc>
        <w:tc>
          <w:tcPr>
            <w:tcW w:w="1134" w:type="dxa"/>
            <w:tcBorders>
              <w:top w:val="nil"/>
              <w:left w:val="nil"/>
              <w:bottom w:val="single" w:sz="4" w:space="0" w:color="auto"/>
              <w:right w:val="single" w:sz="4" w:space="0" w:color="auto"/>
            </w:tcBorders>
            <w:shd w:val="clear" w:color="auto" w:fill="auto"/>
            <w:vAlign w:val="center"/>
          </w:tcPr>
          <w:p w14:paraId="688B33B9"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53.55</w:t>
            </w:r>
          </w:p>
        </w:tc>
        <w:tc>
          <w:tcPr>
            <w:tcW w:w="851" w:type="dxa"/>
            <w:vMerge/>
            <w:tcBorders>
              <w:top w:val="nil"/>
              <w:left w:val="single" w:sz="4" w:space="0" w:color="auto"/>
              <w:bottom w:val="single" w:sz="4" w:space="0" w:color="auto"/>
              <w:right w:val="single" w:sz="4" w:space="0" w:color="auto"/>
            </w:tcBorders>
            <w:vAlign w:val="center"/>
          </w:tcPr>
          <w:p w14:paraId="3F4C322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92DA66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7550D18"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38.55</w:t>
            </w:r>
          </w:p>
        </w:tc>
        <w:tc>
          <w:tcPr>
            <w:tcW w:w="993" w:type="dxa"/>
            <w:vMerge/>
            <w:tcBorders>
              <w:top w:val="nil"/>
              <w:left w:val="single" w:sz="4" w:space="0" w:color="auto"/>
              <w:bottom w:val="single" w:sz="4" w:space="0" w:color="auto"/>
              <w:right w:val="single" w:sz="4" w:space="0" w:color="auto"/>
            </w:tcBorders>
            <w:vAlign w:val="center"/>
          </w:tcPr>
          <w:p w14:paraId="34E3FF20"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B0C9B49"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AB909FD"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7C10528"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2EF85A1"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9E650E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3B95D9E"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94951B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CD1833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CA4DB95"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B88B8D8"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20.28</w:t>
            </w:r>
          </w:p>
        </w:tc>
        <w:tc>
          <w:tcPr>
            <w:tcW w:w="1134" w:type="dxa"/>
            <w:tcBorders>
              <w:top w:val="nil"/>
              <w:left w:val="nil"/>
              <w:bottom w:val="single" w:sz="4" w:space="0" w:color="auto"/>
              <w:right w:val="single" w:sz="4" w:space="0" w:color="auto"/>
            </w:tcBorders>
            <w:shd w:val="clear" w:color="auto" w:fill="auto"/>
            <w:vAlign w:val="center"/>
          </w:tcPr>
          <w:p w14:paraId="77282EE0"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54.39</w:t>
            </w:r>
          </w:p>
        </w:tc>
        <w:tc>
          <w:tcPr>
            <w:tcW w:w="851" w:type="dxa"/>
            <w:vMerge/>
            <w:tcBorders>
              <w:top w:val="nil"/>
              <w:left w:val="single" w:sz="4" w:space="0" w:color="auto"/>
              <w:bottom w:val="single" w:sz="4" w:space="0" w:color="auto"/>
              <w:right w:val="single" w:sz="4" w:space="0" w:color="auto"/>
            </w:tcBorders>
            <w:vAlign w:val="center"/>
          </w:tcPr>
          <w:p w14:paraId="5B9B43A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E80513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BB961A2"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39.39</w:t>
            </w:r>
          </w:p>
        </w:tc>
        <w:tc>
          <w:tcPr>
            <w:tcW w:w="993" w:type="dxa"/>
            <w:vMerge/>
            <w:tcBorders>
              <w:top w:val="nil"/>
              <w:left w:val="single" w:sz="4" w:space="0" w:color="auto"/>
              <w:bottom w:val="single" w:sz="4" w:space="0" w:color="auto"/>
              <w:right w:val="single" w:sz="4" w:space="0" w:color="auto"/>
            </w:tcBorders>
            <w:vAlign w:val="center"/>
          </w:tcPr>
          <w:p w14:paraId="21E360F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55090AF"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DADFD0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6D120F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FEB0771"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6892DC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7AD0554"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3B2348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69687D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7E65106"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9BF07B4"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3.13</w:t>
            </w:r>
          </w:p>
        </w:tc>
        <w:tc>
          <w:tcPr>
            <w:tcW w:w="1134" w:type="dxa"/>
            <w:tcBorders>
              <w:top w:val="nil"/>
              <w:left w:val="nil"/>
              <w:bottom w:val="single" w:sz="4" w:space="0" w:color="auto"/>
              <w:right w:val="single" w:sz="4" w:space="0" w:color="auto"/>
            </w:tcBorders>
            <w:shd w:val="clear" w:color="auto" w:fill="auto"/>
            <w:vAlign w:val="center"/>
          </w:tcPr>
          <w:p w14:paraId="30976AE5"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64.66</w:t>
            </w:r>
          </w:p>
        </w:tc>
        <w:tc>
          <w:tcPr>
            <w:tcW w:w="851" w:type="dxa"/>
            <w:vMerge/>
            <w:tcBorders>
              <w:top w:val="nil"/>
              <w:left w:val="single" w:sz="4" w:space="0" w:color="auto"/>
              <w:bottom w:val="single" w:sz="4" w:space="0" w:color="auto"/>
              <w:right w:val="single" w:sz="4" w:space="0" w:color="auto"/>
            </w:tcBorders>
            <w:vAlign w:val="center"/>
          </w:tcPr>
          <w:p w14:paraId="3BEC9940"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EBFFFB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6C21D06"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49.44</w:t>
            </w:r>
          </w:p>
        </w:tc>
        <w:tc>
          <w:tcPr>
            <w:tcW w:w="993" w:type="dxa"/>
            <w:vMerge/>
            <w:tcBorders>
              <w:top w:val="nil"/>
              <w:left w:val="single" w:sz="4" w:space="0" w:color="auto"/>
              <w:bottom w:val="single" w:sz="4" w:space="0" w:color="auto"/>
              <w:right w:val="single" w:sz="4" w:space="0" w:color="auto"/>
            </w:tcBorders>
            <w:vAlign w:val="center"/>
          </w:tcPr>
          <w:p w14:paraId="7FE0274C"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924E360"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0ECB700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D94957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38365AB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皮带输送机</w:t>
            </w:r>
            <w:r w:rsidRPr="008F29D6">
              <w:rPr>
                <w:color w:val="000000" w:themeColor="text1"/>
                <w:kern w:val="0"/>
                <w:szCs w:val="21"/>
              </w:rPr>
              <w:t>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18439EB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80</w:t>
            </w:r>
          </w:p>
        </w:tc>
        <w:tc>
          <w:tcPr>
            <w:tcW w:w="1418" w:type="dxa"/>
            <w:vMerge/>
            <w:tcBorders>
              <w:left w:val="single" w:sz="4" w:space="0" w:color="auto"/>
              <w:right w:val="single" w:sz="4" w:space="0" w:color="auto"/>
            </w:tcBorders>
            <w:shd w:val="clear" w:color="auto" w:fill="auto"/>
            <w:vAlign w:val="center"/>
          </w:tcPr>
          <w:p w14:paraId="752D743A"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BD0BE6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109</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225F7B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59C460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17363BC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w:t>
            </w:r>
          </w:p>
        </w:tc>
        <w:tc>
          <w:tcPr>
            <w:tcW w:w="1134" w:type="dxa"/>
            <w:tcBorders>
              <w:top w:val="nil"/>
              <w:left w:val="nil"/>
              <w:bottom w:val="single" w:sz="4" w:space="0" w:color="auto"/>
              <w:right w:val="single" w:sz="4" w:space="0" w:color="auto"/>
            </w:tcBorders>
            <w:shd w:val="clear" w:color="auto" w:fill="auto"/>
            <w:vAlign w:val="center"/>
          </w:tcPr>
          <w:p w14:paraId="16A0099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53.28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149D174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9932A2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4DC503D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38.28</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1A30471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55FD8B39"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733AA6D"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41DD53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788781E"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974DD09"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3505659"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C0D510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5EA31F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48BA1F4"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BD0E3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83.53</w:t>
            </w:r>
          </w:p>
        </w:tc>
        <w:tc>
          <w:tcPr>
            <w:tcW w:w="1134" w:type="dxa"/>
            <w:tcBorders>
              <w:top w:val="nil"/>
              <w:left w:val="nil"/>
              <w:bottom w:val="single" w:sz="4" w:space="0" w:color="auto"/>
              <w:right w:val="single" w:sz="4" w:space="0" w:color="auto"/>
            </w:tcBorders>
            <w:shd w:val="clear" w:color="auto" w:fill="auto"/>
            <w:vAlign w:val="center"/>
          </w:tcPr>
          <w:p w14:paraId="67B7B21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41.35</w:t>
            </w:r>
          </w:p>
        </w:tc>
        <w:tc>
          <w:tcPr>
            <w:tcW w:w="851" w:type="dxa"/>
            <w:vMerge/>
            <w:tcBorders>
              <w:top w:val="nil"/>
              <w:left w:val="single" w:sz="4" w:space="0" w:color="auto"/>
              <w:bottom w:val="single" w:sz="4" w:space="0" w:color="auto"/>
              <w:right w:val="single" w:sz="4" w:space="0" w:color="auto"/>
            </w:tcBorders>
            <w:vAlign w:val="center"/>
          </w:tcPr>
          <w:p w14:paraId="0D37992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8FA8E7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F3807E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26.35</w:t>
            </w:r>
          </w:p>
        </w:tc>
        <w:tc>
          <w:tcPr>
            <w:tcW w:w="993" w:type="dxa"/>
            <w:vMerge/>
            <w:tcBorders>
              <w:top w:val="nil"/>
              <w:left w:val="single" w:sz="4" w:space="0" w:color="auto"/>
              <w:bottom w:val="single" w:sz="4" w:space="0" w:color="auto"/>
              <w:right w:val="single" w:sz="4" w:space="0" w:color="auto"/>
            </w:tcBorders>
            <w:vAlign w:val="center"/>
          </w:tcPr>
          <w:p w14:paraId="1394FEBE"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F2C04D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AD2FF7E"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BA0734C"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573DB17"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8A8C8D6"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E2D9E86"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72739E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6E5D1E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9B2431D"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6C5923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119.78</w:t>
            </w:r>
          </w:p>
        </w:tc>
        <w:tc>
          <w:tcPr>
            <w:tcW w:w="1134" w:type="dxa"/>
            <w:tcBorders>
              <w:top w:val="nil"/>
              <w:left w:val="nil"/>
              <w:bottom w:val="single" w:sz="4" w:space="0" w:color="auto"/>
              <w:right w:val="single" w:sz="4" w:space="0" w:color="auto"/>
            </w:tcBorders>
            <w:shd w:val="clear" w:color="auto" w:fill="auto"/>
            <w:vAlign w:val="center"/>
          </w:tcPr>
          <w:p w14:paraId="04872A4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41.16</w:t>
            </w:r>
          </w:p>
        </w:tc>
        <w:tc>
          <w:tcPr>
            <w:tcW w:w="851" w:type="dxa"/>
            <w:vMerge/>
            <w:tcBorders>
              <w:top w:val="nil"/>
              <w:left w:val="single" w:sz="4" w:space="0" w:color="auto"/>
              <w:bottom w:val="single" w:sz="4" w:space="0" w:color="auto"/>
              <w:right w:val="single" w:sz="4" w:space="0" w:color="auto"/>
            </w:tcBorders>
            <w:vAlign w:val="center"/>
          </w:tcPr>
          <w:p w14:paraId="506E185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AA8E26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C025B9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26.16</w:t>
            </w:r>
          </w:p>
        </w:tc>
        <w:tc>
          <w:tcPr>
            <w:tcW w:w="993" w:type="dxa"/>
            <w:vMerge/>
            <w:tcBorders>
              <w:top w:val="nil"/>
              <w:left w:val="single" w:sz="4" w:space="0" w:color="auto"/>
              <w:bottom w:val="single" w:sz="4" w:space="0" w:color="auto"/>
              <w:right w:val="single" w:sz="4" w:space="0" w:color="auto"/>
            </w:tcBorders>
            <w:vAlign w:val="center"/>
          </w:tcPr>
          <w:p w14:paraId="718179D6"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FB6E3B8"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6C2C749"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963F5D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ADA128B"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B061A24"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425A109"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29F947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F0F439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79FDD3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AF5F15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24.79</w:t>
            </w:r>
          </w:p>
        </w:tc>
        <w:tc>
          <w:tcPr>
            <w:tcW w:w="1134" w:type="dxa"/>
            <w:tcBorders>
              <w:top w:val="nil"/>
              <w:left w:val="nil"/>
              <w:bottom w:val="single" w:sz="4" w:space="0" w:color="auto"/>
              <w:right w:val="single" w:sz="4" w:space="0" w:color="auto"/>
            </w:tcBorders>
            <w:shd w:val="clear" w:color="auto" w:fill="auto"/>
            <w:vAlign w:val="center"/>
          </w:tcPr>
          <w:p w14:paraId="5837EA7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44.06</w:t>
            </w:r>
          </w:p>
        </w:tc>
        <w:tc>
          <w:tcPr>
            <w:tcW w:w="851" w:type="dxa"/>
            <w:vMerge/>
            <w:tcBorders>
              <w:top w:val="nil"/>
              <w:left w:val="single" w:sz="4" w:space="0" w:color="auto"/>
              <w:bottom w:val="single" w:sz="4" w:space="0" w:color="auto"/>
              <w:right w:val="single" w:sz="4" w:space="0" w:color="auto"/>
            </w:tcBorders>
            <w:vAlign w:val="center"/>
          </w:tcPr>
          <w:p w14:paraId="742AFE5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06B6BE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416535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29.06</w:t>
            </w:r>
          </w:p>
        </w:tc>
        <w:tc>
          <w:tcPr>
            <w:tcW w:w="993" w:type="dxa"/>
            <w:vMerge/>
            <w:tcBorders>
              <w:top w:val="nil"/>
              <w:left w:val="single" w:sz="4" w:space="0" w:color="auto"/>
              <w:bottom w:val="single" w:sz="4" w:space="0" w:color="auto"/>
              <w:right w:val="single" w:sz="4" w:space="0" w:color="auto"/>
            </w:tcBorders>
            <w:vAlign w:val="center"/>
          </w:tcPr>
          <w:p w14:paraId="0788A1E1"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FEB41A0"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464ADF6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169A99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0D9CF08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皮带输送机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8C38A7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80</w:t>
            </w:r>
          </w:p>
        </w:tc>
        <w:tc>
          <w:tcPr>
            <w:tcW w:w="1418" w:type="dxa"/>
            <w:vMerge/>
            <w:tcBorders>
              <w:left w:val="single" w:sz="4" w:space="0" w:color="auto"/>
              <w:right w:val="single" w:sz="4" w:space="0" w:color="auto"/>
            </w:tcBorders>
            <w:shd w:val="clear" w:color="auto" w:fill="auto"/>
            <w:vAlign w:val="center"/>
          </w:tcPr>
          <w:p w14:paraId="60A3A589"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1125C5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116</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86DAB8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25A5B2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3F677E7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9.89</w:t>
            </w:r>
          </w:p>
        </w:tc>
        <w:tc>
          <w:tcPr>
            <w:tcW w:w="1134" w:type="dxa"/>
            <w:tcBorders>
              <w:top w:val="nil"/>
              <w:left w:val="nil"/>
              <w:bottom w:val="single" w:sz="4" w:space="0" w:color="auto"/>
              <w:right w:val="single" w:sz="4" w:space="0" w:color="auto"/>
            </w:tcBorders>
            <w:shd w:val="clear" w:color="auto" w:fill="auto"/>
            <w:vAlign w:val="center"/>
          </w:tcPr>
          <w:p w14:paraId="006BAE3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49.72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3E08428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DED5C9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7605AB2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34.72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5282D32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2B4F3714"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F419BBF"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300DBB6"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2F98932"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A10FFDB"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934535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76E283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808B5B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13120F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4CAE05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77.24</w:t>
            </w:r>
          </w:p>
        </w:tc>
        <w:tc>
          <w:tcPr>
            <w:tcW w:w="1134" w:type="dxa"/>
            <w:tcBorders>
              <w:top w:val="nil"/>
              <w:left w:val="nil"/>
              <w:bottom w:val="single" w:sz="4" w:space="0" w:color="auto"/>
              <w:right w:val="single" w:sz="4" w:space="0" w:color="auto"/>
            </w:tcBorders>
            <w:shd w:val="clear" w:color="auto" w:fill="auto"/>
            <w:vAlign w:val="center"/>
          </w:tcPr>
          <w:p w14:paraId="360CB14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41.41</w:t>
            </w:r>
          </w:p>
        </w:tc>
        <w:tc>
          <w:tcPr>
            <w:tcW w:w="851" w:type="dxa"/>
            <w:vMerge/>
            <w:tcBorders>
              <w:top w:val="nil"/>
              <w:left w:val="single" w:sz="4" w:space="0" w:color="auto"/>
              <w:bottom w:val="single" w:sz="4" w:space="0" w:color="auto"/>
              <w:right w:val="single" w:sz="4" w:space="0" w:color="auto"/>
            </w:tcBorders>
            <w:vAlign w:val="center"/>
          </w:tcPr>
          <w:p w14:paraId="1FF91A67"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276AAB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D7F613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26.41</w:t>
            </w:r>
          </w:p>
        </w:tc>
        <w:tc>
          <w:tcPr>
            <w:tcW w:w="993" w:type="dxa"/>
            <w:vMerge/>
            <w:tcBorders>
              <w:top w:val="nil"/>
              <w:left w:val="single" w:sz="4" w:space="0" w:color="auto"/>
              <w:bottom w:val="single" w:sz="4" w:space="0" w:color="auto"/>
              <w:right w:val="single" w:sz="4" w:space="0" w:color="auto"/>
            </w:tcBorders>
            <w:vAlign w:val="center"/>
          </w:tcPr>
          <w:p w14:paraId="6AC1E3DB"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CAF8D92"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900D109"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F6006C8"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1F10F8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7EE9FD1"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875D79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BDD6ED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8F1E88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37336C7"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60923B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116.02</w:t>
            </w:r>
          </w:p>
        </w:tc>
        <w:tc>
          <w:tcPr>
            <w:tcW w:w="1134" w:type="dxa"/>
            <w:tcBorders>
              <w:top w:val="nil"/>
              <w:left w:val="nil"/>
              <w:bottom w:val="single" w:sz="4" w:space="0" w:color="auto"/>
              <w:right w:val="single" w:sz="4" w:space="0" w:color="auto"/>
            </w:tcBorders>
            <w:shd w:val="clear" w:color="auto" w:fill="auto"/>
            <w:vAlign w:val="center"/>
          </w:tcPr>
          <w:p w14:paraId="57AB2E5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41.17</w:t>
            </w:r>
          </w:p>
        </w:tc>
        <w:tc>
          <w:tcPr>
            <w:tcW w:w="851" w:type="dxa"/>
            <w:vMerge/>
            <w:tcBorders>
              <w:top w:val="nil"/>
              <w:left w:val="single" w:sz="4" w:space="0" w:color="auto"/>
              <w:bottom w:val="single" w:sz="4" w:space="0" w:color="auto"/>
              <w:right w:val="single" w:sz="4" w:space="0" w:color="auto"/>
            </w:tcBorders>
            <w:vAlign w:val="center"/>
          </w:tcPr>
          <w:p w14:paraId="5D1EA9B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C62661D"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5F4580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26.17</w:t>
            </w:r>
          </w:p>
        </w:tc>
        <w:tc>
          <w:tcPr>
            <w:tcW w:w="993" w:type="dxa"/>
            <w:vMerge/>
            <w:tcBorders>
              <w:top w:val="nil"/>
              <w:left w:val="single" w:sz="4" w:space="0" w:color="auto"/>
              <w:bottom w:val="single" w:sz="4" w:space="0" w:color="auto"/>
              <w:right w:val="single" w:sz="4" w:space="0" w:color="auto"/>
            </w:tcBorders>
            <w:vAlign w:val="center"/>
          </w:tcPr>
          <w:p w14:paraId="69E2CBC1"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F92275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5D6E77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079A5E2"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5DD7BB0"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CDEC556"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bottom w:val="single" w:sz="4" w:space="0" w:color="auto"/>
              <w:right w:val="single" w:sz="4" w:space="0" w:color="auto"/>
            </w:tcBorders>
            <w:vAlign w:val="center"/>
          </w:tcPr>
          <w:p w14:paraId="4945492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21395D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4680F9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72A7CA1"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3FC117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30.69</w:t>
            </w:r>
          </w:p>
        </w:tc>
        <w:tc>
          <w:tcPr>
            <w:tcW w:w="1134" w:type="dxa"/>
            <w:tcBorders>
              <w:top w:val="nil"/>
              <w:left w:val="nil"/>
              <w:bottom w:val="single" w:sz="4" w:space="0" w:color="auto"/>
              <w:right w:val="single" w:sz="4" w:space="0" w:color="auto"/>
            </w:tcBorders>
            <w:shd w:val="clear" w:color="auto" w:fill="auto"/>
            <w:vAlign w:val="center"/>
          </w:tcPr>
          <w:p w14:paraId="5837E2E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43.21</w:t>
            </w:r>
          </w:p>
        </w:tc>
        <w:tc>
          <w:tcPr>
            <w:tcW w:w="851" w:type="dxa"/>
            <w:vMerge/>
            <w:tcBorders>
              <w:top w:val="nil"/>
              <w:left w:val="single" w:sz="4" w:space="0" w:color="auto"/>
              <w:bottom w:val="single" w:sz="4" w:space="0" w:color="auto"/>
              <w:right w:val="single" w:sz="4" w:space="0" w:color="auto"/>
            </w:tcBorders>
            <w:vAlign w:val="center"/>
          </w:tcPr>
          <w:p w14:paraId="73092A8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1B1A974"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7BE9F5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28.21</w:t>
            </w:r>
          </w:p>
        </w:tc>
        <w:tc>
          <w:tcPr>
            <w:tcW w:w="993" w:type="dxa"/>
            <w:vMerge/>
            <w:tcBorders>
              <w:top w:val="nil"/>
              <w:left w:val="single" w:sz="4" w:space="0" w:color="auto"/>
              <w:bottom w:val="single" w:sz="4" w:space="0" w:color="auto"/>
              <w:right w:val="single" w:sz="4" w:space="0" w:color="auto"/>
            </w:tcBorders>
            <w:vAlign w:val="center"/>
          </w:tcPr>
          <w:p w14:paraId="46F351B3" w14:textId="77777777" w:rsidR="007D649E" w:rsidRPr="008F29D6" w:rsidRDefault="007D649E" w:rsidP="00CE5A1D">
            <w:pPr>
              <w:widowControl/>
              <w:spacing w:line="360" w:lineRule="exact"/>
              <w:jc w:val="left"/>
              <w:rPr>
                <w:color w:val="000000" w:themeColor="text1"/>
                <w:kern w:val="0"/>
                <w:szCs w:val="21"/>
              </w:rPr>
            </w:pPr>
          </w:p>
        </w:tc>
      </w:tr>
    </w:tbl>
    <w:p w14:paraId="24FC940B" w14:textId="77777777" w:rsidR="007D649E" w:rsidRPr="008F29D6" w:rsidRDefault="007D649E" w:rsidP="007D649E">
      <w:pPr>
        <w:overflowPunct w:val="0"/>
        <w:autoSpaceDE w:val="0"/>
        <w:autoSpaceDN w:val="0"/>
        <w:spacing w:line="440" w:lineRule="exact"/>
        <w:ind w:firstLineChars="200" w:firstLine="482"/>
        <w:rPr>
          <w:b/>
          <w:color w:val="000000" w:themeColor="text1"/>
          <w:sz w:val="24"/>
          <w:lang w:val="en-GB"/>
        </w:rPr>
      </w:pPr>
      <w:r w:rsidRPr="008F29D6">
        <w:rPr>
          <w:rFonts w:hint="eastAsia"/>
          <w:b/>
          <w:color w:val="000000" w:themeColor="text1"/>
          <w:sz w:val="24"/>
          <w:lang w:val="en-GB"/>
        </w:rPr>
        <w:lastRenderedPageBreak/>
        <w:t>续表</w:t>
      </w:r>
      <w:r w:rsidRPr="008F29D6">
        <w:rPr>
          <w:rFonts w:hint="eastAsia"/>
          <w:b/>
          <w:color w:val="000000" w:themeColor="text1"/>
          <w:sz w:val="24"/>
          <w:lang w:val="en-GB"/>
        </w:rPr>
        <w:t xml:space="preserve">4-10    </w:t>
      </w:r>
      <w:r w:rsidRPr="008F29D6">
        <w:rPr>
          <w:rFonts w:hint="eastAsia"/>
          <w:b/>
          <w:color w:val="000000" w:themeColor="text1"/>
          <w:sz w:val="24"/>
          <w:lang w:val="en-GB"/>
        </w:rPr>
        <w:t>项目噪声源及分布情况一览表（室内声源）</w:t>
      </w:r>
    </w:p>
    <w:tbl>
      <w:tblPr>
        <w:tblW w:w="13609" w:type="dxa"/>
        <w:jc w:val="center"/>
        <w:tblCellMar>
          <w:left w:w="0" w:type="dxa"/>
          <w:right w:w="0" w:type="dxa"/>
        </w:tblCellMar>
        <w:tblLook w:val="04A0" w:firstRow="1" w:lastRow="0" w:firstColumn="1" w:lastColumn="0" w:noHBand="0" w:noVBand="1"/>
      </w:tblPr>
      <w:tblGrid>
        <w:gridCol w:w="568"/>
        <w:gridCol w:w="992"/>
        <w:gridCol w:w="850"/>
        <w:gridCol w:w="1701"/>
        <w:gridCol w:w="1418"/>
        <w:gridCol w:w="567"/>
        <w:gridCol w:w="567"/>
        <w:gridCol w:w="567"/>
        <w:gridCol w:w="992"/>
        <w:gridCol w:w="1134"/>
        <w:gridCol w:w="851"/>
        <w:gridCol w:w="1134"/>
        <w:gridCol w:w="1275"/>
        <w:gridCol w:w="993"/>
      </w:tblGrid>
      <w:tr w:rsidR="008F29D6" w:rsidRPr="008F29D6" w14:paraId="0E318566" w14:textId="77777777" w:rsidTr="00CE5A1D">
        <w:trPr>
          <w:trHeight w:val="34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C836A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E5512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68012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009B1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声源源强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4AB97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声源控制措施</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3BB9EA9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696CF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距室内边界距离</w:t>
            </w:r>
            <w:r w:rsidRPr="008F29D6">
              <w:rPr>
                <w:color w:val="000000" w:themeColor="text1"/>
                <w:kern w:val="0"/>
                <w:szCs w:val="21"/>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85E57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室内边界声级</w:t>
            </w:r>
            <w:r w:rsidRPr="008F29D6">
              <w:rPr>
                <w:color w:val="000000" w:themeColor="text1"/>
                <w:kern w:val="0"/>
                <w:szCs w:val="21"/>
              </w:rPr>
              <w:t>/dB(A)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C2019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C3F09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建筑物插入损失</w:t>
            </w:r>
            <w:r w:rsidRPr="008F29D6">
              <w:rPr>
                <w:color w:val="000000" w:themeColor="text1"/>
                <w:kern w:val="0"/>
                <w:szCs w:val="21"/>
              </w:rPr>
              <w:t>/dB(A)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CF0EE6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建筑物外噪声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F6A55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建筑物外距离</w:t>
            </w:r>
            <w:r w:rsidRPr="008F29D6">
              <w:rPr>
                <w:rFonts w:hint="eastAsia"/>
                <w:color w:val="000000" w:themeColor="text1"/>
                <w:kern w:val="0"/>
                <w:szCs w:val="21"/>
              </w:rPr>
              <w:t>/m</w:t>
            </w:r>
          </w:p>
        </w:tc>
      </w:tr>
      <w:tr w:rsidR="008F29D6" w:rsidRPr="008F29D6" w14:paraId="3624D890" w14:textId="77777777" w:rsidTr="00CE5A1D">
        <w:trPr>
          <w:trHeight w:val="340"/>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1CD7538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0BAC21BC"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596EBE8" w14:textId="77777777" w:rsidR="007D649E" w:rsidRPr="008F29D6" w:rsidRDefault="007D649E" w:rsidP="00CE5A1D">
            <w:pPr>
              <w:widowControl/>
              <w:spacing w:line="360" w:lineRule="exact"/>
              <w:jc w:val="left"/>
              <w:rPr>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vAlign w:val="center"/>
          </w:tcPr>
          <w:p w14:paraId="69E50F7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声功率级</w:t>
            </w:r>
            <w:r w:rsidRPr="008F29D6">
              <w:rPr>
                <w:color w:val="000000" w:themeColor="text1"/>
                <w:kern w:val="0"/>
                <w:szCs w:val="21"/>
              </w:rPr>
              <w:t>/dB(A</w:t>
            </w:r>
            <w:r w:rsidRPr="008F29D6">
              <w:rPr>
                <w:color w:val="000000" w:themeColor="text1"/>
                <w:kern w:val="0"/>
                <w:szCs w:val="21"/>
              </w:rPr>
              <w:t>）</w:t>
            </w:r>
          </w:p>
        </w:tc>
        <w:tc>
          <w:tcPr>
            <w:tcW w:w="1418" w:type="dxa"/>
            <w:vMerge/>
            <w:tcBorders>
              <w:top w:val="single" w:sz="4" w:space="0" w:color="auto"/>
              <w:left w:val="single" w:sz="4" w:space="0" w:color="auto"/>
              <w:bottom w:val="single" w:sz="4" w:space="0" w:color="auto"/>
              <w:right w:val="single" w:sz="4" w:space="0" w:color="auto"/>
            </w:tcBorders>
            <w:vAlign w:val="center"/>
          </w:tcPr>
          <w:p w14:paraId="138FA040" w14:textId="77777777" w:rsidR="007D649E" w:rsidRPr="008F29D6" w:rsidRDefault="007D649E" w:rsidP="00CE5A1D">
            <w:pPr>
              <w:widowControl/>
              <w:spacing w:line="360" w:lineRule="exact"/>
              <w:jc w:val="left"/>
              <w:rPr>
                <w:color w:val="000000" w:themeColor="text1"/>
                <w:kern w:val="0"/>
                <w:szCs w:val="21"/>
              </w:rPr>
            </w:pPr>
          </w:p>
        </w:tc>
        <w:tc>
          <w:tcPr>
            <w:tcW w:w="567" w:type="dxa"/>
            <w:tcBorders>
              <w:top w:val="nil"/>
              <w:left w:val="nil"/>
              <w:bottom w:val="single" w:sz="4" w:space="0" w:color="auto"/>
              <w:right w:val="single" w:sz="4" w:space="0" w:color="auto"/>
            </w:tcBorders>
            <w:shd w:val="clear" w:color="auto" w:fill="auto"/>
            <w:vAlign w:val="center"/>
          </w:tcPr>
          <w:p w14:paraId="0803846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X</w:t>
            </w:r>
          </w:p>
        </w:tc>
        <w:tc>
          <w:tcPr>
            <w:tcW w:w="567" w:type="dxa"/>
            <w:tcBorders>
              <w:top w:val="nil"/>
              <w:left w:val="nil"/>
              <w:bottom w:val="single" w:sz="4" w:space="0" w:color="auto"/>
              <w:right w:val="single" w:sz="4" w:space="0" w:color="auto"/>
            </w:tcBorders>
            <w:shd w:val="clear" w:color="auto" w:fill="auto"/>
            <w:vAlign w:val="center"/>
          </w:tcPr>
          <w:p w14:paraId="09FC26E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Y</w:t>
            </w:r>
          </w:p>
        </w:tc>
        <w:tc>
          <w:tcPr>
            <w:tcW w:w="567" w:type="dxa"/>
            <w:tcBorders>
              <w:top w:val="nil"/>
              <w:left w:val="nil"/>
              <w:bottom w:val="single" w:sz="4" w:space="0" w:color="auto"/>
              <w:right w:val="single" w:sz="4" w:space="0" w:color="auto"/>
            </w:tcBorders>
            <w:shd w:val="clear" w:color="auto" w:fill="auto"/>
            <w:vAlign w:val="center"/>
          </w:tcPr>
          <w:p w14:paraId="296C8B6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442D16C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0CFD61E" w14:textId="77777777" w:rsidR="007D649E" w:rsidRPr="008F29D6" w:rsidRDefault="007D649E" w:rsidP="00CE5A1D">
            <w:pPr>
              <w:widowControl/>
              <w:spacing w:line="360" w:lineRule="exact"/>
              <w:jc w:val="left"/>
              <w:rPr>
                <w:color w:val="000000" w:themeColor="text1"/>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056001D"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4E4F096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928054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声压级</w:t>
            </w:r>
            <w:r w:rsidRPr="008F29D6">
              <w:rPr>
                <w:color w:val="000000" w:themeColor="text1"/>
                <w:kern w:val="0"/>
                <w:szCs w:val="21"/>
              </w:rPr>
              <w:t>/dB(A)</w:t>
            </w:r>
          </w:p>
        </w:tc>
        <w:tc>
          <w:tcPr>
            <w:tcW w:w="993" w:type="dxa"/>
            <w:vMerge/>
            <w:tcBorders>
              <w:top w:val="single" w:sz="4" w:space="0" w:color="auto"/>
              <w:left w:val="single" w:sz="4" w:space="0" w:color="auto"/>
              <w:bottom w:val="single" w:sz="4" w:space="0" w:color="auto"/>
              <w:right w:val="single" w:sz="4" w:space="0" w:color="auto"/>
            </w:tcBorders>
            <w:vAlign w:val="center"/>
          </w:tcPr>
          <w:p w14:paraId="1F5FB80F"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3513EF3"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3E94E03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06B220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9065F2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皮带输送机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47C727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80</w:t>
            </w:r>
          </w:p>
        </w:tc>
        <w:tc>
          <w:tcPr>
            <w:tcW w:w="1418" w:type="dxa"/>
            <w:vMerge w:val="restart"/>
            <w:tcBorders>
              <w:top w:val="nil"/>
              <w:left w:val="single" w:sz="4" w:space="0" w:color="auto"/>
              <w:right w:val="single" w:sz="4" w:space="0" w:color="auto"/>
            </w:tcBorders>
            <w:shd w:val="clear" w:color="auto" w:fill="auto"/>
            <w:vAlign w:val="center"/>
          </w:tcPr>
          <w:p w14:paraId="15412F22"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选用低噪声设备，采取基础减振、厂房隔声、风机消声等措施。</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0B9D94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120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4D1864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51869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3491125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10.07</w:t>
            </w:r>
          </w:p>
        </w:tc>
        <w:tc>
          <w:tcPr>
            <w:tcW w:w="1134" w:type="dxa"/>
            <w:tcBorders>
              <w:top w:val="nil"/>
              <w:left w:val="nil"/>
              <w:bottom w:val="single" w:sz="4" w:space="0" w:color="auto"/>
              <w:right w:val="single" w:sz="4" w:space="0" w:color="auto"/>
            </w:tcBorders>
            <w:shd w:val="clear" w:color="auto" w:fill="auto"/>
            <w:vAlign w:val="center"/>
          </w:tcPr>
          <w:p w14:paraId="3C79D06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49.59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283DB54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25F0EF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73CD4AA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34.59</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25B6DD3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6C70F084"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EE8E46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78FA55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CC653CA"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F896923"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5934E3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F2B658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EE38B1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A5BEC77"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38B557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69.34</w:t>
            </w:r>
          </w:p>
        </w:tc>
        <w:tc>
          <w:tcPr>
            <w:tcW w:w="1134" w:type="dxa"/>
            <w:tcBorders>
              <w:top w:val="nil"/>
              <w:left w:val="nil"/>
              <w:bottom w:val="single" w:sz="4" w:space="0" w:color="auto"/>
              <w:right w:val="single" w:sz="4" w:space="0" w:color="auto"/>
            </w:tcBorders>
            <w:shd w:val="clear" w:color="auto" w:fill="auto"/>
            <w:vAlign w:val="center"/>
          </w:tcPr>
          <w:p w14:paraId="335B887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41.51</w:t>
            </w:r>
          </w:p>
        </w:tc>
        <w:tc>
          <w:tcPr>
            <w:tcW w:w="851" w:type="dxa"/>
            <w:vMerge/>
            <w:tcBorders>
              <w:top w:val="nil"/>
              <w:left w:val="single" w:sz="4" w:space="0" w:color="auto"/>
              <w:bottom w:val="single" w:sz="4" w:space="0" w:color="auto"/>
              <w:right w:val="single" w:sz="4" w:space="0" w:color="auto"/>
            </w:tcBorders>
            <w:vAlign w:val="center"/>
          </w:tcPr>
          <w:p w14:paraId="598EC77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588288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388AC1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26.51</w:t>
            </w:r>
          </w:p>
        </w:tc>
        <w:tc>
          <w:tcPr>
            <w:tcW w:w="993" w:type="dxa"/>
            <w:vMerge/>
            <w:tcBorders>
              <w:top w:val="nil"/>
              <w:left w:val="single" w:sz="4" w:space="0" w:color="auto"/>
              <w:bottom w:val="single" w:sz="4" w:space="0" w:color="auto"/>
              <w:right w:val="single" w:sz="4" w:space="0" w:color="auto"/>
            </w:tcBorders>
            <w:vAlign w:val="center"/>
          </w:tcPr>
          <w:p w14:paraId="0D40079E"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66335C7"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3C7FA0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9CFC4F8"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2C4438B"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E602974"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A23079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CE69AB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5C9880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F73C3C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72A068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115.64</w:t>
            </w:r>
          </w:p>
        </w:tc>
        <w:tc>
          <w:tcPr>
            <w:tcW w:w="1134" w:type="dxa"/>
            <w:tcBorders>
              <w:top w:val="nil"/>
              <w:left w:val="nil"/>
              <w:bottom w:val="single" w:sz="4" w:space="0" w:color="auto"/>
              <w:right w:val="single" w:sz="4" w:space="0" w:color="auto"/>
            </w:tcBorders>
            <w:shd w:val="clear" w:color="auto" w:fill="auto"/>
            <w:vAlign w:val="center"/>
          </w:tcPr>
          <w:p w14:paraId="3249381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41.17</w:t>
            </w:r>
          </w:p>
        </w:tc>
        <w:tc>
          <w:tcPr>
            <w:tcW w:w="851" w:type="dxa"/>
            <w:vMerge/>
            <w:tcBorders>
              <w:top w:val="nil"/>
              <w:left w:val="single" w:sz="4" w:space="0" w:color="auto"/>
              <w:bottom w:val="single" w:sz="4" w:space="0" w:color="auto"/>
              <w:right w:val="single" w:sz="4" w:space="0" w:color="auto"/>
            </w:tcBorders>
            <w:vAlign w:val="center"/>
          </w:tcPr>
          <w:p w14:paraId="3DF9BC6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0BD5A1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B34FCD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26.17</w:t>
            </w:r>
          </w:p>
        </w:tc>
        <w:tc>
          <w:tcPr>
            <w:tcW w:w="993" w:type="dxa"/>
            <w:vMerge/>
            <w:tcBorders>
              <w:top w:val="nil"/>
              <w:left w:val="single" w:sz="4" w:space="0" w:color="auto"/>
              <w:bottom w:val="single" w:sz="4" w:space="0" w:color="auto"/>
              <w:right w:val="single" w:sz="4" w:space="0" w:color="auto"/>
            </w:tcBorders>
            <w:vAlign w:val="center"/>
          </w:tcPr>
          <w:p w14:paraId="6AD3B211"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8508B7C"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712FA05"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E0E6CC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A6FFBC4"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51A5036"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D8428C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21DD34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D3F3B5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DD42557"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EA93F0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38.48</w:t>
            </w:r>
          </w:p>
        </w:tc>
        <w:tc>
          <w:tcPr>
            <w:tcW w:w="1134" w:type="dxa"/>
            <w:tcBorders>
              <w:top w:val="nil"/>
              <w:left w:val="nil"/>
              <w:bottom w:val="single" w:sz="4" w:space="0" w:color="auto"/>
              <w:right w:val="single" w:sz="4" w:space="0" w:color="auto"/>
            </w:tcBorders>
            <w:shd w:val="clear" w:color="auto" w:fill="auto"/>
            <w:vAlign w:val="center"/>
          </w:tcPr>
          <w:p w14:paraId="7DE3501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42.52</w:t>
            </w:r>
          </w:p>
        </w:tc>
        <w:tc>
          <w:tcPr>
            <w:tcW w:w="851" w:type="dxa"/>
            <w:vMerge/>
            <w:tcBorders>
              <w:top w:val="nil"/>
              <w:left w:val="single" w:sz="4" w:space="0" w:color="auto"/>
              <w:bottom w:val="single" w:sz="4" w:space="0" w:color="auto"/>
              <w:right w:val="single" w:sz="4" w:space="0" w:color="auto"/>
            </w:tcBorders>
            <w:vAlign w:val="center"/>
          </w:tcPr>
          <w:p w14:paraId="1483B7A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1C2957EA"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91E621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27.52</w:t>
            </w:r>
          </w:p>
        </w:tc>
        <w:tc>
          <w:tcPr>
            <w:tcW w:w="993" w:type="dxa"/>
            <w:vMerge/>
            <w:tcBorders>
              <w:top w:val="nil"/>
              <w:left w:val="single" w:sz="4" w:space="0" w:color="auto"/>
              <w:bottom w:val="single" w:sz="4" w:space="0" w:color="auto"/>
              <w:right w:val="single" w:sz="4" w:space="0" w:color="auto"/>
            </w:tcBorders>
            <w:vAlign w:val="center"/>
          </w:tcPr>
          <w:p w14:paraId="1DA6853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D5F21C3"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6503CFF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E4F02B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1828E0B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振动给料机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7342382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tcBorders>
              <w:left w:val="single" w:sz="4" w:space="0" w:color="auto"/>
              <w:right w:val="single" w:sz="4" w:space="0" w:color="auto"/>
            </w:tcBorders>
            <w:shd w:val="clear" w:color="auto" w:fill="auto"/>
            <w:vAlign w:val="center"/>
          </w:tcPr>
          <w:p w14:paraId="4E702DCB"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0999C7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136</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01535C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8BD39B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7E5BBED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19.08</w:t>
            </w:r>
          </w:p>
        </w:tc>
        <w:tc>
          <w:tcPr>
            <w:tcW w:w="1134" w:type="dxa"/>
            <w:tcBorders>
              <w:top w:val="nil"/>
              <w:left w:val="nil"/>
              <w:bottom w:val="single" w:sz="4" w:space="0" w:color="auto"/>
              <w:right w:val="single" w:sz="4" w:space="0" w:color="auto"/>
            </w:tcBorders>
            <w:shd w:val="clear" w:color="auto" w:fill="auto"/>
            <w:vAlign w:val="center"/>
          </w:tcPr>
          <w:p w14:paraId="20B592D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50.36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70CE9C9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159407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1809F9E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35.36</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51C4FE5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2C2621B1"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59EDF8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AF10B0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5C415ACB"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245079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D422B7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E8B344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D604CE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273D31F"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07740D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56.63</w:t>
            </w:r>
          </w:p>
        </w:tc>
        <w:tc>
          <w:tcPr>
            <w:tcW w:w="1134" w:type="dxa"/>
            <w:tcBorders>
              <w:top w:val="nil"/>
              <w:left w:val="nil"/>
              <w:bottom w:val="single" w:sz="4" w:space="0" w:color="auto"/>
              <w:right w:val="single" w:sz="4" w:space="0" w:color="auto"/>
            </w:tcBorders>
            <w:shd w:val="clear" w:color="auto" w:fill="auto"/>
            <w:vAlign w:val="center"/>
          </w:tcPr>
          <w:p w14:paraId="49FFB6F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46.76</w:t>
            </w:r>
          </w:p>
        </w:tc>
        <w:tc>
          <w:tcPr>
            <w:tcW w:w="851" w:type="dxa"/>
            <w:vMerge/>
            <w:tcBorders>
              <w:top w:val="nil"/>
              <w:left w:val="single" w:sz="4" w:space="0" w:color="auto"/>
              <w:bottom w:val="single" w:sz="4" w:space="0" w:color="auto"/>
              <w:right w:val="single" w:sz="4" w:space="0" w:color="auto"/>
            </w:tcBorders>
            <w:vAlign w:val="center"/>
          </w:tcPr>
          <w:p w14:paraId="721A5440"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71F227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07B36B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31.76</w:t>
            </w:r>
          </w:p>
        </w:tc>
        <w:tc>
          <w:tcPr>
            <w:tcW w:w="993" w:type="dxa"/>
            <w:vMerge/>
            <w:tcBorders>
              <w:top w:val="nil"/>
              <w:left w:val="single" w:sz="4" w:space="0" w:color="auto"/>
              <w:bottom w:val="single" w:sz="4" w:space="0" w:color="auto"/>
              <w:right w:val="single" w:sz="4" w:space="0" w:color="auto"/>
            </w:tcBorders>
            <w:vAlign w:val="center"/>
          </w:tcPr>
          <w:p w14:paraId="11EF809F"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1ED0ACD"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DE73EAE"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B5C8452"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74D1D8C"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47362F2"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9A7A4A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F6439C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308D64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511B6A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399732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106.29</w:t>
            </w:r>
          </w:p>
        </w:tc>
        <w:tc>
          <w:tcPr>
            <w:tcW w:w="1134" w:type="dxa"/>
            <w:tcBorders>
              <w:top w:val="nil"/>
              <w:left w:val="nil"/>
              <w:bottom w:val="single" w:sz="4" w:space="0" w:color="auto"/>
              <w:right w:val="single" w:sz="4" w:space="0" w:color="auto"/>
            </w:tcBorders>
            <w:shd w:val="clear" w:color="auto" w:fill="auto"/>
            <w:vAlign w:val="center"/>
          </w:tcPr>
          <w:p w14:paraId="60E4298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46.21</w:t>
            </w:r>
          </w:p>
        </w:tc>
        <w:tc>
          <w:tcPr>
            <w:tcW w:w="851" w:type="dxa"/>
            <w:vMerge/>
            <w:tcBorders>
              <w:top w:val="nil"/>
              <w:left w:val="single" w:sz="4" w:space="0" w:color="auto"/>
              <w:bottom w:val="single" w:sz="4" w:space="0" w:color="auto"/>
              <w:right w:val="single" w:sz="4" w:space="0" w:color="auto"/>
            </w:tcBorders>
            <w:vAlign w:val="center"/>
          </w:tcPr>
          <w:p w14:paraId="2C1A62C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B4C6FB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E66B04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31.21</w:t>
            </w:r>
          </w:p>
        </w:tc>
        <w:tc>
          <w:tcPr>
            <w:tcW w:w="993" w:type="dxa"/>
            <w:vMerge/>
            <w:tcBorders>
              <w:top w:val="nil"/>
              <w:left w:val="single" w:sz="4" w:space="0" w:color="auto"/>
              <w:bottom w:val="single" w:sz="4" w:space="0" w:color="auto"/>
              <w:right w:val="single" w:sz="4" w:space="0" w:color="auto"/>
            </w:tcBorders>
            <w:vAlign w:val="center"/>
          </w:tcPr>
          <w:p w14:paraId="148448E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9E8CA4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DC4283F"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948E78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CE8175E"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ED53064"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3AE2B7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BC75F5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AA1228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2B7AA54"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B0E455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50.25</w:t>
            </w:r>
          </w:p>
        </w:tc>
        <w:tc>
          <w:tcPr>
            <w:tcW w:w="1134" w:type="dxa"/>
            <w:tcBorders>
              <w:top w:val="nil"/>
              <w:left w:val="nil"/>
              <w:bottom w:val="single" w:sz="4" w:space="0" w:color="auto"/>
              <w:right w:val="single" w:sz="4" w:space="0" w:color="auto"/>
            </w:tcBorders>
            <w:shd w:val="clear" w:color="auto" w:fill="auto"/>
            <w:vAlign w:val="center"/>
          </w:tcPr>
          <w:p w14:paraId="3D85DE0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46.95</w:t>
            </w:r>
          </w:p>
        </w:tc>
        <w:tc>
          <w:tcPr>
            <w:tcW w:w="851" w:type="dxa"/>
            <w:vMerge/>
            <w:tcBorders>
              <w:top w:val="nil"/>
              <w:left w:val="single" w:sz="4" w:space="0" w:color="auto"/>
              <w:bottom w:val="single" w:sz="4" w:space="0" w:color="auto"/>
              <w:right w:val="single" w:sz="4" w:space="0" w:color="auto"/>
            </w:tcBorders>
            <w:vAlign w:val="center"/>
          </w:tcPr>
          <w:p w14:paraId="53A2EBA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C3792A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B02E05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31.95</w:t>
            </w:r>
          </w:p>
        </w:tc>
        <w:tc>
          <w:tcPr>
            <w:tcW w:w="993" w:type="dxa"/>
            <w:vMerge/>
            <w:tcBorders>
              <w:top w:val="nil"/>
              <w:left w:val="single" w:sz="4" w:space="0" w:color="auto"/>
              <w:bottom w:val="single" w:sz="4" w:space="0" w:color="auto"/>
              <w:right w:val="single" w:sz="4" w:space="0" w:color="auto"/>
            </w:tcBorders>
            <w:vAlign w:val="center"/>
          </w:tcPr>
          <w:p w14:paraId="6865869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9A3544D"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12A5294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52DBC6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6A1579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颚式破碎机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16AA211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17C40BAE"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700DF0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148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77856E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-69</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EAA831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2E747C9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22.71</w:t>
            </w:r>
          </w:p>
        </w:tc>
        <w:tc>
          <w:tcPr>
            <w:tcW w:w="1134" w:type="dxa"/>
            <w:tcBorders>
              <w:top w:val="nil"/>
              <w:left w:val="nil"/>
              <w:bottom w:val="single" w:sz="4" w:space="0" w:color="auto"/>
              <w:right w:val="single" w:sz="4" w:space="0" w:color="auto"/>
            </w:tcBorders>
            <w:shd w:val="clear" w:color="auto" w:fill="auto"/>
            <w:vAlign w:val="center"/>
          </w:tcPr>
          <w:p w14:paraId="45DBDE1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59.46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1EE48F5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15B0AA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5CB404D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44.46</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012AFFC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11585B5B"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9E5F41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5D25E7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27FC178"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A2DED2F"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EF1270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473E4A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D18C1A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9C9E05C"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0B1085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39.63</w:t>
            </w:r>
          </w:p>
        </w:tc>
        <w:tc>
          <w:tcPr>
            <w:tcW w:w="1134" w:type="dxa"/>
            <w:tcBorders>
              <w:top w:val="nil"/>
              <w:left w:val="nil"/>
              <w:bottom w:val="single" w:sz="4" w:space="0" w:color="auto"/>
              <w:right w:val="single" w:sz="4" w:space="0" w:color="auto"/>
            </w:tcBorders>
            <w:shd w:val="clear" w:color="auto" w:fill="auto"/>
            <w:vAlign w:val="center"/>
          </w:tcPr>
          <w:p w14:paraId="229A6A3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57.45</w:t>
            </w:r>
          </w:p>
        </w:tc>
        <w:tc>
          <w:tcPr>
            <w:tcW w:w="851" w:type="dxa"/>
            <w:vMerge/>
            <w:tcBorders>
              <w:top w:val="nil"/>
              <w:left w:val="single" w:sz="4" w:space="0" w:color="auto"/>
              <w:bottom w:val="single" w:sz="4" w:space="0" w:color="auto"/>
              <w:right w:val="single" w:sz="4" w:space="0" w:color="auto"/>
            </w:tcBorders>
            <w:vAlign w:val="center"/>
          </w:tcPr>
          <w:p w14:paraId="18E9B40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8ACFD3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F7A5EA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42.45</w:t>
            </w:r>
          </w:p>
        </w:tc>
        <w:tc>
          <w:tcPr>
            <w:tcW w:w="993" w:type="dxa"/>
            <w:vMerge/>
            <w:tcBorders>
              <w:top w:val="nil"/>
              <w:left w:val="single" w:sz="4" w:space="0" w:color="auto"/>
              <w:bottom w:val="single" w:sz="4" w:space="0" w:color="auto"/>
              <w:right w:val="single" w:sz="4" w:space="0" w:color="auto"/>
            </w:tcBorders>
            <w:vAlign w:val="center"/>
          </w:tcPr>
          <w:p w14:paraId="148D71E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A89730C"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5B565C3"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B0DAA0E"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641A81C"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FDB2FE2"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6C8D8B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22F396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8BAECF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6221F9E"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623D75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102.22</w:t>
            </w:r>
          </w:p>
        </w:tc>
        <w:tc>
          <w:tcPr>
            <w:tcW w:w="1134" w:type="dxa"/>
            <w:tcBorders>
              <w:top w:val="nil"/>
              <w:left w:val="nil"/>
              <w:bottom w:val="single" w:sz="4" w:space="0" w:color="auto"/>
              <w:right w:val="single" w:sz="4" w:space="0" w:color="auto"/>
            </w:tcBorders>
            <w:shd w:val="clear" w:color="auto" w:fill="auto"/>
            <w:vAlign w:val="center"/>
          </w:tcPr>
          <w:p w14:paraId="6809613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56.23</w:t>
            </w:r>
          </w:p>
        </w:tc>
        <w:tc>
          <w:tcPr>
            <w:tcW w:w="851" w:type="dxa"/>
            <w:vMerge/>
            <w:tcBorders>
              <w:top w:val="nil"/>
              <w:left w:val="single" w:sz="4" w:space="0" w:color="auto"/>
              <w:bottom w:val="single" w:sz="4" w:space="0" w:color="auto"/>
              <w:right w:val="single" w:sz="4" w:space="0" w:color="auto"/>
            </w:tcBorders>
            <w:vAlign w:val="center"/>
          </w:tcPr>
          <w:p w14:paraId="4AE2C2A2"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851AA4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FFE2F1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41.23</w:t>
            </w:r>
          </w:p>
        </w:tc>
        <w:tc>
          <w:tcPr>
            <w:tcW w:w="993" w:type="dxa"/>
            <w:vMerge/>
            <w:tcBorders>
              <w:top w:val="nil"/>
              <w:left w:val="single" w:sz="4" w:space="0" w:color="auto"/>
              <w:bottom w:val="single" w:sz="4" w:space="0" w:color="auto"/>
              <w:right w:val="single" w:sz="4" w:space="0" w:color="auto"/>
            </w:tcBorders>
            <w:vAlign w:val="center"/>
          </w:tcPr>
          <w:p w14:paraId="0560B84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420B4D6"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60F809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BC58DB5"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4DA1299"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D085A1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475DEE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8F531F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18B8A3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142D2AC"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B98F72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66.72</w:t>
            </w:r>
          </w:p>
        </w:tc>
        <w:tc>
          <w:tcPr>
            <w:tcW w:w="1134" w:type="dxa"/>
            <w:tcBorders>
              <w:top w:val="nil"/>
              <w:left w:val="nil"/>
              <w:bottom w:val="single" w:sz="4" w:space="0" w:color="auto"/>
              <w:right w:val="single" w:sz="4" w:space="0" w:color="auto"/>
            </w:tcBorders>
            <w:shd w:val="clear" w:color="auto" w:fill="auto"/>
            <w:vAlign w:val="center"/>
          </w:tcPr>
          <w:p w14:paraId="764DCDB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56.55</w:t>
            </w:r>
          </w:p>
        </w:tc>
        <w:tc>
          <w:tcPr>
            <w:tcW w:w="851" w:type="dxa"/>
            <w:vMerge/>
            <w:tcBorders>
              <w:top w:val="nil"/>
              <w:left w:val="single" w:sz="4" w:space="0" w:color="auto"/>
              <w:bottom w:val="single" w:sz="4" w:space="0" w:color="auto"/>
              <w:right w:val="single" w:sz="4" w:space="0" w:color="auto"/>
            </w:tcBorders>
            <w:vAlign w:val="center"/>
          </w:tcPr>
          <w:p w14:paraId="21D98A5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19D39E5"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7C2DD8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41.55</w:t>
            </w:r>
          </w:p>
        </w:tc>
        <w:tc>
          <w:tcPr>
            <w:tcW w:w="993" w:type="dxa"/>
            <w:vMerge/>
            <w:tcBorders>
              <w:top w:val="nil"/>
              <w:left w:val="single" w:sz="4" w:space="0" w:color="auto"/>
              <w:bottom w:val="single" w:sz="4" w:space="0" w:color="auto"/>
              <w:right w:val="single" w:sz="4" w:space="0" w:color="auto"/>
            </w:tcBorders>
            <w:vAlign w:val="center"/>
          </w:tcPr>
          <w:p w14:paraId="09BA88D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5FC49D7"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05C664F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71B13F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4D8ECB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圆锥破碎机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20FD7B4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90</w:t>
            </w:r>
          </w:p>
        </w:tc>
        <w:tc>
          <w:tcPr>
            <w:tcW w:w="1418" w:type="dxa"/>
            <w:vMerge/>
            <w:tcBorders>
              <w:left w:val="single" w:sz="4" w:space="0" w:color="auto"/>
              <w:right w:val="single" w:sz="4" w:space="0" w:color="auto"/>
            </w:tcBorders>
            <w:shd w:val="clear" w:color="auto" w:fill="auto"/>
            <w:vAlign w:val="center"/>
          </w:tcPr>
          <w:p w14:paraId="376FFE82"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E838A4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153</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75CC9D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DB732B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38215D9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33.26</w:t>
            </w:r>
          </w:p>
        </w:tc>
        <w:tc>
          <w:tcPr>
            <w:tcW w:w="1134" w:type="dxa"/>
            <w:tcBorders>
              <w:top w:val="nil"/>
              <w:left w:val="nil"/>
              <w:bottom w:val="single" w:sz="4" w:space="0" w:color="auto"/>
              <w:right w:val="single" w:sz="4" w:space="0" w:color="auto"/>
            </w:tcBorders>
            <w:shd w:val="clear" w:color="auto" w:fill="auto"/>
            <w:vAlign w:val="center"/>
          </w:tcPr>
          <w:p w14:paraId="73102BC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52.94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4E6CDE9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1A42A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52028D4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37.94</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46F23C3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7F92028D"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AA9AAB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A07717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A97EE04"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192F3DB"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DA201A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B276A6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22A6E8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0DEFAD8"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54A2D8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48.33</w:t>
            </w:r>
          </w:p>
        </w:tc>
        <w:tc>
          <w:tcPr>
            <w:tcW w:w="1134" w:type="dxa"/>
            <w:tcBorders>
              <w:top w:val="nil"/>
              <w:left w:val="nil"/>
              <w:bottom w:val="single" w:sz="4" w:space="0" w:color="auto"/>
              <w:right w:val="single" w:sz="4" w:space="0" w:color="auto"/>
            </w:tcBorders>
            <w:shd w:val="clear" w:color="auto" w:fill="auto"/>
            <w:vAlign w:val="center"/>
          </w:tcPr>
          <w:p w14:paraId="69C14D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52.02</w:t>
            </w:r>
          </w:p>
        </w:tc>
        <w:tc>
          <w:tcPr>
            <w:tcW w:w="851" w:type="dxa"/>
            <w:vMerge/>
            <w:tcBorders>
              <w:top w:val="nil"/>
              <w:left w:val="single" w:sz="4" w:space="0" w:color="auto"/>
              <w:bottom w:val="single" w:sz="4" w:space="0" w:color="auto"/>
              <w:right w:val="single" w:sz="4" w:space="0" w:color="auto"/>
            </w:tcBorders>
            <w:vAlign w:val="center"/>
          </w:tcPr>
          <w:p w14:paraId="37CA6084"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9E5667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097E9A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37.02</w:t>
            </w:r>
          </w:p>
        </w:tc>
        <w:tc>
          <w:tcPr>
            <w:tcW w:w="993" w:type="dxa"/>
            <w:vMerge/>
            <w:tcBorders>
              <w:top w:val="nil"/>
              <w:left w:val="single" w:sz="4" w:space="0" w:color="auto"/>
              <w:bottom w:val="single" w:sz="4" w:space="0" w:color="auto"/>
              <w:right w:val="single" w:sz="4" w:space="0" w:color="auto"/>
            </w:tcBorders>
            <w:vAlign w:val="center"/>
          </w:tcPr>
          <w:p w14:paraId="7EEA5A2A"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CAE97B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F78E0D2"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B55AD08"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0DBF675"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18AA55F"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EF6F03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269A15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95EF45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ACFE1B5"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412902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91.86</w:t>
            </w:r>
          </w:p>
        </w:tc>
        <w:tc>
          <w:tcPr>
            <w:tcW w:w="1134" w:type="dxa"/>
            <w:tcBorders>
              <w:top w:val="nil"/>
              <w:left w:val="nil"/>
              <w:bottom w:val="single" w:sz="4" w:space="0" w:color="auto"/>
              <w:right w:val="single" w:sz="4" w:space="0" w:color="auto"/>
            </w:tcBorders>
            <w:shd w:val="clear" w:color="auto" w:fill="auto"/>
            <w:vAlign w:val="center"/>
          </w:tcPr>
          <w:p w14:paraId="3731193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51.28</w:t>
            </w:r>
          </w:p>
        </w:tc>
        <w:tc>
          <w:tcPr>
            <w:tcW w:w="851" w:type="dxa"/>
            <w:vMerge/>
            <w:tcBorders>
              <w:top w:val="nil"/>
              <w:left w:val="single" w:sz="4" w:space="0" w:color="auto"/>
              <w:bottom w:val="single" w:sz="4" w:space="0" w:color="auto"/>
              <w:right w:val="single" w:sz="4" w:space="0" w:color="auto"/>
            </w:tcBorders>
            <w:vAlign w:val="center"/>
          </w:tcPr>
          <w:p w14:paraId="71A1F04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C8CD48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1C2F49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36.28</w:t>
            </w:r>
          </w:p>
        </w:tc>
        <w:tc>
          <w:tcPr>
            <w:tcW w:w="993" w:type="dxa"/>
            <w:vMerge/>
            <w:tcBorders>
              <w:top w:val="nil"/>
              <w:left w:val="single" w:sz="4" w:space="0" w:color="auto"/>
              <w:bottom w:val="single" w:sz="4" w:space="0" w:color="auto"/>
              <w:right w:val="single" w:sz="4" w:space="0" w:color="auto"/>
            </w:tcBorders>
            <w:vAlign w:val="center"/>
          </w:tcPr>
          <w:p w14:paraId="5F2D6CAA"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C3FC328"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0FE244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0C2ED58"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118273B"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6A5D4B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2DF582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D450BC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CE0F18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C9EE95C"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76B716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57.25</w:t>
            </w:r>
          </w:p>
        </w:tc>
        <w:tc>
          <w:tcPr>
            <w:tcW w:w="1134" w:type="dxa"/>
            <w:tcBorders>
              <w:top w:val="nil"/>
              <w:left w:val="nil"/>
              <w:bottom w:val="single" w:sz="4" w:space="0" w:color="auto"/>
              <w:right w:val="single" w:sz="4" w:space="0" w:color="auto"/>
            </w:tcBorders>
            <w:shd w:val="clear" w:color="auto" w:fill="auto"/>
            <w:vAlign w:val="center"/>
          </w:tcPr>
          <w:p w14:paraId="6FEA1D0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51.74</w:t>
            </w:r>
          </w:p>
        </w:tc>
        <w:tc>
          <w:tcPr>
            <w:tcW w:w="851" w:type="dxa"/>
            <w:vMerge/>
            <w:tcBorders>
              <w:top w:val="nil"/>
              <w:left w:val="single" w:sz="4" w:space="0" w:color="auto"/>
              <w:bottom w:val="single" w:sz="4" w:space="0" w:color="auto"/>
              <w:right w:val="single" w:sz="4" w:space="0" w:color="auto"/>
            </w:tcBorders>
            <w:vAlign w:val="center"/>
          </w:tcPr>
          <w:p w14:paraId="0367D68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19DDC2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01469B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36.74</w:t>
            </w:r>
          </w:p>
        </w:tc>
        <w:tc>
          <w:tcPr>
            <w:tcW w:w="993" w:type="dxa"/>
            <w:vMerge/>
            <w:tcBorders>
              <w:top w:val="nil"/>
              <w:left w:val="single" w:sz="4" w:space="0" w:color="auto"/>
              <w:bottom w:val="single" w:sz="4" w:space="0" w:color="auto"/>
              <w:right w:val="single" w:sz="4" w:space="0" w:color="auto"/>
            </w:tcBorders>
            <w:vAlign w:val="center"/>
          </w:tcPr>
          <w:p w14:paraId="0A2944C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5FF69B5"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652EB8F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C7A90B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150E335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布料机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CD4644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tcBorders>
              <w:left w:val="single" w:sz="4" w:space="0" w:color="auto"/>
              <w:right w:val="single" w:sz="4" w:space="0" w:color="auto"/>
            </w:tcBorders>
            <w:shd w:val="clear" w:color="auto" w:fill="auto"/>
            <w:vAlign w:val="center"/>
          </w:tcPr>
          <w:p w14:paraId="5B18B3B0"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DB25F5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172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F00AF3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84E178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66E8CA3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48.44</w:t>
            </w:r>
          </w:p>
        </w:tc>
        <w:tc>
          <w:tcPr>
            <w:tcW w:w="1134" w:type="dxa"/>
            <w:tcBorders>
              <w:top w:val="nil"/>
              <w:left w:val="nil"/>
              <w:bottom w:val="single" w:sz="4" w:space="0" w:color="auto"/>
              <w:right w:val="single" w:sz="4" w:space="0" w:color="auto"/>
            </w:tcBorders>
            <w:shd w:val="clear" w:color="auto" w:fill="auto"/>
            <w:vAlign w:val="center"/>
          </w:tcPr>
          <w:p w14:paraId="0BA280B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47.01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7430B30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B524AB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6F087F6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32.01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340D86F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38C04DAD"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286EC2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D1EF5EC"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7CD69CE"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E60BC1C"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01D417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D6503B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74B5D2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140FEA1"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575241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39.48</w:t>
            </w:r>
          </w:p>
        </w:tc>
        <w:tc>
          <w:tcPr>
            <w:tcW w:w="1134" w:type="dxa"/>
            <w:tcBorders>
              <w:top w:val="nil"/>
              <w:left w:val="nil"/>
              <w:bottom w:val="single" w:sz="4" w:space="0" w:color="auto"/>
              <w:right w:val="single" w:sz="4" w:space="0" w:color="auto"/>
            </w:tcBorders>
            <w:shd w:val="clear" w:color="auto" w:fill="auto"/>
            <w:vAlign w:val="center"/>
          </w:tcPr>
          <w:p w14:paraId="69F5F8F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47.46</w:t>
            </w:r>
          </w:p>
        </w:tc>
        <w:tc>
          <w:tcPr>
            <w:tcW w:w="851" w:type="dxa"/>
            <w:vMerge/>
            <w:tcBorders>
              <w:top w:val="nil"/>
              <w:left w:val="single" w:sz="4" w:space="0" w:color="auto"/>
              <w:bottom w:val="single" w:sz="4" w:space="0" w:color="auto"/>
              <w:right w:val="single" w:sz="4" w:space="0" w:color="auto"/>
            </w:tcBorders>
            <w:vAlign w:val="center"/>
          </w:tcPr>
          <w:p w14:paraId="1C5C2D8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174ACD04"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BA7BE7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32.46</w:t>
            </w:r>
          </w:p>
        </w:tc>
        <w:tc>
          <w:tcPr>
            <w:tcW w:w="993" w:type="dxa"/>
            <w:vMerge/>
            <w:tcBorders>
              <w:top w:val="nil"/>
              <w:left w:val="single" w:sz="4" w:space="0" w:color="auto"/>
              <w:bottom w:val="single" w:sz="4" w:space="0" w:color="auto"/>
              <w:right w:val="single" w:sz="4" w:space="0" w:color="auto"/>
            </w:tcBorders>
            <w:vAlign w:val="center"/>
          </w:tcPr>
          <w:p w14:paraId="5D419A10"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8C3FEA7"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470B4F9"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2DB871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ADAD7B3"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891AD0B"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7A84F9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F034B5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C6D6A6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C987EB5"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141DEE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76.42</w:t>
            </w:r>
          </w:p>
        </w:tc>
        <w:tc>
          <w:tcPr>
            <w:tcW w:w="1134" w:type="dxa"/>
            <w:tcBorders>
              <w:top w:val="nil"/>
              <w:left w:val="nil"/>
              <w:bottom w:val="single" w:sz="4" w:space="0" w:color="auto"/>
              <w:right w:val="single" w:sz="4" w:space="0" w:color="auto"/>
            </w:tcBorders>
            <w:shd w:val="clear" w:color="auto" w:fill="auto"/>
            <w:vAlign w:val="center"/>
          </w:tcPr>
          <w:p w14:paraId="371185D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46.42</w:t>
            </w:r>
          </w:p>
        </w:tc>
        <w:tc>
          <w:tcPr>
            <w:tcW w:w="851" w:type="dxa"/>
            <w:vMerge/>
            <w:tcBorders>
              <w:top w:val="nil"/>
              <w:left w:val="single" w:sz="4" w:space="0" w:color="auto"/>
              <w:bottom w:val="single" w:sz="4" w:space="0" w:color="auto"/>
              <w:right w:val="single" w:sz="4" w:space="0" w:color="auto"/>
            </w:tcBorders>
            <w:vAlign w:val="center"/>
          </w:tcPr>
          <w:p w14:paraId="36481984"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707AE54"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CB78A0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31.42</w:t>
            </w:r>
          </w:p>
        </w:tc>
        <w:tc>
          <w:tcPr>
            <w:tcW w:w="993" w:type="dxa"/>
            <w:vMerge/>
            <w:tcBorders>
              <w:top w:val="nil"/>
              <w:left w:val="single" w:sz="4" w:space="0" w:color="auto"/>
              <w:bottom w:val="single" w:sz="4" w:space="0" w:color="auto"/>
              <w:right w:val="single" w:sz="4" w:space="0" w:color="auto"/>
            </w:tcBorders>
            <w:vAlign w:val="center"/>
          </w:tcPr>
          <w:p w14:paraId="3837339E"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90D9DC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20D26B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D93BA82"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767009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58F7CC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bottom w:val="single" w:sz="4" w:space="0" w:color="auto"/>
              <w:right w:val="single" w:sz="4" w:space="0" w:color="auto"/>
            </w:tcBorders>
            <w:vAlign w:val="center"/>
          </w:tcPr>
          <w:p w14:paraId="3CB192F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35EDC1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92DAB6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8157AD8"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B165D9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64.72</w:t>
            </w:r>
          </w:p>
        </w:tc>
        <w:tc>
          <w:tcPr>
            <w:tcW w:w="1134" w:type="dxa"/>
            <w:tcBorders>
              <w:top w:val="nil"/>
              <w:left w:val="nil"/>
              <w:bottom w:val="single" w:sz="4" w:space="0" w:color="auto"/>
              <w:right w:val="single" w:sz="4" w:space="0" w:color="auto"/>
            </w:tcBorders>
            <w:shd w:val="clear" w:color="auto" w:fill="auto"/>
            <w:vAlign w:val="center"/>
          </w:tcPr>
          <w:p w14:paraId="7410B79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46.58</w:t>
            </w:r>
          </w:p>
        </w:tc>
        <w:tc>
          <w:tcPr>
            <w:tcW w:w="851" w:type="dxa"/>
            <w:vMerge/>
            <w:tcBorders>
              <w:top w:val="nil"/>
              <w:left w:val="single" w:sz="4" w:space="0" w:color="auto"/>
              <w:bottom w:val="single" w:sz="4" w:space="0" w:color="auto"/>
              <w:right w:val="single" w:sz="4" w:space="0" w:color="auto"/>
            </w:tcBorders>
            <w:vAlign w:val="center"/>
          </w:tcPr>
          <w:p w14:paraId="405F872D"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BD19E18"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3AAC2E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31.58</w:t>
            </w:r>
          </w:p>
        </w:tc>
        <w:tc>
          <w:tcPr>
            <w:tcW w:w="993" w:type="dxa"/>
            <w:vMerge/>
            <w:tcBorders>
              <w:top w:val="nil"/>
              <w:left w:val="single" w:sz="4" w:space="0" w:color="auto"/>
              <w:bottom w:val="single" w:sz="4" w:space="0" w:color="auto"/>
              <w:right w:val="single" w:sz="4" w:space="0" w:color="auto"/>
            </w:tcBorders>
            <w:vAlign w:val="center"/>
          </w:tcPr>
          <w:p w14:paraId="6903FCFE" w14:textId="77777777" w:rsidR="007D649E" w:rsidRPr="008F29D6" w:rsidRDefault="007D649E" w:rsidP="00CE5A1D">
            <w:pPr>
              <w:widowControl/>
              <w:spacing w:line="360" w:lineRule="exact"/>
              <w:jc w:val="left"/>
              <w:rPr>
                <w:color w:val="000000" w:themeColor="text1"/>
                <w:kern w:val="0"/>
                <w:szCs w:val="21"/>
              </w:rPr>
            </w:pPr>
          </w:p>
        </w:tc>
      </w:tr>
    </w:tbl>
    <w:p w14:paraId="7A69A3CA" w14:textId="481CA96F" w:rsidR="007D649E" w:rsidRPr="008F29D6" w:rsidRDefault="007D649E" w:rsidP="007D649E">
      <w:pPr>
        <w:overflowPunct w:val="0"/>
        <w:autoSpaceDE w:val="0"/>
        <w:autoSpaceDN w:val="0"/>
        <w:spacing w:line="440" w:lineRule="exact"/>
        <w:ind w:firstLineChars="200" w:firstLine="482"/>
        <w:rPr>
          <w:b/>
          <w:color w:val="000000" w:themeColor="text1"/>
          <w:sz w:val="24"/>
          <w:lang w:val="en-GB"/>
        </w:rPr>
      </w:pPr>
      <w:r w:rsidRPr="008F29D6">
        <w:rPr>
          <w:rFonts w:hint="eastAsia"/>
          <w:b/>
          <w:color w:val="000000" w:themeColor="text1"/>
          <w:sz w:val="24"/>
          <w:lang w:val="en-GB"/>
        </w:rPr>
        <w:lastRenderedPageBreak/>
        <w:t>续表</w:t>
      </w:r>
      <w:r w:rsidRPr="008F29D6">
        <w:rPr>
          <w:rFonts w:hint="eastAsia"/>
          <w:b/>
          <w:color w:val="000000" w:themeColor="text1"/>
          <w:sz w:val="24"/>
          <w:lang w:val="en-GB"/>
        </w:rPr>
        <w:t xml:space="preserve">4-10    </w:t>
      </w:r>
      <w:r w:rsidRPr="008F29D6">
        <w:rPr>
          <w:rFonts w:hint="eastAsia"/>
          <w:b/>
          <w:color w:val="000000" w:themeColor="text1"/>
          <w:sz w:val="24"/>
          <w:lang w:val="en-GB"/>
        </w:rPr>
        <w:t>项目噪声源及分布情况一览表（室内声源）</w:t>
      </w:r>
    </w:p>
    <w:tbl>
      <w:tblPr>
        <w:tblW w:w="13609" w:type="dxa"/>
        <w:jc w:val="center"/>
        <w:tblCellMar>
          <w:left w:w="0" w:type="dxa"/>
          <w:right w:w="0" w:type="dxa"/>
        </w:tblCellMar>
        <w:tblLook w:val="04A0" w:firstRow="1" w:lastRow="0" w:firstColumn="1" w:lastColumn="0" w:noHBand="0" w:noVBand="1"/>
      </w:tblPr>
      <w:tblGrid>
        <w:gridCol w:w="568"/>
        <w:gridCol w:w="992"/>
        <w:gridCol w:w="850"/>
        <w:gridCol w:w="1701"/>
        <w:gridCol w:w="1418"/>
        <w:gridCol w:w="567"/>
        <w:gridCol w:w="567"/>
        <w:gridCol w:w="567"/>
        <w:gridCol w:w="992"/>
        <w:gridCol w:w="1134"/>
        <w:gridCol w:w="851"/>
        <w:gridCol w:w="1134"/>
        <w:gridCol w:w="1275"/>
        <w:gridCol w:w="993"/>
      </w:tblGrid>
      <w:tr w:rsidR="008F29D6" w:rsidRPr="008F29D6" w14:paraId="68AD3993" w14:textId="77777777" w:rsidTr="00CE5A1D">
        <w:trPr>
          <w:trHeight w:val="34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BD82C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4FED9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5A314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22AF2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声源源强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A5D34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声源控制措施</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2BA6B3B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494F6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距室内边界距离</w:t>
            </w:r>
            <w:r w:rsidRPr="008F29D6">
              <w:rPr>
                <w:color w:val="000000" w:themeColor="text1"/>
                <w:kern w:val="0"/>
                <w:szCs w:val="21"/>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7890D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室内边界声级</w:t>
            </w:r>
            <w:r w:rsidRPr="008F29D6">
              <w:rPr>
                <w:color w:val="000000" w:themeColor="text1"/>
                <w:kern w:val="0"/>
                <w:szCs w:val="21"/>
              </w:rPr>
              <w:t>/dB(A)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59613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F293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建筑物插入损失</w:t>
            </w:r>
            <w:r w:rsidRPr="008F29D6">
              <w:rPr>
                <w:color w:val="000000" w:themeColor="text1"/>
                <w:kern w:val="0"/>
                <w:szCs w:val="21"/>
              </w:rPr>
              <w:t>/dB(A)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C1FFAF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建筑物外噪声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EC134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建筑物外距离</w:t>
            </w:r>
            <w:r w:rsidRPr="008F29D6">
              <w:rPr>
                <w:rFonts w:hint="eastAsia"/>
                <w:color w:val="000000" w:themeColor="text1"/>
                <w:kern w:val="0"/>
                <w:szCs w:val="21"/>
              </w:rPr>
              <w:t>/m</w:t>
            </w:r>
          </w:p>
        </w:tc>
      </w:tr>
      <w:tr w:rsidR="008F29D6" w:rsidRPr="008F29D6" w14:paraId="1FC7ED46" w14:textId="77777777" w:rsidTr="00CE5A1D">
        <w:trPr>
          <w:trHeight w:val="340"/>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5886BCF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40CB755"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6E22307" w14:textId="77777777" w:rsidR="007D649E" w:rsidRPr="008F29D6" w:rsidRDefault="007D649E" w:rsidP="00CE5A1D">
            <w:pPr>
              <w:widowControl/>
              <w:spacing w:line="360" w:lineRule="exact"/>
              <w:jc w:val="left"/>
              <w:rPr>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vAlign w:val="center"/>
          </w:tcPr>
          <w:p w14:paraId="1C6693A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声功率级</w:t>
            </w:r>
            <w:r w:rsidRPr="008F29D6">
              <w:rPr>
                <w:color w:val="000000" w:themeColor="text1"/>
                <w:kern w:val="0"/>
                <w:szCs w:val="21"/>
              </w:rPr>
              <w:t>/dB(A</w:t>
            </w:r>
            <w:r w:rsidRPr="008F29D6">
              <w:rPr>
                <w:color w:val="000000" w:themeColor="text1"/>
                <w:kern w:val="0"/>
                <w:szCs w:val="21"/>
              </w:rPr>
              <w:t>）</w:t>
            </w:r>
          </w:p>
        </w:tc>
        <w:tc>
          <w:tcPr>
            <w:tcW w:w="1418" w:type="dxa"/>
            <w:vMerge/>
            <w:tcBorders>
              <w:top w:val="single" w:sz="4" w:space="0" w:color="auto"/>
              <w:left w:val="single" w:sz="4" w:space="0" w:color="auto"/>
              <w:bottom w:val="single" w:sz="4" w:space="0" w:color="auto"/>
              <w:right w:val="single" w:sz="4" w:space="0" w:color="auto"/>
            </w:tcBorders>
            <w:vAlign w:val="center"/>
          </w:tcPr>
          <w:p w14:paraId="263ADB16" w14:textId="77777777" w:rsidR="007D649E" w:rsidRPr="008F29D6" w:rsidRDefault="007D649E" w:rsidP="00CE5A1D">
            <w:pPr>
              <w:widowControl/>
              <w:spacing w:line="360" w:lineRule="exact"/>
              <w:jc w:val="left"/>
              <w:rPr>
                <w:color w:val="000000" w:themeColor="text1"/>
                <w:kern w:val="0"/>
                <w:szCs w:val="21"/>
              </w:rPr>
            </w:pPr>
          </w:p>
        </w:tc>
        <w:tc>
          <w:tcPr>
            <w:tcW w:w="567" w:type="dxa"/>
            <w:tcBorders>
              <w:top w:val="nil"/>
              <w:left w:val="nil"/>
              <w:bottom w:val="single" w:sz="4" w:space="0" w:color="auto"/>
              <w:right w:val="single" w:sz="4" w:space="0" w:color="auto"/>
            </w:tcBorders>
            <w:shd w:val="clear" w:color="auto" w:fill="auto"/>
            <w:vAlign w:val="center"/>
          </w:tcPr>
          <w:p w14:paraId="3AF3B30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X</w:t>
            </w:r>
          </w:p>
        </w:tc>
        <w:tc>
          <w:tcPr>
            <w:tcW w:w="567" w:type="dxa"/>
            <w:tcBorders>
              <w:top w:val="nil"/>
              <w:left w:val="nil"/>
              <w:bottom w:val="single" w:sz="4" w:space="0" w:color="auto"/>
              <w:right w:val="single" w:sz="4" w:space="0" w:color="auto"/>
            </w:tcBorders>
            <w:shd w:val="clear" w:color="auto" w:fill="auto"/>
            <w:vAlign w:val="center"/>
          </w:tcPr>
          <w:p w14:paraId="3228242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Y</w:t>
            </w:r>
          </w:p>
        </w:tc>
        <w:tc>
          <w:tcPr>
            <w:tcW w:w="567" w:type="dxa"/>
            <w:tcBorders>
              <w:top w:val="nil"/>
              <w:left w:val="nil"/>
              <w:bottom w:val="single" w:sz="4" w:space="0" w:color="auto"/>
              <w:right w:val="single" w:sz="4" w:space="0" w:color="auto"/>
            </w:tcBorders>
            <w:shd w:val="clear" w:color="auto" w:fill="auto"/>
            <w:vAlign w:val="center"/>
          </w:tcPr>
          <w:p w14:paraId="48FFDBB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1A9DA6E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D1872BD" w14:textId="77777777" w:rsidR="007D649E" w:rsidRPr="008F29D6" w:rsidRDefault="007D649E" w:rsidP="00CE5A1D">
            <w:pPr>
              <w:widowControl/>
              <w:spacing w:line="360" w:lineRule="exact"/>
              <w:jc w:val="left"/>
              <w:rPr>
                <w:color w:val="000000" w:themeColor="text1"/>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DF68472"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543BD58"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2C387B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声压级</w:t>
            </w:r>
            <w:r w:rsidRPr="008F29D6">
              <w:rPr>
                <w:color w:val="000000" w:themeColor="text1"/>
                <w:kern w:val="0"/>
                <w:szCs w:val="21"/>
              </w:rPr>
              <w:t>/dB(A)</w:t>
            </w:r>
          </w:p>
        </w:tc>
        <w:tc>
          <w:tcPr>
            <w:tcW w:w="993" w:type="dxa"/>
            <w:vMerge/>
            <w:tcBorders>
              <w:top w:val="single" w:sz="4" w:space="0" w:color="auto"/>
              <w:left w:val="single" w:sz="4" w:space="0" w:color="auto"/>
              <w:bottom w:val="single" w:sz="4" w:space="0" w:color="auto"/>
              <w:right w:val="single" w:sz="4" w:space="0" w:color="auto"/>
            </w:tcBorders>
            <w:vAlign w:val="center"/>
          </w:tcPr>
          <w:p w14:paraId="023AAB3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3505A62"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53E64D0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526EC8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014CB3B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回料斗提机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7698121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80</w:t>
            </w:r>
          </w:p>
        </w:tc>
        <w:tc>
          <w:tcPr>
            <w:tcW w:w="1418" w:type="dxa"/>
            <w:vMerge w:val="restart"/>
            <w:tcBorders>
              <w:top w:val="nil"/>
              <w:left w:val="single" w:sz="4" w:space="0" w:color="auto"/>
              <w:right w:val="single" w:sz="4" w:space="0" w:color="auto"/>
            </w:tcBorders>
            <w:shd w:val="clear" w:color="auto" w:fill="auto"/>
            <w:vAlign w:val="center"/>
          </w:tcPr>
          <w:p w14:paraId="42FA80DA" w14:textId="77777777" w:rsidR="007D649E" w:rsidRPr="008F29D6" w:rsidRDefault="007D649E" w:rsidP="00CE5A1D">
            <w:pPr>
              <w:spacing w:line="360" w:lineRule="exact"/>
              <w:jc w:val="center"/>
              <w:rPr>
                <w:color w:val="000000" w:themeColor="text1"/>
                <w:kern w:val="0"/>
                <w:szCs w:val="21"/>
              </w:rPr>
            </w:pPr>
            <w:r w:rsidRPr="008F29D6">
              <w:rPr>
                <w:rFonts w:hint="eastAsia"/>
                <w:color w:val="000000" w:themeColor="text1"/>
                <w:kern w:val="0"/>
                <w:szCs w:val="21"/>
              </w:rPr>
              <w:t>选用低噪声设备，采取基础减振、厂房隔声、风机消声等措施。</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F2E0CA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4A92EC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97356C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48D5517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43.82</w:t>
            </w:r>
          </w:p>
        </w:tc>
        <w:tc>
          <w:tcPr>
            <w:tcW w:w="1134" w:type="dxa"/>
            <w:tcBorders>
              <w:top w:val="nil"/>
              <w:left w:val="nil"/>
              <w:bottom w:val="single" w:sz="4" w:space="0" w:color="auto"/>
              <w:right w:val="single" w:sz="4" w:space="0" w:color="auto"/>
            </w:tcBorders>
            <w:shd w:val="clear" w:color="auto" w:fill="auto"/>
            <w:vAlign w:val="center"/>
          </w:tcPr>
          <w:p w14:paraId="3AA2D9A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42.21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1485E2C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F5A65E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7A03444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27.21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6A60169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4F1AB1FB"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CA810CF"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6999950"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D9B60D1"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CDDE1BA"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729986E"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1C9712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807B48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AA63998"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5FC7B2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66.54</w:t>
            </w:r>
          </w:p>
        </w:tc>
        <w:tc>
          <w:tcPr>
            <w:tcW w:w="1134" w:type="dxa"/>
            <w:tcBorders>
              <w:top w:val="nil"/>
              <w:left w:val="nil"/>
              <w:bottom w:val="single" w:sz="4" w:space="0" w:color="auto"/>
              <w:right w:val="single" w:sz="4" w:space="0" w:color="auto"/>
            </w:tcBorders>
            <w:shd w:val="clear" w:color="auto" w:fill="auto"/>
            <w:vAlign w:val="center"/>
          </w:tcPr>
          <w:p w14:paraId="520D2F4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41.55</w:t>
            </w:r>
          </w:p>
        </w:tc>
        <w:tc>
          <w:tcPr>
            <w:tcW w:w="851" w:type="dxa"/>
            <w:vMerge/>
            <w:tcBorders>
              <w:top w:val="nil"/>
              <w:left w:val="single" w:sz="4" w:space="0" w:color="auto"/>
              <w:bottom w:val="single" w:sz="4" w:space="0" w:color="auto"/>
              <w:right w:val="single" w:sz="4" w:space="0" w:color="auto"/>
            </w:tcBorders>
            <w:vAlign w:val="center"/>
          </w:tcPr>
          <w:p w14:paraId="5EDAB145"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6CF8A0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2EFAA0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26.55</w:t>
            </w:r>
          </w:p>
        </w:tc>
        <w:tc>
          <w:tcPr>
            <w:tcW w:w="993" w:type="dxa"/>
            <w:vMerge/>
            <w:tcBorders>
              <w:top w:val="nil"/>
              <w:left w:val="single" w:sz="4" w:space="0" w:color="auto"/>
              <w:bottom w:val="single" w:sz="4" w:space="0" w:color="auto"/>
              <w:right w:val="single" w:sz="4" w:space="0" w:color="auto"/>
            </w:tcBorders>
            <w:vAlign w:val="center"/>
          </w:tcPr>
          <w:p w14:paraId="1F59B25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E9995F8"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E2ABAE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8503BA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90C6CE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CBB86FC"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1361E95"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43FF3F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47F79F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977B348"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02598D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81.73</w:t>
            </w:r>
          </w:p>
        </w:tc>
        <w:tc>
          <w:tcPr>
            <w:tcW w:w="1134" w:type="dxa"/>
            <w:tcBorders>
              <w:top w:val="nil"/>
              <w:left w:val="nil"/>
              <w:bottom w:val="single" w:sz="4" w:space="0" w:color="auto"/>
              <w:right w:val="single" w:sz="4" w:space="0" w:color="auto"/>
            </w:tcBorders>
            <w:shd w:val="clear" w:color="auto" w:fill="auto"/>
            <w:vAlign w:val="center"/>
          </w:tcPr>
          <w:p w14:paraId="6D66299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41.36</w:t>
            </w:r>
          </w:p>
        </w:tc>
        <w:tc>
          <w:tcPr>
            <w:tcW w:w="851" w:type="dxa"/>
            <w:vMerge/>
            <w:tcBorders>
              <w:top w:val="nil"/>
              <w:left w:val="single" w:sz="4" w:space="0" w:color="auto"/>
              <w:bottom w:val="single" w:sz="4" w:space="0" w:color="auto"/>
              <w:right w:val="single" w:sz="4" w:space="0" w:color="auto"/>
            </w:tcBorders>
            <w:vAlign w:val="center"/>
          </w:tcPr>
          <w:p w14:paraId="0356F88D"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A89F99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A38CA7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26.36</w:t>
            </w:r>
          </w:p>
        </w:tc>
        <w:tc>
          <w:tcPr>
            <w:tcW w:w="993" w:type="dxa"/>
            <w:vMerge/>
            <w:tcBorders>
              <w:top w:val="nil"/>
              <w:left w:val="single" w:sz="4" w:space="0" w:color="auto"/>
              <w:bottom w:val="single" w:sz="4" w:space="0" w:color="auto"/>
              <w:right w:val="single" w:sz="4" w:space="0" w:color="auto"/>
            </w:tcBorders>
            <w:vAlign w:val="center"/>
          </w:tcPr>
          <w:p w14:paraId="4FBBB19C"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A1D2F8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51B454E"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23E7EB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28F902A"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89A6DC2"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7715E6D"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340693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911594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99B64D1"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977863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38.41</w:t>
            </w:r>
          </w:p>
        </w:tc>
        <w:tc>
          <w:tcPr>
            <w:tcW w:w="1134" w:type="dxa"/>
            <w:tcBorders>
              <w:top w:val="nil"/>
              <w:left w:val="nil"/>
              <w:bottom w:val="single" w:sz="4" w:space="0" w:color="auto"/>
              <w:right w:val="single" w:sz="4" w:space="0" w:color="auto"/>
            </w:tcBorders>
            <w:shd w:val="clear" w:color="auto" w:fill="auto"/>
            <w:vAlign w:val="center"/>
          </w:tcPr>
          <w:p w14:paraId="396488C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42.53</w:t>
            </w:r>
          </w:p>
        </w:tc>
        <w:tc>
          <w:tcPr>
            <w:tcW w:w="851" w:type="dxa"/>
            <w:vMerge/>
            <w:tcBorders>
              <w:top w:val="nil"/>
              <w:left w:val="single" w:sz="4" w:space="0" w:color="auto"/>
              <w:bottom w:val="single" w:sz="4" w:space="0" w:color="auto"/>
              <w:right w:val="single" w:sz="4" w:space="0" w:color="auto"/>
            </w:tcBorders>
            <w:vAlign w:val="center"/>
          </w:tcPr>
          <w:p w14:paraId="60DF245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B82CBDD"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3D3D37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27.53</w:t>
            </w:r>
          </w:p>
        </w:tc>
        <w:tc>
          <w:tcPr>
            <w:tcW w:w="993" w:type="dxa"/>
            <w:vMerge/>
            <w:tcBorders>
              <w:top w:val="nil"/>
              <w:left w:val="single" w:sz="4" w:space="0" w:color="auto"/>
              <w:bottom w:val="single" w:sz="4" w:space="0" w:color="auto"/>
              <w:right w:val="single" w:sz="4" w:space="0" w:color="auto"/>
            </w:tcBorders>
            <w:vAlign w:val="center"/>
          </w:tcPr>
          <w:p w14:paraId="4063A77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756E4E5"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5CB5A5C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17</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FA5018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38379FA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立式磨机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48F3E7A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90</w:t>
            </w:r>
          </w:p>
        </w:tc>
        <w:tc>
          <w:tcPr>
            <w:tcW w:w="1418" w:type="dxa"/>
            <w:vMerge/>
            <w:tcBorders>
              <w:left w:val="single" w:sz="4" w:space="0" w:color="auto"/>
              <w:right w:val="single" w:sz="4" w:space="0" w:color="auto"/>
            </w:tcBorders>
            <w:shd w:val="clear" w:color="auto" w:fill="auto"/>
            <w:vAlign w:val="center"/>
          </w:tcPr>
          <w:p w14:paraId="500B281E"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70EEC0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177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28290C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5F9FFC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32D595E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61.53</w:t>
            </w:r>
          </w:p>
        </w:tc>
        <w:tc>
          <w:tcPr>
            <w:tcW w:w="1134" w:type="dxa"/>
            <w:tcBorders>
              <w:top w:val="nil"/>
              <w:left w:val="nil"/>
              <w:bottom w:val="single" w:sz="4" w:space="0" w:color="auto"/>
              <w:right w:val="single" w:sz="4" w:space="0" w:color="auto"/>
            </w:tcBorders>
            <w:shd w:val="clear" w:color="auto" w:fill="auto"/>
            <w:vAlign w:val="center"/>
          </w:tcPr>
          <w:p w14:paraId="46E4DCB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51.64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54F446D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A4EE20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7F41EF4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36.64</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1F861EC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7240713C"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B981F06"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5EB108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55E51135"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FD21145"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8ED56F0"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42D0AF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F0B183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7AC2E46"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37813C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51.4</w:t>
            </w:r>
          </w:p>
        </w:tc>
        <w:tc>
          <w:tcPr>
            <w:tcW w:w="1134" w:type="dxa"/>
            <w:tcBorders>
              <w:top w:val="nil"/>
              <w:left w:val="nil"/>
              <w:bottom w:val="single" w:sz="4" w:space="0" w:color="auto"/>
              <w:right w:val="single" w:sz="4" w:space="0" w:color="auto"/>
            </w:tcBorders>
            <w:shd w:val="clear" w:color="auto" w:fill="auto"/>
            <w:vAlign w:val="center"/>
          </w:tcPr>
          <w:p w14:paraId="209BF67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51.91</w:t>
            </w:r>
          </w:p>
        </w:tc>
        <w:tc>
          <w:tcPr>
            <w:tcW w:w="851" w:type="dxa"/>
            <w:vMerge/>
            <w:tcBorders>
              <w:top w:val="nil"/>
              <w:left w:val="single" w:sz="4" w:space="0" w:color="auto"/>
              <w:bottom w:val="single" w:sz="4" w:space="0" w:color="auto"/>
              <w:right w:val="single" w:sz="4" w:space="0" w:color="auto"/>
            </w:tcBorders>
            <w:vAlign w:val="center"/>
          </w:tcPr>
          <w:p w14:paraId="1A4BE58A"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CB1A79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677182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36.91</w:t>
            </w:r>
          </w:p>
        </w:tc>
        <w:tc>
          <w:tcPr>
            <w:tcW w:w="993" w:type="dxa"/>
            <w:vMerge/>
            <w:tcBorders>
              <w:top w:val="nil"/>
              <w:left w:val="single" w:sz="4" w:space="0" w:color="auto"/>
              <w:bottom w:val="single" w:sz="4" w:space="0" w:color="auto"/>
              <w:right w:val="single" w:sz="4" w:space="0" w:color="auto"/>
            </w:tcBorders>
            <w:vAlign w:val="center"/>
          </w:tcPr>
          <w:p w14:paraId="51E5A6E5"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1695037"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D45070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C2B77A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A9B0369"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7DEABA2"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46B538B"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470F8B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D01D8D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AE9C7C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5A2761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63.59</w:t>
            </w:r>
          </w:p>
        </w:tc>
        <w:tc>
          <w:tcPr>
            <w:tcW w:w="1134" w:type="dxa"/>
            <w:tcBorders>
              <w:top w:val="nil"/>
              <w:left w:val="nil"/>
              <w:bottom w:val="single" w:sz="4" w:space="0" w:color="auto"/>
              <w:right w:val="single" w:sz="4" w:space="0" w:color="auto"/>
            </w:tcBorders>
            <w:shd w:val="clear" w:color="auto" w:fill="auto"/>
            <w:vAlign w:val="center"/>
          </w:tcPr>
          <w:p w14:paraId="449809F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51.6</w:t>
            </w:r>
          </w:p>
        </w:tc>
        <w:tc>
          <w:tcPr>
            <w:tcW w:w="851" w:type="dxa"/>
            <w:vMerge/>
            <w:tcBorders>
              <w:top w:val="nil"/>
              <w:left w:val="single" w:sz="4" w:space="0" w:color="auto"/>
              <w:bottom w:val="single" w:sz="4" w:space="0" w:color="auto"/>
              <w:right w:val="single" w:sz="4" w:space="0" w:color="auto"/>
            </w:tcBorders>
            <w:vAlign w:val="center"/>
          </w:tcPr>
          <w:p w14:paraId="17C2635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176A56C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58EE28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36.6</w:t>
            </w:r>
          </w:p>
        </w:tc>
        <w:tc>
          <w:tcPr>
            <w:tcW w:w="993" w:type="dxa"/>
            <w:vMerge/>
            <w:tcBorders>
              <w:top w:val="nil"/>
              <w:left w:val="single" w:sz="4" w:space="0" w:color="auto"/>
              <w:bottom w:val="single" w:sz="4" w:space="0" w:color="auto"/>
              <w:right w:val="single" w:sz="4" w:space="0" w:color="auto"/>
            </w:tcBorders>
            <w:vAlign w:val="center"/>
          </w:tcPr>
          <w:p w14:paraId="359572FE"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4955DB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03734F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0F67E5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B593D9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99DF492"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BBC6FF7"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72011E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45C779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A654C3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B2A1B8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51.86</w:t>
            </w:r>
          </w:p>
        </w:tc>
        <w:tc>
          <w:tcPr>
            <w:tcW w:w="1134" w:type="dxa"/>
            <w:tcBorders>
              <w:top w:val="nil"/>
              <w:left w:val="nil"/>
              <w:bottom w:val="single" w:sz="4" w:space="0" w:color="auto"/>
              <w:right w:val="single" w:sz="4" w:space="0" w:color="auto"/>
            </w:tcBorders>
            <w:shd w:val="clear" w:color="auto" w:fill="auto"/>
            <w:vAlign w:val="center"/>
          </w:tcPr>
          <w:p w14:paraId="796E9DF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51.89</w:t>
            </w:r>
          </w:p>
        </w:tc>
        <w:tc>
          <w:tcPr>
            <w:tcW w:w="851" w:type="dxa"/>
            <w:vMerge/>
            <w:tcBorders>
              <w:top w:val="nil"/>
              <w:left w:val="single" w:sz="4" w:space="0" w:color="auto"/>
              <w:bottom w:val="single" w:sz="4" w:space="0" w:color="auto"/>
              <w:right w:val="single" w:sz="4" w:space="0" w:color="auto"/>
            </w:tcBorders>
            <w:vAlign w:val="center"/>
          </w:tcPr>
          <w:p w14:paraId="23AF3F70"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1521676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D88D1B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36.89</w:t>
            </w:r>
          </w:p>
        </w:tc>
        <w:tc>
          <w:tcPr>
            <w:tcW w:w="993" w:type="dxa"/>
            <w:vMerge/>
            <w:tcBorders>
              <w:top w:val="nil"/>
              <w:left w:val="single" w:sz="4" w:space="0" w:color="auto"/>
              <w:bottom w:val="single" w:sz="4" w:space="0" w:color="auto"/>
              <w:right w:val="single" w:sz="4" w:space="0" w:color="auto"/>
            </w:tcBorders>
            <w:vAlign w:val="center"/>
          </w:tcPr>
          <w:p w14:paraId="44E1C6D3"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29D6276"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1139709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18</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3A0A69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524045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回料斗提机</w:t>
            </w:r>
            <w:r w:rsidRPr="008F29D6">
              <w:rPr>
                <w:color w:val="000000" w:themeColor="text1"/>
                <w:kern w:val="0"/>
                <w:szCs w:val="21"/>
              </w:rPr>
              <w:t>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71C73F6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tcBorders>
              <w:left w:val="single" w:sz="4" w:space="0" w:color="auto"/>
              <w:right w:val="single" w:sz="4" w:space="0" w:color="auto"/>
            </w:tcBorders>
            <w:shd w:val="clear" w:color="auto" w:fill="auto"/>
            <w:vAlign w:val="center"/>
          </w:tcPr>
          <w:p w14:paraId="03D7CB9A"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8AA988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187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3AB4F9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E19ED3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33AE0CC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66.13</w:t>
            </w:r>
          </w:p>
        </w:tc>
        <w:tc>
          <w:tcPr>
            <w:tcW w:w="1134" w:type="dxa"/>
            <w:tcBorders>
              <w:top w:val="nil"/>
              <w:left w:val="nil"/>
              <w:bottom w:val="single" w:sz="4" w:space="0" w:color="auto"/>
              <w:right w:val="single" w:sz="4" w:space="0" w:color="auto"/>
            </w:tcBorders>
            <w:shd w:val="clear" w:color="auto" w:fill="auto"/>
            <w:vAlign w:val="center"/>
          </w:tcPr>
          <w:p w14:paraId="372D182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46.56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5804F65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16B8E2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2639FFA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31.56</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1A11A9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1E9EC442"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AD7149E"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83EE3BE"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FB3AA8A"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AA26B04"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3F04E19"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4F0E02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7D45EE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948E3B5"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C548E4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41.11</w:t>
            </w:r>
          </w:p>
        </w:tc>
        <w:tc>
          <w:tcPr>
            <w:tcW w:w="1134" w:type="dxa"/>
            <w:tcBorders>
              <w:top w:val="nil"/>
              <w:left w:val="nil"/>
              <w:bottom w:val="single" w:sz="4" w:space="0" w:color="auto"/>
              <w:right w:val="single" w:sz="4" w:space="0" w:color="auto"/>
            </w:tcBorders>
            <w:shd w:val="clear" w:color="auto" w:fill="auto"/>
            <w:vAlign w:val="center"/>
          </w:tcPr>
          <w:p w14:paraId="42E295A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47.36</w:t>
            </w:r>
          </w:p>
        </w:tc>
        <w:tc>
          <w:tcPr>
            <w:tcW w:w="851" w:type="dxa"/>
            <w:vMerge/>
            <w:tcBorders>
              <w:top w:val="nil"/>
              <w:left w:val="single" w:sz="4" w:space="0" w:color="auto"/>
              <w:bottom w:val="single" w:sz="4" w:space="0" w:color="auto"/>
              <w:right w:val="single" w:sz="4" w:space="0" w:color="auto"/>
            </w:tcBorders>
            <w:vAlign w:val="center"/>
          </w:tcPr>
          <w:p w14:paraId="0994F8ED"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31E3ED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A5E88E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32.36</w:t>
            </w:r>
          </w:p>
        </w:tc>
        <w:tc>
          <w:tcPr>
            <w:tcW w:w="993" w:type="dxa"/>
            <w:vMerge/>
            <w:tcBorders>
              <w:top w:val="nil"/>
              <w:left w:val="single" w:sz="4" w:space="0" w:color="auto"/>
              <w:bottom w:val="single" w:sz="4" w:space="0" w:color="auto"/>
              <w:right w:val="single" w:sz="4" w:space="0" w:color="auto"/>
            </w:tcBorders>
            <w:vAlign w:val="center"/>
          </w:tcPr>
          <w:p w14:paraId="07B750A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ACA9BBE"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BDBCF6C"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AB14BF5"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EBBDB29"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7D36F9C"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56DAAF5"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B44597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827EEC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EFF76D9"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97F2BA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58.72</w:t>
            </w:r>
          </w:p>
        </w:tc>
        <w:tc>
          <w:tcPr>
            <w:tcW w:w="1134" w:type="dxa"/>
            <w:tcBorders>
              <w:top w:val="nil"/>
              <w:left w:val="nil"/>
              <w:bottom w:val="single" w:sz="4" w:space="0" w:color="auto"/>
              <w:right w:val="single" w:sz="4" w:space="0" w:color="auto"/>
            </w:tcBorders>
            <w:shd w:val="clear" w:color="auto" w:fill="auto"/>
            <w:vAlign w:val="center"/>
          </w:tcPr>
          <w:p w14:paraId="4EBAE18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46.7</w:t>
            </w:r>
          </w:p>
        </w:tc>
        <w:tc>
          <w:tcPr>
            <w:tcW w:w="851" w:type="dxa"/>
            <w:vMerge/>
            <w:tcBorders>
              <w:top w:val="nil"/>
              <w:left w:val="single" w:sz="4" w:space="0" w:color="auto"/>
              <w:bottom w:val="single" w:sz="4" w:space="0" w:color="auto"/>
              <w:right w:val="single" w:sz="4" w:space="0" w:color="auto"/>
            </w:tcBorders>
            <w:vAlign w:val="center"/>
          </w:tcPr>
          <w:p w14:paraId="726A46BD"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228ACE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D7F126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31.7</w:t>
            </w:r>
          </w:p>
        </w:tc>
        <w:tc>
          <w:tcPr>
            <w:tcW w:w="993" w:type="dxa"/>
            <w:vMerge/>
            <w:tcBorders>
              <w:top w:val="nil"/>
              <w:left w:val="single" w:sz="4" w:space="0" w:color="auto"/>
              <w:bottom w:val="single" w:sz="4" w:space="0" w:color="auto"/>
              <w:right w:val="single" w:sz="4" w:space="0" w:color="auto"/>
            </w:tcBorders>
            <w:vAlign w:val="center"/>
          </w:tcPr>
          <w:p w14:paraId="2EF2FC6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7BB871B"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9C5A01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D9A700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8C9DF05"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37D882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1DC0E23"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2173EB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0CEB35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4C248BF"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C6DC02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61.63</w:t>
            </w:r>
          </w:p>
        </w:tc>
        <w:tc>
          <w:tcPr>
            <w:tcW w:w="1134" w:type="dxa"/>
            <w:tcBorders>
              <w:top w:val="nil"/>
              <w:left w:val="nil"/>
              <w:bottom w:val="single" w:sz="4" w:space="0" w:color="auto"/>
              <w:right w:val="single" w:sz="4" w:space="0" w:color="auto"/>
            </w:tcBorders>
            <w:shd w:val="clear" w:color="auto" w:fill="auto"/>
            <w:vAlign w:val="center"/>
          </w:tcPr>
          <w:p w14:paraId="79722A5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46.64</w:t>
            </w:r>
          </w:p>
        </w:tc>
        <w:tc>
          <w:tcPr>
            <w:tcW w:w="851" w:type="dxa"/>
            <w:vMerge/>
            <w:tcBorders>
              <w:top w:val="nil"/>
              <w:left w:val="single" w:sz="4" w:space="0" w:color="auto"/>
              <w:bottom w:val="single" w:sz="4" w:space="0" w:color="auto"/>
              <w:right w:val="single" w:sz="4" w:space="0" w:color="auto"/>
            </w:tcBorders>
            <w:vAlign w:val="center"/>
          </w:tcPr>
          <w:p w14:paraId="2BCECA42"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73215A0"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774783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31.64</w:t>
            </w:r>
          </w:p>
        </w:tc>
        <w:tc>
          <w:tcPr>
            <w:tcW w:w="993" w:type="dxa"/>
            <w:vMerge/>
            <w:tcBorders>
              <w:top w:val="nil"/>
              <w:left w:val="single" w:sz="4" w:space="0" w:color="auto"/>
              <w:bottom w:val="single" w:sz="4" w:space="0" w:color="auto"/>
              <w:right w:val="single" w:sz="4" w:space="0" w:color="auto"/>
            </w:tcBorders>
            <w:vAlign w:val="center"/>
          </w:tcPr>
          <w:p w14:paraId="6A3393D7"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4C4D56E"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503AF52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19</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00DB5A3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7A20DEA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回料皮带输送机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A0A6B0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80</w:t>
            </w:r>
          </w:p>
        </w:tc>
        <w:tc>
          <w:tcPr>
            <w:tcW w:w="1418" w:type="dxa"/>
            <w:vMerge/>
            <w:tcBorders>
              <w:left w:val="single" w:sz="4" w:space="0" w:color="auto"/>
              <w:right w:val="single" w:sz="4" w:space="0" w:color="auto"/>
            </w:tcBorders>
            <w:shd w:val="clear" w:color="auto" w:fill="auto"/>
            <w:vAlign w:val="center"/>
          </w:tcPr>
          <w:p w14:paraId="5CB815E6"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D2D012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166</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29224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B9DEBA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1465978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57.83</w:t>
            </w:r>
          </w:p>
        </w:tc>
        <w:tc>
          <w:tcPr>
            <w:tcW w:w="1134" w:type="dxa"/>
            <w:tcBorders>
              <w:top w:val="nil"/>
              <w:left w:val="nil"/>
              <w:bottom w:val="single" w:sz="4" w:space="0" w:color="auto"/>
              <w:right w:val="single" w:sz="4" w:space="0" w:color="auto"/>
            </w:tcBorders>
            <w:shd w:val="clear" w:color="auto" w:fill="auto"/>
            <w:vAlign w:val="center"/>
          </w:tcPr>
          <w:p w14:paraId="187291D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41.73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7E52051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2B99A28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3FFD4CB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26.73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737403D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5EFEA891"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E3CB3F4"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9D06D10"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BF4B4F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5D00DE7"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9B20F09"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EF7CE5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3B3EC6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880C439"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EF476E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64.41</w:t>
            </w:r>
          </w:p>
        </w:tc>
        <w:tc>
          <w:tcPr>
            <w:tcW w:w="1134" w:type="dxa"/>
            <w:tcBorders>
              <w:top w:val="nil"/>
              <w:left w:val="nil"/>
              <w:bottom w:val="single" w:sz="4" w:space="0" w:color="auto"/>
              <w:right w:val="single" w:sz="4" w:space="0" w:color="auto"/>
            </w:tcBorders>
            <w:shd w:val="clear" w:color="auto" w:fill="auto"/>
            <w:vAlign w:val="center"/>
          </w:tcPr>
          <w:p w14:paraId="23825E9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41.59</w:t>
            </w:r>
          </w:p>
        </w:tc>
        <w:tc>
          <w:tcPr>
            <w:tcW w:w="851" w:type="dxa"/>
            <w:vMerge/>
            <w:tcBorders>
              <w:top w:val="nil"/>
              <w:left w:val="single" w:sz="4" w:space="0" w:color="auto"/>
              <w:bottom w:val="single" w:sz="4" w:space="0" w:color="auto"/>
              <w:right w:val="single" w:sz="4" w:space="0" w:color="auto"/>
            </w:tcBorders>
            <w:vAlign w:val="center"/>
          </w:tcPr>
          <w:p w14:paraId="5B73F5E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AACEB4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6CB705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26.59</w:t>
            </w:r>
          </w:p>
        </w:tc>
        <w:tc>
          <w:tcPr>
            <w:tcW w:w="993" w:type="dxa"/>
            <w:vMerge/>
            <w:tcBorders>
              <w:top w:val="nil"/>
              <w:left w:val="single" w:sz="4" w:space="0" w:color="auto"/>
              <w:bottom w:val="single" w:sz="4" w:space="0" w:color="auto"/>
              <w:right w:val="single" w:sz="4" w:space="0" w:color="auto"/>
            </w:tcBorders>
            <w:vAlign w:val="center"/>
          </w:tcPr>
          <w:p w14:paraId="65A0A59F"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BBF427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A959A6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851C940"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4A24F93"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1D3A481"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F5AA422"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35779D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DE98CD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3CBD662"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DEC711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67.63</w:t>
            </w:r>
          </w:p>
        </w:tc>
        <w:tc>
          <w:tcPr>
            <w:tcW w:w="1134" w:type="dxa"/>
            <w:tcBorders>
              <w:top w:val="nil"/>
              <w:left w:val="nil"/>
              <w:bottom w:val="single" w:sz="4" w:space="0" w:color="auto"/>
              <w:right w:val="single" w:sz="4" w:space="0" w:color="auto"/>
            </w:tcBorders>
            <w:shd w:val="clear" w:color="auto" w:fill="auto"/>
            <w:vAlign w:val="center"/>
          </w:tcPr>
          <w:p w14:paraId="22BBC3E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41.53</w:t>
            </w:r>
          </w:p>
        </w:tc>
        <w:tc>
          <w:tcPr>
            <w:tcW w:w="851" w:type="dxa"/>
            <w:vMerge/>
            <w:tcBorders>
              <w:top w:val="nil"/>
              <w:left w:val="single" w:sz="4" w:space="0" w:color="auto"/>
              <w:bottom w:val="single" w:sz="4" w:space="0" w:color="auto"/>
              <w:right w:val="single" w:sz="4" w:space="0" w:color="auto"/>
            </w:tcBorders>
            <w:vAlign w:val="center"/>
          </w:tcPr>
          <w:p w14:paraId="1856ECC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9C5634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47F943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26.53</w:t>
            </w:r>
          </w:p>
        </w:tc>
        <w:tc>
          <w:tcPr>
            <w:tcW w:w="993" w:type="dxa"/>
            <w:vMerge/>
            <w:tcBorders>
              <w:top w:val="nil"/>
              <w:left w:val="single" w:sz="4" w:space="0" w:color="auto"/>
              <w:bottom w:val="single" w:sz="4" w:space="0" w:color="auto"/>
              <w:right w:val="single" w:sz="4" w:space="0" w:color="auto"/>
            </w:tcBorders>
            <w:vAlign w:val="center"/>
          </w:tcPr>
          <w:p w14:paraId="2D658C2C"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FD17FF1"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3647CF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11B8F2A"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94FF9E7"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C32DCDF"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6503B90"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F09FA5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CD7006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F374CD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78C347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39.34</w:t>
            </w:r>
          </w:p>
        </w:tc>
        <w:tc>
          <w:tcPr>
            <w:tcW w:w="1134" w:type="dxa"/>
            <w:tcBorders>
              <w:top w:val="nil"/>
              <w:left w:val="nil"/>
              <w:bottom w:val="single" w:sz="4" w:space="0" w:color="auto"/>
              <w:right w:val="single" w:sz="4" w:space="0" w:color="auto"/>
            </w:tcBorders>
            <w:shd w:val="clear" w:color="auto" w:fill="auto"/>
            <w:vAlign w:val="center"/>
          </w:tcPr>
          <w:p w14:paraId="28C4A69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42.47</w:t>
            </w:r>
          </w:p>
        </w:tc>
        <w:tc>
          <w:tcPr>
            <w:tcW w:w="851" w:type="dxa"/>
            <w:vMerge/>
            <w:tcBorders>
              <w:top w:val="nil"/>
              <w:left w:val="single" w:sz="4" w:space="0" w:color="auto"/>
              <w:bottom w:val="single" w:sz="4" w:space="0" w:color="auto"/>
              <w:right w:val="single" w:sz="4" w:space="0" w:color="auto"/>
            </w:tcBorders>
            <w:vAlign w:val="center"/>
          </w:tcPr>
          <w:p w14:paraId="1B38035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EE5E11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3F86B0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27.47</w:t>
            </w:r>
          </w:p>
        </w:tc>
        <w:tc>
          <w:tcPr>
            <w:tcW w:w="993" w:type="dxa"/>
            <w:vMerge/>
            <w:tcBorders>
              <w:top w:val="nil"/>
              <w:left w:val="single" w:sz="4" w:space="0" w:color="auto"/>
              <w:bottom w:val="single" w:sz="4" w:space="0" w:color="auto"/>
              <w:right w:val="single" w:sz="4" w:space="0" w:color="auto"/>
            </w:tcBorders>
            <w:vAlign w:val="center"/>
          </w:tcPr>
          <w:p w14:paraId="4C2E85D8"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3BA4366"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13261D8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847FA9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3C6478C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立磨除尘器</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757B081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90</w:t>
            </w:r>
          </w:p>
        </w:tc>
        <w:tc>
          <w:tcPr>
            <w:tcW w:w="1418" w:type="dxa"/>
            <w:vMerge/>
            <w:tcBorders>
              <w:left w:val="single" w:sz="4" w:space="0" w:color="auto"/>
              <w:right w:val="single" w:sz="4" w:space="0" w:color="auto"/>
            </w:tcBorders>
            <w:shd w:val="clear" w:color="auto" w:fill="auto"/>
            <w:vAlign w:val="center"/>
          </w:tcPr>
          <w:p w14:paraId="0BF16BD7"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7C2CDB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184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75B425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30DFC4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6A93C10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72.07</w:t>
            </w:r>
          </w:p>
        </w:tc>
        <w:tc>
          <w:tcPr>
            <w:tcW w:w="1134" w:type="dxa"/>
            <w:tcBorders>
              <w:top w:val="nil"/>
              <w:left w:val="nil"/>
              <w:bottom w:val="single" w:sz="4" w:space="0" w:color="auto"/>
              <w:right w:val="single" w:sz="4" w:space="0" w:color="auto"/>
            </w:tcBorders>
            <w:shd w:val="clear" w:color="auto" w:fill="auto"/>
            <w:vAlign w:val="center"/>
          </w:tcPr>
          <w:p w14:paraId="4160FAD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51.47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4083E70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F42674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5181256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36.47</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628497A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268EE5E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BB86B35"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CF5B13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89C4042"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D59DD13"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B82E51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79C60C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538901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5FBF91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E8F356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54.92</w:t>
            </w:r>
          </w:p>
        </w:tc>
        <w:tc>
          <w:tcPr>
            <w:tcW w:w="1134" w:type="dxa"/>
            <w:tcBorders>
              <w:top w:val="nil"/>
              <w:left w:val="nil"/>
              <w:bottom w:val="single" w:sz="4" w:space="0" w:color="auto"/>
              <w:right w:val="single" w:sz="4" w:space="0" w:color="auto"/>
            </w:tcBorders>
            <w:shd w:val="clear" w:color="auto" w:fill="auto"/>
            <w:vAlign w:val="center"/>
          </w:tcPr>
          <w:p w14:paraId="16FF9E2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51.8</w:t>
            </w:r>
          </w:p>
        </w:tc>
        <w:tc>
          <w:tcPr>
            <w:tcW w:w="851" w:type="dxa"/>
            <w:vMerge/>
            <w:tcBorders>
              <w:top w:val="nil"/>
              <w:left w:val="single" w:sz="4" w:space="0" w:color="auto"/>
              <w:bottom w:val="single" w:sz="4" w:space="0" w:color="auto"/>
              <w:right w:val="single" w:sz="4" w:space="0" w:color="auto"/>
            </w:tcBorders>
            <w:vAlign w:val="center"/>
          </w:tcPr>
          <w:p w14:paraId="67634F27"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7E0773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94A4FF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36.8</w:t>
            </w:r>
          </w:p>
        </w:tc>
        <w:tc>
          <w:tcPr>
            <w:tcW w:w="993" w:type="dxa"/>
            <w:vMerge/>
            <w:tcBorders>
              <w:top w:val="nil"/>
              <w:left w:val="single" w:sz="4" w:space="0" w:color="auto"/>
              <w:bottom w:val="single" w:sz="4" w:space="0" w:color="auto"/>
              <w:right w:val="single" w:sz="4" w:space="0" w:color="auto"/>
            </w:tcBorders>
            <w:vAlign w:val="center"/>
          </w:tcPr>
          <w:p w14:paraId="22EAD8E1"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8E43B74"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31701FF"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4B4721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98AEAFA"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16538E3"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3441B8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6E1EE2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47B1B2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1CD62BC"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F51AFA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53.11</w:t>
            </w:r>
          </w:p>
        </w:tc>
        <w:tc>
          <w:tcPr>
            <w:tcW w:w="1134" w:type="dxa"/>
            <w:tcBorders>
              <w:top w:val="nil"/>
              <w:left w:val="nil"/>
              <w:bottom w:val="single" w:sz="4" w:space="0" w:color="auto"/>
              <w:right w:val="single" w:sz="4" w:space="0" w:color="auto"/>
            </w:tcBorders>
            <w:shd w:val="clear" w:color="auto" w:fill="auto"/>
            <w:vAlign w:val="center"/>
          </w:tcPr>
          <w:p w14:paraId="0BCC359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51.85</w:t>
            </w:r>
          </w:p>
        </w:tc>
        <w:tc>
          <w:tcPr>
            <w:tcW w:w="851" w:type="dxa"/>
            <w:vMerge/>
            <w:tcBorders>
              <w:top w:val="nil"/>
              <w:left w:val="single" w:sz="4" w:space="0" w:color="auto"/>
              <w:bottom w:val="single" w:sz="4" w:space="0" w:color="auto"/>
              <w:right w:val="single" w:sz="4" w:space="0" w:color="auto"/>
            </w:tcBorders>
            <w:vAlign w:val="center"/>
          </w:tcPr>
          <w:p w14:paraId="3431BEB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36E8E4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35445A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36.85</w:t>
            </w:r>
          </w:p>
        </w:tc>
        <w:tc>
          <w:tcPr>
            <w:tcW w:w="993" w:type="dxa"/>
            <w:vMerge/>
            <w:tcBorders>
              <w:top w:val="nil"/>
              <w:left w:val="single" w:sz="4" w:space="0" w:color="auto"/>
              <w:bottom w:val="single" w:sz="4" w:space="0" w:color="auto"/>
              <w:right w:val="single" w:sz="4" w:space="0" w:color="auto"/>
            </w:tcBorders>
            <w:vAlign w:val="center"/>
          </w:tcPr>
          <w:p w14:paraId="0301033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7B37B49"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6C9A403"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0A5F3E3"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98A1B6A"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24A8415"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bottom w:val="single" w:sz="4" w:space="0" w:color="auto"/>
              <w:right w:val="single" w:sz="4" w:space="0" w:color="auto"/>
            </w:tcBorders>
            <w:vAlign w:val="center"/>
          </w:tcPr>
          <w:p w14:paraId="7FB9D38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6F58B5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4F02FB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D649EBB"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82A5EC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47.51</w:t>
            </w:r>
          </w:p>
        </w:tc>
        <w:tc>
          <w:tcPr>
            <w:tcW w:w="1134" w:type="dxa"/>
            <w:tcBorders>
              <w:top w:val="nil"/>
              <w:left w:val="nil"/>
              <w:bottom w:val="single" w:sz="4" w:space="0" w:color="auto"/>
              <w:right w:val="single" w:sz="4" w:space="0" w:color="auto"/>
            </w:tcBorders>
            <w:shd w:val="clear" w:color="auto" w:fill="auto"/>
            <w:vAlign w:val="center"/>
          </w:tcPr>
          <w:p w14:paraId="1C83A37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52.05</w:t>
            </w:r>
          </w:p>
        </w:tc>
        <w:tc>
          <w:tcPr>
            <w:tcW w:w="851" w:type="dxa"/>
            <w:vMerge/>
            <w:tcBorders>
              <w:top w:val="nil"/>
              <w:left w:val="single" w:sz="4" w:space="0" w:color="auto"/>
              <w:bottom w:val="single" w:sz="4" w:space="0" w:color="auto"/>
              <w:right w:val="single" w:sz="4" w:space="0" w:color="auto"/>
            </w:tcBorders>
            <w:vAlign w:val="center"/>
          </w:tcPr>
          <w:p w14:paraId="01238AB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B8C5615"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1CF3CC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37.05</w:t>
            </w:r>
          </w:p>
        </w:tc>
        <w:tc>
          <w:tcPr>
            <w:tcW w:w="993" w:type="dxa"/>
            <w:vMerge/>
            <w:tcBorders>
              <w:top w:val="nil"/>
              <w:left w:val="single" w:sz="4" w:space="0" w:color="auto"/>
              <w:bottom w:val="single" w:sz="4" w:space="0" w:color="auto"/>
              <w:right w:val="single" w:sz="4" w:space="0" w:color="auto"/>
            </w:tcBorders>
            <w:vAlign w:val="center"/>
          </w:tcPr>
          <w:p w14:paraId="665C22E4" w14:textId="77777777" w:rsidR="007D649E" w:rsidRPr="008F29D6" w:rsidRDefault="007D649E" w:rsidP="00CE5A1D">
            <w:pPr>
              <w:widowControl/>
              <w:spacing w:line="360" w:lineRule="exact"/>
              <w:jc w:val="left"/>
              <w:rPr>
                <w:color w:val="000000" w:themeColor="text1"/>
                <w:kern w:val="0"/>
                <w:szCs w:val="21"/>
              </w:rPr>
            </w:pPr>
          </w:p>
        </w:tc>
      </w:tr>
    </w:tbl>
    <w:p w14:paraId="3B8DA664" w14:textId="0BD58EF7" w:rsidR="007D649E" w:rsidRPr="008F29D6" w:rsidRDefault="007D649E" w:rsidP="007D649E">
      <w:pPr>
        <w:overflowPunct w:val="0"/>
        <w:autoSpaceDE w:val="0"/>
        <w:autoSpaceDN w:val="0"/>
        <w:spacing w:line="440" w:lineRule="exact"/>
        <w:ind w:firstLineChars="200" w:firstLine="482"/>
        <w:rPr>
          <w:b/>
          <w:color w:val="000000" w:themeColor="text1"/>
          <w:sz w:val="24"/>
          <w:lang w:val="en-GB"/>
        </w:rPr>
      </w:pPr>
      <w:r w:rsidRPr="008F29D6">
        <w:rPr>
          <w:rFonts w:hint="eastAsia"/>
          <w:b/>
          <w:color w:val="000000" w:themeColor="text1"/>
          <w:sz w:val="24"/>
          <w:lang w:val="en-GB"/>
        </w:rPr>
        <w:lastRenderedPageBreak/>
        <w:t>续表</w:t>
      </w:r>
      <w:r w:rsidRPr="008F29D6">
        <w:rPr>
          <w:rFonts w:hint="eastAsia"/>
          <w:b/>
          <w:color w:val="000000" w:themeColor="text1"/>
          <w:sz w:val="24"/>
          <w:lang w:val="en-GB"/>
        </w:rPr>
        <w:t xml:space="preserve">4-10    </w:t>
      </w:r>
      <w:r w:rsidRPr="008F29D6">
        <w:rPr>
          <w:rFonts w:hint="eastAsia"/>
          <w:b/>
          <w:color w:val="000000" w:themeColor="text1"/>
          <w:sz w:val="24"/>
          <w:lang w:val="en-GB"/>
        </w:rPr>
        <w:t>项目噪声源及分布情况一览表（室内声源）</w:t>
      </w:r>
    </w:p>
    <w:tbl>
      <w:tblPr>
        <w:tblW w:w="13609" w:type="dxa"/>
        <w:jc w:val="center"/>
        <w:tblCellMar>
          <w:left w:w="0" w:type="dxa"/>
          <w:right w:w="0" w:type="dxa"/>
        </w:tblCellMar>
        <w:tblLook w:val="04A0" w:firstRow="1" w:lastRow="0" w:firstColumn="1" w:lastColumn="0" w:noHBand="0" w:noVBand="1"/>
      </w:tblPr>
      <w:tblGrid>
        <w:gridCol w:w="568"/>
        <w:gridCol w:w="992"/>
        <w:gridCol w:w="850"/>
        <w:gridCol w:w="1701"/>
        <w:gridCol w:w="1418"/>
        <w:gridCol w:w="567"/>
        <w:gridCol w:w="567"/>
        <w:gridCol w:w="567"/>
        <w:gridCol w:w="992"/>
        <w:gridCol w:w="1134"/>
        <w:gridCol w:w="851"/>
        <w:gridCol w:w="1134"/>
        <w:gridCol w:w="1275"/>
        <w:gridCol w:w="993"/>
      </w:tblGrid>
      <w:tr w:rsidR="008F29D6" w:rsidRPr="008F29D6" w14:paraId="179FAC46" w14:textId="77777777" w:rsidTr="00CE5A1D">
        <w:trPr>
          <w:trHeight w:val="34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35225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745A6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BCC44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33C2039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声源源强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FF1F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声源控制措施</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3FC1BF0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CB7CB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距室内边界距离</w:t>
            </w:r>
            <w:r w:rsidRPr="008F29D6">
              <w:rPr>
                <w:color w:val="000000" w:themeColor="text1"/>
                <w:kern w:val="0"/>
                <w:szCs w:val="21"/>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7D33C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室内边界声级</w:t>
            </w:r>
            <w:r w:rsidRPr="008F29D6">
              <w:rPr>
                <w:color w:val="000000" w:themeColor="text1"/>
                <w:kern w:val="0"/>
                <w:szCs w:val="21"/>
              </w:rPr>
              <w:t>/dB(A)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38405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085A4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建筑物插入损失</w:t>
            </w:r>
            <w:r w:rsidRPr="008F29D6">
              <w:rPr>
                <w:color w:val="000000" w:themeColor="text1"/>
                <w:kern w:val="0"/>
                <w:szCs w:val="21"/>
              </w:rPr>
              <w:t>/dB(A)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17B995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建筑物外噪声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B5EF0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建筑物外距离</w:t>
            </w:r>
            <w:r w:rsidRPr="008F29D6">
              <w:rPr>
                <w:rFonts w:hint="eastAsia"/>
                <w:color w:val="000000" w:themeColor="text1"/>
                <w:kern w:val="0"/>
                <w:szCs w:val="21"/>
              </w:rPr>
              <w:t>/m</w:t>
            </w:r>
          </w:p>
        </w:tc>
      </w:tr>
      <w:tr w:rsidR="008F29D6" w:rsidRPr="008F29D6" w14:paraId="5D657560" w14:textId="77777777" w:rsidTr="00CE5A1D">
        <w:trPr>
          <w:trHeight w:val="340"/>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63A0ACE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61611F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7BB9708" w14:textId="77777777" w:rsidR="007D649E" w:rsidRPr="008F29D6" w:rsidRDefault="007D649E" w:rsidP="00CE5A1D">
            <w:pPr>
              <w:widowControl/>
              <w:spacing w:line="360" w:lineRule="exact"/>
              <w:jc w:val="left"/>
              <w:rPr>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vAlign w:val="center"/>
          </w:tcPr>
          <w:p w14:paraId="329DDC2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声功率级</w:t>
            </w:r>
            <w:r w:rsidRPr="008F29D6">
              <w:rPr>
                <w:color w:val="000000" w:themeColor="text1"/>
                <w:kern w:val="0"/>
                <w:szCs w:val="21"/>
              </w:rPr>
              <w:t>/dB(A</w:t>
            </w:r>
            <w:r w:rsidRPr="008F29D6">
              <w:rPr>
                <w:color w:val="000000" w:themeColor="text1"/>
                <w:kern w:val="0"/>
                <w:szCs w:val="21"/>
              </w:rPr>
              <w:t>）</w:t>
            </w:r>
          </w:p>
        </w:tc>
        <w:tc>
          <w:tcPr>
            <w:tcW w:w="1418" w:type="dxa"/>
            <w:vMerge/>
            <w:tcBorders>
              <w:top w:val="single" w:sz="4" w:space="0" w:color="auto"/>
              <w:left w:val="single" w:sz="4" w:space="0" w:color="auto"/>
              <w:bottom w:val="single" w:sz="4" w:space="0" w:color="auto"/>
              <w:right w:val="single" w:sz="4" w:space="0" w:color="auto"/>
            </w:tcBorders>
            <w:vAlign w:val="center"/>
          </w:tcPr>
          <w:p w14:paraId="6D12D01A" w14:textId="77777777" w:rsidR="007D649E" w:rsidRPr="008F29D6" w:rsidRDefault="007D649E" w:rsidP="00CE5A1D">
            <w:pPr>
              <w:widowControl/>
              <w:spacing w:line="360" w:lineRule="exact"/>
              <w:jc w:val="left"/>
              <w:rPr>
                <w:color w:val="000000" w:themeColor="text1"/>
                <w:kern w:val="0"/>
                <w:szCs w:val="21"/>
              </w:rPr>
            </w:pPr>
          </w:p>
        </w:tc>
        <w:tc>
          <w:tcPr>
            <w:tcW w:w="567" w:type="dxa"/>
            <w:tcBorders>
              <w:top w:val="nil"/>
              <w:left w:val="nil"/>
              <w:bottom w:val="single" w:sz="4" w:space="0" w:color="auto"/>
              <w:right w:val="single" w:sz="4" w:space="0" w:color="auto"/>
            </w:tcBorders>
            <w:shd w:val="clear" w:color="auto" w:fill="auto"/>
            <w:vAlign w:val="center"/>
          </w:tcPr>
          <w:p w14:paraId="05C667C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X</w:t>
            </w:r>
          </w:p>
        </w:tc>
        <w:tc>
          <w:tcPr>
            <w:tcW w:w="567" w:type="dxa"/>
            <w:tcBorders>
              <w:top w:val="nil"/>
              <w:left w:val="nil"/>
              <w:bottom w:val="single" w:sz="4" w:space="0" w:color="auto"/>
              <w:right w:val="single" w:sz="4" w:space="0" w:color="auto"/>
            </w:tcBorders>
            <w:shd w:val="clear" w:color="auto" w:fill="auto"/>
            <w:vAlign w:val="center"/>
          </w:tcPr>
          <w:p w14:paraId="27886B0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Y</w:t>
            </w:r>
          </w:p>
        </w:tc>
        <w:tc>
          <w:tcPr>
            <w:tcW w:w="567" w:type="dxa"/>
            <w:tcBorders>
              <w:top w:val="nil"/>
              <w:left w:val="nil"/>
              <w:bottom w:val="single" w:sz="4" w:space="0" w:color="auto"/>
              <w:right w:val="single" w:sz="4" w:space="0" w:color="auto"/>
            </w:tcBorders>
            <w:shd w:val="clear" w:color="auto" w:fill="auto"/>
            <w:vAlign w:val="center"/>
          </w:tcPr>
          <w:p w14:paraId="377FB42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3930161D"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04CD225E" w14:textId="77777777" w:rsidR="007D649E" w:rsidRPr="008F29D6" w:rsidRDefault="007D649E" w:rsidP="00CE5A1D">
            <w:pPr>
              <w:widowControl/>
              <w:spacing w:line="360" w:lineRule="exact"/>
              <w:jc w:val="left"/>
              <w:rPr>
                <w:color w:val="000000" w:themeColor="text1"/>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CAC1CB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01D70EB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25B978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声压级</w:t>
            </w:r>
            <w:r w:rsidRPr="008F29D6">
              <w:rPr>
                <w:color w:val="000000" w:themeColor="text1"/>
                <w:kern w:val="0"/>
                <w:szCs w:val="21"/>
              </w:rPr>
              <w:t>/dB(A)</w:t>
            </w:r>
          </w:p>
        </w:tc>
        <w:tc>
          <w:tcPr>
            <w:tcW w:w="993" w:type="dxa"/>
            <w:vMerge/>
            <w:tcBorders>
              <w:top w:val="single" w:sz="4" w:space="0" w:color="auto"/>
              <w:left w:val="single" w:sz="4" w:space="0" w:color="auto"/>
              <w:bottom w:val="single" w:sz="4" w:space="0" w:color="auto"/>
              <w:right w:val="single" w:sz="4" w:space="0" w:color="auto"/>
            </w:tcBorders>
            <w:vAlign w:val="center"/>
          </w:tcPr>
          <w:p w14:paraId="7ED21B1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597C0D9"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1854DD3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0AB630D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0A7C56A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立磨引风机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F147D5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val="restart"/>
            <w:tcBorders>
              <w:top w:val="nil"/>
              <w:left w:val="single" w:sz="4" w:space="0" w:color="auto"/>
              <w:right w:val="single" w:sz="4" w:space="0" w:color="auto"/>
            </w:tcBorders>
            <w:shd w:val="clear" w:color="auto" w:fill="auto"/>
            <w:vAlign w:val="center"/>
          </w:tcPr>
          <w:p w14:paraId="30192914"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选用低噪声设备，采取基础减振、厂房隔声、风机消声等措施。</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049C02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194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85C7FF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FA6EA1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51707F9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75.58</w:t>
            </w:r>
          </w:p>
        </w:tc>
        <w:tc>
          <w:tcPr>
            <w:tcW w:w="1134" w:type="dxa"/>
            <w:tcBorders>
              <w:top w:val="nil"/>
              <w:left w:val="nil"/>
              <w:bottom w:val="single" w:sz="4" w:space="0" w:color="auto"/>
              <w:right w:val="single" w:sz="4" w:space="0" w:color="auto"/>
            </w:tcBorders>
            <w:shd w:val="clear" w:color="auto" w:fill="auto"/>
            <w:vAlign w:val="center"/>
          </w:tcPr>
          <w:p w14:paraId="63DC16B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0D5FD67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0B3CD0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7CCE578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130157F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7BA28444"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9CE07D2"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00EC59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1BF7545"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902A71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5D1F59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2C6F3C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582D7F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7A2BFF9"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9AB664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43.75</w:t>
            </w:r>
          </w:p>
        </w:tc>
        <w:tc>
          <w:tcPr>
            <w:tcW w:w="1134" w:type="dxa"/>
            <w:tcBorders>
              <w:top w:val="nil"/>
              <w:left w:val="nil"/>
              <w:bottom w:val="single" w:sz="4" w:space="0" w:color="auto"/>
              <w:right w:val="single" w:sz="4" w:space="0" w:color="auto"/>
            </w:tcBorders>
            <w:shd w:val="clear" w:color="auto" w:fill="auto"/>
            <w:vAlign w:val="center"/>
          </w:tcPr>
          <w:p w14:paraId="0F7ED1A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57.22</w:t>
            </w:r>
          </w:p>
        </w:tc>
        <w:tc>
          <w:tcPr>
            <w:tcW w:w="851" w:type="dxa"/>
            <w:vMerge/>
            <w:tcBorders>
              <w:top w:val="nil"/>
              <w:left w:val="single" w:sz="4" w:space="0" w:color="auto"/>
              <w:bottom w:val="single" w:sz="4" w:space="0" w:color="auto"/>
              <w:right w:val="single" w:sz="4" w:space="0" w:color="auto"/>
            </w:tcBorders>
            <w:vAlign w:val="center"/>
          </w:tcPr>
          <w:p w14:paraId="0F3E188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C3F247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D65EE7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42.22</w:t>
            </w:r>
          </w:p>
        </w:tc>
        <w:tc>
          <w:tcPr>
            <w:tcW w:w="993" w:type="dxa"/>
            <w:vMerge/>
            <w:tcBorders>
              <w:top w:val="nil"/>
              <w:left w:val="single" w:sz="4" w:space="0" w:color="auto"/>
              <w:bottom w:val="single" w:sz="4" w:space="0" w:color="auto"/>
              <w:right w:val="single" w:sz="4" w:space="0" w:color="auto"/>
            </w:tcBorders>
            <w:vAlign w:val="center"/>
          </w:tcPr>
          <w:p w14:paraId="4A7B6A1C"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B0BFD9D"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4B92B93"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EC97E7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3049F4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3601654"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84567B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9A7963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D3B910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1389955"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35F242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49.31</w:t>
            </w:r>
          </w:p>
        </w:tc>
        <w:tc>
          <w:tcPr>
            <w:tcW w:w="1134" w:type="dxa"/>
            <w:tcBorders>
              <w:top w:val="nil"/>
              <w:left w:val="nil"/>
              <w:bottom w:val="single" w:sz="4" w:space="0" w:color="auto"/>
              <w:right w:val="single" w:sz="4" w:space="0" w:color="auto"/>
            </w:tcBorders>
            <w:shd w:val="clear" w:color="auto" w:fill="auto"/>
            <w:vAlign w:val="center"/>
          </w:tcPr>
          <w:p w14:paraId="63FAB09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56.98</w:t>
            </w:r>
          </w:p>
        </w:tc>
        <w:tc>
          <w:tcPr>
            <w:tcW w:w="851" w:type="dxa"/>
            <w:vMerge/>
            <w:tcBorders>
              <w:top w:val="nil"/>
              <w:left w:val="single" w:sz="4" w:space="0" w:color="auto"/>
              <w:bottom w:val="single" w:sz="4" w:space="0" w:color="auto"/>
              <w:right w:val="single" w:sz="4" w:space="0" w:color="auto"/>
            </w:tcBorders>
            <w:vAlign w:val="center"/>
          </w:tcPr>
          <w:p w14:paraId="2354F16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CBD31B8"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1290FA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41.98</w:t>
            </w:r>
          </w:p>
        </w:tc>
        <w:tc>
          <w:tcPr>
            <w:tcW w:w="993" w:type="dxa"/>
            <w:vMerge/>
            <w:tcBorders>
              <w:top w:val="nil"/>
              <w:left w:val="single" w:sz="4" w:space="0" w:color="auto"/>
              <w:bottom w:val="single" w:sz="4" w:space="0" w:color="auto"/>
              <w:right w:val="single" w:sz="4" w:space="0" w:color="auto"/>
            </w:tcBorders>
            <w:vAlign w:val="center"/>
          </w:tcPr>
          <w:p w14:paraId="2F4A28C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474A36B"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60D5245"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819D98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2BC4181"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B29C3AF"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C44F7E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CE71EE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999506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9AF042B"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A3FC3A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58.23</w:t>
            </w:r>
          </w:p>
        </w:tc>
        <w:tc>
          <w:tcPr>
            <w:tcW w:w="1134" w:type="dxa"/>
            <w:tcBorders>
              <w:top w:val="nil"/>
              <w:left w:val="nil"/>
              <w:bottom w:val="single" w:sz="4" w:space="0" w:color="auto"/>
              <w:right w:val="single" w:sz="4" w:space="0" w:color="auto"/>
            </w:tcBorders>
            <w:shd w:val="clear" w:color="auto" w:fill="auto"/>
            <w:vAlign w:val="center"/>
          </w:tcPr>
          <w:p w14:paraId="4B41DC4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56.72</w:t>
            </w:r>
          </w:p>
        </w:tc>
        <w:tc>
          <w:tcPr>
            <w:tcW w:w="851" w:type="dxa"/>
            <w:vMerge/>
            <w:tcBorders>
              <w:top w:val="nil"/>
              <w:left w:val="single" w:sz="4" w:space="0" w:color="auto"/>
              <w:bottom w:val="single" w:sz="4" w:space="0" w:color="auto"/>
              <w:right w:val="single" w:sz="4" w:space="0" w:color="auto"/>
            </w:tcBorders>
            <w:vAlign w:val="center"/>
          </w:tcPr>
          <w:p w14:paraId="38AD286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5F3B44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15734B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41.72</w:t>
            </w:r>
          </w:p>
        </w:tc>
        <w:tc>
          <w:tcPr>
            <w:tcW w:w="993" w:type="dxa"/>
            <w:vMerge/>
            <w:tcBorders>
              <w:top w:val="nil"/>
              <w:left w:val="single" w:sz="4" w:space="0" w:color="auto"/>
              <w:bottom w:val="single" w:sz="4" w:space="0" w:color="auto"/>
              <w:right w:val="single" w:sz="4" w:space="0" w:color="auto"/>
            </w:tcBorders>
            <w:vAlign w:val="center"/>
          </w:tcPr>
          <w:p w14:paraId="198D8003"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0F9DF37"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69AE1FC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806025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79939BE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均化库斗提机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2ED14C9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tcBorders>
              <w:left w:val="single" w:sz="4" w:space="0" w:color="auto"/>
              <w:right w:val="single" w:sz="4" w:space="0" w:color="auto"/>
            </w:tcBorders>
            <w:shd w:val="clear" w:color="auto" w:fill="auto"/>
            <w:vAlign w:val="center"/>
          </w:tcPr>
          <w:p w14:paraId="2E73AB40"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67D75C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199</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61CA1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3697A5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00860C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74.2</w:t>
            </w:r>
          </w:p>
        </w:tc>
        <w:tc>
          <w:tcPr>
            <w:tcW w:w="1134" w:type="dxa"/>
            <w:tcBorders>
              <w:top w:val="nil"/>
              <w:left w:val="nil"/>
              <w:bottom w:val="single" w:sz="4" w:space="0" w:color="auto"/>
              <w:right w:val="single" w:sz="4" w:space="0" w:color="auto"/>
            </w:tcBorders>
            <w:shd w:val="clear" w:color="auto" w:fill="auto"/>
            <w:vAlign w:val="center"/>
          </w:tcPr>
          <w:p w14:paraId="31A8E7F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46.44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37D7822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1A85FC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136F3C6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31.44</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2D6CC62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40E15C11"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CF52B2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4855FC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BB7D1EC"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5FD1DFC"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A73F87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E0F64E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F9F38A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A4C473D"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B55C56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32.08</w:t>
            </w:r>
          </w:p>
        </w:tc>
        <w:tc>
          <w:tcPr>
            <w:tcW w:w="1134" w:type="dxa"/>
            <w:tcBorders>
              <w:top w:val="nil"/>
              <w:left w:val="nil"/>
              <w:bottom w:val="single" w:sz="4" w:space="0" w:color="auto"/>
              <w:right w:val="single" w:sz="4" w:space="0" w:color="auto"/>
            </w:tcBorders>
            <w:shd w:val="clear" w:color="auto" w:fill="auto"/>
            <w:vAlign w:val="center"/>
          </w:tcPr>
          <w:p w14:paraId="5482DCE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48.06</w:t>
            </w:r>
          </w:p>
        </w:tc>
        <w:tc>
          <w:tcPr>
            <w:tcW w:w="851" w:type="dxa"/>
            <w:vMerge/>
            <w:tcBorders>
              <w:top w:val="nil"/>
              <w:left w:val="single" w:sz="4" w:space="0" w:color="auto"/>
              <w:bottom w:val="single" w:sz="4" w:space="0" w:color="auto"/>
              <w:right w:val="single" w:sz="4" w:space="0" w:color="auto"/>
            </w:tcBorders>
            <w:vAlign w:val="center"/>
          </w:tcPr>
          <w:p w14:paraId="3B60834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098DE9D"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3A0D9C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33.06</w:t>
            </w:r>
          </w:p>
        </w:tc>
        <w:tc>
          <w:tcPr>
            <w:tcW w:w="993" w:type="dxa"/>
            <w:vMerge/>
            <w:tcBorders>
              <w:top w:val="nil"/>
              <w:left w:val="single" w:sz="4" w:space="0" w:color="auto"/>
              <w:bottom w:val="single" w:sz="4" w:space="0" w:color="auto"/>
              <w:right w:val="single" w:sz="4" w:space="0" w:color="auto"/>
            </w:tcBorders>
            <w:vAlign w:val="center"/>
          </w:tcPr>
          <w:p w14:paraId="4CCF1EE7"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0E3FB7C"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095D21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EA994F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AC5CFE8"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1C5C5E1"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B45375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968959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C408AC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31950A8"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D381EB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50.4</w:t>
            </w:r>
          </w:p>
        </w:tc>
        <w:tc>
          <w:tcPr>
            <w:tcW w:w="1134" w:type="dxa"/>
            <w:tcBorders>
              <w:top w:val="nil"/>
              <w:left w:val="nil"/>
              <w:bottom w:val="single" w:sz="4" w:space="0" w:color="auto"/>
              <w:right w:val="single" w:sz="4" w:space="0" w:color="auto"/>
            </w:tcBorders>
            <w:shd w:val="clear" w:color="auto" w:fill="auto"/>
            <w:vAlign w:val="center"/>
          </w:tcPr>
          <w:p w14:paraId="1D000D1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46.94</w:t>
            </w:r>
          </w:p>
        </w:tc>
        <w:tc>
          <w:tcPr>
            <w:tcW w:w="851" w:type="dxa"/>
            <w:vMerge/>
            <w:tcBorders>
              <w:top w:val="nil"/>
              <w:left w:val="single" w:sz="4" w:space="0" w:color="auto"/>
              <w:bottom w:val="single" w:sz="4" w:space="0" w:color="auto"/>
              <w:right w:val="single" w:sz="4" w:space="0" w:color="auto"/>
            </w:tcBorders>
            <w:vAlign w:val="center"/>
          </w:tcPr>
          <w:p w14:paraId="2603938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240AB1D"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5F1736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31.94</w:t>
            </w:r>
          </w:p>
        </w:tc>
        <w:tc>
          <w:tcPr>
            <w:tcW w:w="993" w:type="dxa"/>
            <w:vMerge/>
            <w:tcBorders>
              <w:top w:val="nil"/>
              <w:left w:val="single" w:sz="4" w:space="0" w:color="auto"/>
              <w:bottom w:val="single" w:sz="4" w:space="0" w:color="auto"/>
              <w:right w:val="single" w:sz="4" w:space="0" w:color="auto"/>
            </w:tcBorders>
            <w:vAlign w:val="center"/>
          </w:tcPr>
          <w:p w14:paraId="0AE4A6E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A5F6457"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533786C"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29F9FC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0C2553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A4CCFD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FCF2EC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A4315F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AAE4DA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BE56D29"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B999CE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69.86</w:t>
            </w:r>
          </w:p>
        </w:tc>
        <w:tc>
          <w:tcPr>
            <w:tcW w:w="1134" w:type="dxa"/>
            <w:tcBorders>
              <w:top w:val="nil"/>
              <w:left w:val="nil"/>
              <w:bottom w:val="single" w:sz="4" w:space="0" w:color="auto"/>
              <w:right w:val="single" w:sz="4" w:space="0" w:color="auto"/>
            </w:tcBorders>
            <w:shd w:val="clear" w:color="auto" w:fill="auto"/>
            <w:vAlign w:val="center"/>
          </w:tcPr>
          <w:p w14:paraId="2F25300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46.5</w:t>
            </w:r>
          </w:p>
        </w:tc>
        <w:tc>
          <w:tcPr>
            <w:tcW w:w="851" w:type="dxa"/>
            <w:vMerge/>
            <w:tcBorders>
              <w:top w:val="nil"/>
              <w:left w:val="single" w:sz="4" w:space="0" w:color="auto"/>
              <w:bottom w:val="single" w:sz="4" w:space="0" w:color="auto"/>
              <w:right w:val="single" w:sz="4" w:space="0" w:color="auto"/>
            </w:tcBorders>
            <w:vAlign w:val="center"/>
          </w:tcPr>
          <w:p w14:paraId="40B105F0"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23DB04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39FDFA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31.5</w:t>
            </w:r>
          </w:p>
        </w:tc>
        <w:tc>
          <w:tcPr>
            <w:tcW w:w="993" w:type="dxa"/>
            <w:vMerge/>
            <w:tcBorders>
              <w:top w:val="nil"/>
              <w:left w:val="single" w:sz="4" w:space="0" w:color="auto"/>
              <w:bottom w:val="single" w:sz="4" w:space="0" w:color="auto"/>
              <w:right w:val="single" w:sz="4" w:space="0" w:color="auto"/>
            </w:tcBorders>
            <w:vAlign w:val="center"/>
          </w:tcPr>
          <w:p w14:paraId="57538698"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C7E8AB1"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78991F6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5562B9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75D3788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粉料皮带输送机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4CC4AF9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80</w:t>
            </w:r>
          </w:p>
        </w:tc>
        <w:tc>
          <w:tcPr>
            <w:tcW w:w="1418" w:type="dxa"/>
            <w:vMerge/>
            <w:tcBorders>
              <w:left w:val="single" w:sz="4" w:space="0" w:color="auto"/>
              <w:right w:val="single" w:sz="4" w:space="0" w:color="auto"/>
            </w:tcBorders>
            <w:shd w:val="clear" w:color="auto" w:fill="auto"/>
            <w:vAlign w:val="center"/>
          </w:tcPr>
          <w:p w14:paraId="3091CD36"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47A6CC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198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7ABF82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-35</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B5C565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10696E2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82.97</w:t>
            </w:r>
          </w:p>
        </w:tc>
        <w:tc>
          <w:tcPr>
            <w:tcW w:w="1134" w:type="dxa"/>
            <w:tcBorders>
              <w:top w:val="nil"/>
              <w:left w:val="nil"/>
              <w:bottom w:val="single" w:sz="4" w:space="0" w:color="auto"/>
              <w:right w:val="single" w:sz="4" w:space="0" w:color="auto"/>
            </w:tcBorders>
            <w:shd w:val="clear" w:color="auto" w:fill="auto"/>
            <w:vAlign w:val="center"/>
          </w:tcPr>
          <w:p w14:paraId="37B45FA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41.35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1DC689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492C27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6D3AF49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26.35</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09C743B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34C4D666"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D9B8AC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32701E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A7FE090"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6D6EDA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E66C99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850CE7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F0CB96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631F4B9"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5860F3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47.82</w:t>
            </w:r>
          </w:p>
        </w:tc>
        <w:tc>
          <w:tcPr>
            <w:tcW w:w="1134" w:type="dxa"/>
            <w:tcBorders>
              <w:top w:val="nil"/>
              <w:left w:val="nil"/>
              <w:bottom w:val="single" w:sz="4" w:space="0" w:color="auto"/>
              <w:right w:val="single" w:sz="4" w:space="0" w:color="auto"/>
            </w:tcBorders>
            <w:shd w:val="clear" w:color="auto" w:fill="auto"/>
            <w:vAlign w:val="center"/>
          </w:tcPr>
          <w:p w14:paraId="53015DD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42.04</w:t>
            </w:r>
          </w:p>
        </w:tc>
        <w:tc>
          <w:tcPr>
            <w:tcW w:w="851" w:type="dxa"/>
            <w:vMerge/>
            <w:tcBorders>
              <w:top w:val="nil"/>
              <w:left w:val="single" w:sz="4" w:space="0" w:color="auto"/>
              <w:bottom w:val="single" w:sz="4" w:space="0" w:color="auto"/>
              <w:right w:val="single" w:sz="4" w:space="0" w:color="auto"/>
            </w:tcBorders>
            <w:vAlign w:val="center"/>
          </w:tcPr>
          <w:p w14:paraId="7679937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11B02F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44D833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27.04</w:t>
            </w:r>
          </w:p>
        </w:tc>
        <w:tc>
          <w:tcPr>
            <w:tcW w:w="993" w:type="dxa"/>
            <w:vMerge/>
            <w:tcBorders>
              <w:top w:val="nil"/>
              <w:left w:val="single" w:sz="4" w:space="0" w:color="auto"/>
              <w:bottom w:val="single" w:sz="4" w:space="0" w:color="auto"/>
              <w:right w:val="single" w:sz="4" w:space="0" w:color="auto"/>
            </w:tcBorders>
            <w:vAlign w:val="center"/>
          </w:tcPr>
          <w:p w14:paraId="5CAEB0E3"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0FBF55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E61CA09"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890CA50"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5AE0919"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09FDA19"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F7EDF0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13DEED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FFFD6B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4DDF271"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1AABFE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w:t>
            </w:r>
          </w:p>
        </w:tc>
        <w:tc>
          <w:tcPr>
            <w:tcW w:w="1134" w:type="dxa"/>
            <w:tcBorders>
              <w:top w:val="nil"/>
              <w:left w:val="nil"/>
              <w:bottom w:val="single" w:sz="4" w:space="0" w:color="auto"/>
              <w:right w:val="single" w:sz="4" w:space="0" w:color="auto"/>
            </w:tcBorders>
            <w:shd w:val="clear" w:color="auto" w:fill="auto"/>
            <w:vAlign w:val="center"/>
          </w:tcPr>
          <w:p w14:paraId="6E91CFF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42.31</w:t>
            </w:r>
          </w:p>
        </w:tc>
        <w:tc>
          <w:tcPr>
            <w:tcW w:w="851" w:type="dxa"/>
            <w:vMerge/>
            <w:tcBorders>
              <w:top w:val="nil"/>
              <w:left w:val="single" w:sz="4" w:space="0" w:color="auto"/>
              <w:bottom w:val="single" w:sz="4" w:space="0" w:color="auto"/>
              <w:right w:val="single" w:sz="4" w:space="0" w:color="auto"/>
            </w:tcBorders>
            <w:vAlign w:val="center"/>
          </w:tcPr>
          <w:p w14:paraId="6AE54EDD"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A0F5D68"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A7F58F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27.31</w:t>
            </w:r>
          </w:p>
        </w:tc>
        <w:tc>
          <w:tcPr>
            <w:tcW w:w="993" w:type="dxa"/>
            <w:vMerge/>
            <w:tcBorders>
              <w:top w:val="nil"/>
              <w:left w:val="single" w:sz="4" w:space="0" w:color="auto"/>
              <w:bottom w:val="single" w:sz="4" w:space="0" w:color="auto"/>
              <w:right w:val="single" w:sz="4" w:space="0" w:color="auto"/>
            </w:tcBorders>
            <w:vAlign w:val="center"/>
          </w:tcPr>
          <w:p w14:paraId="4285C5A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E81F5FE"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D00503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011411E"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0FBE329"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A464567"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4E1726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7EE097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1EE21B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78FB974"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FCA606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53.6</w:t>
            </w:r>
          </w:p>
        </w:tc>
        <w:tc>
          <w:tcPr>
            <w:tcW w:w="1134" w:type="dxa"/>
            <w:tcBorders>
              <w:top w:val="nil"/>
              <w:left w:val="nil"/>
              <w:bottom w:val="single" w:sz="4" w:space="0" w:color="auto"/>
              <w:right w:val="single" w:sz="4" w:space="0" w:color="auto"/>
            </w:tcBorders>
            <w:shd w:val="clear" w:color="auto" w:fill="auto"/>
            <w:vAlign w:val="center"/>
          </w:tcPr>
          <w:p w14:paraId="11E1DB7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41.84</w:t>
            </w:r>
          </w:p>
        </w:tc>
        <w:tc>
          <w:tcPr>
            <w:tcW w:w="851" w:type="dxa"/>
            <w:vMerge/>
            <w:tcBorders>
              <w:top w:val="nil"/>
              <w:left w:val="single" w:sz="4" w:space="0" w:color="auto"/>
              <w:bottom w:val="single" w:sz="4" w:space="0" w:color="auto"/>
              <w:right w:val="single" w:sz="4" w:space="0" w:color="auto"/>
            </w:tcBorders>
            <w:vAlign w:val="center"/>
          </w:tcPr>
          <w:p w14:paraId="20AC2730"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7682B9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25C05F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26.84</w:t>
            </w:r>
          </w:p>
        </w:tc>
        <w:tc>
          <w:tcPr>
            <w:tcW w:w="993" w:type="dxa"/>
            <w:vMerge/>
            <w:tcBorders>
              <w:top w:val="nil"/>
              <w:left w:val="single" w:sz="4" w:space="0" w:color="auto"/>
              <w:bottom w:val="single" w:sz="4" w:space="0" w:color="auto"/>
              <w:right w:val="single" w:sz="4" w:space="0" w:color="auto"/>
            </w:tcBorders>
            <w:vAlign w:val="center"/>
          </w:tcPr>
          <w:p w14:paraId="5F5D6F41"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C4AE2FC"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7AC6E1E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AD4F91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1765AF2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圆盘造粒机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32FDD21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90</w:t>
            </w:r>
          </w:p>
        </w:tc>
        <w:tc>
          <w:tcPr>
            <w:tcW w:w="1418" w:type="dxa"/>
            <w:vMerge/>
            <w:tcBorders>
              <w:left w:val="single" w:sz="4" w:space="0" w:color="auto"/>
              <w:right w:val="single" w:sz="4" w:space="0" w:color="auto"/>
            </w:tcBorders>
            <w:shd w:val="clear" w:color="auto" w:fill="auto"/>
            <w:vAlign w:val="center"/>
          </w:tcPr>
          <w:p w14:paraId="4E71DBE1"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10D159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184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E01127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A2D972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020C7C3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80.69</w:t>
            </w:r>
          </w:p>
        </w:tc>
        <w:tc>
          <w:tcPr>
            <w:tcW w:w="1134" w:type="dxa"/>
            <w:tcBorders>
              <w:top w:val="nil"/>
              <w:left w:val="nil"/>
              <w:bottom w:val="single" w:sz="4" w:space="0" w:color="auto"/>
              <w:right w:val="single" w:sz="4" w:space="0" w:color="auto"/>
            </w:tcBorders>
            <w:shd w:val="clear" w:color="auto" w:fill="auto"/>
            <w:vAlign w:val="center"/>
          </w:tcPr>
          <w:p w14:paraId="3406745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51.37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76AB15E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C75763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6145410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36.37</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38DD491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118FFFF5"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FF2A44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A95239E"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684268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6C824B2"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734BE5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D761AC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6EEB0D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E0312CE"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6F5357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69.57</w:t>
            </w:r>
          </w:p>
        </w:tc>
        <w:tc>
          <w:tcPr>
            <w:tcW w:w="1134" w:type="dxa"/>
            <w:tcBorders>
              <w:top w:val="nil"/>
              <w:left w:val="nil"/>
              <w:bottom w:val="single" w:sz="4" w:space="0" w:color="auto"/>
              <w:right w:val="single" w:sz="4" w:space="0" w:color="auto"/>
            </w:tcBorders>
            <w:shd w:val="clear" w:color="auto" w:fill="auto"/>
            <w:vAlign w:val="center"/>
          </w:tcPr>
          <w:p w14:paraId="5811CF4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51.51</w:t>
            </w:r>
          </w:p>
        </w:tc>
        <w:tc>
          <w:tcPr>
            <w:tcW w:w="851" w:type="dxa"/>
            <w:vMerge/>
            <w:tcBorders>
              <w:top w:val="nil"/>
              <w:left w:val="single" w:sz="4" w:space="0" w:color="auto"/>
              <w:bottom w:val="single" w:sz="4" w:space="0" w:color="auto"/>
              <w:right w:val="single" w:sz="4" w:space="0" w:color="auto"/>
            </w:tcBorders>
            <w:vAlign w:val="center"/>
          </w:tcPr>
          <w:p w14:paraId="3E49D2F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12E8D4B"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1EF47F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36.51</w:t>
            </w:r>
          </w:p>
        </w:tc>
        <w:tc>
          <w:tcPr>
            <w:tcW w:w="993" w:type="dxa"/>
            <w:vMerge/>
            <w:tcBorders>
              <w:top w:val="nil"/>
              <w:left w:val="single" w:sz="4" w:space="0" w:color="auto"/>
              <w:bottom w:val="single" w:sz="4" w:space="0" w:color="auto"/>
              <w:right w:val="single" w:sz="4" w:space="0" w:color="auto"/>
            </w:tcBorders>
            <w:vAlign w:val="center"/>
          </w:tcPr>
          <w:p w14:paraId="33A9BBA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4DC42F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C5B262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FD2AEC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089077A"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3F0A9B6"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2AB958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B93C01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E3D3C1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E367932"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AD45A4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44.83</w:t>
            </w:r>
          </w:p>
        </w:tc>
        <w:tc>
          <w:tcPr>
            <w:tcW w:w="1134" w:type="dxa"/>
            <w:tcBorders>
              <w:top w:val="nil"/>
              <w:left w:val="nil"/>
              <w:bottom w:val="single" w:sz="4" w:space="0" w:color="auto"/>
              <w:right w:val="single" w:sz="4" w:space="0" w:color="auto"/>
            </w:tcBorders>
            <w:shd w:val="clear" w:color="auto" w:fill="auto"/>
            <w:vAlign w:val="center"/>
          </w:tcPr>
          <w:p w14:paraId="7F97BA2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52.16</w:t>
            </w:r>
          </w:p>
        </w:tc>
        <w:tc>
          <w:tcPr>
            <w:tcW w:w="851" w:type="dxa"/>
            <w:vMerge/>
            <w:tcBorders>
              <w:top w:val="nil"/>
              <w:left w:val="single" w:sz="4" w:space="0" w:color="auto"/>
              <w:bottom w:val="single" w:sz="4" w:space="0" w:color="auto"/>
              <w:right w:val="single" w:sz="4" w:space="0" w:color="auto"/>
            </w:tcBorders>
            <w:vAlign w:val="center"/>
          </w:tcPr>
          <w:p w14:paraId="7ACCF64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411F8A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07D3BA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37.16</w:t>
            </w:r>
          </w:p>
        </w:tc>
        <w:tc>
          <w:tcPr>
            <w:tcW w:w="993" w:type="dxa"/>
            <w:vMerge/>
            <w:tcBorders>
              <w:top w:val="nil"/>
              <w:left w:val="single" w:sz="4" w:space="0" w:color="auto"/>
              <w:bottom w:val="single" w:sz="4" w:space="0" w:color="auto"/>
              <w:right w:val="single" w:sz="4" w:space="0" w:color="auto"/>
            </w:tcBorders>
            <w:vAlign w:val="center"/>
          </w:tcPr>
          <w:p w14:paraId="3F65F106"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EE1013E"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1025BD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2894973"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7D3A987"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E1B7756"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EBDE92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6A7090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112862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EB023CF"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65AA02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32.33</w:t>
            </w:r>
          </w:p>
        </w:tc>
        <w:tc>
          <w:tcPr>
            <w:tcW w:w="1134" w:type="dxa"/>
            <w:tcBorders>
              <w:top w:val="nil"/>
              <w:left w:val="nil"/>
              <w:bottom w:val="single" w:sz="4" w:space="0" w:color="auto"/>
              <w:right w:val="single" w:sz="4" w:space="0" w:color="auto"/>
            </w:tcBorders>
            <w:shd w:val="clear" w:color="auto" w:fill="auto"/>
            <w:vAlign w:val="center"/>
          </w:tcPr>
          <w:p w14:paraId="5DBEE94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53.03</w:t>
            </w:r>
          </w:p>
        </w:tc>
        <w:tc>
          <w:tcPr>
            <w:tcW w:w="851" w:type="dxa"/>
            <w:vMerge/>
            <w:tcBorders>
              <w:top w:val="nil"/>
              <w:left w:val="single" w:sz="4" w:space="0" w:color="auto"/>
              <w:bottom w:val="single" w:sz="4" w:space="0" w:color="auto"/>
              <w:right w:val="single" w:sz="4" w:space="0" w:color="auto"/>
            </w:tcBorders>
            <w:vAlign w:val="center"/>
          </w:tcPr>
          <w:p w14:paraId="0009602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2BB8E7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05454B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38.03</w:t>
            </w:r>
          </w:p>
        </w:tc>
        <w:tc>
          <w:tcPr>
            <w:tcW w:w="993" w:type="dxa"/>
            <w:vMerge/>
            <w:tcBorders>
              <w:top w:val="nil"/>
              <w:left w:val="single" w:sz="4" w:space="0" w:color="auto"/>
              <w:bottom w:val="single" w:sz="4" w:space="0" w:color="auto"/>
              <w:right w:val="single" w:sz="4" w:space="0" w:color="auto"/>
            </w:tcBorders>
            <w:vAlign w:val="center"/>
          </w:tcPr>
          <w:p w14:paraId="6E4241BE"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AD108B9"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18F9A50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C3CE0F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068F8BB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辊筛</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4BEFF4D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tcBorders>
              <w:left w:val="single" w:sz="4" w:space="0" w:color="auto"/>
              <w:right w:val="single" w:sz="4" w:space="0" w:color="auto"/>
            </w:tcBorders>
            <w:shd w:val="clear" w:color="auto" w:fill="auto"/>
            <w:vAlign w:val="center"/>
          </w:tcPr>
          <w:p w14:paraId="4F901A78"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65442E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204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998C6C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-23</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50DC49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7C3B8C9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94.38</w:t>
            </w:r>
          </w:p>
        </w:tc>
        <w:tc>
          <w:tcPr>
            <w:tcW w:w="1134" w:type="dxa"/>
            <w:tcBorders>
              <w:top w:val="nil"/>
              <w:left w:val="nil"/>
              <w:bottom w:val="single" w:sz="4" w:space="0" w:color="auto"/>
              <w:right w:val="single" w:sz="4" w:space="0" w:color="auto"/>
            </w:tcBorders>
            <w:shd w:val="clear" w:color="auto" w:fill="auto"/>
            <w:vAlign w:val="center"/>
          </w:tcPr>
          <w:p w14:paraId="138DCF2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46.27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4251EC7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BE908B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15FF2D0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31.27</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796ECD9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79B6FB06"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0485AF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2D70462"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DCFFC17"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F06EC0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79A859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E02D32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D6B8A4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1A5DE61"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350F57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55.75</w:t>
            </w:r>
          </w:p>
        </w:tc>
        <w:tc>
          <w:tcPr>
            <w:tcW w:w="1134" w:type="dxa"/>
            <w:tcBorders>
              <w:top w:val="nil"/>
              <w:left w:val="nil"/>
              <w:bottom w:val="single" w:sz="4" w:space="0" w:color="auto"/>
              <w:right w:val="single" w:sz="4" w:space="0" w:color="auto"/>
            </w:tcBorders>
            <w:shd w:val="clear" w:color="auto" w:fill="auto"/>
            <w:vAlign w:val="center"/>
          </w:tcPr>
          <w:p w14:paraId="03E4F7D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46.78</w:t>
            </w:r>
          </w:p>
        </w:tc>
        <w:tc>
          <w:tcPr>
            <w:tcW w:w="851" w:type="dxa"/>
            <w:vMerge/>
            <w:tcBorders>
              <w:top w:val="nil"/>
              <w:left w:val="single" w:sz="4" w:space="0" w:color="auto"/>
              <w:bottom w:val="single" w:sz="4" w:space="0" w:color="auto"/>
              <w:right w:val="single" w:sz="4" w:space="0" w:color="auto"/>
            </w:tcBorders>
            <w:vAlign w:val="center"/>
          </w:tcPr>
          <w:p w14:paraId="0204123A"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13BF3DD"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407595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31.78</w:t>
            </w:r>
          </w:p>
        </w:tc>
        <w:tc>
          <w:tcPr>
            <w:tcW w:w="993" w:type="dxa"/>
            <w:vMerge/>
            <w:tcBorders>
              <w:top w:val="nil"/>
              <w:left w:val="single" w:sz="4" w:space="0" w:color="auto"/>
              <w:bottom w:val="single" w:sz="4" w:space="0" w:color="auto"/>
              <w:right w:val="single" w:sz="4" w:space="0" w:color="auto"/>
            </w:tcBorders>
            <w:vAlign w:val="center"/>
          </w:tcPr>
          <w:p w14:paraId="48FBAA0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011B55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BC91AA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D0F594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0E1851E"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6BC6E8B"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5E9AF8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0FEA11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377805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A8298C4"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F2B5BE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30.76</w:t>
            </w:r>
          </w:p>
        </w:tc>
        <w:tc>
          <w:tcPr>
            <w:tcW w:w="1134" w:type="dxa"/>
            <w:tcBorders>
              <w:top w:val="nil"/>
              <w:left w:val="nil"/>
              <w:bottom w:val="single" w:sz="4" w:space="0" w:color="auto"/>
              <w:right w:val="single" w:sz="4" w:space="0" w:color="auto"/>
            </w:tcBorders>
            <w:shd w:val="clear" w:color="auto" w:fill="auto"/>
            <w:vAlign w:val="center"/>
          </w:tcPr>
          <w:p w14:paraId="6D71E92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48.2</w:t>
            </w:r>
          </w:p>
        </w:tc>
        <w:tc>
          <w:tcPr>
            <w:tcW w:w="851" w:type="dxa"/>
            <w:vMerge/>
            <w:tcBorders>
              <w:top w:val="nil"/>
              <w:left w:val="single" w:sz="4" w:space="0" w:color="auto"/>
              <w:bottom w:val="single" w:sz="4" w:space="0" w:color="auto"/>
              <w:right w:val="single" w:sz="4" w:space="0" w:color="auto"/>
            </w:tcBorders>
            <w:vAlign w:val="center"/>
          </w:tcPr>
          <w:p w14:paraId="4609C85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057AFB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EFCA77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33.2</w:t>
            </w:r>
          </w:p>
        </w:tc>
        <w:tc>
          <w:tcPr>
            <w:tcW w:w="993" w:type="dxa"/>
            <w:vMerge/>
            <w:tcBorders>
              <w:top w:val="nil"/>
              <w:left w:val="single" w:sz="4" w:space="0" w:color="auto"/>
              <w:bottom w:val="single" w:sz="4" w:space="0" w:color="auto"/>
              <w:right w:val="single" w:sz="4" w:space="0" w:color="auto"/>
            </w:tcBorders>
            <w:vAlign w:val="center"/>
          </w:tcPr>
          <w:p w14:paraId="7DB26676"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224A59C"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2671A89"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871AF45"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C5DB812"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26B5864"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bottom w:val="single" w:sz="4" w:space="0" w:color="auto"/>
              <w:right w:val="single" w:sz="4" w:space="0" w:color="auto"/>
            </w:tcBorders>
            <w:vAlign w:val="center"/>
          </w:tcPr>
          <w:p w14:paraId="2B2AC39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29ECB8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0F2D90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F7DADD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3834DC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44.82</w:t>
            </w:r>
          </w:p>
        </w:tc>
        <w:tc>
          <w:tcPr>
            <w:tcW w:w="1134" w:type="dxa"/>
            <w:tcBorders>
              <w:top w:val="nil"/>
              <w:left w:val="nil"/>
              <w:bottom w:val="single" w:sz="4" w:space="0" w:color="auto"/>
              <w:right w:val="single" w:sz="4" w:space="0" w:color="auto"/>
            </w:tcBorders>
            <w:shd w:val="clear" w:color="auto" w:fill="auto"/>
            <w:vAlign w:val="center"/>
          </w:tcPr>
          <w:p w14:paraId="6F4B8D0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47.16</w:t>
            </w:r>
          </w:p>
        </w:tc>
        <w:tc>
          <w:tcPr>
            <w:tcW w:w="851" w:type="dxa"/>
            <w:vMerge/>
            <w:tcBorders>
              <w:top w:val="nil"/>
              <w:left w:val="single" w:sz="4" w:space="0" w:color="auto"/>
              <w:bottom w:val="single" w:sz="4" w:space="0" w:color="auto"/>
              <w:right w:val="single" w:sz="4" w:space="0" w:color="auto"/>
            </w:tcBorders>
            <w:vAlign w:val="center"/>
          </w:tcPr>
          <w:p w14:paraId="406D44A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AF01DC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8B323F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32.16</w:t>
            </w:r>
          </w:p>
        </w:tc>
        <w:tc>
          <w:tcPr>
            <w:tcW w:w="993" w:type="dxa"/>
            <w:vMerge/>
            <w:tcBorders>
              <w:top w:val="nil"/>
              <w:left w:val="single" w:sz="4" w:space="0" w:color="auto"/>
              <w:bottom w:val="single" w:sz="4" w:space="0" w:color="auto"/>
              <w:right w:val="single" w:sz="4" w:space="0" w:color="auto"/>
            </w:tcBorders>
            <w:vAlign w:val="center"/>
          </w:tcPr>
          <w:p w14:paraId="7B77E8A3" w14:textId="77777777" w:rsidR="007D649E" w:rsidRPr="008F29D6" w:rsidRDefault="007D649E" w:rsidP="00CE5A1D">
            <w:pPr>
              <w:widowControl/>
              <w:spacing w:line="360" w:lineRule="exact"/>
              <w:jc w:val="left"/>
              <w:rPr>
                <w:color w:val="000000" w:themeColor="text1"/>
                <w:kern w:val="0"/>
                <w:szCs w:val="21"/>
              </w:rPr>
            </w:pPr>
          </w:p>
        </w:tc>
      </w:tr>
    </w:tbl>
    <w:p w14:paraId="12F216D5" w14:textId="1ADA5CB8" w:rsidR="007D649E" w:rsidRPr="008F29D6" w:rsidRDefault="007D649E" w:rsidP="007D649E">
      <w:pPr>
        <w:overflowPunct w:val="0"/>
        <w:autoSpaceDE w:val="0"/>
        <w:autoSpaceDN w:val="0"/>
        <w:spacing w:line="440" w:lineRule="exact"/>
        <w:ind w:firstLineChars="200" w:firstLine="482"/>
        <w:rPr>
          <w:b/>
          <w:color w:val="000000" w:themeColor="text1"/>
          <w:sz w:val="24"/>
          <w:lang w:val="en-GB"/>
        </w:rPr>
      </w:pPr>
      <w:r w:rsidRPr="008F29D6">
        <w:rPr>
          <w:rFonts w:hint="eastAsia"/>
          <w:b/>
          <w:color w:val="000000" w:themeColor="text1"/>
          <w:sz w:val="24"/>
          <w:lang w:val="en-GB"/>
        </w:rPr>
        <w:lastRenderedPageBreak/>
        <w:t>续表</w:t>
      </w:r>
      <w:r w:rsidRPr="008F29D6">
        <w:rPr>
          <w:rFonts w:hint="eastAsia"/>
          <w:b/>
          <w:color w:val="000000" w:themeColor="text1"/>
          <w:sz w:val="24"/>
          <w:lang w:val="en-GB"/>
        </w:rPr>
        <w:t xml:space="preserve">4-10    </w:t>
      </w:r>
      <w:r w:rsidRPr="008F29D6">
        <w:rPr>
          <w:rFonts w:hint="eastAsia"/>
          <w:b/>
          <w:color w:val="000000" w:themeColor="text1"/>
          <w:sz w:val="24"/>
          <w:lang w:val="en-GB"/>
        </w:rPr>
        <w:t>项目噪声源及分布情况一览表（室内声源）</w:t>
      </w:r>
    </w:p>
    <w:tbl>
      <w:tblPr>
        <w:tblW w:w="13609" w:type="dxa"/>
        <w:jc w:val="center"/>
        <w:tblCellMar>
          <w:left w:w="0" w:type="dxa"/>
          <w:right w:w="0" w:type="dxa"/>
        </w:tblCellMar>
        <w:tblLook w:val="04A0" w:firstRow="1" w:lastRow="0" w:firstColumn="1" w:lastColumn="0" w:noHBand="0" w:noVBand="1"/>
      </w:tblPr>
      <w:tblGrid>
        <w:gridCol w:w="568"/>
        <w:gridCol w:w="992"/>
        <w:gridCol w:w="850"/>
        <w:gridCol w:w="1701"/>
        <w:gridCol w:w="1418"/>
        <w:gridCol w:w="567"/>
        <w:gridCol w:w="567"/>
        <w:gridCol w:w="567"/>
        <w:gridCol w:w="992"/>
        <w:gridCol w:w="1134"/>
        <w:gridCol w:w="851"/>
        <w:gridCol w:w="1134"/>
        <w:gridCol w:w="1275"/>
        <w:gridCol w:w="993"/>
      </w:tblGrid>
      <w:tr w:rsidR="008F29D6" w:rsidRPr="008F29D6" w14:paraId="5246229C" w14:textId="77777777" w:rsidTr="00CE5A1D">
        <w:trPr>
          <w:trHeight w:val="34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62B5F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EB43E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98F54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5C0637A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声源源强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92B8F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声源控制措施</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18CFDD9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7594E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距室内边界距离</w:t>
            </w:r>
            <w:r w:rsidRPr="008F29D6">
              <w:rPr>
                <w:color w:val="000000" w:themeColor="text1"/>
                <w:kern w:val="0"/>
                <w:szCs w:val="21"/>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DDEC4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室内边界声级</w:t>
            </w:r>
            <w:r w:rsidRPr="008F29D6">
              <w:rPr>
                <w:color w:val="000000" w:themeColor="text1"/>
                <w:kern w:val="0"/>
                <w:szCs w:val="21"/>
              </w:rPr>
              <w:t>/dB(A)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BD7C8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5E93F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建筑物插入损失</w:t>
            </w:r>
            <w:r w:rsidRPr="008F29D6">
              <w:rPr>
                <w:color w:val="000000" w:themeColor="text1"/>
                <w:kern w:val="0"/>
                <w:szCs w:val="21"/>
              </w:rPr>
              <w:t>/dB(A)</w:t>
            </w:r>
          </w:p>
        </w:tc>
        <w:tc>
          <w:tcPr>
            <w:tcW w:w="1275" w:type="dxa"/>
            <w:tcBorders>
              <w:top w:val="single" w:sz="4" w:space="0" w:color="auto"/>
              <w:left w:val="nil"/>
              <w:bottom w:val="single" w:sz="4" w:space="0" w:color="auto"/>
              <w:right w:val="single" w:sz="4" w:space="0" w:color="auto"/>
            </w:tcBorders>
            <w:shd w:val="clear" w:color="auto" w:fill="auto"/>
            <w:vAlign w:val="center"/>
          </w:tcPr>
          <w:p w14:paraId="695E630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建筑物外噪声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0A2BF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建筑物外距离</w:t>
            </w:r>
            <w:r w:rsidRPr="008F29D6">
              <w:rPr>
                <w:rFonts w:hint="eastAsia"/>
                <w:color w:val="000000" w:themeColor="text1"/>
                <w:kern w:val="0"/>
                <w:szCs w:val="21"/>
              </w:rPr>
              <w:t>/m</w:t>
            </w:r>
          </w:p>
        </w:tc>
      </w:tr>
      <w:tr w:rsidR="008F29D6" w:rsidRPr="008F29D6" w14:paraId="3F1A25E6" w14:textId="77777777" w:rsidTr="00CE5A1D">
        <w:trPr>
          <w:trHeight w:val="340"/>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67AAA01F"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7CDC338"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BC6FBC8" w14:textId="77777777" w:rsidR="007D649E" w:rsidRPr="008F29D6" w:rsidRDefault="007D649E" w:rsidP="00CE5A1D">
            <w:pPr>
              <w:widowControl/>
              <w:spacing w:line="360" w:lineRule="exact"/>
              <w:jc w:val="left"/>
              <w:rPr>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vAlign w:val="center"/>
          </w:tcPr>
          <w:p w14:paraId="2BB6099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声功率级</w:t>
            </w:r>
            <w:r w:rsidRPr="008F29D6">
              <w:rPr>
                <w:color w:val="000000" w:themeColor="text1"/>
                <w:kern w:val="0"/>
                <w:szCs w:val="21"/>
              </w:rPr>
              <w:t>/dB(A</w:t>
            </w:r>
            <w:r w:rsidRPr="008F29D6">
              <w:rPr>
                <w:color w:val="000000" w:themeColor="text1"/>
                <w:kern w:val="0"/>
                <w:szCs w:val="21"/>
              </w:rPr>
              <w:t>）</w:t>
            </w:r>
          </w:p>
        </w:tc>
        <w:tc>
          <w:tcPr>
            <w:tcW w:w="1418" w:type="dxa"/>
            <w:vMerge/>
            <w:tcBorders>
              <w:top w:val="single" w:sz="4" w:space="0" w:color="auto"/>
              <w:left w:val="single" w:sz="4" w:space="0" w:color="auto"/>
              <w:bottom w:val="single" w:sz="4" w:space="0" w:color="auto"/>
              <w:right w:val="single" w:sz="4" w:space="0" w:color="auto"/>
            </w:tcBorders>
            <w:vAlign w:val="center"/>
          </w:tcPr>
          <w:p w14:paraId="019AA8D8" w14:textId="77777777" w:rsidR="007D649E" w:rsidRPr="008F29D6" w:rsidRDefault="007D649E" w:rsidP="00CE5A1D">
            <w:pPr>
              <w:widowControl/>
              <w:spacing w:line="360" w:lineRule="exact"/>
              <w:jc w:val="left"/>
              <w:rPr>
                <w:color w:val="000000" w:themeColor="text1"/>
                <w:kern w:val="0"/>
                <w:szCs w:val="21"/>
              </w:rPr>
            </w:pPr>
          </w:p>
        </w:tc>
        <w:tc>
          <w:tcPr>
            <w:tcW w:w="567" w:type="dxa"/>
            <w:tcBorders>
              <w:top w:val="nil"/>
              <w:left w:val="nil"/>
              <w:bottom w:val="single" w:sz="4" w:space="0" w:color="auto"/>
              <w:right w:val="single" w:sz="4" w:space="0" w:color="auto"/>
            </w:tcBorders>
            <w:shd w:val="clear" w:color="auto" w:fill="auto"/>
            <w:vAlign w:val="center"/>
          </w:tcPr>
          <w:p w14:paraId="254C28C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X</w:t>
            </w:r>
          </w:p>
        </w:tc>
        <w:tc>
          <w:tcPr>
            <w:tcW w:w="567" w:type="dxa"/>
            <w:tcBorders>
              <w:top w:val="nil"/>
              <w:left w:val="nil"/>
              <w:bottom w:val="single" w:sz="4" w:space="0" w:color="auto"/>
              <w:right w:val="single" w:sz="4" w:space="0" w:color="auto"/>
            </w:tcBorders>
            <w:shd w:val="clear" w:color="auto" w:fill="auto"/>
            <w:vAlign w:val="center"/>
          </w:tcPr>
          <w:p w14:paraId="75C550F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Y</w:t>
            </w:r>
          </w:p>
        </w:tc>
        <w:tc>
          <w:tcPr>
            <w:tcW w:w="567" w:type="dxa"/>
            <w:tcBorders>
              <w:top w:val="nil"/>
              <w:left w:val="nil"/>
              <w:bottom w:val="single" w:sz="4" w:space="0" w:color="auto"/>
              <w:right w:val="single" w:sz="4" w:space="0" w:color="auto"/>
            </w:tcBorders>
            <w:shd w:val="clear" w:color="auto" w:fill="auto"/>
            <w:vAlign w:val="center"/>
          </w:tcPr>
          <w:p w14:paraId="2DC087B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4E2411B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8C93C5A" w14:textId="77777777" w:rsidR="007D649E" w:rsidRPr="008F29D6" w:rsidRDefault="007D649E" w:rsidP="00CE5A1D">
            <w:pPr>
              <w:widowControl/>
              <w:spacing w:line="360" w:lineRule="exact"/>
              <w:jc w:val="left"/>
              <w:rPr>
                <w:color w:val="000000" w:themeColor="text1"/>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B1D277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8806AE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1921C3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声压级</w:t>
            </w:r>
            <w:r w:rsidRPr="008F29D6">
              <w:rPr>
                <w:color w:val="000000" w:themeColor="text1"/>
                <w:kern w:val="0"/>
                <w:szCs w:val="21"/>
              </w:rPr>
              <w:t>/dB(A)</w:t>
            </w:r>
          </w:p>
        </w:tc>
        <w:tc>
          <w:tcPr>
            <w:tcW w:w="993" w:type="dxa"/>
            <w:vMerge/>
            <w:tcBorders>
              <w:top w:val="single" w:sz="4" w:space="0" w:color="auto"/>
              <w:left w:val="single" w:sz="4" w:space="0" w:color="auto"/>
              <w:bottom w:val="single" w:sz="4" w:space="0" w:color="auto"/>
              <w:right w:val="single" w:sz="4" w:space="0" w:color="auto"/>
            </w:tcBorders>
            <w:vAlign w:val="center"/>
          </w:tcPr>
          <w:p w14:paraId="7D519DA8"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95848BE"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692CC9B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64421B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ECD487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窑前布料系统</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1461A38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val="restart"/>
            <w:tcBorders>
              <w:top w:val="nil"/>
              <w:left w:val="single" w:sz="4" w:space="0" w:color="auto"/>
              <w:right w:val="single" w:sz="4" w:space="0" w:color="auto"/>
            </w:tcBorders>
            <w:shd w:val="clear" w:color="auto" w:fill="auto"/>
            <w:vAlign w:val="center"/>
          </w:tcPr>
          <w:p w14:paraId="00CAF831" w14:textId="77777777" w:rsidR="007D649E" w:rsidRPr="008F29D6" w:rsidRDefault="007D649E" w:rsidP="00CE5A1D">
            <w:pPr>
              <w:spacing w:line="360" w:lineRule="exact"/>
              <w:jc w:val="center"/>
              <w:rPr>
                <w:color w:val="000000" w:themeColor="text1"/>
                <w:kern w:val="0"/>
                <w:szCs w:val="21"/>
              </w:rPr>
            </w:pPr>
            <w:r w:rsidRPr="008F29D6">
              <w:rPr>
                <w:rFonts w:hint="eastAsia"/>
                <w:color w:val="000000" w:themeColor="text1"/>
                <w:kern w:val="0"/>
                <w:szCs w:val="21"/>
              </w:rPr>
              <w:t>选用低噪声设备，采取基础减振、厂房隔声、风机消声等措施。</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5A01F3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171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ADAF37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CBA600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4502874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67.63</w:t>
            </w:r>
          </w:p>
        </w:tc>
        <w:tc>
          <w:tcPr>
            <w:tcW w:w="1134" w:type="dxa"/>
            <w:tcBorders>
              <w:top w:val="nil"/>
              <w:left w:val="nil"/>
              <w:bottom w:val="single" w:sz="4" w:space="0" w:color="auto"/>
              <w:right w:val="single" w:sz="4" w:space="0" w:color="auto"/>
            </w:tcBorders>
            <w:shd w:val="clear" w:color="auto" w:fill="auto"/>
            <w:vAlign w:val="center"/>
          </w:tcPr>
          <w:p w14:paraId="0D0D1C3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46.53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4B0141C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A444AA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78F1A63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31.53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69825DE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3D8B2E84"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AEB903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A087D1A"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52B4103B"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0DF93B4"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C324C49"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0A57BF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79083E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E21D77D"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354BFA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71.49</w:t>
            </w:r>
          </w:p>
        </w:tc>
        <w:tc>
          <w:tcPr>
            <w:tcW w:w="1134" w:type="dxa"/>
            <w:tcBorders>
              <w:top w:val="nil"/>
              <w:left w:val="nil"/>
              <w:bottom w:val="single" w:sz="4" w:space="0" w:color="auto"/>
              <w:right w:val="single" w:sz="4" w:space="0" w:color="auto"/>
            </w:tcBorders>
            <w:shd w:val="clear" w:color="auto" w:fill="auto"/>
            <w:vAlign w:val="center"/>
          </w:tcPr>
          <w:p w14:paraId="754A7E4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46.48</w:t>
            </w:r>
          </w:p>
        </w:tc>
        <w:tc>
          <w:tcPr>
            <w:tcW w:w="851" w:type="dxa"/>
            <w:vMerge/>
            <w:tcBorders>
              <w:top w:val="nil"/>
              <w:left w:val="single" w:sz="4" w:space="0" w:color="auto"/>
              <w:bottom w:val="single" w:sz="4" w:space="0" w:color="auto"/>
              <w:right w:val="single" w:sz="4" w:space="0" w:color="auto"/>
            </w:tcBorders>
            <w:vAlign w:val="center"/>
          </w:tcPr>
          <w:p w14:paraId="45DB649A"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CAF36B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8D220D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31.48</w:t>
            </w:r>
          </w:p>
        </w:tc>
        <w:tc>
          <w:tcPr>
            <w:tcW w:w="993" w:type="dxa"/>
            <w:vMerge/>
            <w:tcBorders>
              <w:top w:val="nil"/>
              <w:left w:val="single" w:sz="4" w:space="0" w:color="auto"/>
              <w:bottom w:val="single" w:sz="4" w:space="0" w:color="auto"/>
              <w:right w:val="single" w:sz="4" w:space="0" w:color="auto"/>
            </w:tcBorders>
            <w:vAlign w:val="center"/>
          </w:tcPr>
          <w:p w14:paraId="704260DF"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063CBDF"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F84603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46AC9E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FD1AE03"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A0DA147"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7F0E1C1"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F11957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09F9C6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63EAD7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D90CC7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57.98</w:t>
            </w:r>
          </w:p>
        </w:tc>
        <w:tc>
          <w:tcPr>
            <w:tcW w:w="1134" w:type="dxa"/>
            <w:tcBorders>
              <w:top w:val="nil"/>
              <w:left w:val="nil"/>
              <w:bottom w:val="single" w:sz="4" w:space="0" w:color="auto"/>
              <w:right w:val="single" w:sz="4" w:space="0" w:color="auto"/>
            </w:tcBorders>
            <w:shd w:val="clear" w:color="auto" w:fill="auto"/>
            <w:vAlign w:val="center"/>
          </w:tcPr>
          <w:p w14:paraId="27003B8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46.72</w:t>
            </w:r>
          </w:p>
        </w:tc>
        <w:tc>
          <w:tcPr>
            <w:tcW w:w="851" w:type="dxa"/>
            <w:vMerge/>
            <w:tcBorders>
              <w:top w:val="nil"/>
              <w:left w:val="single" w:sz="4" w:space="0" w:color="auto"/>
              <w:bottom w:val="single" w:sz="4" w:space="0" w:color="auto"/>
              <w:right w:val="single" w:sz="4" w:space="0" w:color="auto"/>
            </w:tcBorders>
            <w:vAlign w:val="center"/>
          </w:tcPr>
          <w:p w14:paraId="4EF8FCE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10C05D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5492DA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31.72</w:t>
            </w:r>
          </w:p>
        </w:tc>
        <w:tc>
          <w:tcPr>
            <w:tcW w:w="993" w:type="dxa"/>
            <w:vMerge/>
            <w:tcBorders>
              <w:top w:val="nil"/>
              <w:left w:val="single" w:sz="4" w:space="0" w:color="auto"/>
              <w:bottom w:val="single" w:sz="4" w:space="0" w:color="auto"/>
              <w:right w:val="single" w:sz="4" w:space="0" w:color="auto"/>
            </w:tcBorders>
            <w:vAlign w:val="center"/>
          </w:tcPr>
          <w:p w14:paraId="63690EA5"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83DFEF2"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F91147D"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BCBB729"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13E58C3"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FE02BD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5FFEDBE"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65062D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4EDDE7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47CC384"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16566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31.54</w:t>
            </w:r>
          </w:p>
        </w:tc>
        <w:tc>
          <w:tcPr>
            <w:tcW w:w="1134" w:type="dxa"/>
            <w:tcBorders>
              <w:top w:val="nil"/>
              <w:left w:val="nil"/>
              <w:bottom w:val="single" w:sz="4" w:space="0" w:color="auto"/>
              <w:right w:val="single" w:sz="4" w:space="0" w:color="auto"/>
            </w:tcBorders>
            <w:shd w:val="clear" w:color="auto" w:fill="auto"/>
            <w:vAlign w:val="center"/>
          </w:tcPr>
          <w:p w14:paraId="7A1D54D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48.12</w:t>
            </w:r>
          </w:p>
        </w:tc>
        <w:tc>
          <w:tcPr>
            <w:tcW w:w="851" w:type="dxa"/>
            <w:vMerge/>
            <w:tcBorders>
              <w:top w:val="nil"/>
              <w:left w:val="single" w:sz="4" w:space="0" w:color="auto"/>
              <w:bottom w:val="single" w:sz="4" w:space="0" w:color="auto"/>
              <w:right w:val="single" w:sz="4" w:space="0" w:color="auto"/>
            </w:tcBorders>
            <w:vAlign w:val="center"/>
          </w:tcPr>
          <w:p w14:paraId="524CBFD4"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5680E7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3FEEA8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33.12</w:t>
            </w:r>
          </w:p>
        </w:tc>
        <w:tc>
          <w:tcPr>
            <w:tcW w:w="993" w:type="dxa"/>
            <w:vMerge/>
            <w:tcBorders>
              <w:top w:val="nil"/>
              <w:left w:val="single" w:sz="4" w:space="0" w:color="auto"/>
              <w:bottom w:val="single" w:sz="4" w:space="0" w:color="auto"/>
              <w:right w:val="single" w:sz="4" w:space="0" w:color="auto"/>
            </w:tcBorders>
            <w:vAlign w:val="center"/>
          </w:tcPr>
          <w:p w14:paraId="45772E7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34F65C7"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4D6A457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27</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00F8690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4E2409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鼓干风机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6D4647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1D1E90A8"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8A040B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187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6DEA0F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5D1F55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72BD6A0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55.96</w:t>
            </w:r>
          </w:p>
        </w:tc>
        <w:tc>
          <w:tcPr>
            <w:tcW w:w="1134" w:type="dxa"/>
            <w:tcBorders>
              <w:top w:val="nil"/>
              <w:left w:val="nil"/>
              <w:bottom w:val="single" w:sz="4" w:space="0" w:color="auto"/>
              <w:right w:val="single" w:sz="4" w:space="0" w:color="auto"/>
            </w:tcBorders>
            <w:shd w:val="clear" w:color="auto" w:fill="auto"/>
            <w:vAlign w:val="center"/>
          </w:tcPr>
          <w:p w14:paraId="6798CE6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56.77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6C33330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339D68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5CE704F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41.77</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25B6DD2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355C2C12"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800751C"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49989B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1450374"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FA2480A"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FB28BBD"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FA79EE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C8834E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06236BE"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2DAF30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24.4</w:t>
            </w:r>
          </w:p>
        </w:tc>
        <w:tc>
          <w:tcPr>
            <w:tcW w:w="1134" w:type="dxa"/>
            <w:tcBorders>
              <w:top w:val="nil"/>
              <w:left w:val="nil"/>
              <w:bottom w:val="single" w:sz="4" w:space="0" w:color="auto"/>
              <w:right w:val="single" w:sz="4" w:space="0" w:color="auto"/>
            </w:tcBorders>
            <w:shd w:val="clear" w:color="auto" w:fill="auto"/>
            <w:vAlign w:val="center"/>
          </w:tcPr>
          <w:p w14:paraId="64AA7C3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59.13</w:t>
            </w:r>
          </w:p>
        </w:tc>
        <w:tc>
          <w:tcPr>
            <w:tcW w:w="851" w:type="dxa"/>
            <w:vMerge/>
            <w:tcBorders>
              <w:top w:val="nil"/>
              <w:left w:val="single" w:sz="4" w:space="0" w:color="auto"/>
              <w:bottom w:val="single" w:sz="4" w:space="0" w:color="auto"/>
              <w:right w:val="single" w:sz="4" w:space="0" w:color="auto"/>
            </w:tcBorders>
            <w:vAlign w:val="center"/>
          </w:tcPr>
          <w:p w14:paraId="7B6BD23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26CADCB"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E5443E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44.13</w:t>
            </w:r>
          </w:p>
        </w:tc>
        <w:tc>
          <w:tcPr>
            <w:tcW w:w="993" w:type="dxa"/>
            <w:vMerge/>
            <w:tcBorders>
              <w:top w:val="nil"/>
              <w:left w:val="single" w:sz="4" w:space="0" w:color="auto"/>
              <w:bottom w:val="single" w:sz="4" w:space="0" w:color="auto"/>
              <w:right w:val="single" w:sz="4" w:space="0" w:color="auto"/>
            </w:tcBorders>
            <w:vAlign w:val="center"/>
          </w:tcPr>
          <w:p w14:paraId="11BDB1D6"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348A88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C137366"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13EE720"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5356CA5"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D95F4B9"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CDA290A"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865113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85247B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79718EC"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AA3C17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68.5</w:t>
            </w:r>
          </w:p>
        </w:tc>
        <w:tc>
          <w:tcPr>
            <w:tcW w:w="1134" w:type="dxa"/>
            <w:tcBorders>
              <w:top w:val="nil"/>
              <w:left w:val="nil"/>
              <w:bottom w:val="single" w:sz="4" w:space="0" w:color="auto"/>
              <w:right w:val="single" w:sz="4" w:space="0" w:color="auto"/>
            </w:tcBorders>
            <w:shd w:val="clear" w:color="auto" w:fill="auto"/>
            <w:vAlign w:val="center"/>
          </w:tcPr>
          <w:p w14:paraId="1742DB9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56.52</w:t>
            </w:r>
          </w:p>
        </w:tc>
        <w:tc>
          <w:tcPr>
            <w:tcW w:w="851" w:type="dxa"/>
            <w:vMerge/>
            <w:tcBorders>
              <w:top w:val="nil"/>
              <w:left w:val="single" w:sz="4" w:space="0" w:color="auto"/>
              <w:bottom w:val="single" w:sz="4" w:space="0" w:color="auto"/>
              <w:right w:val="single" w:sz="4" w:space="0" w:color="auto"/>
            </w:tcBorders>
            <w:vAlign w:val="center"/>
          </w:tcPr>
          <w:p w14:paraId="7AEFCB8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C6014C5"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D09A6D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41.52</w:t>
            </w:r>
          </w:p>
        </w:tc>
        <w:tc>
          <w:tcPr>
            <w:tcW w:w="993" w:type="dxa"/>
            <w:vMerge/>
            <w:tcBorders>
              <w:top w:val="nil"/>
              <w:left w:val="single" w:sz="4" w:space="0" w:color="auto"/>
              <w:bottom w:val="single" w:sz="4" w:space="0" w:color="auto"/>
              <w:right w:val="single" w:sz="4" w:space="0" w:color="auto"/>
            </w:tcBorders>
            <w:vAlign w:val="center"/>
          </w:tcPr>
          <w:p w14:paraId="2652D88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6C10C05"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57515F6"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7D84195"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5E58A1FB"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94B0483"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DF8BF67"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AD3938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1CF9C5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4AD06C7"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CE9C5F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78.96</w:t>
            </w:r>
          </w:p>
        </w:tc>
        <w:tc>
          <w:tcPr>
            <w:tcW w:w="1134" w:type="dxa"/>
            <w:tcBorders>
              <w:top w:val="nil"/>
              <w:left w:val="nil"/>
              <w:bottom w:val="single" w:sz="4" w:space="0" w:color="auto"/>
              <w:right w:val="single" w:sz="4" w:space="0" w:color="auto"/>
            </w:tcBorders>
            <w:shd w:val="clear" w:color="auto" w:fill="auto"/>
            <w:vAlign w:val="center"/>
          </w:tcPr>
          <w:p w14:paraId="4F5CDED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56.39</w:t>
            </w:r>
          </w:p>
        </w:tc>
        <w:tc>
          <w:tcPr>
            <w:tcW w:w="851" w:type="dxa"/>
            <w:vMerge/>
            <w:tcBorders>
              <w:top w:val="nil"/>
              <w:left w:val="single" w:sz="4" w:space="0" w:color="auto"/>
              <w:bottom w:val="single" w:sz="4" w:space="0" w:color="auto"/>
              <w:right w:val="single" w:sz="4" w:space="0" w:color="auto"/>
            </w:tcBorders>
            <w:vAlign w:val="center"/>
          </w:tcPr>
          <w:p w14:paraId="38DCA6F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3FEC7B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040C43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41.39</w:t>
            </w:r>
          </w:p>
        </w:tc>
        <w:tc>
          <w:tcPr>
            <w:tcW w:w="993" w:type="dxa"/>
            <w:vMerge/>
            <w:tcBorders>
              <w:top w:val="nil"/>
              <w:left w:val="single" w:sz="4" w:space="0" w:color="auto"/>
              <w:bottom w:val="single" w:sz="4" w:space="0" w:color="auto"/>
              <w:right w:val="single" w:sz="4" w:space="0" w:color="auto"/>
            </w:tcBorders>
            <w:vAlign w:val="center"/>
          </w:tcPr>
          <w:p w14:paraId="2FB390A6"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6A4F09A"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06F6DB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28</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75E2C3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02D22B6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冷却风机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3D7822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0DA80DED"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32AF0B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202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161C8D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F61CB1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25B87D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72.51</w:t>
            </w:r>
          </w:p>
        </w:tc>
        <w:tc>
          <w:tcPr>
            <w:tcW w:w="1134" w:type="dxa"/>
            <w:tcBorders>
              <w:top w:val="nil"/>
              <w:left w:val="nil"/>
              <w:bottom w:val="single" w:sz="4" w:space="0" w:color="auto"/>
              <w:right w:val="single" w:sz="4" w:space="0" w:color="auto"/>
            </w:tcBorders>
            <w:shd w:val="clear" w:color="auto" w:fill="auto"/>
            <w:vAlign w:val="center"/>
          </w:tcPr>
          <w:p w14:paraId="31C202B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7AF0235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988A52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3A34E6B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41.47</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1A84E07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2C6105A8"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0AF31F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C1BB6E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5E449947"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8B91F13"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0E9CD0E"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46C71E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F5B2A6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7775A35"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8CC8F7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23.76</w:t>
            </w:r>
          </w:p>
        </w:tc>
        <w:tc>
          <w:tcPr>
            <w:tcW w:w="1134" w:type="dxa"/>
            <w:tcBorders>
              <w:top w:val="nil"/>
              <w:left w:val="nil"/>
              <w:bottom w:val="single" w:sz="4" w:space="0" w:color="auto"/>
              <w:right w:val="single" w:sz="4" w:space="0" w:color="auto"/>
            </w:tcBorders>
            <w:shd w:val="clear" w:color="auto" w:fill="auto"/>
            <w:vAlign w:val="center"/>
          </w:tcPr>
          <w:p w14:paraId="7AA813B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59.25</w:t>
            </w:r>
          </w:p>
        </w:tc>
        <w:tc>
          <w:tcPr>
            <w:tcW w:w="851" w:type="dxa"/>
            <w:vMerge/>
            <w:tcBorders>
              <w:top w:val="nil"/>
              <w:left w:val="single" w:sz="4" w:space="0" w:color="auto"/>
              <w:bottom w:val="single" w:sz="4" w:space="0" w:color="auto"/>
              <w:right w:val="single" w:sz="4" w:space="0" w:color="auto"/>
            </w:tcBorders>
            <w:vAlign w:val="center"/>
          </w:tcPr>
          <w:p w14:paraId="1D08D3E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6B72EE5"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C8EF46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44.25</w:t>
            </w:r>
          </w:p>
        </w:tc>
        <w:tc>
          <w:tcPr>
            <w:tcW w:w="993" w:type="dxa"/>
            <w:vMerge/>
            <w:tcBorders>
              <w:top w:val="nil"/>
              <w:left w:val="single" w:sz="4" w:space="0" w:color="auto"/>
              <w:bottom w:val="single" w:sz="4" w:space="0" w:color="auto"/>
              <w:right w:val="single" w:sz="4" w:space="0" w:color="auto"/>
            </w:tcBorders>
            <w:vAlign w:val="center"/>
          </w:tcPr>
          <w:p w14:paraId="4344403C"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D70E2D2"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122B8ED"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C1D2D18"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657D91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3314737"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485D15C"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CBDA21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2004D3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09FBA75"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AC0F52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51.88</w:t>
            </w:r>
          </w:p>
        </w:tc>
        <w:tc>
          <w:tcPr>
            <w:tcW w:w="1134" w:type="dxa"/>
            <w:tcBorders>
              <w:top w:val="nil"/>
              <w:left w:val="nil"/>
              <w:bottom w:val="single" w:sz="4" w:space="0" w:color="auto"/>
              <w:right w:val="single" w:sz="4" w:space="0" w:color="auto"/>
            </w:tcBorders>
            <w:shd w:val="clear" w:color="auto" w:fill="auto"/>
            <w:vAlign w:val="center"/>
          </w:tcPr>
          <w:p w14:paraId="078A5B3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56.89</w:t>
            </w:r>
          </w:p>
        </w:tc>
        <w:tc>
          <w:tcPr>
            <w:tcW w:w="851" w:type="dxa"/>
            <w:vMerge/>
            <w:tcBorders>
              <w:top w:val="nil"/>
              <w:left w:val="single" w:sz="4" w:space="0" w:color="auto"/>
              <w:bottom w:val="single" w:sz="4" w:space="0" w:color="auto"/>
              <w:right w:val="single" w:sz="4" w:space="0" w:color="auto"/>
            </w:tcBorders>
            <w:vAlign w:val="center"/>
          </w:tcPr>
          <w:p w14:paraId="61DA630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12172FF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E98A1D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41.89</w:t>
            </w:r>
          </w:p>
        </w:tc>
        <w:tc>
          <w:tcPr>
            <w:tcW w:w="993" w:type="dxa"/>
            <w:vMerge/>
            <w:tcBorders>
              <w:top w:val="nil"/>
              <w:left w:val="single" w:sz="4" w:space="0" w:color="auto"/>
              <w:bottom w:val="single" w:sz="4" w:space="0" w:color="auto"/>
              <w:right w:val="single" w:sz="4" w:space="0" w:color="auto"/>
            </w:tcBorders>
            <w:vAlign w:val="center"/>
          </w:tcPr>
          <w:p w14:paraId="6085F0B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5E9305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EBA3E33"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9F0EEF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B0B40CE"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9C213F2"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5842786"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9ECF5D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2A0928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522E359"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67882C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78.21</w:t>
            </w:r>
          </w:p>
        </w:tc>
        <w:tc>
          <w:tcPr>
            <w:tcW w:w="1134" w:type="dxa"/>
            <w:tcBorders>
              <w:top w:val="nil"/>
              <w:left w:val="nil"/>
              <w:bottom w:val="single" w:sz="4" w:space="0" w:color="auto"/>
              <w:right w:val="single" w:sz="4" w:space="0" w:color="auto"/>
            </w:tcBorders>
            <w:shd w:val="clear" w:color="auto" w:fill="auto"/>
            <w:vAlign w:val="center"/>
          </w:tcPr>
          <w:p w14:paraId="083D138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w:t>
            </w:r>
          </w:p>
        </w:tc>
        <w:tc>
          <w:tcPr>
            <w:tcW w:w="851" w:type="dxa"/>
            <w:vMerge/>
            <w:tcBorders>
              <w:top w:val="nil"/>
              <w:left w:val="single" w:sz="4" w:space="0" w:color="auto"/>
              <w:bottom w:val="single" w:sz="4" w:space="0" w:color="auto"/>
              <w:right w:val="single" w:sz="4" w:space="0" w:color="auto"/>
            </w:tcBorders>
            <w:vAlign w:val="center"/>
          </w:tcPr>
          <w:p w14:paraId="2A22438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F869CE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A3EA04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w:t>
            </w:r>
          </w:p>
        </w:tc>
        <w:tc>
          <w:tcPr>
            <w:tcW w:w="993" w:type="dxa"/>
            <w:vMerge/>
            <w:tcBorders>
              <w:top w:val="nil"/>
              <w:left w:val="single" w:sz="4" w:space="0" w:color="auto"/>
              <w:bottom w:val="single" w:sz="4" w:space="0" w:color="auto"/>
              <w:right w:val="single" w:sz="4" w:space="0" w:color="auto"/>
            </w:tcBorders>
            <w:vAlign w:val="center"/>
          </w:tcPr>
          <w:p w14:paraId="7F980448"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5D8B391"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5DF0994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29</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235158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7988BD7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高温引风机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DD9E9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7BEE409D"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E31CC1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215</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770186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265E7B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1A7804D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87.72</w:t>
            </w:r>
          </w:p>
        </w:tc>
        <w:tc>
          <w:tcPr>
            <w:tcW w:w="1134" w:type="dxa"/>
            <w:tcBorders>
              <w:top w:val="nil"/>
              <w:left w:val="nil"/>
              <w:bottom w:val="single" w:sz="4" w:space="0" w:color="auto"/>
              <w:right w:val="single" w:sz="4" w:space="0" w:color="auto"/>
            </w:tcBorders>
            <w:shd w:val="clear" w:color="auto" w:fill="auto"/>
            <w:vAlign w:val="center"/>
          </w:tcPr>
          <w:p w14:paraId="095E9B6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56.31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0D7B989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99A26E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09D37FC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41.31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11D8D10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2E0286FD"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56DA555"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A6C77AE"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E384B31"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0A96FB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F3096CD"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6161AF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914CC5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DF1282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79E89F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24.43</w:t>
            </w:r>
          </w:p>
        </w:tc>
        <w:tc>
          <w:tcPr>
            <w:tcW w:w="1134" w:type="dxa"/>
            <w:tcBorders>
              <w:top w:val="nil"/>
              <w:left w:val="nil"/>
              <w:bottom w:val="single" w:sz="4" w:space="0" w:color="auto"/>
              <w:right w:val="single" w:sz="4" w:space="0" w:color="auto"/>
            </w:tcBorders>
            <w:shd w:val="clear" w:color="auto" w:fill="auto"/>
            <w:vAlign w:val="center"/>
          </w:tcPr>
          <w:p w14:paraId="181F466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59.12</w:t>
            </w:r>
          </w:p>
        </w:tc>
        <w:tc>
          <w:tcPr>
            <w:tcW w:w="851" w:type="dxa"/>
            <w:vMerge/>
            <w:tcBorders>
              <w:top w:val="nil"/>
              <w:left w:val="single" w:sz="4" w:space="0" w:color="auto"/>
              <w:bottom w:val="single" w:sz="4" w:space="0" w:color="auto"/>
              <w:right w:val="single" w:sz="4" w:space="0" w:color="auto"/>
            </w:tcBorders>
            <w:vAlign w:val="center"/>
          </w:tcPr>
          <w:p w14:paraId="02DCEBD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05115D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1C088F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44.12</w:t>
            </w:r>
          </w:p>
        </w:tc>
        <w:tc>
          <w:tcPr>
            <w:tcW w:w="993" w:type="dxa"/>
            <w:vMerge/>
            <w:tcBorders>
              <w:top w:val="nil"/>
              <w:left w:val="single" w:sz="4" w:space="0" w:color="auto"/>
              <w:bottom w:val="single" w:sz="4" w:space="0" w:color="auto"/>
              <w:right w:val="single" w:sz="4" w:space="0" w:color="auto"/>
            </w:tcBorders>
            <w:vAlign w:val="center"/>
          </w:tcPr>
          <w:p w14:paraId="0252653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6625E31"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20169BC"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B422942"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435D29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FDDEB2A"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F937616"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725FCF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7655FF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71EC22C"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20BE41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36.65</w:t>
            </w:r>
          </w:p>
        </w:tc>
        <w:tc>
          <w:tcPr>
            <w:tcW w:w="1134" w:type="dxa"/>
            <w:tcBorders>
              <w:top w:val="nil"/>
              <w:left w:val="nil"/>
              <w:bottom w:val="single" w:sz="4" w:space="0" w:color="auto"/>
              <w:right w:val="single" w:sz="4" w:space="0" w:color="auto"/>
            </w:tcBorders>
            <w:shd w:val="clear" w:color="auto" w:fill="auto"/>
            <w:vAlign w:val="center"/>
          </w:tcPr>
          <w:p w14:paraId="1D3ABCA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57.65</w:t>
            </w:r>
          </w:p>
        </w:tc>
        <w:tc>
          <w:tcPr>
            <w:tcW w:w="851" w:type="dxa"/>
            <w:vMerge/>
            <w:tcBorders>
              <w:top w:val="nil"/>
              <w:left w:val="single" w:sz="4" w:space="0" w:color="auto"/>
              <w:bottom w:val="single" w:sz="4" w:space="0" w:color="auto"/>
              <w:right w:val="single" w:sz="4" w:space="0" w:color="auto"/>
            </w:tcBorders>
            <w:vAlign w:val="center"/>
          </w:tcPr>
          <w:p w14:paraId="7163E1C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1FDA80D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C8D8C4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42.65</w:t>
            </w:r>
          </w:p>
        </w:tc>
        <w:tc>
          <w:tcPr>
            <w:tcW w:w="993" w:type="dxa"/>
            <w:vMerge/>
            <w:tcBorders>
              <w:top w:val="nil"/>
              <w:left w:val="single" w:sz="4" w:space="0" w:color="auto"/>
              <w:bottom w:val="single" w:sz="4" w:space="0" w:color="auto"/>
              <w:right w:val="single" w:sz="4" w:space="0" w:color="auto"/>
            </w:tcBorders>
            <w:vAlign w:val="center"/>
          </w:tcPr>
          <w:p w14:paraId="7D4A4C6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CEA18A5"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6C455FE"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523C318"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5800570B"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0182D58"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A905578"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E2BC7E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0A053D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1BE1DA0"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58362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76.28</w:t>
            </w:r>
          </w:p>
        </w:tc>
        <w:tc>
          <w:tcPr>
            <w:tcW w:w="1134" w:type="dxa"/>
            <w:tcBorders>
              <w:top w:val="nil"/>
              <w:left w:val="nil"/>
              <w:bottom w:val="single" w:sz="4" w:space="0" w:color="auto"/>
              <w:right w:val="single" w:sz="4" w:space="0" w:color="auto"/>
            </w:tcBorders>
            <w:shd w:val="clear" w:color="auto" w:fill="auto"/>
            <w:vAlign w:val="center"/>
          </w:tcPr>
          <w:p w14:paraId="0C75573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56.42</w:t>
            </w:r>
          </w:p>
        </w:tc>
        <w:tc>
          <w:tcPr>
            <w:tcW w:w="851" w:type="dxa"/>
            <w:vMerge/>
            <w:tcBorders>
              <w:top w:val="nil"/>
              <w:left w:val="single" w:sz="4" w:space="0" w:color="auto"/>
              <w:bottom w:val="single" w:sz="4" w:space="0" w:color="auto"/>
              <w:right w:val="single" w:sz="4" w:space="0" w:color="auto"/>
            </w:tcBorders>
            <w:vAlign w:val="center"/>
          </w:tcPr>
          <w:p w14:paraId="0C9E932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A80C47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8FD0B7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41.42</w:t>
            </w:r>
          </w:p>
        </w:tc>
        <w:tc>
          <w:tcPr>
            <w:tcW w:w="993" w:type="dxa"/>
            <w:vMerge/>
            <w:tcBorders>
              <w:top w:val="nil"/>
              <w:left w:val="single" w:sz="4" w:space="0" w:color="auto"/>
              <w:bottom w:val="single" w:sz="4" w:space="0" w:color="auto"/>
              <w:right w:val="single" w:sz="4" w:space="0" w:color="auto"/>
            </w:tcBorders>
            <w:vAlign w:val="center"/>
          </w:tcPr>
          <w:p w14:paraId="1EAF0F4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A736D2E"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7BC0437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9E8F7B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1972CB1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排潮风机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3E70FD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3258ACEA"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EEE4AC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190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6B6750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-55</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0B3654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7D4049C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64.83</w:t>
            </w:r>
          </w:p>
        </w:tc>
        <w:tc>
          <w:tcPr>
            <w:tcW w:w="1134" w:type="dxa"/>
            <w:tcBorders>
              <w:top w:val="nil"/>
              <w:left w:val="nil"/>
              <w:bottom w:val="single" w:sz="4" w:space="0" w:color="auto"/>
              <w:right w:val="single" w:sz="4" w:space="0" w:color="auto"/>
            </w:tcBorders>
            <w:shd w:val="clear" w:color="auto" w:fill="auto"/>
            <w:vAlign w:val="center"/>
          </w:tcPr>
          <w:p w14:paraId="265C197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56.58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364A918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5BD959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3520F93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41.58</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4D052BF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5918B4A7"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9305322"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DF1F586"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664FC07"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B259D8B"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D19A0D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B3CD6B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805E63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55D0372"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C5A333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33.43</w:t>
            </w:r>
          </w:p>
        </w:tc>
        <w:tc>
          <w:tcPr>
            <w:tcW w:w="1134" w:type="dxa"/>
            <w:tcBorders>
              <w:top w:val="nil"/>
              <w:left w:val="nil"/>
              <w:bottom w:val="single" w:sz="4" w:space="0" w:color="auto"/>
              <w:right w:val="single" w:sz="4" w:space="0" w:color="auto"/>
            </w:tcBorders>
            <w:shd w:val="clear" w:color="auto" w:fill="auto"/>
            <w:vAlign w:val="center"/>
          </w:tcPr>
          <w:p w14:paraId="7B6B6FC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57.93</w:t>
            </w:r>
          </w:p>
        </w:tc>
        <w:tc>
          <w:tcPr>
            <w:tcW w:w="851" w:type="dxa"/>
            <w:vMerge/>
            <w:tcBorders>
              <w:top w:val="nil"/>
              <w:left w:val="single" w:sz="4" w:space="0" w:color="auto"/>
              <w:bottom w:val="single" w:sz="4" w:space="0" w:color="auto"/>
              <w:right w:val="single" w:sz="4" w:space="0" w:color="auto"/>
            </w:tcBorders>
            <w:vAlign w:val="center"/>
          </w:tcPr>
          <w:p w14:paraId="63AB812D"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587869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B42661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42.93</w:t>
            </w:r>
          </w:p>
        </w:tc>
        <w:tc>
          <w:tcPr>
            <w:tcW w:w="993" w:type="dxa"/>
            <w:vMerge/>
            <w:tcBorders>
              <w:top w:val="nil"/>
              <w:left w:val="single" w:sz="4" w:space="0" w:color="auto"/>
              <w:bottom w:val="single" w:sz="4" w:space="0" w:color="auto"/>
              <w:right w:val="single" w:sz="4" w:space="0" w:color="auto"/>
            </w:tcBorders>
            <w:vAlign w:val="center"/>
          </w:tcPr>
          <w:p w14:paraId="3D53F63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41CAF4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3D7585D"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765BEA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54EEDF9"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00C27E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D627B9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62D1B9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B8741E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EF6EAB0"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1966A9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59.83</w:t>
            </w:r>
          </w:p>
        </w:tc>
        <w:tc>
          <w:tcPr>
            <w:tcW w:w="1134" w:type="dxa"/>
            <w:tcBorders>
              <w:top w:val="nil"/>
              <w:left w:val="nil"/>
              <w:bottom w:val="single" w:sz="4" w:space="0" w:color="auto"/>
              <w:right w:val="single" w:sz="4" w:space="0" w:color="auto"/>
            </w:tcBorders>
            <w:shd w:val="clear" w:color="auto" w:fill="auto"/>
            <w:vAlign w:val="center"/>
          </w:tcPr>
          <w:p w14:paraId="6284A22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56.68</w:t>
            </w:r>
          </w:p>
        </w:tc>
        <w:tc>
          <w:tcPr>
            <w:tcW w:w="851" w:type="dxa"/>
            <w:vMerge/>
            <w:tcBorders>
              <w:top w:val="nil"/>
              <w:left w:val="single" w:sz="4" w:space="0" w:color="auto"/>
              <w:bottom w:val="single" w:sz="4" w:space="0" w:color="auto"/>
              <w:right w:val="single" w:sz="4" w:space="0" w:color="auto"/>
            </w:tcBorders>
            <w:vAlign w:val="center"/>
          </w:tcPr>
          <w:p w14:paraId="154CECCA"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324AD3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115FAC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41.68</w:t>
            </w:r>
          </w:p>
        </w:tc>
        <w:tc>
          <w:tcPr>
            <w:tcW w:w="993" w:type="dxa"/>
            <w:vMerge/>
            <w:tcBorders>
              <w:top w:val="nil"/>
              <w:left w:val="single" w:sz="4" w:space="0" w:color="auto"/>
              <w:bottom w:val="single" w:sz="4" w:space="0" w:color="auto"/>
              <w:right w:val="single" w:sz="4" w:space="0" w:color="auto"/>
            </w:tcBorders>
            <w:vAlign w:val="center"/>
          </w:tcPr>
          <w:p w14:paraId="7342C8C2"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0A6682D"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B7D8A9E"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A3B95F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AF59C12"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B7128D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bottom w:val="single" w:sz="4" w:space="0" w:color="auto"/>
              <w:right w:val="single" w:sz="4" w:space="0" w:color="auto"/>
            </w:tcBorders>
            <w:vAlign w:val="center"/>
          </w:tcPr>
          <w:p w14:paraId="3F39ADA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2C8CEB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CB0236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C4AA165"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61E996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69.31</w:t>
            </w:r>
          </w:p>
        </w:tc>
        <w:tc>
          <w:tcPr>
            <w:tcW w:w="1134" w:type="dxa"/>
            <w:tcBorders>
              <w:top w:val="nil"/>
              <w:left w:val="nil"/>
              <w:bottom w:val="single" w:sz="4" w:space="0" w:color="auto"/>
              <w:right w:val="single" w:sz="4" w:space="0" w:color="auto"/>
            </w:tcBorders>
            <w:shd w:val="clear" w:color="auto" w:fill="auto"/>
            <w:vAlign w:val="center"/>
          </w:tcPr>
          <w:p w14:paraId="4EEED11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56.51</w:t>
            </w:r>
          </w:p>
        </w:tc>
        <w:tc>
          <w:tcPr>
            <w:tcW w:w="851" w:type="dxa"/>
            <w:vMerge/>
            <w:tcBorders>
              <w:top w:val="nil"/>
              <w:left w:val="single" w:sz="4" w:space="0" w:color="auto"/>
              <w:bottom w:val="single" w:sz="4" w:space="0" w:color="auto"/>
              <w:right w:val="single" w:sz="4" w:space="0" w:color="auto"/>
            </w:tcBorders>
            <w:vAlign w:val="center"/>
          </w:tcPr>
          <w:p w14:paraId="3AD92C30"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881016F"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820CA8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41.51</w:t>
            </w:r>
          </w:p>
        </w:tc>
        <w:tc>
          <w:tcPr>
            <w:tcW w:w="993" w:type="dxa"/>
            <w:vMerge/>
            <w:tcBorders>
              <w:top w:val="nil"/>
              <w:left w:val="single" w:sz="4" w:space="0" w:color="auto"/>
              <w:bottom w:val="single" w:sz="4" w:space="0" w:color="auto"/>
              <w:right w:val="single" w:sz="4" w:space="0" w:color="auto"/>
            </w:tcBorders>
            <w:vAlign w:val="center"/>
          </w:tcPr>
          <w:p w14:paraId="2D076B26" w14:textId="77777777" w:rsidR="007D649E" w:rsidRPr="008F29D6" w:rsidRDefault="007D649E" w:rsidP="00CE5A1D">
            <w:pPr>
              <w:widowControl/>
              <w:spacing w:line="360" w:lineRule="exact"/>
              <w:jc w:val="left"/>
              <w:rPr>
                <w:color w:val="000000" w:themeColor="text1"/>
                <w:kern w:val="0"/>
                <w:szCs w:val="21"/>
              </w:rPr>
            </w:pPr>
          </w:p>
        </w:tc>
      </w:tr>
    </w:tbl>
    <w:p w14:paraId="5AF731E1" w14:textId="4623C128" w:rsidR="007D649E" w:rsidRPr="008F29D6" w:rsidRDefault="007D649E" w:rsidP="007D649E">
      <w:pPr>
        <w:overflowPunct w:val="0"/>
        <w:autoSpaceDE w:val="0"/>
        <w:autoSpaceDN w:val="0"/>
        <w:spacing w:line="440" w:lineRule="exact"/>
        <w:ind w:firstLineChars="200" w:firstLine="482"/>
        <w:rPr>
          <w:b/>
          <w:color w:val="000000" w:themeColor="text1"/>
          <w:sz w:val="24"/>
          <w:lang w:val="en-GB"/>
        </w:rPr>
      </w:pPr>
      <w:r w:rsidRPr="008F29D6">
        <w:rPr>
          <w:rFonts w:hint="eastAsia"/>
          <w:b/>
          <w:color w:val="000000" w:themeColor="text1"/>
          <w:sz w:val="24"/>
          <w:lang w:val="en-GB"/>
        </w:rPr>
        <w:lastRenderedPageBreak/>
        <w:t>续表</w:t>
      </w:r>
      <w:r w:rsidRPr="008F29D6">
        <w:rPr>
          <w:rFonts w:hint="eastAsia"/>
          <w:b/>
          <w:color w:val="000000" w:themeColor="text1"/>
          <w:sz w:val="24"/>
          <w:lang w:val="en-GB"/>
        </w:rPr>
        <w:t xml:space="preserve">4-10    </w:t>
      </w:r>
      <w:r w:rsidRPr="008F29D6">
        <w:rPr>
          <w:rFonts w:hint="eastAsia"/>
          <w:b/>
          <w:color w:val="000000" w:themeColor="text1"/>
          <w:sz w:val="24"/>
          <w:lang w:val="en-GB"/>
        </w:rPr>
        <w:t>项目噪声源及分布情况一览表（室内声源）</w:t>
      </w:r>
    </w:p>
    <w:tbl>
      <w:tblPr>
        <w:tblW w:w="13609" w:type="dxa"/>
        <w:jc w:val="center"/>
        <w:tblCellMar>
          <w:left w:w="0" w:type="dxa"/>
          <w:right w:w="0" w:type="dxa"/>
        </w:tblCellMar>
        <w:tblLook w:val="04A0" w:firstRow="1" w:lastRow="0" w:firstColumn="1" w:lastColumn="0" w:noHBand="0" w:noVBand="1"/>
      </w:tblPr>
      <w:tblGrid>
        <w:gridCol w:w="568"/>
        <w:gridCol w:w="992"/>
        <w:gridCol w:w="850"/>
        <w:gridCol w:w="1701"/>
        <w:gridCol w:w="1418"/>
        <w:gridCol w:w="567"/>
        <w:gridCol w:w="567"/>
        <w:gridCol w:w="567"/>
        <w:gridCol w:w="992"/>
        <w:gridCol w:w="1134"/>
        <w:gridCol w:w="851"/>
        <w:gridCol w:w="1134"/>
        <w:gridCol w:w="1275"/>
        <w:gridCol w:w="993"/>
      </w:tblGrid>
      <w:tr w:rsidR="008F29D6" w:rsidRPr="008F29D6" w14:paraId="6DAA8DAB" w14:textId="77777777" w:rsidTr="00CE5A1D">
        <w:trPr>
          <w:trHeight w:val="34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1730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E6E22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7DFF3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09B53BD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声源源强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C5BD5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声源控制措施</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24FD6D5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58D8C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距室内边界距离</w:t>
            </w:r>
            <w:r w:rsidRPr="008F29D6">
              <w:rPr>
                <w:color w:val="000000" w:themeColor="text1"/>
                <w:kern w:val="0"/>
                <w:szCs w:val="21"/>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8053C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室内边界声级</w:t>
            </w:r>
            <w:r w:rsidRPr="008F29D6">
              <w:rPr>
                <w:color w:val="000000" w:themeColor="text1"/>
                <w:kern w:val="0"/>
                <w:szCs w:val="21"/>
              </w:rPr>
              <w:t>/dB(A)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1A05A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58B3A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建筑物插入损失</w:t>
            </w:r>
            <w:r w:rsidRPr="008F29D6">
              <w:rPr>
                <w:color w:val="000000" w:themeColor="text1"/>
                <w:kern w:val="0"/>
                <w:szCs w:val="21"/>
              </w:rPr>
              <w:t>/dB(A)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8F03C5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建筑物外噪声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48DF4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建筑物外距离</w:t>
            </w:r>
            <w:r w:rsidRPr="008F29D6">
              <w:rPr>
                <w:rFonts w:hint="eastAsia"/>
                <w:color w:val="000000" w:themeColor="text1"/>
                <w:kern w:val="0"/>
                <w:szCs w:val="21"/>
              </w:rPr>
              <w:t>/m</w:t>
            </w:r>
          </w:p>
        </w:tc>
      </w:tr>
      <w:tr w:rsidR="008F29D6" w:rsidRPr="008F29D6" w14:paraId="23332242" w14:textId="77777777" w:rsidTr="00CE5A1D">
        <w:trPr>
          <w:trHeight w:val="340"/>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4309C205"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8651F0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A64D20D" w14:textId="77777777" w:rsidR="007D649E" w:rsidRPr="008F29D6" w:rsidRDefault="007D649E" w:rsidP="00CE5A1D">
            <w:pPr>
              <w:widowControl/>
              <w:spacing w:line="360" w:lineRule="exact"/>
              <w:jc w:val="left"/>
              <w:rPr>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vAlign w:val="center"/>
          </w:tcPr>
          <w:p w14:paraId="58DAE32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声功率级</w:t>
            </w:r>
            <w:r w:rsidRPr="008F29D6">
              <w:rPr>
                <w:color w:val="000000" w:themeColor="text1"/>
                <w:kern w:val="0"/>
                <w:szCs w:val="21"/>
              </w:rPr>
              <w:t>/dB(A</w:t>
            </w:r>
            <w:r w:rsidRPr="008F29D6">
              <w:rPr>
                <w:color w:val="000000" w:themeColor="text1"/>
                <w:kern w:val="0"/>
                <w:szCs w:val="21"/>
              </w:rPr>
              <w:t>）</w:t>
            </w:r>
          </w:p>
        </w:tc>
        <w:tc>
          <w:tcPr>
            <w:tcW w:w="1418" w:type="dxa"/>
            <w:vMerge/>
            <w:tcBorders>
              <w:top w:val="single" w:sz="4" w:space="0" w:color="auto"/>
              <w:left w:val="single" w:sz="4" w:space="0" w:color="auto"/>
              <w:bottom w:val="single" w:sz="4" w:space="0" w:color="auto"/>
              <w:right w:val="single" w:sz="4" w:space="0" w:color="auto"/>
            </w:tcBorders>
            <w:vAlign w:val="center"/>
          </w:tcPr>
          <w:p w14:paraId="60497CB3" w14:textId="77777777" w:rsidR="007D649E" w:rsidRPr="008F29D6" w:rsidRDefault="007D649E" w:rsidP="00CE5A1D">
            <w:pPr>
              <w:widowControl/>
              <w:spacing w:line="360" w:lineRule="exact"/>
              <w:jc w:val="left"/>
              <w:rPr>
                <w:color w:val="000000" w:themeColor="text1"/>
                <w:kern w:val="0"/>
                <w:szCs w:val="21"/>
              </w:rPr>
            </w:pPr>
          </w:p>
        </w:tc>
        <w:tc>
          <w:tcPr>
            <w:tcW w:w="567" w:type="dxa"/>
            <w:tcBorders>
              <w:top w:val="nil"/>
              <w:left w:val="nil"/>
              <w:bottom w:val="single" w:sz="4" w:space="0" w:color="auto"/>
              <w:right w:val="single" w:sz="4" w:space="0" w:color="auto"/>
            </w:tcBorders>
            <w:shd w:val="clear" w:color="auto" w:fill="auto"/>
            <w:vAlign w:val="center"/>
          </w:tcPr>
          <w:p w14:paraId="7E41D2F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X</w:t>
            </w:r>
          </w:p>
        </w:tc>
        <w:tc>
          <w:tcPr>
            <w:tcW w:w="567" w:type="dxa"/>
            <w:tcBorders>
              <w:top w:val="nil"/>
              <w:left w:val="nil"/>
              <w:bottom w:val="single" w:sz="4" w:space="0" w:color="auto"/>
              <w:right w:val="single" w:sz="4" w:space="0" w:color="auto"/>
            </w:tcBorders>
            <w:shd w:val="clear" w:color="auto" w:fill="auto"/>
            <w:vAlign w:val="center"/>
          </w:tcPr>
          <w:p w14:paraId="3E46415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Y</w:t>
            </w:r>
          </w:p>
        </w:tc>
        <w:tc>
          <w:tcPr>
            <w:tcW w:w="567" w:type="dxa"/>
            <w:tcBorders>
              <w:top w:val="nil"/>
              <w:left w:val="nil"/>
              <w:bottom w:val="single" w:sz="4" w:space="0" w:color="auto"/>
              <w:right w:val="single" w:sz="4" w:space="0" w:color="auto"/>
            </w:tcBorders>
            <w:shd w:val="clear" w:color="auto" w:fill="auto"/>
            <w:vAlign w:val="center"/>
          </w:tcPr>
          <w:p w14:paraId="28448B4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68A00E3D"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F4F2621" w14:textId="77777777" w:rsidR="007D649E" w:rsidRPr="008F29D6" w:rsidRDefault="007D649E" w:rsidP="00CE5A1D">
            <w:pPr>
              <w:widowControl/>
              <w:spacing w:line="360" w:lineRule="exact"/>
              <w:jc w:val="left"/>
              <w:rPr>
                <w:color w:val="000000" w:themeColor="text1"/>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A76B65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73F5A6A"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47C70B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声压级</w:t>
            </w:r>
            <w:r w:rsidRPr="008F29D6">
              <w:rPr>
                <w:color w:val="000000" w:themeColor="text1"/>
                <w:kern w:val="0"/>
                <w:szCs w:val="21"/>
              </w:rPr>
              <w:t>/dB(A)</w:t>
            </w:r>
          </w:p>
        </w:tc>
        <w:tc>
          <w:tcPr>
            <w:tcW w:w="993" w:type="dxa"/>
            <w:vMerge/>
            <w:tcBorders>
              <w:top w:val="single" w:sz="4" w:space="0" w:color="auto"/>
              <w:left w:val="single" w:sz="4" w:space="0" w:color="auto"/>
              <w:bottom w:val="single" w:sz="4" w:space="0" w:color="auto"/>
              <w:right w:val="single" w:sz="4" w:space="0" w:color="auto"/>
            </w:tcBorders>
            <w:vAlign w:val="center"/>
          </w:tcPr>
          <w:p w14:paraId="04FE19DF"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7E773A2"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7BB5F1D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0E0B202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BDDD67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助燃风机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87A03C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val="restart"/>
            <w:tcBorders>
              <w:top w:val="nil"/>
              <w:left w:val="single" w:sz="4" w:space="0" w:color="auto"/>
              <w:right w:val="single" w:sz="4" w:space="0" w:color="auto"/>
            </w:tcBorders>
            <w:shd w:val="clear" w:color="auto" w:fill="auto"/>
            <w:vAlign w:val="center"/>
          </w:tcPr>
          <w:p w14:paraId="2BEEB923" w14:textId="77777777" w:rsidR="007D649E" w:rsidRPr="008F29D6" w:rsidRDefault="007D649E" w:rsidP="00CE5A1D">
            <w:pPr>
              <w:spacing w:line="360" w:lineRule="exact"/>
              <w:jc w:val="center"/>
              <w:rPr>
                <w:color w:val="000000" w:themeColor="text1"/>
                <w:kern w:val="0"/>
                <w:szCs w:val="21"/>
              </w:rPr>
            </w:pPr>
            <w:r w:rsidRPr="008F29D6">
              <w:rPr>
                <w:rFonts w:hint="eastAsia"/>
                <w:color w:val="000000" w:themeColor="text1"/>
                <w:kern w:val="0"/>
                <w:szCs w:val="21"/>
              </w:rPr>
              <w:t>选用低噪声设备，采取基础减振、厂房隔声、风机消声等措施。</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0414C2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175</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41274B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-63</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3146B7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316AC9E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48.28</w:t>
            </w:r>
          </w:p>
        </w:tc>
        <w:tc>
          <w:tcPr>
            <w:tcW w:w="1134" w:type="dxa"/>
            <w:tcBorders>
              <w:top w:val="nil"/>
              <w:left w:val="nil"/>
              <w:bottom w:val="single" w:sz="4" w:space="0" w:color="auto"/>
              <w:right w:val="single" w:sz="4" w:space="0" w:color="auto"/>
            </w:tcBorders>
            <w:shd w:val="clear" w:color="auto" w:fill="auto"/>
            <w:vAlign w:val="center"/>
          </w:tcPr>
          <w:p w14:paraId="68D0ACC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57.02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28817D4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AAEDF1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71B20D5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42.02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56B77A9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42487918"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54BFA32"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ECA4308"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07A4ED8"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F2F6C25"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9547958"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8BFFDC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876DEA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349A5EF"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B6F8AC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33.21</w:t>
            </w:r>
          </w:p>
        </w:tc>
        <w:tc>
          <w:tcPr>
            <w:tcW w:w="1134" w:type="dxa"/>
            <w:tcBorders>
              <w:top w:val="nil"/>
              <w:left w:val="nil"/>
              <w:bottom w:val="single" w:sz="4" w:space="0" w:color="auto"/>
              <w:right w:val="single" w:sz="4" w:space="0" w:color="auto"/>
            </w:tcBorders>
            <w:shd w:val="clear" w:color="auto" w:fill="auto"/>
            <w:vAlign w:val="center"/>
          </w:tcPr>
          <w:p w14:paraId="712CD78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57.95</w:t>
            </w:r>
          </w:p>
        </w:tc>
        <w:tc>
          <w:tcPr>
            <w:tcW w:w="851" w:type="dxa"/>
            <w:vMerge/>
            <w:tcBorders>
              <w:top w:val="nil"/>
              <w:left w:val="single" w:sz="4" w:space="0" w:color="auto"/>
              <w:bottom w:val="single" w:sz="4" w:space="0" w:color="auto"/>
              <w:right w:val="single" w:sz="4" w:space="0" w:color="auto"/>
            </w:tcBorders>
            <w:vAlign w:val="center"/>
          </w:tcPr>
          <w:p w14:paraId="605535F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003984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4F6807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42.95</w:t>
            </w:r>
          </w:p>
        </w:tc>
        <w:tc>
          <w:tcPr>
            <w:tcW w:w="993" w:type="dxa"/>
            <w:vMerge/>
            <w:tcBorders>
              <w:top w:val="nil"/>
              <w:left w:val="single" w:sz="4" w:space="0" w:color="auto"/>
              <w:bottom w:val="single" w:sz="4" w:space="0" w:color="auto"/>
              <w:right w:val="single" w:sz="4" w:space="0" w:color="auto"/>
            </w:tcBorders>
            <w:vAlign w:val="center"/>
          </w:tcPr>
          <w:p w14:paraId="5FAB1B70"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321599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15A6CA6"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50721D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DA98FD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D0106E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B736C77"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614FE2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E67E23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25EE220"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D15C6A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76.42</w:t>
            </w:r>
          </w:p>
        </w:tc>
        <w:tc>
          <w:tcPr>
            <w:tcW w:w="1134" w:type="dxa"/>
            <w:tcBorders>
              <w:top w:val="nil"/>
              <w:left w:val="nil"/>
              <w:bottom w:val="single" w:sz="4" w:space="0" w:color="auto"/>
              <w:right w:val="single" w:sz="4" w:space="0" w:color="auto"/>
            </w:tcBorders>
            <w:shd w:val="clear" w:color="auto" w:fill="auto"/>
            <w:vAlign w:val="center"/>
          </w:tcPr>
          <w:p w14:paraId="5772FD7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56.42</w:t>
            </w:r>
          </w:p>
        </w:tc>
        <w:tc>
          <w:tcPr>
            <w:tcW w:w="851" w:type="dxa"/>
            <w:vMerge/>
            <w:tcBorders>
              <w:top w:val="nil"/>
              <w:left w:val="single" w:sz="4" w:space="0" w:color="auto"/>
              <w:bottom w:val="single" w:sz="4" w:space="0" w:color="auto"/>
              <w:right w:val="single" w:sz="4" w:space="0" w:color="auto"/>
            </w:tcBorders>
            <w:vAlign w:val="center"/>
          </w:tcPr>
          <w:p w14:paraId="717371C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4E2046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DCF434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41.42</w:t>
            </w:r>
          </w:p>
        </w:tc>
        <w:tc>
          <w:tcPr>
            <w:tcW w:w="993" w:type="dxa"/>
            <w:vMerge/>
            <w:tcBorders>
              <w:top w:val="nil"/>
              <w:left w:val="single" w:sz="4" w:space="0" w:color="auto"/>
              <w:bottom w:val="single" w:sz="4" w:space="0" w:color="auto"/>
              <w:right w:val="single" w:sz="4" w:space="0" w:color="auto"/>
            </w:tcBorders>
            <w:vAlign w:val="center"/>
          </w:tcPr>
          <w:p w14:paraId="3354B14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9D6AB4F"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175DDAD"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1C6130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6D5FECB"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A9C6B24"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DC7232A"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B9CC8F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8D77DB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DFF576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7C82C6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70.91</w:t>
            </w:r>
          </w:p>
        </w:tc>
        <w:tc>
          <w:tcPr>
            <w:tcW w:w="1134" w:type="dxa"/>
            <w:tcBorders>
              <w:top w:val="nil"/>
              <w:left w:val="nil"/>
              <w:bottom w:val="single" w:sz="4" w:space="0" w:color="auto"/>
              <w:right w:val="single" w:sz="4" w:space="0" w:color="auto"/>
            </w:tcBorders>
            <w:shd w:val="clear" w:color="auto" w:fill="auto"/>
            <w:vAlign w:val="center"/>
          </w:tcPr>
          <w:p w14:paraId="155B870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56.49</w:t>
            </w:r>
          </w:p>
        </w:tc>
        <w:tc>
          <w:tcPr>
            <w:tcW w:w="851" w:type="dxa"/>
            <w:vMerge/>
            <w:tcBorders>
              <w:top w:val="nil"/>
              <w:left w:val="single" w:sz="4" w:space="0" w:color="auto"/>
              <w:bottom w:val="single" w:sz="4" w:space="0" w:color="auto"/>
              <w:right w:val="single" w:sz="4" w:space="0" w:color="auto"/>
            </w:tcBorders>
            <w:vAlign w:val="center"/>
          </w:tcPr>
          <w:p w14:paraId="73576F0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C4A6F4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E9CB33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41.49</w:t>
            </w:r>
          </w:p>
        </w:tc>
        <w:tc>
          <w:tcPr>
            <w:tcW w:w="993" w:type="dxa"/>
            <w:vMerge/>
            <w:tcBorders>
              <w:top w:val="nil"/>
              <w:left w:val="single" w:sz="4" w:space="0" w:color="auto"/>
              <w:bottom w:val="single" w:sz="4" w:space="0" w:color="auto"/>
              <w:right w:val="single" w:sz="4" w:space="0" w:color="auto"/>
            </w:tcBorders>
            <w:vAlign w:val="center"/>
          </w:tcPr>
          <w:p w14:paraId="6C94218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E33C514"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0B76ADF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2FCECB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1C13133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破碎机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22D4BE7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569B5F0D"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19A59A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142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96F278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84C2C2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1D4794C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38.03</w:t>
            </w:r>
          </w:p>
        </w:tc>
        <w:tc>
          <w:tcPr>
            <w:tcW w:w="1134" w:type="dxa"/>
            <w:tcBorders>
              <w:top w:val="nil"/>
              <w:left w:val="nil"/>
              <w:bottom w:val="single" w:sz="4" w:space="0" w:color="auto"/>
              <w:right w:val="single" w:sz="4" w:space="0" w:color="auto"/>
            </w:tcBorders>
            <w:shd w:val="clear" w:color="auto" w:fill="auto"/>
            <w:vAlign w:val="center"/>
          </w:tcPr>
          <w:p w14:paraId="5E23C62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57.55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1D75858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0918C0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2AB6A50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42.55</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3BE6541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77BAE498"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31C4CE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FBE51E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35979B6"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A9F370C"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90FB1D5"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A26168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23C788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4E83081"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A99827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74.9</w:t>
            </w:r>
          </w:p>
        </w:tc>
        <w:tc>
          <w:tcPr>
            <w:tcW w:w="1134" w:type="dxa"/>
            <w:tcBorders>
              <w:top w:val="nil"/>
              <w:left w:val="nil"/>
              <w:bottom w:val="single" w:sz="4" w:space="0" w:color="auto"/>
              <w:right w:val="single" w:sz="4" w:space="0" w:color="auto"/>
            </w:tcBorders>
            <w:shd w:val="clear" w:color="auto" w:fill="auto"/>
            <w:vAlign w:val="center"/>
          </w:tcPr>
          <w:p w14:paraId="4E2E81D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56.44</w:t>
            </w:r>
          </w:p>
        </w:tc>
        <w:tc>
          <w:tcPr>
            <w:tcW w:w="851" w:type="dxa"/>
            <w:vMerge/>
            <w:tcBorders>
              <w:top w:val="nil"/>
              <w:left w:val="single" w:sz="4" w:space="0" w:color="auto"/>
              <w:bottom w:val="single" w:sz="4" w:space="0" w:color="auto"/>
              <w:right w:val="single" w:sz="4" w:space="0" w:color="auto"/>
            </w:tcBorders>
            <w:vAlign w:val="center"/>
          </w:tcPr>
          <w:p w14:paraId="69371B6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223D8AD"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43C218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41.44</w:t>
            </w:r>
          </w:p>
        </w:tc>
        <w:tc>
          <w:tcPr>
            <w:tcW w:w="993" w:type="dxa"/>
            <w:vMerge/>
            <w:tcBorders>
              <w:top w:val="nil"/>
              <w:left w:val="single" w:sz="4" w:space="0" w:color="auto"/>
              <w:bottom w:val="single" w:sz="4" w:space="0" w:color="auto"/>
              <w:right w:val="single" w:sz="4" w:space="0" w:color="auto"/>
            </w:tcBorders>
            <w:vAlign w:val="center"/>
          </w:tcPr>
          <w:p w14:paraId="01DF89EC"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0EA85B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7E08E76"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CC61D5B"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76119C1"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325D7F5"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DDA997B"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63F0ED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C289A5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CB5750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856CE8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87.75</w:t>
            </w:r>
          </w:p>
        </w:tc>
        <w:tc>
          <w:tcPr>
            <w:tcW w:w="1134" w:type="dxa"/>
            <w:tcBorders>
              <w:top w:val="nil"/>
              <w:left w:val="nil"/>
              <w:bottom w:val="single" w:sz="4" w:space="0" w:color="auto"/>
              <w:right w:val="single" w:sz="4" w:space="0" w:color="auto"/>
            </w:tcBorders>
            <w:shd w:val="clear" w:color="auto" w:fill="auto"/>
            <w:vAlign w:val="center"/>
          </w:tcPr>
          <w:p w14:paraId="553DF41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56.31</w:t>
            </w:r>
          </w:p>
        </w:tc>
        <w:tc>
          <w:tcPr>
            <w:tcW w:w="851" w:type="dxa"/>
            <w:vMerge/>
            <w:tcBorders>
              <w:top w:val="nil"/>
              <w:left w:val="single" w:sz="4" w:space="0" w:color="auto"/>
              <w:bottom w:val="single" w:sz="4" w:space="0" w:color="auto"/>
              <w:right w:val="single" w:sz="4" w:space="0" w:color="auto"/>
            </w:tcBorders>
            <w:vAlign w:val="center"/>
          </w:tcPr>
          <w:p w14:paraId="44CA41D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1E4DB2E0"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5D3EAF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41.31</w:t>
            </w:r>
          </w:p>
        </w:tc>
        <w:tc>
          <w:tcPr>
            <w:tcW w:w="993" w:type="dxa"/>
            <w:vMerge/>
            <w:tcBorders>
              <w:top w:val="nil"/>
              <w:left w:val="single" w:sz="4" w:space="0" w:color="auto"/>
              <w:bottom w:val="single" w:sz="4" w:space="0" w:color="auto"/>
              <w:right w:val="single" w:sz="4" w:space="0" w:color="auto"/>
            </w:tcBorders>
            <w:vAlign w:val="center"/>
          </w:tcPr>
          <w:p w14:paraId="4DE97997"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8CB1993"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018EB5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708457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35E95B2"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EA1738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2D8EB49"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6C73E0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4A3DC7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D4DFBCD"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3C1CC4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30.65</w:t>
            </w:r>
          </w:p>
        </w:tc>
        <w:tc>
          <w:tcPr>
            <w:tcW w:w="1134" w:type="dxa"/>
            <w:tcBorders>
              <w:top w:val="nil"/>
              <w:left w:val="nil"/>
              <w:bottom w:val="single" w:sz="4" w:space="0" w:color="auto"/>
              <w:right w:val="single" w:sz="4" w:space="0" w:color="auto"/>
            </w:tcBorders>
            <w:shd w:val="clear" w:color="auto" w:fill="auto"/>
            <w:vAlign w:val="center"/>
          </w:tcPr>
          <w:p w14:paraId="6CC598D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58.22</w:t>
            </w:r>
          </w:p>
        </w:tc>
        <w:tc>
          <w:tcPr>
            <w:tcW w:w="851" w:type="dxa"/>
            <w:vMerge/>
            <w:tcBorders>
              <w:top w:val="nil"/>
              <w:left w:val="single" w:sz="4" w:space="0" w:color="auto"/>
              <w:bottom w:val="single" w:sz="4" w:space="0" w:color="auto"/>
              <w:right w:val="single" w:sz="4" w:space="0" w:color="auto"/>
            </w:tcBorders>
            <w:vAlign w:val="center"/>
          </w:tcPr>
          <w:p w14:paraId="7385C8B8"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E723FD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00804D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43.22</w:t>
            </w:r>
          </w:p>
        </w:tc>
        <w:tc>
          <w:tcPr>
            <w:tcW w:w="993" w:type="dxa"/>
            <w:vMerge/>
            <w:tcBorders>
              <w:top w:val="nil"/>
              <w:left w:val="single" w:sz="4" w:space="0" w:color="auto"/>
              <w:bottom w:val="single" w:sz="4" w:space="0" w:color="auto"/>
              <w:right w:val="single" w:sz="4" w:space="0" w:color="auto"/>
            </w:tcBorders>
            <w:vAlign w:val="center"/>
          </w:tcPr>
          <w:p w14:paraId="3EAE1E3F"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13E9017"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62A0E93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21F50B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1667B09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空压机</w:t>
            </w:r>
            <w:r w:rsidRPr="008F29D6">
              <w:rPr>
                <w:color w:val="000000" w:themeColor="text1"/>
                <w:kern w:val="0"/>
                <w:szCs w:val="21"/>
              </w:rPr>
              <w:t>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22EDF78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1E3DE71D"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7D7FAA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161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3B8D96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579F9E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5373C09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45.33</w:t>
            </w:r>
          </w:p>
        </w:tc>
        <w:tc>
          <w:tcPr>
            <w:tcW w:w="1134" w:type="dxa"/>
            <w:tcBorders>
              <w:top w:val="nil"/>
              <w:left w:val="nil"/>
              <w:bottom w:val="single" w:sz="4" w:space="0" w:color="auto"/>
              <w:right w:val="single" w:sz="4" w:space="0" w:color="auto"/>
            </w:tcBorders>
            <w:shd w:val="clear" w:color="auto" w:fill="auto"/>
            <w:vAlign w:val="center"/>
          </w:tcPr>
          <w:p w14:paraId="1AB0663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57.14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7C4EA53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0245F1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3E61770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42.14</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3C20613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534C2F11"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82A87A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2A35F46"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08AC417"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6918105"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70F6E6A"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60BAAE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8A93EC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FDB5694"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C953B4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53.01</w:t>
            </w:r>
          </w:p>
        </w:tc>
        <w:tc>
          <w:tcPr>
            <w:tcW w:w="1134" w:type="dxa"/>
            <w:tcBorders>
              <w:top w:val="nil"/>
              <w:left w:val="nil"/>
              <w:bottom w:val="single" w:sz="4" w:space="0" w:color="auto"/>
              <w:right w:val="single" w:sz="4" w:space="0" w:color="auto"/>
            </w:tcBorders>
            <w:shd w:val="clear" w:color="auto" w:fill="auto"/>
            <w:vAlign w:val="center"/>
          </w:tcPr>
          <w:p w14:paraId="640F6ED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56.86</w:t>
            </w:r>
          </w:p>
        </w:tc>
        <w:tc>
          <w:tcPr>
            <w:tcW w:w="851" w:type="dxa"/>
            <w:vMerge/>
            <w:tcBorders>
              <w:top w:val="nil"/>
              <w:left w:val="single" w:sz="4" w:space="0" w:color="auto"/>
              <w:bottom w:val="single" w:sz="4" w:space="0" w:color="auto"/>
              <w:right w:val="single" w:sz="4" w:space="0" w:color="auto"/>
            </w:tcBorders>
            <w:vAlign w:val="center"/>
          </w:tcPr>
          <w:p w14:paraId="3F1B8DA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1F1673A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B5F665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41.86</w:t>
            </w:r>
          </w:p>
        </w:tc>
        <w:tc>
          <w:tcPr>
            <w:tcW w:w="993" w:type="dxa"/>
            <w:vMerge/>
            <w:tcBorders>
              <w:top w:val="nil"/>
              <w:left w:val="single" w:sz="4" w:space="0" w:color="auto"/>
              <w:bottom w:val="single" w:sz="4" w:space="0" w:color="auto"/>
              <w:right w:val="single" w:sz="4" w:space="0" w:color="auto"/>
            </w:tcBorders>
            <w:vAlign w:val="center"/>
          </w:tcPr>
          <w:p w14:paraId="55E5286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13DB265"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CB680BC"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07572C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4C21FC0"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648FD91"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9345DF9"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905D91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065698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D8EE9D1"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EACB51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79.87</w:t>
            </w:r>
          </w:p>
        </w:tc>
        <w:tc>
          <w:tcPr>
            <w:tcW w:w="1134" w:type="dxa"/>
            <w:tcBorders>
              <w:top w:val="nil"/>
              <w:left w:val="nil"/>
              <w:bottom w:val="single" w:sz="4" w:space="0" w:color="auto"/>
              <w:right w:val="single" w:sz="4" w:space="0" w:color="auto"/>
            </w:tcBorders>
            <w:shd w:val="clear" w:color="auto" w:fill="auto"/>
            <w:vAlign w:val="center"/>
          </w:tcPr>
          <w:p w14:paraId="22AD109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56.38</w:t>
            </w:r>
          </w:p>
        </w:tc>
        <w:tc>
          <w:tcPr>
            <w:tcW w:w="851" w:type="dxa"/>
            <w:vMerge/>
            <w:tcBorders>
              <w:top w:val="nil"/>
              <w:left w:val="single" w:sz="4" w:space="0" w:color="auto"/>
              <w:bottom w:val="single" w:sz="4" w:space="0" w:color="auto"/>
              <w:right w:val="single" w:sz="4" w:space="0" w:color="auto"/>
            </w:tcBorders>
            <w:vAlign w:val="center"/>
          </w:tcPr>
          <w:p w14:paraId="6462891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332D49C"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0132B8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41.38</w:t>
            </w:r>
          </w:p>
        </w:tc>
        <w:tc>
          <w:tcPr>
            <w:tcW w:w="993" w:type="dxa"/>
            <w:vMerge/>
            <w:tcBorders>
              <w:top w:val="nil"/>
              <w:left w:val="single" w:sz="4" w:space="0" w:color="auto"/>
              <w:bottom w:val="single" w:sz="4" w:space="0" w:color="auto"/>
              <w:right w:val="single" w:sz="4" w:space="0" w:color="auto"/>
            </w:tcBorders>
            <w:vAlign w:val="center"/>
          </w:tcPr>
          <w:p w14:paraId="3A7AB9FB"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45A3ED7"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6F188DD"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B1C344A"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40EE8F5"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4B0BAC09"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9D3B57B"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9E5EBD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495DE9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4882861"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6820AE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51.63</w:t>
            </w:r>
          </w:p>
        </w:tc>
        <w:tc>
          <w:tcPr>
            <w:tcW w:w="1134" w:type="dxa"/>
            <w:tcBorders>
              <w:top w:val="nil"/>
              <w:left w:val="nil"/>
              <w:bottom w:val="single" w:sz="4" w:space="0" w:color="auto"/>
              <w:right w:val="single" w:sz="4" w:space="0" w:color="auto"/>
            </w:tcBorders>
            <w:shd w:val="clear" w:color="auto" w:fill="auto"/>
            <w:vAlign w:val="center"/>
          </w:tcPr>
          <w:p w14:paraId="65E9D8F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56.9</w:t>
            </w:r>
          </w:p>
        </w:tc>
        <w:tc>
          <w:tcPr>
            <w:tcW w:w="851" w:type="dxa"/>
            <w:vMerge/>
            <w:tcBorders>
              <w:top w:val="nil"/>
              <w:left w:val="single" w:sz="4" w:space="0" w:color="auto"/>
              <w:bottom w:val="single" w:sz="4" w:space="0" w:color="auto"/>
              <w:right w:val="single" w:sz="4" w:space="0" w:color="auto"/>
            </w:tcBorders>
            <w:vAlign w:val="center"/>
          </w:tcPr>
          <w:p w14:paraId="5735AF1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18B992B"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37FD1D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41.9</w:t>
            </w:r>
          </w:p>
        </w:tc>
        <w:tc>
          <w:tcPr>
            <w:tcW w:w="993" w:type="dxa"/>
            <w:vMerge/>
            <w:tcBorders>
              <w:top w:val="nil"/>
              <w:left w:val="single" w:sz="4" w:space="0" w:color="auto"/>
              <w:bottom w:val="single" w:sz="4" w:space="0" w:color="auto"/>
              <w:right w:val="single" w:sz="4" w:space="0" w:color="auto"/>
            </w:tcBorders>
            <w:vAlign w:val="center"/>
          </w:tcPr>
          <w:p w14:paraId="79A259C1"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792FD49"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7529B68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C4BBBD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607147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空压机</w:t>
            </w:r>
            <w:r w:rsidRPr="008F29D6">
              <w:rPr>
                <w:color w:val="000000" w:themeColor="text1"/>
                <w:kern w:val="0"/>
                <w:szCs w:val="21"/>
              </w:rPr>
              <w:t>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74CDD5C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178FCB9A"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2829A5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171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7684C8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74BDA9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240DA8A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54.03</w:t>
            </w:r>
          </w:p>
        </w:tc>
        <w:tc>
          <w:tcPr>
            <w:tcW w:w="1134" w:type="dxa"/>
            <w:tcBorders>
              <w:top w:val="nil"/>
              <w:left w:val="nil"/>
              <w:bottom w:val="single" w:sz="4" w:space="0" w:color="auto"/>
              <w:right w:val="single" w:sz="4" w:space="0" w:color="auto"/>
            </w:tcBorders>
            <w:shd w:val="clear" w:color="auto" w:fill="auto"/>
            <w:vAlign w:val="center"/>
          </w:tcPr>
          <w:p w14:paraId="3B0BC15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56.83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4D04388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5F9C02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494C7C1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41.83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164170D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6B15B99D"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D0BCC2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8A4174A"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A1E35EA"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4074F84"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78237F2"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9A9133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652BF5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F83DD7F"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0D5505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48.85</w:t>
            </w:r>
          </w:p>
        </w:tc>
        <w:tc>
          <w:tcPr>
            <w:tcW w:w="1134" w:type="dxa"/>
            <w:tcBorders>
              <w:top w:val="nil"/>
              <w:left w:val="nil"/>
              <w:bottom w:val="single" w:sz="4" w:space="0" w:color="auto"/>
              <w:right w:val="single" w:sz="4" w:space="0" w:color="auto"/>
            </w:tcBorders>
            <w:shd w:val="clear" w:color="auto" w:fill="auto"/>
            <w:vAlign w:val="center"/>
          </w:tcPr>
          <w:p w14:paraId="1278EA1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w:t>
            </w:r>
          </w:p>
        </w:tc>
        <w:tc>
          <w:tcPr>
            <w:tcW w:w="851" w:type="dxa"/>
            <w:vMerge/>
            <w:tcBorders>
              <w:top w:val="nil"/>
              <w:left w:val="single" w:sz="4" w:space="0" w:color="auto"/>
              <w:bottom w:val="single" w:sz="4" w:space="0" w:color="auto"/>
              <w:right w:val="single" w:sz="4" w:space="0" w:color="auto"/>
            </w:tcBorders>
            <w:vAlign w:val="center"/>
          </w:tcPr>
          <w:p w14:paraId="43BA045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24596F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2BCA48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w:t>
            </w:r>
          </w:p>
        </w:tc>
        <w:tc>
          <w:tcPr>
            <w:tcW w:w="993" w:type="dxa"/>
            <w:vMerge/>
            <w:tcBorders>
              <w:top w:val="nil"/>
              <w:left w:val="single" w:sz="4" w:space="0" w:color="auto"/>
              <w:bottom w:val="single" w:sz="4" w:space="0" w:color="auto"/>
              <w:right w:val="single" w:sz="4" w:space="0" w:color="auto"/>
            </w:tcBorders>
            <w:vAlign w:val="center"/>
          </w:tcPr>
          <w:p w14:paraId="2A005DA8"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5B6FB2D"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B7EB61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71C8C8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D47569A"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4D24A0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26FDB84"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8454E6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5DD1A7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E4DDDD1"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C435B7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71.05</w:t>
            </w:r>
          </w:p>
        </w:tc>
        <w:tc>
          <w:tcPr>
            <w:tcW w:w="1134" w:type="dxa"/>
            <w:tcBorders>
              <w:top w:val="nil"/>
              <w:left w:val="nil"/>
              <w:bottom w:val="single" w:sz="4" w:space="0" w:color="auto"/>
              <w:right w:val="single" w:sz="4" w:space="0" w:color="auto"/>
            </w:tcBorders>
            <w:shd w:val="clear" w:color="auto" w:fill="auto"/>
            <w:vAlign w:val="center"/>
          </w:tcPr>
          <w:p w14:paraId="3F17C09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56.48</w:t>
            </w:r>
          </w:p>
        </w:tc>
        <w:tc>
          <w:tcPr>
            <w:tcW w:w="851" w:type="dxa"/>
            <w:vMerge/>
            <w:tcBorders>
              <w:top w:val="nil"/>
              <w:left w:val="single" w:sz="4" w:space="0" w:color="auto"/>
              <w:bottom w:val="single" w:sz="4" w:space="0" w:color="auto"/>
              <w:right w:val="single" w:sz="4" w:space="0" w:color="auto"/>
            </w:tcBorders>
            <w:vAlign w:val="center"/>
          </w:tcPr>
          <w:p w14:paraId="0D441FB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981BEE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18523F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41.48</w:t>
            </w:r>
          </w:p>
        </w:tc>
        <w:tc>
          <w:tcPr>
            <w:tcW w:w="993" w:type="dxa"/>
            <w:vMerge/>
            <w:tcBorders>
              <w:top w:val="nil"/>
              <w:left w:val="single" w:sz="4" w:space="0" w:color="auto"/>
              <w:bottom w:val="single" w:sz="4" w:space="0" w:color="auto"/>
              <w:right w:val="single" w:sz="4" w:space="0" w:color="auto"/>
            </w:tcBorders>
            <w:vAlign w:val="center"/>
          </w:tcPr>
          <w:p w14:paraId="7BC2A81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095EDBB"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7CEED8E"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87C0BF9"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9E40974"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C4B713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5444A03"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7D843E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EB20E0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FCFCD00"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1F838E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55.01</w:t>
            </w:r>
          </w:p>
        </w:tc>
        <w:tc>
          <w:tcPr>
            <w:tcW w:w="1134" w:type="dxa"/>
            <w:tcBorders>
              <w:top w:val="nil"/>
              <w:left w:val="nil"/>
              <w:bottom w:val="single" w:sz="4" w:space="0" w:color="auto"/>
              <w:right w:val="single" w:sz="4" w:space="0" w:color="auto"/>
            </w:tcBorders>
            <w:shd w:val="clear" w:color="auto" w:fill="auto"/>
            <w:vAlign w:val="center"/>
          </w:tcPr>
          <w:p w14:paraId="3AAC408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56.8</w:t>
            </w:r>
          </w:p>
        </w:tc>
        <w:tc>
          <w:tcPr>
            <w:tcW w:w="851" w:type="dxa"/>
            <w:vMerge/>
            <w:tcBorders>
              <w:top w:val="nil"/>
              <w:left w:val="single" w:sz="4" w:space="0" w:color="auto"/>
              <w:bottom w:val="single" w:sz="4" w:space="0" w:color="auto"/>
              <w:right w:val="single" w:sz="4" w:space="0" w:color="auto"/>
            </w:tcBorders>
            <w:vAlign w:val="center"/>
          </w:tcPr>
          <w:p w14:paraId="7D343482"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6CF6BA4"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E615BB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41.8</w:t>
            </w:r>
          </w:p>
        </w:tc>
        <w:tc>
          <w:tcPr>
            <w:tcW w:w="993" w:type="dxa"/>
            <w:vMerge/>
            <w:tcBorders>
              <w:top w:val="nil"/>
              <w:left w:val="single" w:sz="4" w:space="0" w:color="auto"/>
              <w:bottom w:val="single" w:sz="4" w:space="0" w:color="auto"/>
              <w:right w:val="single" w:sz="4" w:space="0" w:color="auto"/>
            </w:tcBorders>
            <w:vAlign w:val="center"/>
          </w:tcPr>
          <w:p w14:paraId="2807DC2A"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E1292A4"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22CDFAC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31B321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55E396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污水泵</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1ACC3CF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tcBorders>
              <w:left w:val="single" w:sz="4" w:space="0" w:color="auto"/>
              <w:right w:val="single" w:sz="4" w:space="0" w:color="auto"/>
            </w:tcBorders>
            <w:shd w:val="clear" w:color="auto" w:fill="auto"/>
            <w:vAlign w:val="center"/>
          </w:tcPr>
          <w:p w14:paraId="284AC950"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819BAC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211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6E1F77C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841EC9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241D859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91.85</w:t>
            </w:r>
          </w:p>
        </w:tc>
        <w:tc>
          <w:tcPr>
            <w:tcW w:w="1134" w:type="dxa"/>
            <w:tcBorders>
              <w:top w:val="nil"/>
              <w:left w:val="nil"/>
              <w:bottom w:val="single" w:sz="4" w:space="0" w:color="auto"/>
              <w:right w:val="single" w:sz="4" w:space="0" w:color="auto"/>
            </w:tcBorders>
            <w:shd w:val="clear" w:color="auto" w:fill="auto"/>
            <w:vAlign w:val="center"/>
          </w:tcPr>
          <w:p w14:paraId="1B99CE1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46.28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7683131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D80BDB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6EFBC7B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31.28</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4C2978F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3E793AE7"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990818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7C6243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768E5DE"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E4747D7"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F9C0D4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0B60E2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34A7C5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B91AF4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EFD6F0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39.22</w:t>
            </w:r>
          </w:p>
        </w:tc>
        <w:tc>
          <w:tcPr>
            <w:tcW w:w="1134" w:type="dxa"/>
            <w:tcBorders>
              <w:top w:val="nil"/>
              <w:left w:val="nil"/>
              <w:bottom w:val="single" w:sz="4" w:space="0" w:color="auto"/>
              <w:right w:val="single" w:sz="4" w:space="0" w:color="auto"/>
            </w:tcBorders>
            <w:shd w:val="clear" w:color="auto" w:fill="auto"/>
            <w:vAlign w:val="center"/>
          </w:tcPr>
          <w:p w14:paraId="2B989F7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47.47</w:t>
            </w:r>
          </w:p>
        </w:tc>
        <w:tc>
          <w:tcPr>
            <w:tcW w:w="851" w:type="dxa"/>
            <w:vMerge/>
            <w:tcBorders>
              <w:top w:val="nil"/>
              <w:left w:val="single" w:sz="4" w:space="0" w:color="auto"/>
              <w:bottom w:val="single" w:sz="4" w:space="0" w:color="auto"/>
              <w:right w:val="single" w:sz="4" w:space="0" w:color="auto"/>
            </w:tcBorders>
            <w:vAlign w:val="center"/>
          </w:tcPr>
          <w:p w14:paraId="192AFFE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1A8596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27A6A0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32.47</w:t>
            </w:r>
          </w:p>
        </w:tc>
        <w:tc>
          <w:tcPr>
            <w:tcW w:w="993" w:type="dxa"/>
            <w:vMerge/>
            <w:tcBorders>
              <w:top w:val="nil"/>
              <w:left w:val="single" w:sz="4" w:space="0" w:color="auto"/>
              <w:bottom w:val="single" w:sz="4" w:space="0" w:color="auto"/>
              <w:right w:val="single" w:sz="4" w:space="0" w:color="auto"/>
            </w:tcBorders>
            <w:vAlign w:val="center"/>
          </w:tcPr>
          <w:p w14:paraId="3D4295CA"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EB70289"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BD5859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971B06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988C650"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F2CF10A"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A27B76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0B452D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0DB138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F8984B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9B4B2A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32.88</w:t>
            </w:r>
          </w:p>
        </w:tc>
        <w:tc>
          <w:tcPr>
            <w:tcW w:w="1134" w:type="dxa"/>
            <w:tcBorders>
              <w:top w:val="nil"/>
              <w:left w:val="nil"/>
              <w:bottom w:val="single" w:sz="4" w:space="0" w:color="auto"/>
              <w:right w:val="single" w:sz="4" w:space="0" w:color="auto"/>
            </w:tcBorders>
            <w:shd w:val="clear" w:color="auto" w:fill="auto"/>
            <w:vAlign w:val="center"/>
          </w:tcPr>
          <w:p w14:paraId="043577A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47.98</w:t>
            </w:r>
          </w:p>
        </w:tc>
        <w:tc>
          <w:tcPr>
            <w:tcW w:w="851" w:type="dxa"/>
            <w:vMerge/>
            <w:tcBorders>
              <w:top w:val="nil"/>
              <w:left w:val="single" w:sz="4" w:space="0" w:color="auto"/>
              <w:bottom w:val="single" w:sz="4" w:space="0" w:color="auto"/>
              <w:right w:val="single" w:sz="4" w:space="0" w:color="auto"/>
            </w:tcBorders>
            <w:vAlign w:val="center"/>
          </w:tcPr>
          <w:p w14:paraId="123CC945"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1020FF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72C586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32.98</w:t>
            </w:r>
          </w:p>
        </w:tc>
        <w:tc>
          <w:tcPr>
            <w:tcW w:w="993" w:type="dxa"/>
            <w:vMerge/>
            <w:tcBorders>
              <w:top w:val="nil"/>
              <w:left w:val="single" w:sz="4" w:space="0" w:color="auto"/>
              <w:bottom w:val="single" w:sz="4" w:space="0" w:color="auto"/>
              <w:right w:val="single" w:sz="4" w:space="0" w:color="auto"/>
            </w:tcBorders>
            <w:vAlign w:val="center"/>
          </w:tcPr>
          <w:p w14:paraId="4B47DB5B"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27D9E33"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DE8F864"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D8DFE2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B5AFDB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CC56659"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bottom w:val="single" w:sz="4" w:space="0" w:color="auto"/>
              <w:right w:val="single" w:sz="4" w:space="0" w:color="auto"/>
            </w:tcBorders>
            <w:vAlign w:val="center"/>
          </w:tcPr>
          <w:p w14:paraId="5BF435C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2BFFE2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A8585A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F65BBC0"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CE08B4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61.34</w:t>
            </w:r>
          </w:p>
        </w:tc>
        <w:tc>
          <w:tcPr>
            <w:tcW w:w="1134" w:type="dxa"/>
            <w:tcBorders>
              <w:top w:val="nil"/>
              <w:left w:val="nil"/>
              <w:bottom w:val="single" w:sz="4" w:space="0" w:color="auto"/>
              <w:right w:val="single" w:sz="4" w:space="0" w:color="auto"/>
            </w:tcBorders>
            <w:shd w:val="clear" w:color="auto" w:fill="auto"/>
            <w:vAlign w:val="center"/>
          </w:tcPr>
          <w:p w14:paraId="1D4C8E3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46.65</w:t>
            </w:r>
          </w:p>
        </w:tc>
        <w:tc>
          <w:tcPr>
            <w:tcW w:w="851" w:type="dxa"/>
            <w:vMerge/>
            <w:tcBorders>
              <w:top w:val="nil"/>
              <w:left w:val="single" w:sz="4" w:space="0" w:color="auto"/>
              <w:bottom w:val="single" w:sz="4" w:space="0" w:color="auto"/>
              <w:right w:val="single" w:sz="4" w:space="0" w:color="auto"/>
            </w:tcBorders>
            <w:vAlign w:val="center"/>
          </w:tcPr>
          <w:p w14:paraId="1CF8C93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F4D33A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FC274B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31.65</w:t>
            </w:r>
          </w:p>
        </w:tc>
        <w:tc>
          <w:tcPr>
            <w:tcW w:w="993" w:type="dxa"/>
            <w:vMerge/>
            <w:tcBorders>
              <w:top w:val="nil"/>
              <w:left w:val="single" w:sz="4" w:space="0" w:color="auto"/>
              <w:bottom w:val="single" w:sz="4" w:space="0" w:color="auto"/>
              <w:right w:val="single" w:sz="4" w:space="0" w:color="auto"/>
            </w:tcBorders>
            <w:vAlign w:val="center"/>
          </w:tcPr>
          <w:p w14:paraId="02055AEB" w14:textId="77777777" w:rsidR="007D649E" w:rsidRPr="008F29D6" w:rsidRDefault="007D649E" w:rsidP="00CE5A1D">
            <w:pPr>
              <w:widowControl/>
              <w:spacing w:line="360" w:lineRule="exact"/>
              <w:jc w:val="left"/>
              <w:rPr>
                <w:color w:val="000000" w:themeColor="text1"/>
                <w:kern w:val="0"/>
                <w:szCs w:val="21"/>
              </w:rPr>
            </w:pPr>
          </w:p>
        </w:tc>
      </w:tr>
    </w:tbl>
    <w:p w14:paraId="482AC02E" w14:textId="64B5EBDA" w:rsidR="007D649E" w:rsidRPr="008F29D6" w:rsidRDefault="007D649E" w:rsidP="007D649E">
      <w:pPr>
        <w:overflowPunct w:val="0"/>
        <w:autoSpaceDE w:val="0"/>
        <w:autoSpaceDN w:val="0"/>
        <w:spacing w:line="440" w:lineRule="exact"/>
        <w:ind w:firstLineChars="200" w:firstLine="482"/>
        <w:rPr>
          <w:b/>
          <w:color w:val="000000" w:themeColor="text1"/>
          <w:sz w:val="24"/>
          <w:lang w:val="en-GB"/>
        </w:rPr>
      </w:pPr>
      <w:r w:rsidRPr="008F29D6">
        <w:rPr>
          <w:rFonts w:hint="eastAsia"/>
          <w:b/>
          <w:color w:val="000000" w:themeColor="text1"/>
          <w:sz w:val="24"/>
          <w:lang w:val="en-GB"/>
        </w:rPr>
        <w:lastRenderedPageBreak/>
        <w:t>续表</w:t>
      </w:r>
      <w:r w:rsidRPr="008F29D6">
        <w:rPr>
          <w:rFonts w:hint="eastAsia"/>
          <w:b/>
          <w:color w:val="000000" w:themeColor="text1"/>
          <w:sz w:val="24"/>
          <w:lang w:val="en-GB"/>
        </w:rPr>
        <w:t xml:space="preserve">4-10    </w:t>
      </w:r>
      <w:r w:rsidRPr="008F29D6">
        <w:rPr>
          <w:rFonts w:hint="eastAsia"/>
          <w:b/>
          <w:color w:val="000000" w:themeColor="text1"/>
          <w:sz w:val="24"/>
          <w:lang w:val="en-GB"/>
        </w:rPr>
        <w:t>项目噪声源及分布情况一览表（室内声源）</w:t>
      </w:r>
    </w:p>
    <w:tbl>
      <w:tblPr>
        <w:tblW w:w="13609" w:type="dxa"/>
        <w:jc w:val="center"/>
        <w:tblCellMar>
          <w:left w:w="0" w:type="dxa"/>
          <w:right w:w="0" w:type="dxa"/>
        </w:tblCellMar>
        <w:tblLook w:val="04A0" w:firstRow="1" w:lastRow="0" w:firstColumn="1" w:lastColumn="0" w:noHBand="0" w:noVBand="1"/>
      </w:tblPr>
      <w:tblGrid>
        <w:gridCol w:w="568"/>
        <w:gridCol w:w="992"/>
        <w:gridCol w:w="850"/>
        <w:gridCol w:w="1701"/>
        <w:gridCol w:w="1418"/>
        <w:gridCol w:w="567"/>
        <w:gridCol w:w="567"/>
        <w:gridCol w:w="567"/>
        <w:gridCol w:w="992"/>
        <w:gridCol w:w="1134"/>
        <w:gridCol w:w="851"/>
        <w:gridCol w:w="1134"/>
        <w:gridCol w:w="1275"/>
        <w:gridCol w:w="993"/>
      </w:tblGrid>
      <w:tr w:rsidR="008F29D6" w:rsidRPr="008F29D6" w14:paraId="244E8A82" w14:textId="77777777" w:rsidTr="00CE5A1D">
        <w:trPr>
          <w:trHeight w:val="34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1B714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D5EFC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5CCBE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4B08687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声源源强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9C728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声源控制措施</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38E1671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3D18A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距室内边界距离</w:t>
            </w:r>
            <w:r w:rsidRPr="008F29D6">
              <w:rPr>
                <w:color w:val="000000" w:themeColor="text1"/>
                <w:kern w:val="0"/>
                <w:szCs w:val="21"/>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E8829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室内边界声级</w:t>
            </w:r>
            <w:r w:rsidRPr="008F29D6">
              <w:rPr>
                <w:color w:val="000000" w:themeColor="text1"/>
                <w:kern w:val="0"/>
                <w:szCs w:val="21"/>
              </w:rPr>
              <w:t>/dB(A)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E670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85776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建筑物插入损失</w:t>
            </w:r>
            <w:r w:rsidRPr="008F29D6">
              <w:rPr>
                <w:color w:val="000000" w:themeColor="text1"/>
                <w:kern w:val="0"/>
                <w:szCs w:val="21"/>
              </w:rPr>
              <w:t>/dB(A)</w:t>
            </w:r>
          </w:p>
        </w:tc>
        <w:tc>
          <w:tcPr>
            <w:tcW w:w="1275" w:type="dxa"/>
            <w:tcBorders>
              <w:top w:val="single" w:sz="4" w:space="0" w:color="auto"/>
              <w:left w:val="nil"/>
              <w:bottom w:val="single" w:sz="4" w:space="0" w:color="auto"/>
              <w:right w:val="single" w:sz="4" w:space="0" w:color="auto"/>
            </w:tcBorders>
            <w:shd w:val="clear" w:color="auto" w:fill="auto"/>
            <w:vAlign w:val="center"/>
          </w:tcPr>
          <w:p w14:paraId="78417FA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建筑物外噪声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B2B7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建筑物外距离</w:t>
            </w:r>
            <w:r w:rsidRPr="008F29D6">
              <w:rPr>
                <w:rFonts w:hint="eastAsia"/>
                <w:color w:val="000000" w:themeColor="text1"/>
                <w:kern w:val="0"/>
                <w:szCs w:val="21"/>
              </w:rPr>
              <w:t>/m</w:t>
            </w:r>
          </w:p>
        </w:tc>
      </w:tr>
      <w:tr w:rsidR="008F29D6" w:rsidRPr="008F29D6" w14:paraId="6B24AC56" w14:textId="77777777" w:rsidTr="00CE5A1D">
        <w:trPr>
          <w:trHeight w:val="340"/>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74246BC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4468C60"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18420CF" w14:textId="77777777" w:rsidR="007D649E" w:rsidRPr="008F29D6" w:rsidRDefault="007D649E" w:rsidP="00CE5A1D">
            <w:pPr>
              <w:widowControl/>
              <w:spacing w:line="360" w:lineRule="exact"/>
              <w:jc w:val="left"/>
              <w:rPr>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vAlign w:val="center"/>
          </w:tcPr>
          <w:p w14:paraId="14EB683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声功率级</w:t>
            </w:r>
            <w:r w:rsidRPr="008F29D6">
              <w:rPr>
                <w:color w:val="000000" w:themeColor="text1"/>
                <w:kern w:val="0"/>
                <w:szCs w:val="21"/>
              </w:rPr>
              <w:t>/dB(A</w:t>
            </w:r>
            <w:r w:rsidRPr="008F29D6">
              <w:rPr>
                <w:color w:val="000000" w:themeColor="text1"/>
                <w:kern w:val="0"/>
                <w:szCs w:val="21"/>
              </w:rPr>
              <w:t>）</w:t>
            </w:r>
          </w:p>
        </w:tc>
        <w:tc>
          <w:tcPr>
            <w:tcW w:w="1418" w:type="dxa"/>
            <w:vMerge/>
            <w:tcBorders>
              <w:top w:val="single" w:sz="4" w:space="0" w:color="auto"/>
              <w:left w:val="single" w:sz="4" w:space="0" w:color="auto"/>
              <w:bottom w:val="single" w:sz="4" w:space="0" w:color="auto"/>
              <w:right w:val="single" w:sz="4" w:space="0" w:color="auto"/>
            </w:tcBorders>
            <w:vAlign w:val="center"/>
          </w:tcPr>
          <w:p w14:paraId="2608BBC0" w14:textId="77777777" w:rsidR="007D649E" w:rsidRPr="008F29D6" w:rsidRDefault="007D649E" w:rsidP="00CE5A1D">
            <w:pPr>
              <w:widowControl/>
              <w:spacing w:line="360" w:lineRule="exact"/>
              <w:jc w:val="left"/>
              <w:rPr>
                <w:color w:val="000000" w:themeColor="text1"/>
                <w:kern w:val="0"/>
                <w:szCs w:val="21"/>
              </w:rPr>
            </w:pPr>
          </w:p>
        </w:tc>
        <w:tc>
          <w:tcPr>
            <w:tcW w:w="567" w:type="dxa"/>
            <w:tcBorders>
              <w:top w:val="nil"/>
              <w:left w:val="nil"/>
              <w:bottom w:val="single" w:sz="4" w:space="0" w:color="auto"/>
              <w:right w:val="single" w:sz="4" w:space="0" w:color="auto"/>
            </w:tcBorders>
            <w:shd w:val="clear" w:color="auto" w:fill="auto"/>
            <w:vAlign w:val="center"/>
          </w:tcPr>
          <w:p w14:paraId="3817851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X</w:t>
            </w:r>
          </w:p>
        </w:tc>
        <w:tc>
          <w:tcPr>
            <w:tcW w:w="567" w:type="dxa"/>
            <w:tcBorders>
              <w:top w:val="nil"/>
              <w:left w:val="nil"/>
              <w:bottom w:val="single" w:sz="4" w:space="0" w:color="auto"/>
              <w:right w:val="single" w:sz="4" w:space="0" w:color="auto"/>
            </w:tcBorders>
            <w:shd w:val="clear" w:color="auto" w:fill="auto"/>
            <w:vAlign w:val="center"/>
          </w:tcPr>
          <w:p w14:paraId="7958F8F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Y</w:t>
            </w:r>
          </w:p>
        </w:tc>
        <w:tc>
          <w:tcPr>
            <w:tcW w:w="567" w:type="dxa"/>
            <w:tcBorders>
              <w:top w:val="nil"/>
              <w:left w:val="nil"/>
              <w:bottom w:val="single" w:sz="4" w:space="0" w:color="auto"/>
              <w:right w:val="single" w:sz="4" w:space="0" w:color="auto"/>
            </w:tcBorders>
            <w:shd w:val="clear" w:color="auto" w:fill="auto"/>
            <w:vAlign w:val="center"/>
          </w:tcPr>
          <w:p w14:paraId="6553745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4DA232F3"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28960DA" w14:textId="77777777" w:rsidR="007D649E" w:rsidRPr="008F29D6" w:rsidRDefault="007D649E" w:rsidP="00CE5A1D">
            <w:pPr>
              <w:widowControl/>
              <w:spacing w:line="360" w:lineRule="exact"/>
              <w:jc w:val="left"/>
              <w:rPr>
                <w:color w:val="000000" w:themeColor="text1"/>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B557D7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9BAF1C8"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3DA5E4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声压级</w:t>
            </w:r>
            <w:r w:rsidRPr="008F29D6">
              <w:rPr>
                <w:color w:val="000000" w:themeColor="text1"/>
                <w:kern w:val="0"/>
                <w:szCs w:val="21"/>
              </w:rPr>
              <w:t>/dB(A)</w:t>
            </w:r>
          </w:p>
        </w:tc>
        <w:tc>
          <w:tcPr>
            <w:tcW w:w="993" w:type="dxa"/>
            <w:vMerge/>
            <w:tcBorders>
              <w:top w:val="single" w:sz="4" w:space="0" w:color="auto"/>
              <w:left w:val="single" w:sz="4" w:space="0" w:color="auto"/>
              <w:bottom w:val="single" w:sz="4" w:space="0" w:color="auto"/>
              <w:right w:val="single" w:sz="4" w:space="0" w:color="auto"/>
            </w:tcBorders>
            <w:vAlign w:val="center"/>
          </w:tcPr>
          <w:p w14:paraId="6B605EE0"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A7C79CA"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78F44DE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F5DC8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BDEBCE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循环水泵</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B02232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val="restart"/>
            <w:tcBorders>
              <w:top w:val="nil"/>
              <w:left w:val="single" w:sz="4" w:space="0" w:color="auto"/>
              <w:right w:val="single" w:sz="4" w:space="0" w:color="auto"/>
            </w:tcBorders>
            <w:shd w:val="clear" w:color="auto" w:fill="auto"/>
            <w:vAlign w:val="center"/>
          </w:tcPr>
          <w:p w14:paraId="6C0AF684" w14:textId="77777777" w:rsidR="007D649E" w:rsidRPr="008F29D6" w:rsidRDefault="007D649E" w:rsidP="00CE5A1D">
            <w:pPr>
              <w:spacing w:line="360" w:lineRule="exact"/>
              <w:jc w:val="center"/>
              <w:rPr>
                <w:color w:val="000000" w:themeColor="text1"/>
                <w:kern w:val="0"/>
                <w:szCs w:val="21"/>
              </w:rPr>
            </w:pPr>
            <w:r w:rsidRPr="008F29D6">
              <w:rPr>
                <w:rFonts w:hint="eastAsia"/>
                <w:color w:val="000000" w:themeColor="text1"/>
                <w:kern w:val="0"/>
                <w:szCs w:val="21"/>
              </w:rPr>
              <w:t>选用低噪声设备，采取基础减振、厂房隔声、风机消声等措施。</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BA0090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196</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58670A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519CE2A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0AAF0F2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92.06</w:t>
            </w:r>
          </w:p>
        </w:tc>
        <w:tc>
          <w:tcPr>
            <w:tcW w:w="1134" w:type="dxa"/>
            <w:tcBorders>
              <w:top w:val="nil"/>
              <w:left w:val="nil"/>
              <w:bottom w:val="single" w:sz="4" w:space="0" w:color="auto"/>
              <w:right w:val="single" w:sz="4" w:space="0" w:color="auto"/>
            </w:tcBorders>
            <w:shd w:val="clear" w:color="auto" w:fill="auto"/>
            <w:vAlign w:val="center"/>
          </w:tcPr>
          <w:p w14:paraId="78E5551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46.28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10FEFC6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2124A34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1597A6D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31.28</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75E76E3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30BA9714"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459289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B777D35"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20B04E4"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BC75FD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AB5949B"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312B75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00FF41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F15249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929EB8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66.26</w:t>
            </w:r>
          </w:p>
        </w:tc>
        <w:tc>
          <w:tcPr>
            <w:tcW w:w="1134" w:type="dxa"/>
            <w:tcBorders>
              <w:top w:val="nil"/>
              <w:left w:val="nil"/>
              <w:bottom w:val="single" w:sz="4" w:space="0" w:color="auto"/>
              <w:right w:val="single" w:sz="4" w:space="0" w:color="auto"/>
            </w:tcBorders>
            <w:shd w:val="clear" w:color="auto" w:fill="auto"/>
            <w:vAlign w:val="center"/>
          </w:tcPr>
          <w:p w14:paraId="183D941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46.56</w:t>
            </w:r>
          </w:p>
        </w:tc>
        <w:tc>
          <w:tcPr>
            <w:tcW w:w="851" w:type="dxa"/>
            <w:vMerge/>
            <w:tcBorders>
              <w:top w:val="nil"/>
              <w:left w:val="single" w:sz="4" w:space="0" w:color="auto"/>
              <w:bottom w:val="single" w:sz="4" w:space="0" w:color="auto"/>
              <w:right w:val="single" w:sz="4" w:space="0" w:color="auto"/>
            </w:tcBorders>
            <w:vAlign w:val="center"/>
          </w:tcPr>
          <w:p w14:paraId="0D677F2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686404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75DC63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31.56</w:t>
            </w:r>
          </w:p>
        </w:tc>
        <w:tc>
          <w:tcPr>
            <w:tcW w:w="993" w:type="dxa"/>
            <w:vMerge/>
            <w:tcBorders>
              <w:top w:val="nil"/>
              <w:left w:val="single" w:sz="4" w:space="0" w:color="auto"/>
              <w:bottom w:val="single" w:sz="4" w:space="0" w:color="auto"/>
              <w:right w:val="single" w:sz="4" w:space="0" w:color="auto"/>
            </w:tcBorders>
            <w:vAlign w:val="center"/>
          </w:tcPr>
          <w:p w14:paraId="638998DF"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9F5B13B"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1429B9B"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3584BC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D5FA2D4"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8F6715C"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167C82A"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576C2E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8201B5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2C5C95F"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8CB298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33.35</w:t>
            </w:r>
          </w:p>
        </w:tc>
        <w:tc>
          <w:tcPr>
            <w:tcW w:w="1134" w:type="dxa"/>
            <w:tcBorders>
              <w:top w:val="nil"/>
              <w:left w:val="nil"/>
              <w:bottom w:val="single" w:sz="4" w:space="0" w:color="auto"/>
              <w:right w:val="single" w:sz="4" w:space="0" w:color="auto"/>
            </w:tcBorders>
            <w:shd w:val="clear" w:color="auto" w:fill="auto"/>
            <w:vAlign w:val="center"/>
          </w:tcPr>
          <w:p w14:paraId="050464E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47.93</w:t>
            </w:r>
          </w:p>
        </w:tc>
        <w:tc>
          <w:tcPr>
            <w:tcW w:w="851" w:type="dxa"/>
            <w:vMerge/>
            <w:tcBorders>
              <w:top w:val="nil"/>
              <w:left w:val="single" w:sz="4" w:space="0" w:color="auto"/>
              <w:bottom w:val="single" w:sz="4" w:space="0" w:color="auto"/>
              <w:right w:val="single" w:sz="4" w:space="0" w:color="auto"/>
            </w:tcBorders>
            <w:vAlign w:val="center"/>
          </w:tcPr>
          <w:p w14:paraId="14A0A5E0"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2084AA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325D9E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32.93</w:t>
            </w:r>
          </w:p>
        </w:tc>
        <w:tc>
          <w:tcPr>
            <w:tcW w:w="993" w:type="dxa"/>
            <w:vMerge/>
            <w:tcBorders>
              <w:top w:val="nil"/>
              <w:left w:val="single" w:sz="4" w:space="0" w:color="auto"/>
              <w:bottom w:val="single" w:sz="4" w:space="0" w:color="auto"/>
              <w:right w:val="single" w:sz="4" w:space="0" w:color="auto"/>
            </w:tcBorders>
            <w:vAlign w:val="center"/>
          </w:tcPr>
          <w:p w14:paraId="1E25C4A5"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645782AA"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19CDC41"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9BA8FD2"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552C1579"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740A6EA"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6501E53"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AA81C4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E51F6F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97BF80F"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3E8363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34.65</w:t>
            </w:r>
          </w:p>
        </w:tc>
        <w:tc>
          <w:tcPr>
            <w:tcW w:w="1134" w:type="dxa"/>
            <w:tcBorders>
              <w:top w:val="nil"/>
              <w:left w:val="nil"/>
              <w:bottom w:val="single" w:sz="4" w:space="0" w:color="auto"/>
              <w:right w:val="single" w:sz="4" w:space="0" w:color="auto"/>
            </w:tcBorders>
            <w:shd w:val="clear" w:color="auto" w:fill="auto"/>
            <w:vAlign w:val="center"/>
          </w:tcPr>
          <w:p w14:paraId="5E756D0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47.82</w:t>
            </w:r>
          </w:p>
        </w:tc>
        <w:tc>
          <w:tcPr>
            <w:tcW w:w="851" w:type="dxa"/>
            <w:vMerge/>
            <w:tcBorders>
              <w:top w:val="nil"/>
              <w:left w:val="single" w:sz="4" w:space="0" w:color="auto"/>
              <w:bottom w:val="single" w:sz="4" w:space="0" w:color="auto"/>
              <w:right w:val="single" w:sz="4" w:space="0" w:color="auto"/>
            </w:tcBorders>
            <w:vAlign w:val="center"/>
          </w:tcPr>
          <w:p w14:paraId="59E42EC2"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1E2AF6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070D87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32.82</w:t>
            </w:r>
          </w:p>
        </w:tc>
        <w:tc>
          <w:tcPr>
            <w:tcW w:w="993" w:type="dxa"/>
            <w:vMerge/>
            <w:tcBorders>
              <w:top w:val="nil"/>
              <w:left w:val="single" w:sz="4" w:space="0" w:color="auto"/>
              <w:bottom w:val="single" w:sz="4" w:space="0" w:color="auto"/>
              <w:right w:val="single" w:sz="4" w:space="0" w:color="auto"/>
            </w:tcBorders>
            <w:vAlign w:val="center"/>
          </w:tcPr>
          <w:p w14:paraId="542D2E56"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E5A23FB"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0C3CA36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37</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0D5572A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21B0D3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搅拌机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2D5B29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tcBorders>
              <w:left w:val="single" w:sz="4" w:space="0" w:color="auto"/>
              <w:right w:val="single" w:sz="4" w:space="0" w:color="auto"/>
            </w:tcBorders>
            <w:shd w:val="clear" w:color="auto" w:fill="auto"/>
            <w:vAlign w:val="center"/>
          </w:tcPr>
          <w:p w14:paraId="5B3147FC"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CA3756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164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5DCB02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E5E0AE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68D41D6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42.75</w:t>
            </w:r>
          </w:p>
        </w:tc>
        <w:tc>
          <w:tcPr>
            <w:tcW w:w="1134" w:type="dxa"/>
            <w:tcBorders>
              <w:top w:val="nil"/>
              <w:left w:val="nil"/>
              <w:bottom w:val="single" w:sz="4" w:space="0" w:color="auto"/>
              <w:right w:val="single" w:sz="4" w:space="0" w:color="auto"/>
            </w:tcBorders>
            <w:shd w:val="clear" w:color="auto" w:fill="auto"/>
            <w:vAlign w:val="center"/>
          </w:tcPr>
          <w:p w14:paraId="2C78ACB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47.27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2C86E07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D5D217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08D9F14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32.27</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2C0B08B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4C6BDA8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323234F"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60E6059"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092F738"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12304B8"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778FDD5"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7AE98F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02E10B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24535E5"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431691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44.59</w:t>
            </w:r>
          </w:p>
        </w:tc>
        <w:tc>
          <w:tcPr>
            <w:tcW w:w="1134" w:type="dxa"/>
            <w:tcBorders>
              <w:top w:val="nil"/>
              <w:left w:val="nil"/>
              <w:bottom w:val="single" w:sz="4" w:space="0" w:color="auto"/>
              <w:right w:val="single" w:sz="4" w:space="0" w:color="auto"/>
            </w:tcBorders>
            <w:shd w:val="clear" w:color="auto" w:fill="auto"/>
            <w:vAlign w:val="center"/>
          </w:tcPr>
          <w:p w14:paraId="069A25A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47.18</w:t>
            </w:r>
          </w:p>
        </w:tc>
        <w:tc>
          <w:tcPr>
            <w:tcW w:w="851" w:type="dxa"/>
            <w:vMerge/>
            <w:tcBorders>
              <w:top w:val="nil"/>
              <w:left w:val="single" w:sz="4" w:space="0" w:color="auto"/>
              <w:bottom w:val="single" w:sz="4" w:space="0" w:color="auto"/>
              <w:right w:val="single" w:sz="4" w:space="0" w:color="auto"/>
            </w:tcBorders>
            <w:vAlign w:val="center"/>
          </w:tcPr>
          <w:p w14:paraId="62A2256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1825FDA"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1A3E9D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32.18</w:t>
            </w:r>
          </w:p>
        </w:tc>
        <w:tc>
          <w:tcPr>
            <w:tcW w:w="993" w:type="dxa"/>
            <w:vMerge/>
            <w:tcBorders>
              <w:top w:val="nil"/>
              <w:left w:val="single" w:sz="4" w:space="0" w:color="auto"/>
              <w:bottom w:val="single" w:sz="4" w:space="0" w:color="auto"/>
              <w:right w:val="single" w:sz="4" w:space="0" w:color="auto"/>
            </w:tcBorders>
            <w:vAlign w:val="center"/>
          </w:tcPr>
          <w:p w14:paraId="084EA711"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45F785C"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0AA4F3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0ADD53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7DA39F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9EF548F"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D8BD963"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91F8EB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AB2138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CA3620E"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2F5884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82.25</w:t>
            </w:r>
          </w:p>
        </w:tc>
        <w:tc>
          <w:tcPr>
            <w:tcW w:w="1134" w:type="dxa"/>
            <w:tcBorders>
              <w:top w:val="nil"/>
              <w:left w:val="nil"/>
              <w:bottom w:val="single" w:sz="4" w:space="0" w:color="auto"/>
              <w:right w:val="single" w:sz="4" w:space="0" w:color="auto"/>
            </w:tcBorders>
            <w:shd w:val="clear" w:color="auto" w:fill="auto"/>
            <w:vAlign w:val="center"/>
          </w:tcPr>
          <w:p w14:paraId="2079F9C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46.36</w:t>
            </w:r>
          </w:p>
        </w:tc>
        <w:tc>
          <w:tcPr>
            <w:tcW w:w="851" w:type="dxa"/>
            <w:vMerge/>
            <w:tcBorders>
              <w:top w:val="nil"/>
              <w:left w:val="single" w:sz="4" w:space="0" w:color="auto"/>
              <w:bottom w:val="single" w:sz="4" w:space="0" w:color="auto"/>
              <w:right w:val="single" w:sz="4" w:space="0" w:color="auto"/>
            </w:tcBorders>
            <w:vAlign w:val="center"/>
          </w:tcPr>
          <w:p w14:paraId="027086B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1EDCEA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B1E069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31.36</w:t>
            </w:r>
          </w:p>
        </w:tc>
        <w:tc>
          <w:tcPr>
            <w:tcW w:w="993" w:type="dxa"/>
            <w:vMerge/>
            <w:tcBorders>
              <w:top w:val="nil"/>
              <w:left w:val="single" w:sz="4" w:space="0" w:color="auto"/>
              <w:bottom w:val="single" w:sz="4" w:space="0" w:color="auto"/>
              <w:right w:val="single" w:sz="4" w:space="0" w:color="auto"/>
            </w:tcBorders>
            <w:vAlign w:val="center"/>
          </w:tcPr>
          <w:p w14:paraId="19F057A8"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9BB1F24"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D994154"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B6C208A"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E290C9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7D61C56"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C09CA4A"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EA2317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F500E4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D416DD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21F06E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60.15</w:t>
            </w:r>
          </w:p>
        </w:tc>
        <w:tc>
          <w:tcPr>
            <w:tcW w:w="1134" w:type="dxa"/>
            <w:tcBorders>
              <w:top w:val="nil"/>
              <w:left w:val="nil"/>
              <w:bottom w:val="single" w:sz="4" w:space="0" w:color="auto"/>
              <w:right w:val="single" w:sz="4" w:space="0" w:color="auto"/>
            </w:tcBorders>
            <w:shd w:val="clear" w:color="auto" w:fill="auto"/>
            <w:vAlign w:val="center"/>
          </w:tcPr>
          <w:p w14:paraId="2B5992A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46.67</w:t>
            </w:r>
          </w:p>
        </w:tc>
        <w:tc>
          <w:tcPr>
            <w:tcW w:w="851" w:type="dxa"/>
            <w:vMerge/>
            <w:tcBorders>
              <w:top w:val="nil"/>
              <w:left w:val="single" w:sz="4" w:space="0" w:color="auto"/>
              <w:bottom w:val="single" w:sz="4" w:space="0" w:color="auto"/>
              <w:right w:val="single" w:sz="4" w:space="0" w:color="auto"/>
            </w:tcBorders>
            <w:vAlign w:val="center"/>
          </w:tcPr>
          <w:p w14:paraId="265CFC4C"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847B657"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22B136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31.67</w:t>
            </w:r>
          </w:p>
        </w:tc>
        <w:tc>
          <w:tcPr>
            <w:tcW w:w="993" w:type="dxa"/>
            <w:vMerge/>
            <w:tcBorders>
              <w:top w:val="nil"/>
              <w:left w:val="single" w:sz="4" w:space="0" w:color="auto"/>
              <w:bottom w:val="single" w:sz="4" w:space="0" w:color="auto"/>
              <w:right w:val="single" w:sz="4" w:space="0" w:color="auto"/>
            </w:tcBorders>
            <w:vAlign w:val="center"/>
          </w:tcPr>
          <w:p w14:paraId="5995250C"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1D67ADA"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2AA6837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38</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10F435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196BD1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风机</w:t>
            </w:r>
            <w:r w:rsidRPr="008F29D6">
              <w:rPr>
                <w:color w:val="000000" w:themeColor="text1"/>
                <w:kern w:val="0"/>
                <w:szCs w:val="21"/>
              </w:rPr>
              <w:t>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1EE0F17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369B974E"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A084C9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137</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B6F6B6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-73</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C798A1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5DB29B0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10.88</w:t>
            </w:r>
          </w:p>
        </w:tc>
        <w:tc>
          <w:tcPr>
            <w:tcW w:w="1134" w:type="dxa"/>
            <w:tcBorders>
              <w:top w:val="nil"/>
              <w:left w:val="nil"/>
              <w:bottom w:val="single" w:sz="4" w:space="0" w:color="auto"/>
              <w:right w:val="single" w:sz="4" w:space="0" w:color="auto"/>
            </w:tcBorders>
            <w:shd w:val="clear" w:color="auto" w:fill="auto"/>
            <w:vAlign w:val="center"/>
          </w:tcPr>
          <w:p w14:paraId="27F2F25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64.02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2E483C1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2437011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6D30F5E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49.02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0A560A5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5F8799CF"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C33C43A"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8FBC66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5DF73562"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FC7D3E1"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018526D"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01F0AD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1EEF15B"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6AE0C72"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E2049D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41.26</w:t>
            </w:r>
          </w:p>
        </w:tc>
        <w:tc>
          <w:tcPr>
            <w:tcW w:w="1134" w:type="dxa"/>
            <w:tcBorders>
              <w:top w:val="nil"/>
              <w:left w:val="nil"/>
              <w:bottom w:val="single" w:sz="4" w:space="0" w:color="auto"/>
              <w:right w:val="single" w:sz="4" w:space="0" w:color="auto"/>
            </w:tcBorders>
            <w:shd w:val="clear" w:color="auto" w:fill="auto"/>
            <w:vAlign w:val="center"/>
          </w:tcPr>
          <w:p w14:paraId="37BD30B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57.35</w:t>
            </w:r>
          </w:p>
        </w:tc>
        <w:tc>
          <w:tcPr>
            <w:tcW w:w="851" w:type="dxa"/>
            <w:vMerge/>
            <w:tcBorders>
              <w:top w:val="nil"/>
              <w:left w:val="single" w:sz="4" w:space="0" w:color="auto"/>
              <w:bottom w:val="single" w:sz="4" w:space="0" w:color="auto"/>
              <w:right w:val="single" w:sz="4" w:space="0" w:color="auto"/>
            </w:tcBorders>
            <w:vAlign w:val="center"/>
          </w:tcPr>
          <w:p w14:paraId="7003C40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B8567E3"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7EF53C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42.35</w:t>
            </w:r>
          </w:p>
        </w:tc>
        <w:tc>
          <w:tcPr>
            <w:tcW w:w="993" w:type="dxa"/>
            <w:vMerge/>
            <w:tcBorders>
              <w:top w:val="nil"/>
              <w:left w:val="single" w:sz="4" w:space="0" w:color="auto"/>
              <w:bottom w:val="single" w:sz="4" w:space="0" w:color="auto"/>
              <w:right w:val="single" w:sz="4" w:space="0" w:color="auto"/>
            </w:tcBorders>
            <w:vAlign w:val="center"/>
          </w:tcPr>
          <w:p w14:paraId="236E74E7"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3A084BC"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70247682"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1E3510A"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48A8B131"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AA2865C"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8093DEF"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599AA6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32A19B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1285598"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3688E3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114.12</w:t>
            </w:r>
          </w:p>
        </w:tc>
        <w:tc>
          <w:tcPr>
            <w:tcW w:w="1134" w:type="dxa"/>
            <w:tcBorders>
              <w:top w:val="nil"/>
              <w:left w:val="nil"/>
              <w:bottom w:val="single" w:sz="4" w:space="0" w:color="auto"/>
              <w:right w:val="single" w:sz="4" w:space="0" w:color="auto"/>
            </w:tcBorders>
            <w:shd w:val="clear" w:color="auto" w:fill="auto"/>
            <w:vAlign w:val="center"/>
          </w:tcPr>
          <w:p w14:paraId="3D23F62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56.18</w:t>
            </w:r>
          </w:p>
        </w:tc>
        <w:tc>
          <w:tcPr>
            <w:tcW w:w="851" w:type="dxa"/>
            <w:vMerge/>
            <w:tcBorders>
              <w:top w:val="nil"/>
              <w:left w:val="single" w:sz="4" w:space="0" w:color="auto"/>
              <w:bottom w:val="single" w:sz="4" w:space="0" w:color="auto"/>
              <w:right w:val="single" w:sz="4" w:space="0" w:color="auto"/>
            </w:tcBorders>
            <w:vAlign w:val="center"/>
          </w:tcPr>
          <w:p w14:paraId="27A7BFF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97B3EBD"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822CFB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41.18</w:t>
            </w:r>
          </w:p>
        </w:tc>
        <w:tc>
          <w:tcPr>
            <w:tcW w:w="993" w:type="dxa"/>
            <w:vMerge/>
            <w:tcBorders>
              <w:top w:val="nil"/>
              <w:left w:val="single" w:sz="4" w:space="0" w:color="auto"/>
              <w:bottom w:val="single" w:sz="4" w:space="0" w:color="auto"/>
              <w:right w:val="single" w:sz="4" w:space="0" w:color="auto"/>
            </w:tcBorders>
            <w:vAlign w:val="center"/>
          </w:tcPr>
          <w:p w14:paraId="2A87B7B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51E6030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010E72E"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381A31C"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F5B2304"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65B32FD"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43BFC1FE"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E81FBF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BAB687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9D3E9F0"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1C258F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66.11</w:t>
            </w:r>
          </w:p>
        </w:tc>
        <w:tc>
          <w:tcPr>
            <w:tcW w:w="1134" w:type="dxa"/>
            <w:tcBorders>
              <w:top w:val="nil"/>
              <w:left w:val="nil"/>
              <w:bottom w:val="single" w:sz="4" w:space="0" w:color="auto"/>
              <w:right w:val="single" w:sz="4" w:space="0" w:color="auto"/>
            </w:tcBorders>
            <w:shd w:val="clear" w:color="auto" w:fill="auto"/>
            <w:vAlign w:val="center"/>
          </w:tcPr>
          <w:p w14:paraId="37DB6E6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56.56</w:t>
            </w:r>
          </w:p>
        </w:tc>
        <w:tc>
          <w:tcPr>
            <w:tcW w:w="851" w:type="dxa"/>
            <w:vMerge/>
            <w:tcBorders>
              <w:top w:val="nil"/>
              <w:left w:val="single" w:sz="4" w:space="0" w:color="auto"/>
              <w:bottom w:val="single" w:sz="4" w:space="0" w:color="auto"/>
              <w:right w:val="single" w:sz="4" w:space="0" w:color="auto"/>
            </w:tcBorders>
            <w:vAlign w:val="center"/>
          </w:tcPr>
          <w:p w14:paraId="7826E5CA"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74A7311"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E2D103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41.56</w:t>
            </w:r>
          </w:p>
        </w:tc>
        <w:tc>
          <w:tcPr>
            <w:tcW w:w="993" w:type="dxa"/>
            <w:vMerge/>
            <w:tcBorders>
              <w:top w:val="nil"/>
              <w:left w:val="single" w:sz="4" w:space="0" w:color="auto"/>
              <w:bottom w:val="single" w:sz="4" w:space="0" w:color="auto"/>
              <w:right w:val="single" w:sz="4" w:space="0" w:color="auto"/>
            </w:tcBorders>
            <w:vAlign w:val="center"/>
          </w:tcPr>
          <w:p w14:paraId="31D4F5CA"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64855F6"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000DEED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39</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18F9D4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6D9135A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风机</w:t>
            </w:r>
            <w:r w:rsidRPr="008F29D6">
              <w:rPr>
                <w:color w:val="000000" w:themeColor="text1"/>
                <w:kern w:val="0"/>
                <w:szCs w:val="21"/>
              </w:rPr>
              <w:t>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76C37FF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4510E0CD" w14:textId="77777777" w:rsidR="007D649E" w:rsidRPr="008F29D6" w:rsidRDefault="007D649E" w:rsidP="00CE5A1D">
            <w:pPr>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38CE99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144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FEB47B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402BE25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6E981FA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55.58</w:t>
            </w:r>
          </w:p>
        </w:tc>
        <w:tc>
          <w:tcPr>
            <w:tcW w:w="1134" w:type="dxa"/>
            <w:tcBorders>
              <w:top w:val="nil"/>
              <w:left w:val="nil"/>
              <w:bottom w:val="single" w:sz="4" w:space="0" w:color="auto"/>
              <w:right w:val="single" w:sz="4" w:space="0" w:color="auto"/>
            </w:tcBorders>
            <w:shd w:val="clear" w:color="auto" w:fill="auto"/>
            <w:vAlign w:val="center"/>
          </w:tcPr>
          <w:p w14:paraId="5D02BB3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56.78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4CD4B7F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7A3800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7672CCC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41.78</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2D26D86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7A5F35D9"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60168BD7"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BFFB043"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B19EF86"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D06EB2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D791528"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92D8A6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32285F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E7AA062"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167C44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99.39</w:t>
            </w:r>
          </w:p>
        </w:tc>
        <w:tc>
          <w:tcPr>
            <w:tcW w:w="1134" w:type="dxa"/>
            <w:tcBorders>
              <w:top w:val="nil"/>
              <w:left w:val="nil"/>
              <w:bottom w:val="single" w:sz="4" w:space="0" w:color="auto"/>
              <w:right w:val="single" w:sz="4" w:space="0" w:color="auto"/>
            </w:tcBorders>
            <w:shd w:val="clear" w:color="auto" w:fill="auto"/>
            <w:vAlign w:val="center"/>
          </w:tcPr>
          <w:p w14:paraId="34E1378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56.24</w:t>
            </w:r>
          </w:p>
        </w:tc>
        <w:tc>
          <w:tcPr>
            <w:tcW w:w="851" w:type="dxa"/>
            <w:vMerge/>
            <w:tcBorders>
              <w:top w:val="nil"/>
              <w:left w:val="single" w:sz="4" w:space="0" w:color="auto"/>
              <w:bottom w:val="single" w:sz="4" w:space="0" w:color="auto"/>
              <w:right w:val="single" w:sz="4" w:space="0" w:color="auto"/>
            </w:tcBorders>
            <w:vAlign w:val="center"/>
          </w:tcPr>
          <w:p w14:paraId="3F1AF866"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08B8452A"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042032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41.24</w:t>
            </w:r>
          </w:p>
        </w:tc>
        <w:tc>
          <w:tcPr>
            <w:tcW w:w="993" w:type="dxa"/>
            <w:vMerge/>
            <w:tcBorders>
              <w:top w:val="nil"/>
              <w:left w:val="single" w:sz="4" w:space="0" w:color="auto"/>
              <w:bottom w:val="single" w:sz="4" w:space="0" w:color="auto"/>
              <w:right w:val="single" w:sz="4" w:space="0" w:color="auto"/>
            </w:tcBorders>
            <w:vAlign w:val="center"/>
          </w:tcPr>
          <w:p w14:paraId="1F7F86B3"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C1A455E"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1A1C835"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68A753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28BEADC5"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61D37A8"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9ED00C0"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4427BA0"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58D739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E98C9EA"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686F04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70.76</w:t>
            </w:r>
          </w:p>
        </w:tc>
        <w:tc>
          <w:tcPr>
            <w:tcW w:w="1134" w:type="dxa"/>
            <w:tcBorders>
              <w:top w:val="nil"/>
              <w:left w:val="nil"/>
              <w:bottom w:val="single" w:sz="4" w:space="0" w:color="auto"/>
              <w:right w:val="single" w:sz="4" w:space="0" w:color="auto"/>
            </w:tcBorders>
            <w:shd w:val="clear" w:color="auto" w:fill="auto"/>
            <w:vAlign w:val="center"/>
          </w:tcPr>
          <w:p w14:paraId="11BD68B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56.49</w:t>
            </w:r>
          </w:p>
        </w:tc>
        <w:tc>
          <w:tcPr>
            <w:tcW w:w="851" w:type="dxa"/>
            <w:vMerge/>
            <w:tcBorders>
              <w:top w:val="nil"/>
              <w:left w:val="single" w:sz="4" w:space="0" w:color="auto"/>
              <w:bottom w:val="single" w:sz="4" w:space="0" w:color="auto"/>
              <w:right w:val="single" w:sz="4" w:space="0" w:color="auto"/>
            </w:tcBorders>
            <w:vAlign w:val="center"/>
          </w:tcPr>
          <w:p w14:paraId="2A678E9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61D6540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6637A1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41.49</w:t>
            </w:r>
          </w:p>
        </w:tc>
        <w:tc>
          <w:tcPr>
            <w:tcW w:w="993" w:type="dxa"/>
            <w:vMerge/>
            <w:tcBorders>
              <w:top w:val="nil"/>
              <w:left w:val="single" w:sz="4" w:space="0" w:color="auto"/>
              <w:bottom w:val="single" w:sz="4" w:space="0" w:color="auto"/>
              <w:right w:val="single" w:sz="4" w:space="0" w:color="auto"/>
            </w:tcBorders>
            <w:vAlign w:val="center"/>
          </w:tcPr>
          <w:p w14:paraId="614EEE56"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C288912"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6E3DEC0"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EE516AE"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5A4147C"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2B2BBE0"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7DDE709D"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9933AFC"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04AAA7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B79832C"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FAA0BD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5.02</w:t>
            </w:r>
          </w:p>
        </w:tc>
        <w:tc>
          <w:tcPr>
            <w:tcW w:w="1134" w:type="dxa"/>
            <w:tcBorders>
              <w:top w:val="nil"/>
              <w:left w:val="nil"/>
              <w:bottom w:val="single" w:sz="4" w:space="0" w:color="auto"/>
              <w:right w:val="single" w:sz="4" w:space="0" w:color="auto"/>
            </w:tcBorders>
            <w:shd w:val="clear" w:color="auto" w:fill="auto"/>
            <w:vAlign w:val="center"/>
          </w:tcPr>
          <w:p w14:paraId="0994618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70.16</w:t>
            </w:r>
          </w:p>
        </w:tc>
        <w:tc>
          <w:tcPr>
            <w:tcW w:w="851" w:type="dxa"/>
            <w:vMerge/>
            <w:tcBorders>
              <w:top w:val="nil"/>
              <w:left w:val="single" w:sz="4" w:space="0" w:color="auto"/>
              <w:bottom w:val="single" w:sz="4" w:space="0" w:color="auto"/>
              <w:right w:val="single" w:sz="4" w:space="0" w:color="auto"/>
            </w:tcBorders>
            <w:vAlign w:val="center"/>
          </w:tcPr>
          <w:p w14:paraId="1C6EB457"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E0932D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1F035A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55.16</w:t>
            </w:r>
          </w:p>
        </w:tc>
        <w:tc>
          <w:tcPr>
            <w:tcW w:w="993" w:type="dxa"/>
            <w:vMerge/>
            <w:tcBorders>
              <w:top w:val="nil"/>
              <w:left w:val="single" w:sz="4" w:space="0" w:color="auto"/>
              <w:bottom w:val="single" w:sz="4" w:space="0" w:color="auto"/>
              <w:right w:val="single" w:sz="4" w:space="0" w:color="auto"/>
            </w:tcBorders>
            <w:vAlign w:val="center"/>
          </w:tcPr>
          <w:p w14:paraId="17470F74"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564A95A"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5A1F264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80CF24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3B737E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风机</w:t>
            </w:r>
            <w:r w:rsidRPr="008F29D6">
              <w:rPr>
                <w:color w:val="000000" w:themeColor="text1"/>
                <w:kern w:val="0"/>
                <w:szCs w:val="21"/>
              </w:rPr>
              <w:t>3</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46E8760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5F05C875"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7BE8146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215</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162D25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1.9</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72B115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6A442A7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117.67</w:t>
            </w:r>
          </w:p>
        </w:tc>
        <w:tc>
          <w:tcPr>
            <w:tcW w:w="1134" w:type="dxa"/>
            <w:tcBorders>
              <w:top w:val="nil"/>
              <w:left w:val="nil"/>
              <w:bottom w:val="single" w:sz="4" w:space="0" w:color="auto"/>
              <w:right w:val="single" w:sz="4" w:space="0" w:color="auto"/>
            </w:tcBorders>
            <w:shd w:val="clear" w:color="auto" w:fill="auto"/>
            <w:vAlign w:val="center"/>
          </w:tcPr>
          <w:p w14:paraId="541EE3F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56.16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401D2DF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A781F8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2D5EB25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41.16</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24EBCEA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451F5BD9"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01C1A7C2"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D4D6A9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DFEBD4F"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0B14EBF"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3D26E76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8892BF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168AE1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7EBC93B"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B938F3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72.76</w:t>
            </w:r>
          </w:p>
        </w:tc>
        <w:tc>
          <w:tcPr>
            <w:tcW w:w="1134" w:type="dxa"/>
            <w:tcBorders>
              <w:top w:val="nil"/>
              <w:left w:val="nil"/>
              <w:bottom w:val="single" w:sz="4" w:space="0" w:color="auto"/>
              <w:right w:val="single" w:sz="4" w:space="0" w:color="auto"/>
            </w:tcBorders>
            <w:shd w:val="clear" w:color="auto" w:fill="auto"/>
            <w:vAlign w:val="center"/>
          </w:tcPr>
          <w:p w14:paraId="66EAD07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56.46</w:t>
            </w:r>
          </w:p>
        </w:tc>
        <w:tc>
          <w:tcPr>
            <w:tcW w:w="851" w:type="dxa"/>
            <w:vMerge/>
            <w:tcBorders>
              <w:top w:val="nil"/>
              <w:left w:val="single" w:sz="4" w:space="0" w:color="auto"/>
              <w:bottom w:val="single" w:sz="4" w:space="0" w:color="auto"/>
              <w:right w:val="single" w:sz="4" w:space="0" w:color="auto"/>
            </w:tcBorders>
            <w:vAlign w:val="center"/>
          </w:tcPr>
          <w:p w14:paraId="594CD6D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73DC2132"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EF2627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41.46</w:t>
            </w:r>
          </w:p>
        </w:tc>
        <w:tc>
          <w:tcPr>
            <w:tcW w:w="993" w:type="dxa"/>
            <w:vMerge/>
            <w:tcBorders>
              <w:top w:val="nil"/>
              <w:left w:val="single" w:sz="4" w:space="0" w:color="auto"/>
              <w:bottom w:val="single" w:sz="4" w:space="0" w:color="auto"/>
              <w:right w:val="single" w:sz="4" w:space="0" w:color="auto"/>
            </w:tcBorders>
            <w:vAlign w:val="center"/>
          </w:tcPr>
          <w:p w14:paraId="13B941D6"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AEB4B25"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5F137B02"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962DA2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30574576"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1F10840E"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7A6CBC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4E55296"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C9E198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8467CD4"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32FA59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7.84</w:t>
            </w:r>
          </w:p>
        </w:tc>
        <w:tc>
          <w:tcPr>
            <w:tcW w:w="1134" w:type="dxa"/>
            <w:tcBorders>
              <w:top w:val="nil"/>
              <w:left w:val="nil"/>
              <w:bottom w:val="single" w:sz="4" w:space="0" w:color="auto"/>
              <w:right w:val="single" w:sz="4" w:space="0" w:color="auto"/>
            </w:tcBorders>
            <w:shd w:val="clear" w:color="auto" w:fill="auto"/>
            <w:vAlign w:val="center"/>
          </w:tcPr>
          <w:p w14:paraId="55F12E4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66.52</w:t>
            </w:r>
          </w:p>
        </w:tc>
        <w:tc>
          <w:tcPr>
            <w:tcW w:w="851" w:type="dxa"/>
            <w:vMerge/>
            <w:tcBorders>
              <w:top w:val="nil"/>
              <w:left w:val="single" w:sz="4" w:space="0" w:color="auto"/>
              <w:bottom w:val="single" w:sz="4" w:space="0" w:color="auto"/>
              <w:right w:val="single" w:sz="4" w:space="0" w:color="auto"/>
            </w:tcBorders>
            <w:vAlign w:val="center"/>
          </w:tcPr>
          <w:p w14:paraId="20896D7B"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339D2B0"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C547CF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51.52</w:t>
            </w:r>
          </w:p>
        </w:tc>
        <w:tc>
          <w:tcPr>
            <w:tcW w:w="993" w:type="dxa"/>
            <w:vMerge/>
            <w:tcBorders>
              <w:top w:val="nil"/>
              <w:left w:val="single" w:sz="4" w:space="0" w:color="auto"/>
              <w:bottom w:val="single" w:sz="4" w:space="0" w:color="auto"/>
              <w:right w:val="single" w:sz="4" w:space="0" w:color="auto"/>
            </w:tcBorders>
            <w:vAlign w:val="center"/>
          </w:tcPr>
          <w:p w14:paraId="004AA6B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7D7AE1F"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3FAEA3E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9D2DEDD"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9BC8720"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70988AFF"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bottom w:val="single" w:sz="4" w:space="0" w:color="auto"/>
              <w:right w:val="single" w:sz="4" w:space="0" w:color="auto"/>
            </w:tcBorders>
            <w:vAlign w:val="center"/>
          </w:tcPr>
          <w:p w14:paraId="2719579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241242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813C048"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8C47022"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30EAA5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26.1</w:t>
            </w:r>
          </w:p>
        </w:tc>
        <w:tc>
          <w:tcPr>
            <w:tcW w:w="1134" w:type="dxa"/>
            <w:tcBorders>
              <w:top w:val="nil"/>
              <w:left w:val="nil"/>
              <w:bottom w:val="single" w:sz="4" w:space="0" w:color="auto"/>
              <w:right w:val="single" w:sz="4" w:space="0" w:color="auto"/>
            </w:tcBorders>
            <w:shd w:val="clear" w:color="auto" w:fill="auto"/>
            <w:vAlign w:val="center"/>
          </w:tcPr>
          <w:p w14:paraId="64AA556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58.83</w:t>
            </w:r>
          </w:p>
        </w:tc>
        <w:tc>
          <w:tcPr>
            <w:tcW w:w="851" w:type="dxa"/>
            <w:vMerge/>
            <w:tcBorders>
              <w:top w:val="nil"/>
              <w:left w:val="single" w:sz="4" w:space="0" w:color="auto"/>
              <w:bottom w:val="single" w:sz="4" w:space="0" w:color="auto"/>
              <w:right w:val="single" w:sz="4" w:space="0" w:color="auto"/>
            </w:tcBorders>
            <w:vAlign w:val="center"/>
          </w:tcPr>
          <w:p w14:paraId="759A286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60DEBAA"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F169B3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43.83</w:t>
            </w:r>
          </w:p>
        </w:tc>
        <w:tc>
          <w:tcPr>
            <w:tcW w:w="993" w:type="dxa"/>
            <w:vMerge/>
            <w:tcBorders>
              <w:top w:val="nil"/>
              <w:left w:val="single" w:sz="4" w:space="0" w:color="auto"/>
              <w:bottom w:val="single" w:sz="4" w:space="0" w:color="auto"/>
              <w:right w:val="single" w:sz="4" w:space="0" w:color="auto"/>
            </w:tcBorders>
            <w:vAlign w:val="center"/>
          </w:tcPr>
          <w:p w14:paraId="314D919B" w14:textId="77777777" w:rsidR="007D649E" w:rsidRPr="008F29D6" w:rsidRDefault="007D649E" w:rsidP="00CE5A1D">
            <w:pPr>
              <w:widowControl/>
              <w:spacing w:line="360" w:lineRule="exact"/>
              <w:jc w:val="left"/>
              <w:rPr>
                <w:color w:val="000000" w:themeColor="text1"/>
                <w:kern w:val="0"/>
                <w:szCs w:val="21"/>
              </w:rPr>
            </w:pPr>
          </w:p>
        </w:tc>
      </w:tr>
    </w:tbl>
    <w:p w14:paraId="783F8152" w14:textId="3225FF9C" w:rsidR="007D649E" w:rsidRPr="008F29D6" w:rsidRDefault="007D649E" w:rsidP="007D649E">
      <w:pPr>
        <w:overflowPunct w:val="0"/>
        <w:autoSpaceDE w:val="0"/>
        <w:autoSpaceDN w:val="0"/>
        <w:spacing w:line="440" w:lineRule="exact"/>
        <w:ind w:firstLineChars="200" w:firstLine="482"/>
        <w:rPr>
          <w:b/>
          <w:color w:val="000000" w:themeColor="text1"/>
          <w:sz w:val="24"/>
          <w:lang w:val="en-GB"/>
        </w:rPr>
      </w:pPr>
      <w:r w:rsidRPr="008F29D6">
        <w:rPr>
          <w:rFonts w:hint="eastAsia"/>
          <w:b/>
          <w:color w:val="000000" w:themeColor="text1"/>
          <w:sz w:val="24"/>
          <w:lang w:val="en-GB"/>
        </w:rPr>
        <w:lastRenderedPageBreak/>
        <w:t>续表</w:t>
      </w:r>
      <w:r w:rsidRPr="008F29D6">
        <w:rPr>
          <w:rFonts w:hint="eastAsia"/>
          <w:b/>
          <w:color w:val="000000" w:themeColor="text1"/>
          <w:sz w:val="24"/>
          <w:lang w:val="en-GB"/>
        </w:rPr>
        <w:t xml:space="preserve">4-10    </w:t>
      </w:r>
      <w:r w:rsidRPr="008F29D6">
        <w:rPr>
          <w:rFonts w:hint="eastAsia"/>
          <w:b/>
          <w:color w:val="000000" w:themeColor="text1"/>
          <w:sz w:val="24"/>
          <w:lang w:val="en-GB"/>
        </w:rPr>
        <w:t>项目噪声源及分布情况一览表（室内声源）</w:t>
      </w:r>
    </w:p>
    <w:tbl>
      <w:tblPr>
        <w:tblW w:w="13609" w:type="dxa"/>
        <w:jc w:val="center"/>
        <w:tblCellMar>
          <w:left w:w="0" w:type="dxa"/>
          <w:right w:w="0" w:type="dxa"/>
        </w:tblCellMar>
        <w:tblLook w:val="04A0" w:firstRow="1" w:lastRow="0" w:firstColumn="1" w:lastColumn="0" w:noHBand="0" w:noVBand="1"/>
      </w:tblPr>
      <w:tblGrid>
        <w:gridCol w:w="567"/>
        <w:gridCol w:w="990"/>
        <w:gridCol w:w="848"/>
        <w:gridCol w:w="1698"/>
        <w:gridCol w:w="1415"/>
        <w:gridCol w:w="588"/>
        <w:gridCol w:w="567"/>
        <w:gridCol w:w="566"/>
        <w:gridCol w:w="991"/>
        <w:gridCol w:w="1133"/>
        <w:gridCol w:w="849"/>
        <w:gridCol w:w="1133"/>
        <w:gridCol w:w="1273"/>
        <w:gridCol w:w="991"/>
      </w:tblGrid>
      <w:tr w:rsidR="008F29D6" w:rsidRPr="008F29D6" w14:paraId="08CE1541" w14:textId="77777777" w:rsidTr="00CE5A1D">
        <w:trPr>
          <w:trHeight w:val="34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51317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E41DE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5C78D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1895B4D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声源源强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476DE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声源控制措施</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495104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38F9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距室内边界距离</w:t>
            </w:r>
            <w:r w:rsidRPr="008F29D6">
              <w:rPr>
                <w:color w:val="000000" w:themeColor="text1"/>
                <w:kern w:val="0"/>
                <w:szCs w:val="21"/>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4813A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室内边界声级</w:t>
            </w:r>
            <w:r w:rsidRPr="008F29D6">
              <w:rPr>
                <w:color w:val="000000" w:themeColor="text1"/>
                <w:kern w:val="0"/>
                <w:szCs w:val="21"/>
              </w:rPr>
              <w:t>/dB(A)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25F2C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DFE70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建筑物插入损失</w:t>
            </w:r>
            <w:r w:rsidRPr="008F29D6">
              <w:rPr>
                <w:color w:val="000000" w:themeColor="text1"/>
                <w:kern w:val="0"/>
                <w:szCs w:val="21"/>
              </w:rPr>
              <w:t>/dB(A)</w:t>
            </w:r>
          </w:p>
        </w:tc>
        <w:tc>
          <w:tcPr>
            <w:tcW w:w="1275" w:type="dxa"/>
            <w:tcBorders>
              <w:top w:val="single" w:sz="4" w:space="0" w:color="auto"/>
              <w:left w:val="nil"/>
              <w:bottom w:val="single" w:sz="4" w:space="0" w:color="auto"/>
              <w:right w:val="single" w:sz="4" w:space="0" w:color="auto"/>
            </w:tcBorders>
            <w:shd w:val="clear" w:color="auto" w:fill="auto"/>
            <w:vAlign w:val="center"/>
          </w:tcPr>
          <w:p w14:paraId="61AFDC5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建筑物外噪声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A5417D"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建筑物外距离</w:t>
            </w:r>
            <w:r w:rsidRPr="008F29D6">
              <w:rPr>
                <w:rFonts w:hint="eastAsia"/>
                <w:color w:val="000000" w:themeColor="text1"/>
                <w:kern w:val="0"/>
                <w:szCs w:val="21"/>
              </w:rPr>
              <w:t>/m</w:t>
            </w:r>
          </w:p>
        </w:tc>
      </w:tr>
      <w:tr w:rsidR="008F29D6" w:rsidRPr="008F29D6" w14:paraId="2E54B3E3" w14:textId="77777777" w:rsidTr="00CE5A1D">
        <w:trPr>
          <w:trHeight w:val="340"/>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651224F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04212D71"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7D8F862" w14:textId="77777777" w:rsidR="007D649E" w:rsidRPr="008F29D6" w:rsidRDefault="007D649E" w:rsidP="00CE5A1D">
            <w:pPr>
              <w:widowControl/>
              <w:spacing w:line="360" w:lineRule="exact"/>
              <w:jc w:val="left"/>
              <w:rPr>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vAlign w:val="center"/>
          </w:tcPr>
          <w:p w14:paraId="29BD812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声功率级</w:t>
            </w:r>
            <w:r w:rsidRPr="008F29D6">
              <w:rPr>
                <w:color w:val="000000" w:themeColor="text1"/>
                <w:kern w:val="0"/>
                <w:szCs w:val="21"/>
              </w:rPr>
              <w:t>/dB(A</w:t>
            </w:r>
            <w:r w:rsidRPr="008F29D6">
              <w:rPr>
                <w:color w:val="000000" w:themeColor="text1"/>
                <w:kern w:val="0"/>
                <w:szCs w:val="21"/>
              </w:rPr>
              <w:t>）</w:t>
            </w:r>
          </w:p>
        </w:tc>
        <w:tc>
          <w:tcPr>
            <w:tcW w:w="1418" w:type="dxa"/>
            <w:vMerge/>
            <w:tcBorders>
              <w:top w:val="single" w:sz="4" w:space="0" w:color="auto"/>
              <w:left w:val="single" w:sz="4" w:space="0" w:color="auto"/>
              <w:bottom w:val="single" w:sz="4" w:space="0" w:color="auto"/>
              <w:right w:val="single" w:sz="4" w:space="0" w:color="auto"/>
            </w:tcBorders>
            <w:vAlign w:val="center"/>
          </w:tcPr>
          <w:p w14:paraId="66105576" w14:textId="77777777" w:rsidR="007D649E" w:rsidRPr="008F29D6" w:rsidRDefault="007D649E" w:rsidP="00CE5A1D">
            <w:pPr>
              <w:widowControl/>
              <w:spacing w:line="360" w:lineRule="exact"/>
              <w:jc w:val="left"/>
              <w:rPr>
                <w:color w:val="000000" w:themeColor="text1"/>
                <w:kern w:val="0"/>
                <w:szCs w:val="21"/>
              </w:rPr>
            </w:pPr>
          </w:p>
        </w:tc>
        <w:tc>
          <w:tcPr>
            <w:tcW w:w="567" w:type="dxa"/>
            <w:tcBorders>
              <w:top w:val="nil"/>
              <w:left w:val="nil"/>
              <w:bottom w:val="single" w:sz="4" w:space="0" w:color="auto"/>
              <w:right w:val="single" w:sz="4" w:space="0" w:color="auto"/>
            </w:tcBorders>
            <w:shd w:val="clear" w:color="auto" w:fill="auto"/>
            <w:vAlign w:val="center"/>
          </w:tcPr>
          <w:p w14:paraId="1BAB74B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X</w:t>
            </w:r>
          </w:p>
        </w:tc>
        <w:tc>
          <w:tcPr>
            <w:tcW w:w="567" w:type="dxa"/>
            <w:tcBorders>
              <w:top w:val="nil"/>
              <w:left w:val="nil"/>
              <w:bottom w:val="single" w:sz="4" w:space="0" w:color="auto"/>
              <w:right w:val="single" w:sz="4" w:space="0" w:color="auto"/>
            </w:tcBorders>
            <w:shd w:val="clear" w:color="auto" w:fill="auto"/>
            <w:vAlign w:val="center"/>
          </w:tcPr>
          <w:p w14:paraId="1BA9A36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Y</w:t>
            </w:r>
          </w:p>
        </w:tc>
        <w:tc>
          <w:tcPr>
            <w:tcW w:w="567" w:type="dxa"/>
            <w:tcBorders>
              <w:top w:val="nil"/>
              <w:left w:val="nil"/>
              <w:bottom w:val="single" w:sz="4" w:space="0" w:color="auto"/>
              <w:right w:val="single" w:sz="4" w:space="0" w:color="auto"/>
            </w:tcBorders>
            <w:shd w:val="clear" w:color="auto" w:fill="auto"/>
            <w:vAlign w:val="center"/>
          </w:tcPr>
          <w:p w14:paraId="55EEFAE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4C1CC1F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064919B7" w14:textId="77777777" w:rsidR="007D649E" w:rsidRPr="008F29D6" w:rsidRDefault="007D649E" w:rsidP="00CE5A1D">
            <w:pPr>
              <w:widowControl/>
              <w:spacing w:line="360" w:lineRule="exact"/>
              <w:jc w:val="left"/>
              <w:rPr>
                <w:color w:val="000000" w:themeColor="text1"/>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D6C28D1"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966C1A0"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61EFFF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声压级</w:t>
            </w:r>
            <w:r w:rsidRPr="008F29D6">
              <w:rPr>
                <w:color w:val="000000" w:themeColor="text1"/>
                <w:kern w:val="0"/>
                <w:szCs w:val="21"/>
              </w:rPr>
              <w:t>/dB(A)</w:t>
            </w:r>
          </w:p>
        </w:tc>
        <w:tc>
          <w:tcPr>
            <w:tcW w:w="993" w:type="dxa"/>
            <w:vMerge/>
            <w:tcBorders>
              <w:top w:val="single" w:sz="4" w:space="0" w:color="auto"/>
              <w:left w:val="single" w:sz="4" w:space="0" w:color="auto"/>
              <w:bottom w:val="single" w:sz="4" w:space="0" w:color="auto"/>
              <w:right w:val="single" w:sz="4" w:space="0" w:color="auto"/>
            </w:tcBorders>
            <w:vAlign w:val="center"/>
          </w:tcPr>
          <w:p w14:paraId="1E4DEB9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2DA80718"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0285DAB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425653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09A9DA8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风机</w:t>
            </w:r>
            <w:r w:rsidRPr="008F29D6">
              <w:rPr>
                <w:color w:val="000000" w:themeColor="text1"/>
                <w:kern w:val="0"/>
                <w:szCs w:val="21"/>
              </w:rPr>
              <w:t>4</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431908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val="restart"/>
            <w:tcBorders>
              <w:top w:val="nil"/>
              <w:left w:val="single" w:sz="4" w:space="0" w:color="auto"/>
              <w:right w:val="single" w:sz="4" w:space="0" w:color="auto"/>
            </w:tcBorders>
            <w:shd w:val="clear" w:color="auto" w:fill="auto"/>
            <w:vAlign w:val="center"/>
          </w:tcPr>
          <w:p w14:paraId="0C82BEA6" w14:textId="77777777" w:rsidR="007D649E" w:rsidRPr="008F29D6" w:rsidRDefault="007D649E" w:rsidP="00CE5A1D">
            <w:pPr>
              <w:spacing w:line="360" w:lineRule="exact"/>
              <w:jc w:val="center"/>
              <w:rPr>
                <w:color w:val="000000" w:themeColor="text1"/>
                <w:kern w:val="0"/>
                <w:szCs w:val="21"/>
              </w:rPr>
            </w:pPr>
            <w:r w:rsidRPr="008F29D6">
              <w:rPr>
                <w:rFonts w:hint="eastAsia"/>
                <w:color w:val="000000" w:themeColor="text1"/>
                <w:kern w:val="0"/>
                <w:szCs w:val="21"/>
              </w:rPr>
              <w:t>选用低噪声设备，采取基础减振、厂房隔声、风机消声等措施。</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ED8A8D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221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8D2255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-19</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20EF16E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0F4F754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110.8</w:t>
            </w:r>
          </w:p>
        </w:tc>
        <w:tc>
          <w:tcPr>
            <w:tcW w:w="1134" w:type="dxa"/>
            <w:tcBorders>
              <w:top w:val="nil"/>
              <w:left w:val="nil"/>
              <w:bottom w:val="single" w:sz="4" w:space="0" w:color="auto"/>
              <w:right w:val="single" w:sz="4" w:space="0" w:color="auto"/>
            </w:tcBorders>
            <w:shd w:val="clear" w:color="auto" w:fill="auto"/>
            <w:vAlign w:val="center"/>
          </w:tcPr>
          <w:p w14:paraId="76526C2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56.19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530BBB5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41F6BE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447B283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41.19</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43C3127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2CED2C1E"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224EF79"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E03C0EE"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710D71B4"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2BD00159"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65D09004"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D31DDB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D14984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A22452B"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FC43BA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51.82</w:t>
            </w:r>
          </w:p>
        </w:tc>
        <w:tc>
          <w:tcPr>
            <w:tcW w:w="1134" w:type="dxa"/>
            <w:tcBorders>
              <w:top w:val="nil"/>
              <w:left w:val="nil"/>
              <w:bottom w:val="single" w:sz="4" w:space="0" w:color="auto"/>
              <w:right w:val="single" w:sz="4" w:space="0" w:color="auto"/>
            </w:tcBorders>
            <w:shd w:val="clear" w:color="auto" w:fill="auto"/>
            <w:vAlign w:val="center"/>
          </w:tcPr>
          <w:p w14:paraId="2630E53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56.89</w:t>
            </w:r>
          </w:p>
        </w:tc>
        <w:tc>
          <w:tcPr>
            <w:tcW w:w="851" w:type="dxa"/>
            <w:vMerge/>
            <w:tcBorders>
              <w:top w:val="nil"/>
              <w:left w:val="single" w:sz="4" w:space="0" w:color="auto"/>
              <w:bottom w:val="single" w:sz="4" w:space="0" w:color="auto"/>
              <w:right w:val="single" w:sz="4" w:space="0" w:color="auto"/>
            </w:tcBorders>
            <w:vAlign w:val="center"/>
          </w:tcPr>
          <w:p w14:paraId="3CD5176A"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5F00118"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366C96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41.89</w:t>
            </w:r>
          </w:p>
        </w:tc>
        <w:tc>
          <w:tcPr>
            <w:tcW w:w="993" w:type="dxa"/>
            <w:vMerge/>
            <w:tcBorders>
              <w:top w:val="nil"/>
              <w:left w:val="single" w:sz="4" w:space="0" w:color="auto"/>
              <w:bottom w:val="single" w:sz="4" w:space="0" w:color="auto"/>
              <w:right w:val="single" w:sz="4" w:space="0" w:color="auto"/>
            </w:tcBorders>
            <w:vAlign w:val="center"/>
          </w:tcPr>
          <w:p w14:paraId="4949BD3A"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E369E0B"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1C250C5"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6A14F30"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567B210"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626F08B"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2EE6F171"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6CC959E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38C168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048A6FD"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E3AF40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14.19</w:t>
            </w:r>
          </w:p>
        </w:tc>
        <w:tc>
          <w:tcPr>
            <w:tcW w:w="1134" w:type="dxa"/>
            <w:tcBorders>
              <w:top w:val="nil"/>
              <w:left w:val="nil"/>
              <w:bottom w:val="single" w:sz="4" w:space="0" w:color="auto"/>
              <w:right w:val="single" w:sz="4" w:space="0" w:color="auto"/>
            </w:tcBorders>
            <w:shd w:val="clear" w:color="auto" w:fill="auto"/>
            <w:vAlign w:val="center"/>
          </w:tcPr>
          <w:p w14:paraId="66AF97C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62.16</w:t>
            </w:r>
          </w:p>
        </w:tc>
        <w:tc>
          <w:tcPr>
            <w:tcW w:w="851" w:type="dxa"/>
            <w:vMerge/>
            <w:tcBorders>
              <w:top w:val="nil"/>
              <w:left w:val="single" w:sz="4" w:space="0" w:color="auto"/>
              <w:bottom w:val="single" w:sz="4" w:space="0" w:color="auto"/>
              <w:right w:val="single" w:sz="4" w:space="0" w:color="auto"/>
            </w:tcBorders>
            <w:vAlign w:val="center"/>
          </w:tcPr>
          <w:p w14:paraId="795E061A"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71D13B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18A78D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47.16</w:t>
            </w:r>
          </w:p>
        </w:tc>
        <w:tc>
          <w:tcPr>
            <w:tcW w:w="993" w:type="dxa"/>
            <w:vMerge/>
            <w:tcBorders>
              <w:top w:val="nil"/>
              <w:left w:val="single" w:sz="4" w:space="0" w:color="auto"/>
              <w:bottom w:val="single" w:sz="4" w:space="0" w:color="auto"/>
              <w:right w:val="single" w:sz="4" w:space="0" w:color="auto"/>
            </w:tcBorders>
            <w:vAlign w:val="center"/>
          </w:tcPr>
          <w:p w14:paraId="584AF21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486663CC"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059FA98"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6EF509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5F3939D"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3C72B0F2"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6FB15A0" w14:textId="77777777" w:rsidR="007D649E" w:rsidRPr="008F29D6" w:rsidRDefault="007D649E" w:rsidP="00CE5A1D">
            <w:pPr>
              <w:spacing w:line="360" w:lineRule="exact"/>
              <w:jc w:val="center"/>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9794935"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CFA44ED"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8332DA9"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E6B861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47.32</w:t>
            </w:r>
          </w:p>
        </w:tc>
        <w:tc>
          <w:tcPr>
            <w:tcW w:w="1134" w:type="dxa"/>
            <w:tcBorders>
              <w:top w:val="nil"/>
              <w:left w:val="nil"/>
              <w:bottom w:val="single" w:sz="4" w:space="0" w:color="auto"/>
              <w:right w:val="single" w:sz="4" w:space="0" w:color="auto"/>
            </w:tcBorders>
            <w:shd w:val="clear" w:color="auto" w:fill="auto"/>
            <w:vAlign w:val="center"/>
          </w:tcPr>
          <w:p w14:paraId="0E03BDB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57.06</w:t>
            </w:r>
          </w:p>
        </w:tc>
        <w:tc>
          <w:tcPr>
            <w:tcW w:w="851" w:type="dxa"/>
            <w:vMerge/>
            <w:tcBorders>
              <w:top w:val="nil"/>
              <w:left w:val="single" w:sz="4" w:space="0" w:color="auto"/>
              <w:bottom w:val="single" w:sz="4" w:space="0" w:color="auto"/>
              <w:right w:val="single" w:sz="4" w:space="0" w:color="auto"/>
            </w:tcBorders>
            <w:vAlign w:val="center"/>
          </w:tcPr>
          <w:p w14:paraId="40926A34"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4C011A5E"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15D5AF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42.06</w:t>
            </w:r>
          </w:p>
        </w:tc>
        <w:tc>
          <w:tcPr>
            <w:tcW w:w="993" w:type="dxa"/>
            <w:vMerge/>
            <w:tcBorders>
              <w:top w:val="nil"/>
              <w:left w:val="single" w:sz="4" w:space="0" w:color="auto"/>
              <w:bottom w:val="single" w:sz="4" w:space="0" w:color="auto"/>
              <w:right w:val="single" w:sz="4" w:space="0" w:color="auto"/>
            </w:tcBorders>
            <w:vAlign w:val="center"/>
          </w:tcPr>
          <w:p w14:paraId="5576C4BD"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7EA9771A" w14:textId="77777777" w:rsidTr="00CE5A1D">
        <w:trPr>
          <w:trHeight w:val="340"/>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tcPr>
          <w:p w14:paraId="1B0F5A7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70F049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562EE70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风机</w:t>
            </w:r>
            <w:r w:rsidRPr="008F29D6">
              <w:rPr>
                <w:color w:val="000000" w:themeColor="text1"/>
                <w:kern w:val="0"/>
                <w:szCs w:val="21"/>
              </w:rPr>
              <w:t>5</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0619B6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shd w:val="clear" w:color="auto" w:fill="auto"/>
            <w:vAlign w:val="center"/>
          </w:tcPr>
          <w:p w14:paraId="1B94CB64"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364B7B8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229</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8CF5087"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1450F40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00AE981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121.85</w:t>
            </w:r>
          </w:p>
        </w:tc>
        <w:tc>
          <w:tcPr>
            <w:tcW w:w="1134" w:type="dxa"/>
            <w:tcBorders>
              <w:top w:val="nil"/>
              <w:left w:val="nil"/>
              <w:bottom w:val="single" w:sz="4" w:space="0" w:color="auto"/>
              <w:right w:val="single" w:sz="4" w:space="0" w:color="auto"/>
            </w:tcBorders>
            <w:shd w:val="clear" w:color="auto" w:fill="auto"/>
            <w:vAlign w:val="center"/>
          </w:tcPr>
          <w:p w14:paraId="450DAB9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56.15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14:paraId="387D3FD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805E01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5472777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41.15</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465D26E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r>
      <w:tr w:rsidR="008F29D6" w:rsidRPr="008F29D6" w14:paraId="31D7406E"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464B19D4"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A2ABDBF"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4BE1928"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6BD80C63"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5A6031A4"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375D4E33"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118DCA67"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079A9D06"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186AD3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53.78</w:t>
            </w:r>
          </w:p>
        </w:tc>
        <w:tc>
          <w:tcPr>
            <w:tcW w:w="1134" w:type="dxa"/>
            <w:tcBorders>
              <w:top w:val="nil"/>
              <w:left w:val="nil"/>
              <w:bottom w:val="single" w:sz="4" w:space="0" w:color="auto"/>
              <w:right w:val="single" w:sz="4" w:space="0" w:color="auto"/>
            </w:tcBorders>
            <w:shd w:val="clear" w:color="auto" w:fill="auto"/>
            <w:vAlign w:val="center"/>
          </w:tcPr>
          <w:p w14:paraId="36B0267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56.83</w:t>
            </w:r>
          </w:p>
        </w:tc>
        <w:tc>
          <w:tcPr>
            <w:tcW w:w="851" w:type="dxa"/>
            <w:vMerge/>
            <w:tcBorders>
              <w:top w:val="nil"/>
              <w:left w:val="single" w:sz="4" w:space="0" w:color="auto"/>
              <w:bottom w:val="single" w:sz="4" w:space="0" w:color="auto"/>
              <w:right w:val="single" w:sz="4" w:space="0" w:color="auto"/>
            </w:tcBorders>
            <w:vAlign w:val="center"/>
          </w:tcPr>
          <w:p w14:paraId="1EC09D5E"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5E61D578"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A4750E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41.83</w:t>
            </w:r>
          </w:p>
        </w:tc>
        <w:tc>
          <w:tcPr>
            <w:tcW w:w="993" w:type="dxa"/>
            <w:vMerge/>
            <w:tcBorders>
              <w:top w:val="nil"/>
              <w:left w:val="single" w:sz="4" w:space="0" w:color="auto"/>
              <w:bottom w:val="single" w:sz="4" w:space="0" w:color="auto"/>
              <w:right w:val="single" w:sz="4" w:space="0" w:color="auto"/>
            </w:tcBorders>
            <w:vAlign w:val="center"/>
          </w:tcPr>
          <w:p w14:paraId="4CF6C458"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377B7C10"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29CF9B59"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C876194"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10B71FBE"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5C497F9B"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0AB1575F"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507186DE"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2E4FC4B2"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539B688"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21C5F6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3.17</w:t>
            </w:r>
          </w:p>
        </w:tc>
        <w:tc>
          <w:tcPr>
            <w:tcW w:w="1134" w:type="dxa"/>
            <w:tcBorders>
              <w:top w:val="nil"/>
              <w:left w:val="nil"/>
              <w:bottom w:val="single" w:sz="4" w:space="0" w:color="auto"/>
              <w:right w:val="single" w:sz="4" w:space="0" w:color="auto"/>
            </w:tcBorders>
            <w:shd w:val="clear" w:color="auto" w:fill="auto"/>
            <w:vAlign w:val="center"/>
          </w:tcPr>
          <w:p w14:paraId="25844CF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74.05</w:t>
            </w:r>
          </w:p>
        </w:tc>
        <w:tc>
          <w:tcPr>
            <w:tcW w:w="851" w:type="dxa"/>
            <w:vMerge/>
            <w:tcBorders>
              <w:top w:val="nil"/>
              <w:left w:val="single" w:sz="4" w:space="0" w:color="auto"/>
              <w:bottom w:val="single" w:sz="4" w:space="0" w:color="auto"/>
              <w:right w:val="single" w:sz="4" w:space="0" w:color="auto"/>
            </w:tcBorders>
            <w:vAlign w:val="center"/>
          </w:tcPr>
          <w:p w14:paraId="5F890D5F"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27D2E276"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046806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59.05</w:t>
            </w:r>
          </w:p>
        </w:tc>
        <w:tc>
          <w:tcPr>
            <w:tcW w:w="993" w:type="dxa"/>
            <w:vMerge/>
            <w:tcBorders>
              <w:top w:val="nil"/>
              <w:left w:val="single" w:sz="4" w:space="0" w:color="auto"/>
              <w:bottom w:val="single" w:sz="4" w:space="0" w:color="auto"/>
              <w:right w:val="single" w:sz="4" w:space="0" w:color="auto"/>
            </w:tcBorders>
            <w:vAlign w:val="center"/>
          </w:tcPr>
          <w:p w14:paraId="0BB846A9"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189681E9" w14:textId="77777777" w:rsidTr="00CE5A1D">
        <w:trPr>
          <w:trHeight w:val="340"/>
          <w:jc w:val="center"/>
        </w:trPr>
        <w:tc>
          <w:tcPr>
            <w:tcW w:w="568" w:type="dxa"/>
            <w:vMerge/>
            <w:tcBorders>
              <w:top w:val="nil"/>
              <w:left w:val="single" w:sz="4" w:space="0" w:color="auto"/>
              <w:bottom w:val="single" w:sz="4" w:space="0" w:color="auto"/>
              <w:right w:val="single" w:sz="4" w:space="0" w:color="auto"/>
            </w:tcBorders>
            <w:vAlign w:val="center"/>
          </w:tcPr>
          <w:p w14:paraId="17535445" w14:textId="77777777" w:rsidR="007D649E" w:rsidRPr="008F29D6" w:rsidRDefault="007D649E" w:rsidP="00CE5A1D">
            <w:pPr>
              <w:widowControl/>
              <w:spacing w:line="360" w:lineRule="exact"/>
              <w:jc w:val="left"/>
              <w:rPr>
                <w:color w:val="000000" w:themeColor="text1"/>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2D4A877" w14:textId="77777777" w:rsidR="007D649E" w:rsidRPr="008F29D6" w:rsidRDefault="007D649E" w:rsidP="00CE5A1D">
            <w:pPr>
              <w:widowControl/>
              <w:spacing w:line="360" w:lineRule="exact"/>
              <w:jc w:val="left"/>
              <w:rPr>
                <w:color w:val="000000" w:themeColor="text1"/>
                <w:kern w:val="0"/>
                <w:szCs w:val="21"/>
              </w:rPr>
            </w:pPr>
          </w:p>
        </w:tc>
        <w:tc>
          <w:tcPr>
            <w:tcW w:w="850" w:type="dxa"/>
            <w:vMerge/>
            <w:tcBorders>
              <w:top w:val="nil"/>
              <w:left w:val="single" w:sz="4" w:space="0" w:color="auto"/>
              <w:bottom w:val="single" w:sz="4" w:space="0" w:color="auto"/>
              <w:right w:val="single" w:sz="4" w:space="0" w:color="auto"/>
            </w:tcBorders>
            <w:vAlign w:val="center"/>
          </w:tcPr>
          <w:p w14:paraId="634FCF6B" w14:textId="77777777" w:rsidR="007D649E" w:rsidRPr="008F29D6" w:rsidRDefault="007D649E" w:rsidP="00CE5A1D">
            <w:pPr>
              <w:widowControl/>
              <w:spacing w:line="360" w:lineRule="exact"/>
              <w:jc w:val="left"/>
              <w:rPr>
                <w:color w:val="000000" w:themeColor="text1"/>
                <w:kern w:val="0"/>
                <w:szCs w:val="21"/>
              </w:rPr>
            </w:pPr>
          </w:p>
        </w:tc>
        <w:tc>
          <w:tcPr>
            <w:tcW w:w="1701" w:type="dxa"/>
            <w:vMerge/>
            <w:tcBorders>
              <w:top w:val="nil"/>
              <w:left w:val="single" w:sz="4" w:space="0" w:color="auto"/>
              <w:bottom w:val="single" w:sz="4" w:space="0" w:color="auto"/>
              <w:right w:val="single" w:sz="4" w:space="0" w:color="auto"/>
            </w:tcBorders>
            <w:vAlign w:val="center"/>
          </w:tcPr>
          <w:p w14:paraId="07D5352F" w14:textId="77777777" w:rsidR="007D649E" w:rsidRPr="008F29D6" w:rsidRDefault="007D649E" w:rsidP="00CE5A1D">
            <w:pPr>
              <w:widowControl/>
              <w:spacing w:line="360" w:lineRule="exact"/>
              <w:jc w:val="left"/>
              <w:rPr>
                <w:color w:val="000000" w:themeColor="text1"/>
                <w:kern w:val="0"/>
                <w:szCs w:val="21"/>
              </w:rPr>
            </w:pPr>
          </w:p>
        </w:tc>
        <w:tc>
          <w:tcPr>
            <w:tcW w:w="1418" w:type="dxa"/>
            <w:vMerge/>
            <w:tcBorders>
              <w:left w:val="single" w:sz="4" w:space="0" w:color="auto"/>
              <w:right w:val="single" w:sz="4" w:space="0" w:color="auto"/>
            </w:tcBorders>
            <w:vAlign w:val="center"/>
          </w:tcPr>
          <w:p w14:paraId="1966027A"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7979B0D9"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C826D51" w14:textId="77777777" w:rsidR="007D649E" w:rsidRPr="008F29D6" w:rsidRDefault="007D649E" w:rsidP="00CE5A1D">
            <w:pPr>
              <w:widowControl/>
              <w:spacing w:line="360" w:lineRule="exact"/>
              <w:jc w:val="left"/>
              <w:rPr>
                <w:color w:val="000000" w:themeColor="text1"/>
                <w:kern w:val="0"/>
                <w:szCs w:val="21"/>
              </w:rPr>
            </w:pPr>
          </w:p>
        </w:tc>
        <w:tc>
          <w:tcPr>
            <w:tcW w:w="567" w:type="dxa"/>
            <w:vMerge/>
            <w:tcBorders>
              <w:top w:val="nil"/>
              <w:left w:val="single" w:sz="4" w:space="0" w:color="auto"/>
              <w:bottom w:val="single" w:sz="4" w:space="0" w:color="auto"/>
              <w:right w:val="single" w:sz="4" w:space="0" w:color="auto"/>
            </w:tcBorders>
            <w:vAlign w:val="center"/>
          </w:tcPr>
          <w:p w14:paraId="42A89943" w14:textId="77777777" w:rsidR="007D649E" w:rsidRPr="008F29D6" w:rsidRDefault="007D649E" w:rsidP="00CE5A1D">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90C7B3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44.47</w:t>
            </w:r>
          </w:p>
        </w:tc>
        <w:tc>
          <w:tcPr>
            <w:tcW w:w="1134" w:type="dxa"/>
            <w:tcBorders>
              <w:top w:val="nil"/>
              <w:left w:val="nil"/>
              <w:bottom w:val="single" w:sz="4" w:space="0" w:color="auto"/>
              <w:right w:val="single" w:sz="4" w:space="0" w:color="auto"/>
            </w:tcBorders>
            <w:shd w:val="clear" w:color="auto" w:fill="auto"/>
            <w:vAlign w:val="center"/>
          </w:tcPr>
          <w:p w14:paraId="4EDF47E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57.18</w:t>
            </w:r>
          </w:p>
        </w:tc>
        <w:tc>
          <w:tcPr>
            <w:tcW w:w="851" w:type="dxa"/>
            <w:vMerge/>
            <w:tcBorders>
              <w:top w:val="nil"/>
              <w:left w:val="single" w:sz="4" w:space="0" w:color="auto"/>
              <w:bottom w:val="single" w:sz="4" w:space="0" w:color="auto"/>
              <w:right w:val="single" w:sz="4" w:space="0" w:color="auto"/>
            </w:tcBorders>
            <w:vAlign w:val="center"/>
          </w:tcPr>
          <w:p w14:paraId="66D5D309" w14:textId="77777777" w:rsidR="007D649E" w:rsidRPr="008F29D6" w:rsidRDefault="007D649E" w:rsidP="00CE5A1D">
            <w:pPr>
              <w:widowControl/>
              <w:spacing w:line="360" w:lineRule="exact"/>
              <w:jc w:val="left"/>
              <w:rPr>
                <w:color w:val="000000" w:themeColor="text1"/>
                <w:kern w:val="0"/>
                <w:szCs w:val="21"/>
              </w:rPr>
            </w:pPr>
          </w:p>
        </w:tc>
        <w:tc>
          <w:tcPr>
            <w:tcW w:w="1134" w:type="dxa"/>
            <w:vMerge/>
            <w:tcBorders>
              <w:top w:val="nil"/>
              <w:left w:val="single" w:sz="4" w:space="0" w:color="auto"/>
              <w:bottom w:val="single" w:sz="4" w:space="0" w:color="auto"/>
              <w:right w:val="single" w:sz="4" w:space="0" w:color="auto"/>
            </w:tcBorders>
            <w:vAlign w:val="center"/>
          </w:tcPr>
          <w:p w14:paraId="340DFEF9" w14:textId="77777777" w:rsidR="007D649E" w:rsidRPr="008F29D6" w:rsidRDefault="007D649E" w:rsidP="00CE5A1D">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17FB763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42.18</w:t>
            </w:r>
          </w:p>
        </w:tc>
        <w:tc>
          <w:tcPr>
            <w:tcW w:w="993" w:type="dxa"/>
            <w:vMerge/>
            <w:tcBorders>
              <w:top w:val="nil"/>
              <w:left w:val="single" w:sz="4" w:space="0" w:color="auto"/>
              <w:bottom w:val="single" w:sz="4" w:space="0" w:color="auto"/>
              <w:right w:val="single" w:sz="4" w:space="0" w:color="auto"/>
            </w:tcBorders>
            <w:vAlign w:val="center"/>
          </w:tcPr>
          <w:p w14:paraId="24F2FB11" w14:textId="77777777" w:rsidR="007D649E" w:rsidRPr="008F29D6" w:rsidRDefault="007D649E" w:rsidP="00CE5A1D">
            <w:pPr>
              <w:widowControl/>
              <w:spacing w:line="360" w:lineRule="exact"/>
              <w:jc w:val="left"/>
              <w:rPr>
                <w:color w:val="000000" w:themeColor="text1"/>
                <w:kern w:val="0"/>
                <w:szCs w:val="21"/>
              </w:rPr>
            </w:pPr>
          </w:p>
        </w:tc>
      </w:tr>
      <w:tr w:rsidR="008F29D6" w:rsidRPr="008F29D6" w14:paraId="0E1AA44B" w14:textId="77777777" w:rsidTr="00CE5A1D">
        <w:trPr>
          <w:trHeight w:val="340"/>
          <w:jc w:val="center"/>
        </w:trPr>
        <w:tc>
          <w:tcPr>
            <w:tcW w:w="568" w:type="dxa"/>
            <w:vMerge w:val="restart"/>
            <w:tcBorders>
              <w:top w:val="single" w:sz="4" w:space="0" w:color="auto"/>
              <w:left w:val="single" w:sz="4" w:space="0" w:color="auto"/>
              <w:right w:val="single" w:sz="4" w:space="0" w:color="auto"/>
            </w:tcBorders>
            <w:vAlign w:val="center"/>
          </w:tcPr>
          <w:p w14:paraId="61028D1A"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43</w:t>
            </w:r>
          </w:p>
        </w:tc>
        <w:tc>
          <w:tcPr>
            <w:tcW w:w="992" w:type="dxa"/>
            <w:vMerge w:val="restart"/>
            <w:tcBorders>
              <w:top w:val="nil"/>
              <w:left w:val="single" w:sz="4" w:space="0" w:color="auto"/>
              <w:right w:val="single" w:sz="4" w:space="0" w:color="auto"/>
            </w:tcBorders>
            <w:shd w:val="clear" w:color="auto" w:fill="auto"/>
            <w:vAlign w:val="center"/>
          </w:tcPr>
          <w:p w14:paraId="39EC06E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right w:val="single" w:sz="4" w:space="0" w:color="auto"/>
            </w:tcBorders>
            <w:shd w:val="clear" w:color="auto" w:fill="auto"/>
            <w:vAlign w:val="center"/>
          </w:tcPr>
          <w:p w14:paraId="2ED160F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破碎机</w:t>
            </w:r>
          </w:p>
        </w:tc>
        <w:tc>
          <w:tcPr>
            <w:tcW w:w="1701" w:type="dxa"/>
            <w:vMerge w:val="restart"/>
            <w:tcBorders>
              <w:top w:val="nil"/>
              <w:left w:val="single" w:sz="4" w:space="0" w:color="auto"/>
              <w:right w:val="single" w:sz="4" w:space="0" w:color="auto"/>
            </w:tcBorders>
            <w:shd w:val="clear" w:color="auto" w:fill="auto"/>
            <w:vAlign w:val="center"/>
          </w:tcPr>
          <w:p w14:paraId="31820BD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95</w:t>
            </w:r>
          </w:p>
        </w:tc>
        <w:tc>
          <w:tcPr>
            <w:tcW w:w="1418" w:type="dxa"/>
            <w:vMerge/>
            <w:tcBorders>
              <w:left w:val="single" w:sz="4" w:space="0" w:color="auto"/>
              <w:right w:val="single" w:sz="4" w:space="0" w:color="auto"/>
            </w:tcBorders>
            <w:vAlign w:val="center"/>
          </w:tcPr>
          <w:p w14:paraId="650E3490"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right w:val="single" w:sz="4" w:space="0" w:color="auto"/>
            </w:tcBorders>
            <w:shd w:val="clear" w:color="auto" w:fill="auto"/>
            <w:vAlign w:val="center"/>
          </w:tcPr>
          <w:p w14:paraId="6D036E3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115</w:t>
            </w:r>
          </w:p>
        </w:tc>
        <w:tc>
          <w:tcPr>
            <w:tcW w:w="567" w:type="dxa"/>
            <w:vMerge w:val="restart"/>
            <w:tcBorders>
              <w:top w:val="nil"/>
              <w:left w:val="single" w:sz="4" w:space="0" w:color="auto"/>
              <w:right w:val="single" w:sz="4" w:space="0" w:color="auto"/>
            </w:tcBorders>
            <w:shd w:val="clear" w:color="auto" w:fill="auto"/>
            <w:vAlign w:val="center"/>
          </w:tcPr>
          <w:p w14:paraId="37A9635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-50</w:t>
            </w:r>
          </w:p>
        </w:tc>
        <w:tc>
          <w:tcPr>
            <w:tcW w:w="567" w:type="dxa"/>
            <w:vMerge w:val="restart"/>
            <w:tcBorders>
              <w:top w:val="nil"/>
              <w:left w:val="single" w:sz="4" w:space="0" w:color="auto"/>
              <w:right w:val="single" w:sz="4" w:space="0" w:color="auto"/>
            </w:tcBorders>
            <w:shd w:val="clear" w:color="auto" w:fill="auto"/>
            <w:vAlign w:val="center"/>
          </w:tcPr>
          <w:p w14:paraId="7854F59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6E5DAA4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5.3</w:t>
            </w:r>
          </w:p>
        </w:tc>
        <w:tc>
          <w:tcPr>
            <w:tcW w:w="1134" w:type="dxa"/>
            <w:tcBorders>
              <w:top w:val="nil"/>
              <w:left w:val="nil"/>
              <w:bottom w:val="single" w:sz="4" w:space="0" w:color="auto"/>
              <w:right w:val="single" w:sz="4" w:space="0" w:color="auto"/>
            </w:tcBorders>
            <w:shd w:val="clear" w:color="auto" w:fill="auto"/>
            <w:vAlign w:val="center"/>
          </w:tcPr>
          <w:p w14:paraId="1A59F6CE"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69.71</w:t>
            </w:r>
          </w:p>
        </w:tc>
        <w:tc>
          <w:tcPr>
            <w:tcW w:w="851" w:type="dxa"/>
            <w:vMerge w:val="restart"/>
            <w:tcBorders>
              <w:top w:val="nil"/>
              <w:left w:val="single" w:sz="4" w:space="0" w:color="auto"/>
              <w:right w:val="single" w:sz="4" w:space="0" w:color="auto"/>
            </w:tcBorders>
            <w:shd w:val="clear" w:color="auto" w:fill="auto"/>
            <w:vAlign w:val="center"/>
          </w:tcPr>
          <w:p w14:paraId="085DF94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right w:val="single" w:sz="4" w:space="0" w:color="auto"/>
            </w:tcBorders>
            <w:shd w:val="clear" w:color="auto" w:fill="auto"/>
            <w:vAlign w:val="center"/>
          </w:tcPr>
          <w:p w14:paraId="1831EF38"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4EB2EE91"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54.71</w:t>
            </w:r>
          </w:p>
        </w:tc>
        <w:tc>
          <w:tcPr>
            <w:tcW w:w="993" w:type="dxa"/>
            <w:vMerge w:val="restart"/>
            <w:tcBorders>
              <w:top w:val="single" w:sz="4" w:space="0" w:color="auto"/>
              <w:left w:val="single" w:sz="4" w:space="0" w:color="auto"/>
              <w:right w:val="single" w:sz="4" w:space="0" w:color="auto"/>
            </w:tcBorders>
            <w:vAlign w:val="center"/>
          </w:tcPr>
          <w:p w14:paraId="4177057F"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1</w:t>
            </w:r>
          </w:p>
        </w:tc>
      </w:tr>
      <w:tr w:rsidR="008F29D6" w:rsidRPr="008F29D6" w14:paraId="437AE960" w14:textId="77777777" w:rsidTr="00CE5A1D">
        <w:trPr>
          <w:trHeight w:val="340"/>
          <w:jc w:val="center"/>
        </w:trPr>
        <w:tc>
          <w:tcPr>
            <w:tcW w:w="568" w:type="dxa"/>
            <w:vMerge/>
            <w:tcBorders>
              <w:left w:val="single" w:sz="4" w:space="0" w:color="auto"/>
              <w:right w:val="single" w:sz="4" w:space="0" w:color="auto"/>
            </w:tcBorders>
            <w:vAlign w:val="center"/>
          </w:tcPr>
          <w:p w14:paraId="2F1D8BD7" w14:textId="77777777" w:rsidR="007D649E" w:rsidRPr="008F29D6" w:rsidRDefault="007D649E" w:rsidP="00CE5A1D">
            <w:pPr>
              <w:widowControl/>
              <w:spacing w:line="360" w:lineRule="exact"/>
              <w:jc w:val="center"/>
              <w:rPr>
                <w:color w:val="000000" w:themeColor="text1"/>
                <w:kern w:val="0"/>
                <w:szCs w:val="21"/>
              </w:rPr>
            </w:pPr>
          </w:p>
        </w:tc>
        <w:tc>
          <w:tcPr>
            <w:tcW w:w="992" w:type="dxa"/>
            <w:vMerge/>
            <w:tcBorders>
              <w:left w:val="single" w:sz="4" w:space="0" w:color="auto"/>
              <w:right w:val="single" w:sz="4" w:space="0" w:color="auto"/>
            </w:tcBorders>
            <w:vAlign w:val="center"/>
          </w:tcPr>
          <w:p w14:paraId="1B8A9298" w14:textId="77777777" w:rsidR="007D649E" w:rsidRPr="008F29D6" w:rsidRDefault="007D649E" w:rsidP="00CE5A1D">
            <w:pPr>
              <w:widowControl/>
              <w:spacing w:line="360" w:lineRule="exact"/>
              <w:jc w:val="center"/>
              <w:rPr>
                <w:color w:val="000000" w:themeColor="text1"/>
                <w:kern w:val="0"/>
                <w:szCs w:val="21"/>
              </w:rPr>
            </w:pPr>
          </w:p>
        </w:tc>
        <w:tc>
          <w:tcPr>
            <w:tcW w:w="850" w:type="dxa"/>
            <w:vMerge/>
            <w:tcBorders>
              <w:left w:val="single" w:sz="4" w:space="0" w:color="auto"/>
              <w:right w:val="single" w:sz="4" w:space="0" w:color="auto"/>
            </w:tcBorders>
            <w:vAlign w:val="center"/>
          </w:tcPr>
          <w:p w14:paraId="2E26A2BE" w14:textId="77777777" w:rsidR="007D649E" w:rsidRPr="008F29D6" w:rsidRDefault="007D649E" w:rsidP="00CE5A1D">
            <w:pPr>
              <w:widowControl/>
              <w:spacing w:line="360" w:lineRule="exact"/>
              <w:jc w:val="center"/>
              <w:rPr>
                <w:color w:val="000000" w:themeColor="text1"/>
                <w:kern w:val="0"/>
                <w:szCs w:val="21"/>
              </w:rPr>
            </w:pPr>
          </w:p>
        </w:tc>
        <w:tc>
          <w:tcPr>
            <w:tcW w:w="1701" w:type="dxa"/>
            <w:vMerge/>
            <w:tcBorders>
              <w:left w:val="single" w:sz="4" w:space="0" w:color="auto"/>
              <w:right w:val="single" w:sz="4" w:space="0" w:color="auto"/>
            </w:tcBorders>
            <w:vAlign w:val="center"/>
          </w:tcPr>
          <w:p w14:paraId="1B3E1E7B" w14:textId="77777777" w:rsidR="007D649E" w:rsidRPr="008F29D6" w:rsidRDefault="007D649E" w:rsidP="00CE5A1D">
            <w:pPr>
              <w:widowControl/>
              <w:spacing w:line="360" w:lineRule="exact"/>
              <w:jc w:val="center"/>
              <w:rPr>
                <w:color w:val="000000" w:themeColor="text1"/>
                <w:kern w:val="0"/>
                <w:szCs w:val="21"/>
              </w:rPr>
            </w:pPr>
          </w:p>
        </w:tc>
        <w:tc>
          <w:tcPr>
            <w:tcW w:w="1418" w:type="dxa"/>
            <w:vMerge/>
            <w:tcBorders>
              <w:left w:val="single" w:sz="4" w:space="0" w:color="auto"/>
              <w:right w:val="single" w:sz="4" w:space="0" w:color="auto"/>
            </w:tcBorders>
            <w:vAlign w:val="center"/>
          </w:tcPr>
          <w:p w14:paraId="392404CA"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35D88463"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4E5B9CFC"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2BA25347" w14:textId="77777777" w:rsidR="007D649E" w:rsidRPr="008F29D6" w:rsidRDefault="007D649E" w:rsidP="00CE5A1D">
            <w:pPr>
              <w:widowControl/>
              <w:spacing w:line="360" w:lineRule="exact"/>
              <w:jc w:val="center"/>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D619B92"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71.82</w:t>
            </w:r>
          </w:p>
        </w:tc>
        <w:tc>
          <w:tcPr>
            <w:tcW w:w="1134" w:type="dxa"/>
            <w:tcBorders>
              <w:top w:val="nil"/>
              <w:left w:val="nil"/>
              <w:bottom w:val="single" w:sz="4" w:space="0" w:color="auto"/>
              <w:right w:val="single" w:sz="4" w:space="0" w:color="auto"/>
            </w:tcBorders>
            <w:shd w:val="clear" w:color="auto" w:fill="auto"/>
            <w:vAlign w:val="center"/>
          </w:tcPr>
          <w:p w14:paraId="7499DC2B"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56.47</w:t>
            </w:r>
          </w:p>
        </w:tc>
        <w:tc>
          <w:tcPr>
            <w:tcW w:w="851" w:type="dxa"/>
            <w:vMerge/>
            <w:tcBorders>
              <w:left w:val="single" w:sz="4" w:space="0" w:color="auto"/>
              <w:right w:val="single" w:sz="4" w:space="0" w:color="auto"/>
            </w:tcBorders>
            <w:vAlign w:val="center"/>
          </w:tcPr>
          <w:p w14:paraId="4DA05D4C" w14:textId="77777777" w:rsidR="007D649E" w:rsidRPr="008F29D6" w:rsidRDefault="007D649E" w:rsidP="00CE5A1D">
            <w:pPr>
              <w:widowControl/>
              <w:spacing w:line="360" w:lineRule="exact"/>
              <w:jc w:val="center"/>
              <w:rPr>
                <w:color w:val="000000" w:themeColor="text1"/>
                <w:kern w:val="0"/>
                <w:szCs w:val="21"/>
              </w:rPr>
            </w:pPr>
          </w:p>
        </w:tc>
        <w:tc>
          <w:tcPr>
            <w:tcW w:w="1134" w:type="dxa"/>
            <w:vMerge/>
            <w:tcBorders>
              <w:left w:val="single" w:sz="4" w:space="0" w:color="auto"/>
              <w:right w:val="single" w:sz="4" w:space="0" w:color="auto"/>
            </w:tcBorders>
            <w:vAlign w:val="center"/>
          </w:tcPr>
          <w:p w14:paraId="1C281A3B" w14:textId="77777777" w:rsidR="007D649E" w:rsidRPr="008F29D6" w:rsidRDefault="007D649E" w:rsidP="00CE5A1D">
            <w:pPr>
              <w:widowControl/>
              <w:spacing w:line="360" w:lineRule="exact"/>
              <w:jc w:val="center"/>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4983194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41.47</w:t>
            </w:r>
          </w:p>
        </w:tc>
        <w:tc>
          <w:tcPr>
            <w:tcW w:w="993" w:type="dxa"/>
            <w:vMerge/>
            <w:tcBorders>
              <w:left w:val="single" w:sz="4" w:space="0" w:color="auto"/>
              <w:right w:val="single" w:sz="4" w:space="0" w:color="auto"/>
            </w:tcBorders>
            <w:vAlign w:val="center"/>
          </w:tcPr>
          <w:p w14:paraId="456EB74D" w14:textId="77777777" w:rsidR="007D649E" w:rsidRPr="008F29D6" w:rsidRDefault="007D649E" w:rsidP="00CE5A1D">
            <w:pPr>
              <w:widowControl/>
              <w:spacing w:line="360" w:lineRule="exact"/>
              <w:jc w:val="center"/>
              <w:rPr>
                <w:color w:val="000000" w:themeColor="text1"/>
                <w:kern w:val="0"/>
                <w:szCs w:val="21"/>
              </w:rPr>
            </w:pPr>
          </w:p>
        </w:tc>
      </w:tr>
      <w:tr w:rsidR="008F29D6" w:rsidRPr="008F29D6" w14:paraId="19AEF3AC" w14:textId="77777777" w:rsidTr="00CE5A1D">
        <w:trPr>
          <w:trHeight w:val="340"/>
          <w:jc w:val="center"/>
        </w:trPr>
        <w:tc>
          <w:tcPr>
            <w:tcW w:w="568" w:type="dxa"/>
            <w:vMerge/>
            <w:tcBorders>
              <w:left w:val="single" w:sz="4" w:space="0" w:color="auto"/>
              <w:right w:val="single" w:sz="4" w:space="0" w:color="auto"/>
            </w:tcBorders>
            <w:vAlign w:val="center"/>
          </w:tcPr>
          <w:p w14:paraId="5D57F0FF" w14:textId="77777777" w:rsidR="007D649E" w:rsidRPr="008F29D6" w:rsidRDefault="007D649E" w:rsidP="00CE5A1D">
            <w:pPr>
              <w:widowControl/>
              <w:spacing w:line="360" w:lineRule="exact"/>
              <w:jc w:val="center"/>
              <w:rPr>
                <w:color w:val="000000" w:themeColor="text1"/>
                <w:kern w:val="0"/>
                <w:szCs w:val="21"/>
              </w:rPr>
            </w:pPr>
          </w:p>
        </w:tc>
        <w:tc>
          <w:tcPr>
            <w:tcW w:w="992" w:type="dxa"/>
            <w:vMerge/>
            <w:tcBorders>
              <w:left w:val="single" w:sz="4" w:space="0" w:color="auto"/>
              <w:right w:val="single" w:sz="4" w:space="0" w:color="auto"/>
            </w:tcBorders>
            <w:vAlign w:val="center"/>
          </w:tcPr>
          <w:p w14:paraId="11C560C6" w14:textId="77777777" w:rsidR="007D649E" w:rsidRPr="008F29D6" w:rsidRDefault="007D649E" w:rsidP="00CE5A1D">
            <w:pPr>
              <w:widowControl/>
              <w:spacing w:line="360" w:lineRule="exact"/>
              <w:jc w:val="center"/>
              <w:rPr>
                <w:color w:val="000000" w:themeColor="text1"/>
                <w:kern w:val="0"/>
                <w:szCs w:val="21"/>
              </w:rPr>
            </w:pPr>
          </w:p>
        </w:tc>
        <w:tc>
          <w:tcPr>
            <w:tcW w:w="850" w:type="dxa"/>
            <w:vMerge/>
            <w:tcBorders>
              <w:left w:val="single" w:sz="4" w:space="0" w:color="auto"/>
              <w:right w:val="single" w:sz="4" w:space="0" w:color="auto"/>
            </w:tcBorders>
            <w:vAlign w:val="center"/>
          </w:tcPr>
          <w:p w14:paraId="5C1E4240" w14:textId="77777777" w:rsidR="007D649E" w:rsidRPr="008F29D6" w:rsidRDefault="007D649E" w:rsidP="00CE5A1D">
            <w:pPr>
              <w:widowControl/>
              <w:spacing w:line="360" w:lineRule="exact"/>
              <w:jc w:val="center"/>
              <w:rPr>
                <w:color w:val="000000" w:themeColor="text1"/>
                <w:kern w:val="0"/>
                <w:szCs w:val="21"/>
              </w:rPr>
            </w:pPr>
          </w:p>
        </w:tc>
        <w:tc>
          <w:tcPr>
            <w:tcW w:w="1701" w:type="dxa"/>
            <w:vMerge/>
            <w:tcBorders>
              <w:left w:val="single" w:sz="4" w:space="0" w:color="auto"/>
              <w:right w:val="single" w:sz="4" w:space="0" w:color="auto"/>
            </w:tcBorders>
            <w:vAlign w:val="center"/>
          </w:tcPr>
          <w:p w14:paraId="0FE0858B" w14:textId="77777777" w:rsidR="007D649E" w:rsidRPr="008F29D6" w:rsidRDefault="007D649E" w:rsidP="00CE5A1D">
            <w:pPr>
              <w:widowControl/>
              <w:spacing w:line="360" w:lineRule="exact"/>
              <w:jc w:val="center"/>
              <w:rPr>
                <w:color w:val="000000" w:themeColor="text1"/>
                <w:kern w:val="0"/>
                <w:szCs w:val="21"/>
              </w:rPr>
            </w:pPr>
          </w:p>
        </w:tc>
        <w:tc>
          <w:tcPr>
            <w:tcW w:w="1418" w:type="dxa"/>
            <w:vMerge/>
            <w:tcBorders>
              <w:left w:val="single" w:sz="4" w:space="0" w:color="auto"/>
              <w:right w:val="single" w:sz="4" w:space="0" w:color="auto"/>
            </w:tcBorders>
            <w:vAlign w:val="center"/>
          </w:tcPr>
          <w:p w14:paraId="336FD560"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6459A056"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5D68E2A0"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1BCAF6BC" w14:textId="77777777" w:rsidR="007D649E" w:rsidRPr="008F29D6" w:rsidRDefault="007D649E" w:rsidP="00CE5A1D">
            <w:pPr>
              <w:widowControl/>
              <w:spacing w:line="360" w:lineRule="exact"/>
              <w:jc w:val="center"/>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4683F45"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120.49</w:t>
            </w:r>
          </w:p>
        </w:tc>
        <w:tc>
          <w:tcPr>
            <w:tcW w:w="1134" w:type="dxa"/>
            <w:tcBorders>
              <w:top w:val="nil"/>
              <w:left w:val="nil"/>
              <w:bottom w:val="single" w:sz="4" w:space="0" w:color="auto"/>
              <w:right w:val="single" w:sz="4" w:space="0" w:color="auto"/>
            </w:tcBorders>
            <w:shd w:val="clear" w:color="auto" w:fill="auto"/>
            <w:vAlign w:val="center"/>
          </w:tcPr>
          <w:p w14:paraId="3E50240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56.16</w:t>
            </w:r>
          </w:p>
        </w:tc>
        <w:tc>
          <w:tcPr>
            <w:tcW w:w="851" w:type="dxa"/>
            <w:vMerge/>
            <w:tcBorders>
              <w:left w:val="single" w:sz="4" w:space="0" w:color="auto"/>
              <w:right w:val="single" w:sz="4" w:space="0" w:color="auto"/>
            </w:tcBorders>
            <w:vAlign w:val="center"/>
          </w:tcPr>
          <w:p w14:paraId="23828126" w14:textId="77777777" w:rsidR="007D649E" w:rsidRPr="008F29D6" w:rsidRDefault="007D649E" w:rsidP="00CE5A1D">
            <w:pPr>
              <w:widowControl/>
              <w:spacing w:line="360" w:lineRule="exact"/>
              <w:jc w:val="center"/>
              <w:rPr>
                <w:color w:val="000000" w:themeColor="text1"/>
                <w:kern w:val="0"/>
                <w:szCs w:val="21"/>
              </w:rPr>
            </w:pPr>
          </w:p>
        </w:tc>
        <w:tc>
          <w:tcPr>
            <w:tcW w:w="1134" w:type="dxa"/>
            <w:vMerge/>
            <w:tcBorders>
              <w:left w:val="single" w:sz="4" w:space="0" w:color="auto"/>
              <w:right w:val="single" w:sz="4" w:space="0" w:color="auto"/>
            </w:tcBorders>
            <w:vAlign w:val="center"/>
          </w:tcPr>
          <w:p w14:paraId="60A16485" w14:textId="77777777" w:rsidR="007D649E" w:rsidRPr="008F29D6" w:rsidRDefault="007D649E" w:rsidP="00CE5A1D">
            <w:pPr>
              <w:widowControl/>
              <w:spacing w:line="360" w:lineRule="exact"/>
              <w:jc w:val="center"/>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A9A3AB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41.16</w:t>
            </w:r>
          </w:p>
        </w:tc>
        <w:tc>
          <w:tcPr>
            <w:tcW w:w="993" w:type="dxa"/>
            <w:vMerge/>
            <w:tcBorders>
              <w:left w:val="single" w:sz="4" w:space="0" w:color="auto"/>
              <w:right w:val="single" w:sz="4" w:space="0" w:color="auto"/>
            </w:tcBorders>
            <w:vAlign w:val="center"/>
          </w:tcPr>
          <w:p w14:paraId="79CBC76F" w14:textId="77777777" w:rsidR="007D649E" w:rsidRPr="008F29D6" w:rsidRDefault="007D649E" w:rsidP="00CE5A1D">
            <w:pPr>
              <w:widowControl/>
              <w:spacing w:line="360" w:lineRule="exact"/>
              <w:jc w:val="center"/>
              <w:rPr>
                <w:color w:val="000000" w:themeColor="text1"/>
                <w:kern w:val="0"/>
                <w:szCs w:val="21"/>
              </w:rPr>
            </w:pPr>
          </w:p>
        </w:tc>
      </w:tr>
      <w:tr w:rsidR="008F29D6" w:rsidRPr="008F29D6" w14:paraId="051864E6" w14:textId="77777777" w:rsidTr="00CE5A1D">
        <w:trPr>
          <w:trHeight w:val="340"/>
          <w:jc w:val="center"/>
        </w:trPr>
        <w:tc>
          <w:tcPr>
            <w:tcW w:w="568" w:type="dxa"/>
            <w:vMerge/>
            <w:tcBorders>
              <w:left w:val="single" w:sz="4" w:space="0" w:color="auto"/>
              <w:bottom w:val="single" w:sz="4" w:space="0" w:color="auto"/>
              <w:right w:val="single" w:sz="4" w:space="0" w:color="auto"/>
            </w:tcBorders>
            <w:vAlign w:val="center"/>
          </w:tcPr>
          <w:p w14:paraId="67C6DB2F" w14:textId="77777777" w:rsidR="007D649E" w:rsidRPr="008F29D6" w:rsidRDefault="007D649E" w:rsidP="00CE5A1D">
            <w:pPr>
              <w:widowControl/>
              <w:spacing w:line="360" w:lineRule="exact"/>
              <w:jc w:val="center"/>
              <w:rPr>
                <w:color w:val="000000" w:themeColor="text1"/>
                <w:kern w:val="0"/>
                <w:szCs w:val="21"/>
              </w:rPr>
            </w:pPr>
          </w:p>
        </w:tc>
        <w:tc>
          <w:tcPr>
            <w:tcW w:w="992" w:type="dxa"/>
            <w:vMerge/>
            <w:tcBorders>
              <w:left w:val="single" w:sz="4" w:space="0" w:color="auto"/>
              <w:bottom w:val="single" w:sz="4" w:space="0" w:color="auto"/>
              <w:right w:val="single" w:sz="4" w:space="0" w:color="auto"/>
            </w:tcBorders>
            <w:vAlign w:val="center"/>
          </w:tcPr>
          <w:p w14:paraId="52D381C6" w14:textId="77777777" w:rsidR="007D649E" w:rsidRPr="008F29D6" w:rsidRDefault="007D649E" w:rsidP="00CE5A1D">
            <w:pPr>
              <w:widowControl/>
              <w:spacing w:line="360" w:lineRule="exact"/>
              <w:jc w:val="center"/>
              <w:rPr>
                <w:color w:val="000000" w:themeColor="text1"/>
                <w:kern w:val="0"/>
                <w:szCs w:val="21"/>
              </w:rPr>
            </w:pPr>
          </w:p>
        </w:tc>
        <w:tc>
          <w:tcPr>
            <w:tcW w:w="850" w:type="dxa"/>
            <w:vMerge/>
            <w:tcBorders>
              <w:left w:val="single" w:sz="4" w:space="0" w:color="auto"/>
              <w:bottom w:val="single" w:sz="4" w:space="0" w:color="auto"/>
              <w:right w:val="single" w:sz="4" w:space="0" w:color="auto"/>
            </w:tcBorders>
            <w:vAlign w:val="center"/>
          </w:tcPr>
          <w:p w14:paraId="172671C2" w14:textId="77777777" w:rsidR="007D649E" w:rsidRPr="008F29D6" w:rsidRDefault="007D649E" w:rsidP="00CE5A1D">
            <w:pPr>
              <w:widowControl/>
              <w:spacing w:line="360" w:lineRule="exact"/>
              <w:jc w:val="center"/>
              <w:rPr>
                <w:color w:val="000000" w:themeColor="text1"/>
                <w:kern w:val="0"/>
                <w:szCs w:val="21"/>
              </w:rPr>
            </w:pPr>
          </w:p>
        </w:tc>
        <w:tc>
          <w:tcPr>
            <w:tcW w:w="1701" w:type="dxa"/>
            <w:vMerge/>
            <w:tcBorders>
              <w:left w:val="single" w:sz="4" w:space="0" w:color="auto"/>
              <w:bottom w:val="single" w:sz="4" w:space="0" w:color="auto"/>
              <w:right w:val="single" w:sz="4" w:space="0" w:color="auto"/>
            </w:tcBorders>
            <w:vAlign w:val="center"/>
          </w:tcPr>
          <w:p w14:paraId="38E6D760" w14:textId="77777777" w:rsidR="007D649E" w:rsidRPr="008F29D6" w:rsidRDefault="007D649E" w:rsidP="00CE5A1D">
            <w:pPr>
              <w:widowControl/>
              <w:spacing w:line="360" w:lineRule="exact"/>
              <w:jc w:val="center"/>
              <w:rPr>
                <w:color w:val="000000" w:themeColor="text1"/>
                <w:kern w:val="0"/>
                <w:szCs w:val="21"/>
              </w:rPr>
            </w:pPr>
          </w:p>
        </w:tc>
        <w:tc>
          <w:tcPr>
            <w:tcW w:w="1418" w:type="dxa"/>
            <w:vMerge/>
            <w:tcBorders>
              <w:left w:val="single" w:sz="4" w:space="0" w:color="auto"/>
              <w:right w:val="single" w:sz="4" w:space="0" w:color="auto"/>
            </w:tcBorders>
            <w:vAlign w:val="center"/>
          </w:tcPr>
          <w:p w14:paraId="0AE144B0"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bottom w:val="single" w:sz="4" w:space="0" w:color="auto"/>
              <w:right w:val="single" w:sz="4" w:space="0" w:color="auto"/>
            </w:tcBorders>
            <w:vAlign w:val="center"/>
          </w:tcPr>
          <w:p w14:paraId="7F14B9FF"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bottom w:val="single" w:sz="4" w:space="0" w:color="auto"/>
              <w:right w:val="single" w:sz="4" w:space="0" w:color="auto"/>
            </w:tcBorders>
            <w:vAlign w:val="center"/>
          </w:tcPr>
          <w:p w14:paraId="59307654"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bottom w:val="single" w:sz="4" w:space="0" w:color="auto"/>
              <w:right w:val="single" w:sz="4" w:space="0" w:color="auto"/>
            </w:tcBorders>
            <w:vAlign w:val="center"/>
          </w:tcPr>
          <w:p w14:paraId="333856BF" w14:textId="77777777" w:rsidR="007D649E" w:rsidRPr="008F29D6" w:rsidRDefault="007D649E" w:rsidP="00CE5A1D">
            <w:pPr>
              <w:widowControl/>
              <w:spacing w:line="360" w:lineRule="exact"/>
              <w:jc w:val="center"/>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364BC40"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36.43</w:t>
            </w:r>
          </w:p>
        </w:tc>
        <w:tc>
          <w:tcPr>
            <w:tcW w:w="1134" w:type="dxa"/>
            <w:tcBorders>
              <w:top w:val="nil"/>
              <w:left w:val="nil"/>
              <w:bottom w:val="single" w:sz="4" w:space="0" w:color="auto"/>
              <w:right w:val="single" w:sz="4" w:space="0" w:color="auto"/>
            </w:tcBorders>
            <w:shd w:val="clear" w:color="auto" w:fill="auto"/>
            <w:vAlign w:val="center"/>
          </w:tcPr>
          <w:p w14:paraId="1A969514"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57.67</w:t>
            </w:r>
          </w:p>
        </w:tc>
        <w:tc>
          <w:tcPr>
            <w:tcW w:w="851" w:type="dxa"/>
            <w:vMerge/>
            <w:tcBorders>
              <w:left w:val="single" w:sz="4" w:space="0" w:color="auto"/>
              <w:bottom w:val="single" w:sz="4" w:space="0" w:color="auto"/>
              <w:right w:val="single" w:sz="4" w:space="0" w:color="auto"/>
            </w:tcBorders>
            <w:vAlign w:val="center"/>
          </w:tcPr>
          <w:p w14:paraId="1DE1F217" w14:textId="77777777" w:rsidR="007D649E" w:rsidRPr="008F29D6" w:rsidRDefault="007D649E" w:rsidP="00CE5A1D">
            <w:pPr>
              <w:widowControl/>
              <w:spacing w:line="360" w:lineRule="exact"/>
              <w:jc w:val="center"/>
              <w:rPr>
                <w:color w:val="000000" w:themeColor="text1"/>
                <w:kern w:val="0"/>
                <w:szCs w:val="21"/>
              </w:rPr>
            </w:pPr>
          </w:p>
        </w:tc>
        <w:tc>
          <w:tcPr>
            <w:tcW w:w="1134" w:type="dxa"/>
            <w:vMerge/>
            <w:tcBorders>
              <w:left w:val="single" w:sz="4" w:space="0" w:color="auto"/>
              <w:bottom w:val="single" w:sz="4" w:space="0" w:color="auto"/>
              <w:right w:val="single" w:sz="4" w:space="0" w:color="auto"/>
            </w:tcBorders>
            <w:vAlign w:val="center"/>
          </w:tcPr>
          <w:p w14:paraId="00111D53" w14:textId="77777777" w:rsidR="007D649E" w:rsidRPr="008F29D6" w:rsidRDefault="007D649E" w:rsidP="00CE5A1D">
            <w:pPr>
              <w:widowControl/>
              <w:spacing w:line="360" w:lineRule="exact"/>
              <w:jc w:val="center"/>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B9E98C6"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42.67</w:t>
            </w:r>
          </w:p>
        </w:tc>
        <w:tc>
          <w:tcPr>
            <w:tcW w:w="993" w:type="dxa"/>
            <w:vMerge/>
            <w:tcBorders>
              <w:left w:val="single" w:sz="4" w:space="0" w:color="auto"/>
              <w:bottom w:val="single" w:sz="4" w:space="0" w:color="auto"/>
              <w:right w:val="single" w:sz="4" w:space="0" w:color="auto"/>
            </w:tcBorders>
            <w:vAlign w:val="center"/>
          </w:tcPr>
          <w:p w14:paraId="7E57B06E" w14:textId="77777777" w:rsidR="007D649E" w:rsidRPr="008F29D6" w:rsidRDefault="007D649E" w:rsidP="00CE5A1D">
            <w:pPr>
              <w:widowControl/>
              <w:spacing w:line="360" w:lineRule="exact"/>
              <w:jc w:val="center"/>
              <w:rPr>
                <w:color w:val="000000" w:themeColor="text1"/>
                <w:kern w:val="0"/>
                <w:szCs w:val="21"/>
              </w:rPr>
            </w:pPr>
          </w:p>
        </w:tc>
      </w:tr>
      <w:tr w:rsidR="008F29D6" w:rsidRPr="008F29D6" w14:paraId="5AD0DFBF" w14:textId="77777777" w:rsidTr="00CE5A1D">
        <w:trPr>
          <w:trHeight w:val="340"/>
          <w:jc w:val="center"/>
        </w:trPr>
        <w:tc>
          <w:tcPr>
            <w:tcW w:w="568" w:type="dxa"/>
            <w:vMerge w:val="restart"/>
            <w:tcBorders>
              <w:top w:val="nil"/>
              <w:left w:val="single" w:sz="4" w:space="0" w:color="auto"/>
              <w:right w:val="single" w:sz="4" w:space="0" w:color="auto"/>
            </w:tcBorders>
            <w:shd w:val="clear" w:color="auto" w:fill="auto"/>
            <w:vAlign w:val="center"/>
          </w:tcPr>
          <w:p w14:paraId="13E385A1"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44</w:t>
            </w:r>
          </w:p>
        </w:tc>
        <w:tc>
          <w:tcPr>
            <w:tcW w:w="992" w:type="dxa"/>
            <w:vMerge w:val="restart"/>
            <w:tcBorders>
              <w:top w:val="nil"/>
              <w:left w:val="single" w:sz="4" w:space="0" w:color="auto"/>
              <w:right w:val="single" w:sz="4" w:space="0" w:color="auto"/>
            </w:tcBorders>
            <w:shd w:val="clear" w:color="auto" w:fill="auto"/>
            <w:vAlign w:val="center"/>
          </w:tcPr>
          <w:p w14:paraId="1A8A1C33"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轻质建筑陶粒生产线</w:t>
            </w:r>
          </w:p>
        </w:tc>
        <w:tc>
          <w:tcPr>
            <w:tcW w:w="850" w:type="dxa"/>
            <w:vMerge w:val="restart"/>
            <w:tcBorders>
              <w:top w:val="nil"/>
              <w:left w:val="single" w:sz="4" w:space="0" w:color="auto"/>
              <w:right w:val="single" w:sz="4" w:space="0" w:color="auto"/>
            </w:tcBorders>
            <w:shd w:val="clear" w:color="auto" w:fill="auto"/>
            <w:vAlign w:val="center"/>
          </w:tcPr>
          <w:p w14:paraId="3F689889"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装载机</w:t>
            </w:r>
          </w:p>
        </w:tc>
        <w:tc>
          <w:tcPr>
            <w:tcW w:w="1701" w:type="dxa"/>
            <w:vMerge w:val="restart"/>
            <w:tcBorders>
              <w:top w:val="nil"/>
              <w:left w:val="single" w:sz="4" w:space="0" w:color="auto"/>
              <w:right w:val="single" w:sz="4" w:space="0" w:color="auto"/>
            </w:tcBorders>
            <w:shd w:val="clear" w:color="auto" w:fill="auto"/>
            <w:vAlign w:val="center"/>
          </w:tcPr>
          <w:p w14:paraId="2AB0889A"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85</w:t>
            </w:r>
          </w:p>
        </w:tc>
        <w:tc>
          <w:tcPr>
            <w:tcW w:w="1418" w:type="dxa"/>
            <w:vMerge/>
            <w:tcBorders>
              <w:left w:val="single" w:sz="4" w:space="0" w:color="auto"/>
              <w:right w:val="single" w:sz="4" w:space="0" w:color="auto"/>
            </w:tcBorders>
            <w:vAlign w:val="center"/>
          </w:tcPr>
          <w:p w14:paraId="517544B3" w14:textId="77777777" w:rsidR="007D649E" w:rsidRPr="008F29D6" w:rsidRDefault="007D649E" w:rsidP="00CE5A1D">
            <w:pPr>
              <w:widowControl/>
              <w:spacing w:line="360" w:lineRule="exact"/>
              <w:jc w:val="center"/>
              <w:rPr>
                <w:color w:val="000000" w:themeColor="text1"/>
                <w:kern w:val="0"/>
                <w:szCs w:val="21"/>
              </w:rPr>
            </w:pPr>
          </w:p>
        </w:tc>
        <w:tc>
          <w:tcPr>
            <w:tcW w:w="567" w:type="dxa"/>
            <w:vMerge w:val="restart"/>
            <w:tcBorders>
              <w:top w:val="nil"/>
              <w:left w:val="single" w:sz="4" w:space="0" w:color="auto"/>
              <w:right w:val="single" w:sz="4" w:space="0" w:color="auto"/>
            </w:tcBorders>
            <w:shd w:val="clear" w:color="auto" w:fill="auto"/>
            <w:vAlign w:val="center"/>
          </w:tcPr>
          <w:p w14:paraId="1AD96F2E"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127.73</w:t>
            </w:r>
          </w:p>
        </w:tc>
        <w:tc>
          <w:tcPr>
            <w:tcW w:w="567" w:type="dxa"/>
            <w:vMerge w:val="restart"/>
            <w:tcBorders>
              <w:top w:val="nil"/>
              <w:left w:val="single" w:sz="4" w:space="0" w:color="auto"/>
              <w:right w:val="single" w:sz="4" w:space="0" w:color="auto"/>
            </w:tcBorders>
            <w:shd w:val="clear" w:color="auto" w:fill="auto"/>
            <w:vAlign w:val="center"/>
          </w:tcPr>
          <w:p w14:paraId="228AFD9F"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w:t>
            </w:r>
            <w:r w:rsidRPr="008F29D6">
              <w:rPr>
                <w:rFonts w:hint="eastAsia"/>
                <w:color w:val="000000" w:themeColor="text1"/>
                <w:kern w:val="0"/>
                <w:szCs w:val="21"/>
              </w:rPr>
              <w:t>13.97</w:t>
            </w:r>
          </w:p>
        </w:tc>
        <w:tc>
          <w:tcPr>
            <w:tcW w:w="567" w:type="dxa"/>
            <w:vMerge w:val="restart"/>
            <w:tcBorders>
              <w:top w:val="nil"/>
              <w:left w:val="single" w:sz="4" w:space="0" w:color="auto"/>
              <w:right w:val="single" w:sz="4" w:space="0" w:color="auto"/>
            </w:tcBorders>
            <w:shd w:val="clear" w:color="auto" w:fill="auto"/>
            <w:vAlign w:val="center"/>
          </w:tcPr>
          <w:p w14:paraId="4930824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w:t>
            </w:r>
          </w:p>
        </w:tc>
        <w:tc>
          <w:tcPr>
            <w:tcW w:w="992" w:type="dxa"/>
            <w:tcBorders>
              <w:top w:val="nil"/>
              <w:left w:val="nil"/>
              <w:bottom w:val="single" w:sz="4" w:space="0" w:color="auto"/>
              <w:right w:val="single" w:sz="4" w:space="0" w:color="auto"/>
            </w:tcBorders>
            <w:shd w:val="clear" w:color="auto" w:fill="auto"/>
            <w:vAlign w:val="center"/>
          </w:tcPr>
          <w:p w14:paraId="650366AA"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36.29</w:t>
            </w:r>
          </w:p>
        </w:tc>
        <w:tc>
          <w:tcPr>
            <w:tcW w:w="1134" w:type="dxa"/>
            <w:tcBorders>
              <w:top w:val="nil"/>
              <w:left w:val="nil"/>
              <w:bottom w:val="single" w:sz="4" w:space="0" w:color="auto"/>
              <w:right w:val="single" w:sz="4" w:space="0" w:color="auto"/>
            </w:tcBorders>
            <w:shd w:val="clear" w:color="auto" w:fill="auto"/>
            <w:vAlign w:val="center"/>
          </w:tcPr>
          <w:p w14:paraId="4E86656B"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47.68</w:t>
            </w:r>
          </w:p>
        </w:tc>
        <w:tc>
          <w:tcPr>
            <w:tcW w:w="851" w:type="dxa"/>
            <w:vMerge w:val="restart"/>
            <w:tcBorders>
              <w:top w:val="nil"/>
              <w:left w:val="single" w:sz="4" w:space="0" w:color="auto"/>
              <w:right w:val="single" w:sz="4" w:space="0" w:color="auto"/>
            </w:tcBorders>
            <w:shd w:val="clear" w:color="auto" w:fill="auto"/>
            <w:vAlign w:val="center"/>
          </w:tcPr>
          <w:p w14:paraId="14ED95A9"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c>
          <w:tcPr>
            <w:tcW w:w="1134" w:type="dxa"/>
            <w:vMerge w:val="restart"/>
            <w:tcBorders>
              <w:top w:val="nil"/>
              <w:left w:val="single" w:sz="4" w:space="0" w:color="auto"/>
              <w:right w:val="single" w:sz="4" w:space="0" w:color="auto"/>
            </w:tcBorders>
            <w:shd w:val="clear" w:color="auto" w:fill="auto"/>
            <w:vAlign w:val="center"/>
          </w:tcPr>
          <w:p w14:paraId="79933B6C" w14:textId="77777777" w:rsidR="007D649E" w:rsidRPr="008F29D6" w:rsidRDefault="007D649E" w:rsidP="00CE5A1D">
            <w:pPr>
              <w:widowControl/>
              <w:spacing w:line="360" w:lineRule="exact"/>
              <w:jc w:val="center"/>
              <w:rPr>
                <w:color w:val="000000" w:themeColor="text1"/>
                <w:kern w:val="0"/>
                <w:szCs w:val="21"/>
              </w:rPr>
            </w:pPr>
            <w:r w:rsidRPr="008F29D6">
              <w:rPr>
                <w:color w:val="000000" w:themeColor="text1"/>
                <w:kern w:val="0"/>
                <w:szCs w:val="21"/>
              </w:rPr>
              <w:t>15</w:t>
            </w:r>
          </w:p>
        </w:tc>
        <w:tc>
          <w:tcPr>
            <w:tcW w:w="1275" w:type="dxa"/>
            <w:tcBorders>
              <w:top w:val="nil"/>
              <w:left w:val="nil"/>
              <w:bottom w:val="single" w:sz="4" w:space="0" w:color="auto"/>
              <w:right w:val="single" w:sz="4" w:space="0" w:color="auto"/>
            </w:tcBorders>
            <w:shd w:val="clear" w:color="auto" w:fill="auto"/>
            <w:vAlign w:val="center"/>
          </w:tcPr>
          <w:p w14:paraId="205BA5EF"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32.68</w:t>
            </w:r>
          </w:p>
        </w:tc>
        <w:tc>
          <w:tcPr>
            <w:tcW w:w="993" w:type="dxa"/>
            <w:vMerge w:val="restart"/>
            <w:tcBorders>
              <w:top w:val="single" w:sz="4" w:space="0" w:color="auto"/>
              <w:left w:val="single" w:sz="4" w:space="0" w:color="auto"/>
              <w:right w:val="single" w:sz="4" w:space="0" w:color="auto"/>
            </w:tcBorders>
            <w:vAlign w:val="center"/>
          </w:tcPr>
          <w:p w14:paraId="76F97380"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1</w:t>
            </w:r>
          </w:p>
        </w:tc>
      </w:tr>
      <w:tr w:rsidR="008F29D6" w:rsidRPr="008F29D6" w14:paraId="722E0583" w14:textId="77777777" w:rsidTr="00CE5A1D">
        <w:trPr>
          <w:trHeight w:val="340"/>
          <w:jc w:val="center"/>
        </w:trPr>
        <w:tc>
          <w:tcPr>
            <w:tcW w:w="568" w:type="dxa"/>
            <w:vMerge/>
            <w:tcBorders>
              <w:left w:val="single" w:sz="4" w:space="0" w:color="auto"/>
              <w:right w:val="single" w:sz="4" w:space="0" w:color="auto"/>
            </w:tcBorders>
            <w:vAlign w:val="center"/>
          </w:tcPr>
          <w:p w14:paraId="1A24921C" w14:textId="77777777" w:rsidR="007D649E" w:rsidRPr="008F29D6" w:rsidRDefault="007D649E" w:rsidP="00CE5A1D">
            <w:pPr>
              <w:widowControl/>
              <w:spacing w:line="360" w:lineRule="exact"/>
              <w:jc w:val="center"/>
              <w:rPr>
                <w:color w:val="000000" w:themeColor="text1"/>
                <w:kern w:val="0"/>
                <w:szCs w:val="21"/>
              </w:rPr>
            </w:pPr>
          </w:p>
        </w:tc>
        <w:tc>
          <w:tcPr>
            <w:tcW w:w="992" w:type="dxa"/>
            <w:vMerge/>
            <w:tcBorders>
              <w:left w:val="single" w:sz="4" w:space="0" w:color="auto"/>
              <w:right w:val="single" w:sz="4" w:space="0" w:color="auto"/>
            </w:tcBorders>
            <w:vAlign w:val="center"/>
          </w:tcPr>
          <w:p w14:paraId="0805E8FC" w14:textId="77777777" w:rsidR="007D649E" w:rsidRPr="008F29D6" w:rsidRDefault="007D649E" w:rsidP="00CE5A1D">
            <w:pPr>
              <w:widowControl/>
              <w:spacing w:line="360" w:lineRule="exact"/>
              <w:jc w:val="center"/>
              <w:rPr>
                <w:color w:val="000000" w:themeColor="text1"/>
                <w:kern w:val="0"/>
                <w:szCs w:val="21"/>
              </w:rPr>
            </w:pPr>
          </w:p>
        </w:tc>
        <w:tc>
          <w:tcPr>
            <w:tcW w:w="850" w:type="dxa"/>
            <w:vMerge/>
            <w:tcBorders>
              <w:left w:val="single" w:sz="4" w:space="0" w:color="auto"/>
              <w:right w:val="single" w:sz="4" w:space="0" w:color="auto"/>
            </w:tcBorders>
            <w:vAlign w:val="center"/>
          </w:tcPr>
          <w:p w14:paraId="65C7B07C" w14:textId="77777777" w:rsidR="007D649E" w:rsidRPr="008F29D6" w:rsidRDefault="007D649E" w:rsidP="00CE5A1D">
            <w:pPr>
              <w:widowControl/>
              <w:spacing w:line="360" w:lineRule="exact"/>
              <w:jc w:val="center"/>
              <w:rPr>
                <w:color w:val="000000" w:themeColor="text1"/>
                <w:kern w:val="0"/>
                <w:szCs w:val="21"/>
              </w:rPr>
            </w:pPr>
          </w:p>
        </w:tc>
        <w:tc>
          <w:tcPr>
            <w:tcW w:w="1701" w:type="dxa"/>
            <w:vMerge/>
            <w:tcBorders>
              <w:left w:val="single" w:sz="4" w:space="0" w:color="auto"/>
              <w:right w:val="single" w:sz="4" w:space="0" w:color="auto"/>
            </w:tcBorders>
            <w:vAlign w:val="center"/>
          </w:tcPr>
          <w:p w14:paraId="38CA73F1" w14:textId="77777777" w:rsidR="007D649E" w:rsidRPr="008F29D6" w:rsidRDefault="007D649E" w:rsidP="00CE5A1D">
            <w:pPr>
              <w:widowControl/>
              <w:spacing w:line="360" w:lineRule="exact"/>
              <w:jc w:val="center"/>
              <w:rPr>
                <w:color w:val="000000" w:themeColor="text1"/>
                <w:kern w:val="0"/>
                <w:szCs w:val="21"/>
              </w:rPr>
            </w:pPr>
          </w:p>
        </w:tc>
        <w:tc>
          <w:tcPr>
            <w:tcW w:w="1418" w:type="dxa"/>
            <w:vMerge/>
            <w:tcBorders>
              <w:left w:val="single" w:sz="4" w:space="0" w:color="auto"/>
              <w:right w:val="single" w:sz="4" w:space="0" w:color="auto"/>
            </w:tcBorders>
            <w:vAlign w:val="center"/>
          </w:tcPr>
          <w:p w14:paraId="49CEB7CC"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1A6DDF62"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041F7704"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462581B6" w14:textId="77777777" w:rsidR="007D649E" w:rsidRPr="008F29D6" w:rsidRDefault="007D649E" w:rsidP="00CE5A1D">
            <w:pPr>
              <w:widowControl/>
              <w:spacing w:line="360" w:lineRule="exact"/>
              <w:jc w:val="center"/>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7EDF1DE"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98.10</w:t>
            </w:r>
          </w:p>
        </w:tc>
        <w:tc>
          <w:tcPr>
            <w:tcW w:w="1134" w:type="dxa"/>
            <w:tcBorders>
              <w:top w:val="nil"/>
              <w:left w:val="nil"/>
              <w:bottom w:val="single" w:sz="4" w:space="0" w:color="auto"/>
              <w:right w:val="single" w:sz="4" w:space="0" w:color="auto"/>
            </w:tcBorders>
            <w:shd w:val="clear" w:color="auto" w:fill="auto"/>
            <w:vAlign w:val="center"/>
          </w:tcPr>
          <w:p w14:paraId="6E64A7D0"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46.25</w:t>
            </w:r>
          </w:p>
        </w:tc>
        <w:tc>
          <w:tcPr>
            <w:tcW w:w="851" w:type="dxa"/>
            <w:vMerge/>
            <w:tcBorders>
              <w:left w:val="single" w:sz="4" w:space="0" w:color="auto"/>
              <w:right w:val="single" w:sz="4" w:space="0" w:color="auto"/>
            </w:tcBorders>
            <w:vAlign w:val="center"/>
          </w:tcPr>
          <w:p w14:paraId="2686D26C" w14:textId="77777777" w:rsidR="007D649E" w:rsidRPr="008F29D6" w:rsidRDefault="007D649E" w:rsidP="00CE5A1D">
            <w:pPr>
              <w:widowControl/>
              <w:spacing w:line="360" w:lineRule="exact"/>
              <w:jc w:val="center"/>
              <w:rPr>
                <w:color w:val="000000" w:themeColor="text1"/>
                <w:kern w:val="0"/>
                <w:szCs w:val="21"/>
              </w:rPr>
            </w:pPr>
          </w:p>
        </w:tc>
        <w:tc>
          <w:tcPr>
            <w:tcW w:w="1134" w:type="dxa"/>
            <w:vMerge/>
            <w:tcBorders>
              <w:left w:val="single" w:sz="4" w:space="0" w:color="auto"/>
              <w:right w:val="single" w:sz="4" w:space="0" w:color="auto"/>
            </w:tcBorders>
            <w:vAlign w:val="center"/>
          </w:tcPr>
          <w:p w14:paraId="1D433674" w14:textId="77777777" w:rsidR="007D649E" w:rsidRPr="008F29D6" w:rsidRDefault="007D649E" w:rsidP="00CE5A1D">
            <w:pPr>
              <w:widowControl/>
              <w:spacing w:line="360" w:lineRule="exact"/>
              <w:jc w:val="center"/>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368CC2FA"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31.25</w:t>
            </w:r>
          </w:p>
        </w:tc>
        <w:tc>
          <w:tcPr>
            <w:tcW w:w="993" w:type="dxa"/>
            <w:vMerge/>
            <w:tcBorders>
              <w:left w:val="single" w:sz="4" w:space="0" w:color="auto"/>
              <w:right w:val="single" w:sz="4" w:space="0" w:color="auto"/>
            </w:tcBorders>
            <w:vAlign w:val="center"/>
          </w:tcPr>
          <w:p w14:paraId="5120CB8F" w14:textId="77777777" w:rsidR="007D649E" w:rsidRPr="008F29D6" w:rsidRDefault="007D649E" w:rsidP="00CE5A1D">
            <w:pPr>
              <w:widowControl/>
              <w:spacing w:line="360" w:lineRule="exact"/>
              <w:jc w:val="center"/>
              <w:rPr>
                <w:color w:val="000000" w:themeColor="text1"/>
                <w:kern w:val="0"/>
                <w:szCs w:val="21"/>
              </w:rPr>
            </w:pPr>
          </w:p>
        </w:tc>
      </w:tr>
      <w:tr w:rsidR="008F29D6" w:rsidRPr="008F29D6" w14:paraId="16D94943" w14:textId="77777777" w:rsidTr="00CE5A1D">
        <w:trPr>
          <w:trHeight w:val="340"/>
          <w:jc w:val="center"/>
        </w:trPr>
        <w:tc>
          <w:tcPr>
            <w:tcW w:w="568" w:type="dxa"/>
            <w:vMerge/>
            <w:tcBorders>
              <w:left w:val="single" w:sz="4" w:space="0" w:color="auto"/>
              <w:right w:val="single" w:sz="4" w:space="0" w:color="auto"/>
            </w:tcBorders>
            <w:vAlign w:val="center"/>
          </w:tcPr>
          <w:p w14:paraId="6A966740" w14:textId="77777777" w:rsidR="007D649E" w:rsidRPr="008F29D6" w:rsidRDefault="007D649E" w:rsidP="00CE5A1D">
            <w:pPr>
              <w:widowControl/>
              <w:spacing w:line="360" w:lineRule="exact"/>
              <w:jc w:val="center"/>
              <w:rPr>
                <w:color w:val="000000" w:themeColor="text1"/>
                <w:kern w:val="0"/>
                <w:szCs w:val="21"/>
              </w:rPr>
            </w:pPr>
          </w:p>
        </w:tc>
        <w:tc>
          <w:tcPr>
            <w:tcW w:w="992" w:type="dxa"/>
            <w:vMerge/>
            <w:tcBorders>
              <w:left w:val="single" w:sz="4" w:space="0" w:color="auto"/>
              <w:right w:val="single" w:sz="4" w:space="0" w:color="auto"/>
            </w:tcBorders>
            <w:vAlign w:val="center"/>
          </w:tcPr>
          <w:p w14:paraId="2703FB69" w14:textId="77777777" w:rsidR="007D649E" w:rsidRPr="008F29D6" w:rsidRDefault="007D649E" w:rsidP="00CE5A1D">
            <w:pPr>
              <w:widowControl/>
              <w:spacing w:line="360" w:lineRule="exact"/>
              <w:jc w:val="center"/>
              <w:rPr>
                <w:color w:val="000000" w:themeColor="text1"/>
                <w:kern w:val="0"/>
                <w:szCs w:val="21"/>
              </w:rPr>
            </w:pPr>
          </w:p>
        </w:tc>
        <w:tc>
          <w:tcPr>
            <w:tcW w:w="850" w:type="dxa"/>
            <w:vMerge/>
            <w:tcBorders>
              <w:left w:val="single" w:sz="4" w:space="0" w:color="auto"/>
              <w:right w:val="single" w:sz="4" w:space="0" w:color="auto"/>
            </w:tcBorders>
            <w:vAlign w:val="center"/>
          </w:tcPr>
          <w:p w14:paraId="5ED0B9F8" w14:textId="77777777" w:rsidR="007D649E" w:rsidRPr="008F29D6" w:rsidRDefault="007D649E" w:rsidP="00CE5A1D">
            <w:pPr>
              <w:widowControl/>
              <w:spacing w:line="360" w:lineRule="exact"/>
              <w:jc w:val="center"/>
              <w:rPr>
                <w:color w:val="000000" w:themeColor="text1"/>
                <w:kern w:val="0"/>
                <w:szCs w:val="21"/>
              </w:rPr>
            </w:pPr>
          </w:p>
        </w:tc>
        <w:tc>
          <w:tcPr>
            <w:tcW w:w="1701" w:type="dxa"/>
            <w:vMerge/>
            <w:tcBorders>
              <w:left w:val="single" w:sz="4" w:space="0" w:color="auto"/>
              <w:right w:val="single" w:sz="4" w:space="0" w:color="auto"/>
            </w:tcBorders>
            <w:vAlign w:val="center"/>
          </w:tcPr>
          <w:p w14:paraId="087B3C3C" w14:textId="77777777" w:rsidR="007D649E" w:rsidRPr="008F29D6" w:rsidRDefault="007D649E" w:rsidP="00CE5A1D">
            <w:pPr>
              <w:widowControl/>
              <w:spacing w:line="360" w:lineRule="exact"/>
              <w:jc w:val="center"/>
              <w:rPr>
                <w:color w:val="000000" w:themeColor="text1"/>
                <w:kern w:val="0"/>
                <w:szCs w:val="21"/>
              </w:rPr>
            </w:pPr>
          </w:p>
        </w:tc>
        <w:tc>
          <w:tcPr>
            <w:tcW w:w="1418" w:type="dxa"/>
            <w:vMerge/>
            <w:tcBorders>
              <w:left w:val="single" w:sz="4" w:space="0" w:color="auto"/>
              <w:right w:val="single" w:sz="4" w:space="0" w:color="auto"/>
            </w:tcBorders>
            <w:vAlign w:val="center"/>
          </w:tcPr>
          <w:p w14:paraId="7AC274CD"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1107E6B8"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772AD943"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right w:val="single" w:sz="4" w:space="0" w:color="auto"/>
            </w:tcBorders>
            <w:vAlign w:val="center"/>
          </w:tcPr>
          <w:p w14:paraId="41DDD6ED" w14:textId="77777777" w:rsidR="007D649E" w:rsidRPr="008F29D6" w:rsidRDefault="007D649E" w:rsidP="00CE5A1D">
            <w:pPr>
              <w:widowControl/>
              <w:spacing w:line="360" w:lineRule="exact"/>
              <w:jc w:val="center"/>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768B180A"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90.07</w:t>
            </w:r>
          </w:p>
        </w:tc>
        <w:tc>
          <w:tcPr>
            <w:tcW w:w="1134" w:type="dxa"/>
            <w:tcBorders>
              <w:top w:val="nil"/>
              <w:left w:val="nil"/>
              <w:bottom w:val="single" w:sz="4" w:space="0" w:color="auto"/>
              <w:right w:val="single" w:sz="4" w:space="0" w:color="auto"/>
            </w:tcBorders>
            <w:shd w:val="clear" w:color="auto" w:fill="auto"/>
            <w:vAlign w:val="center"/>
          </w:tcPr>
          <w:p w14:paraId="51261E95"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46.30</w:t>
            </w:r>
          </w:p>
        </w:tc>
        <w:tc>
          <w:tcPr>
            <w:tcW w:w="851" w:type="dxa"/>
            <w:vMerge/>
            <w:tcBorders>
              <w:left w:val="single" w:sz="4" w:space="0" w:color="auto"/>
              <w:right w:val="single" w:sz="4" w:space="0" w:color="auto"/>
            </w:tcBorders>
            <w:vAlign w:val="center"/>
          </w:tcPr>
          <w:p w14:paraId="3E702A26" w14:textId="77777777" w:rsidR="007D649E" w:rsidRPr="008F29D6" w:rsidRDefault="007D649E" w:rsidP="00CE5A1D">
            <w:pPr>
              <w:widowControl/>
              <w:spacing w:line="360" w:lineRule="exact"/>
              <w:jc w:val="center"/>
              <w:rPr>
                <w:color w:val="000000" w:themeColor="text1"/>
                <w:kern w:val="0"/>
                <w:szCs w:val="21"/>
              </w:rPr>
            </w:pPr>
          </w:p>
        </w:tc>
        <w:tc>
          <w:tcPr>
            <w:tcW w:w="1134" w:type="dxa"/>
            <w:vMerge/>
            <w:tcBorders>
              <w:left w:val="single" w:sz="4" w:space="0" w:color="auto"/>
              <w:right w:val="single" w:sz="4" w:space="0" w:color="auto"/>
            </w:tcBorders>
            <w:vAlign w:val="center"/>
          </w:tcPr>
          <w:p w14:paraId="700DBC7C" w14:textId="77777777" w:rsidR="007D649E" w:rsidRPr="008F29D6" w:rsidRDefault="007D649E" w:rsidP="00CE5A1D">
            <w:pPr>
              <w:widowControl/>
              <w:spacing w:line="360" w:lineRule="exact"/>
              <w:jc w:val="center"/>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5A04C23A"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31.30</w:t>
            </w:r>
          </w:p>
        </w:tc>
        <w:tc>
          <w:tcPr>
            <w:tcW w:w="993" w:type="dxa"/>
            <w:vMerge/>
            <w:tcBorders>
              <w:left w:val="single" w:sz="4" w:space="0" w:color="auto"/>
              <w:right w:val="single" w:sz="4" w:space="0" w:color="auto"/>
            </w:tcBorders>
            <w:vAlign w:val="center"/>
          </w:tcPr>
          <w:p w14:paraId="039C1B8B" w14:textId="77777777" w:rsidR="007D649E" w:rsidRPr="008F29D6" w:rsidRDefault="007D649E" w:rsidP="00CE5A1D">
            <w:pPr>
              <w:widowControl/>
              <w:spacing w:line="360" w:lineRule="exact"/>
              <w:jc w:val="center"/>
              <w:rPr>
                <w:color w:val="000000" w:themeColor="text1"/>
                <w:kern w:val="0"/>
                <w:szCs w:val="21"/>
              </w:rPr>
            </w:pPr>
          </w:p>
        </w:tc>
      </w:tr>
      <w:tr w:rsidR="008F29D6" w:rsidRPr="008F29D6" w14:paraId="328724C9" w14:textId="77777777" w:rsidTr="00CE5A1D">
        <w:trPr>
          <w:trHeight w:val="340"/>
          <w:jc w:val="center"/>
        </w:trPr>
        <w:tc>
          <w:tcPr>
            <w:tcW w:w="568" w:type="dxa"/>
            <w:vMerge/>
            <w:tcBorders>
              <w:left w:val="single" w:sz="4" w:space="0" w:color="auto"/>
              <w:bottom w:val="single" w:sz="4" w:space="0" w:color="auto"/>
              <w:right w:val="single" w:sz="4" w:space="0" w:color="auto"/>
            </w:tcBorders>
            <w:vAlign w:val="center"/>
          </w:tcPr>
          <w:p w14:paraId="28DC57CC" w14:textId="77777777" w:rsidR="007D649E" w:rsidRPr="008F29D6" w:rsidRDefault="007D649E" w:rsidP="00CE5A1D">
            <w:pPr>
              <w:widowControl/>
              <w:spacing w:line="360" w:lineRule="exact"/>
              <w:jc w:val="center"/>
              <w:rPr>
                <w:color w:val="000000" w:themeColor="text1"/>
                <w:kern w:val="0"/>
                <w:szCs w:val="21"/>
              </w:rPr>
            </w:pPr>
          </w:p>
        </w:tc>
        <w:tc>
          <w:tcPr>
            <w:tcW w:w="992" w:type="dxa"/>
            <w:vMerge/>
            <w:tcBorders>
              <w:left w:val="single" w:sz="4" w:space="0" w:color="auto"/>
              <w:bottom w:val="single" w:sz="4" w:space="0" w:color="auto"/>
              <w:right w:val="single" w:sz="4" w:space="0" w:color="auto"/>
            </w:tcBorders>
            <w:vAlign w:val="center"/>
          </w:tcPr>
          <w:p w14:paraId="2820F963" w14:textId="77777777" w:rsidR="007D649E" w:rsidRPr="008F29D6" w:rsidRDefault="007D649E" w:rsidP="00CE5A1D">
            <w:pPr>
              <w:widowControl/>
              <w:spacing w:line="360" w:lineRule="exact"/>
              <w:jc w:val="center"/>
              <w:rPr>
                <w:color w:val="000000" w:themeColor="text1"/>
                <w:kern w:val="0"/>
                <w:szCs w:val="21"/>
              </w:rPr>
            </w:pPr>
          </w:p>
        </w:tc>
        <w:tc>
          <w:tcPr>
            <w:tcW w:w="850" w:type="dxa"/>
            <w:vMerge/>
            <w:tcBorders>
              <w:left w:val="single" w:sz="4" w:space="0" w:color="auto"/>
              <w:bottom w:val="single" w:sz="4" w:space="0" w:color="auto"/>
              <w:right w:val="single" w:sz="4" w:space="0" w:color="auto"/>
            </w:tcBorders>
            <w:vAlign w:val="center"/>
          </w:tcPr>
          <w:p w14:paraId="140C215C" w14:textId="77777777" w:rsidR="007D649E" w:rsidRPr="008F29D6" w:rsidRDefault="007D649E" w:rsidP="00CE5A1D">
            <w:pPr>
              <w:widowControl/>
              <w:spacing w:line="360" w:lineRule="exact"/>
              <w:jc w:val="center"/>
              <w:rPr>
                <w:color w:val="000000" w:themeColor="text1"/>
                <w:kern w:val="0"/>
                <w:szCs w:val="21"/>
              </w:rPr>
            </w:pPr>
          </w:p>
        </w:tc>
        <w:tc>
          <w:tcPr>
            <w:tcW w:w="1701" w:type="dxa"/>
            <w:vMerge/>
            <w:tcBorders>
              <w:left w:val="single" w:sz="4" w:space="0" w:color="auto"/>
              <w:bottom w:val="single" w:sz="4" w:space="0" w:color="auto"/>
              <w:right w:val="single" w:sz="4" w:space="0" w:color="auto"/>
            </w:tcBorders>
            <w:vAlign w:val="center"/>
          </w:tcPr>
          <w:p w14:paraId="30688A75" w14:textId="77777777" w:rsidR="007D649E" w:rsidRPr="008F29D6" w:rsidRDefault="007D649E" w:rsidP="00CE5A1D">
            <w:pPr>
              <w:widowControl/>
              <w:spacing w:line="360" w:lineRule="exact"/>
              <w:jc w:val="center"/>
              <w:rPr>
                <w:color w:val="000000" w:themeColor="text1"/>
                <w:kern w:val="0"/>
                <w:szCs w:val="21"/>
              </w:rPr>
            </w:pPr>
          </w:p>
        </w:tc>
        <w:tc>
          <w:tcPr>
            <w:tcW w:w="1418" w:type="dxa"/>
            <w:vMerge/>
            <w:tcBorders>
              <w:left w:val="single" w:sz="4" w:space="0" w:color="auto"/>
              <w:bottom w:val="single" w:sz="4" w:space="0" w:color="auto"/>
              <w:right w:val="single" w:sz="4" w:space="0" w:color="auto"/>
            </w:tcBorders>
            <w:vAlign w:val="center"/>
          </w:tcPr>
          <w:p w14:paraId="359481A5"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bottom w:val="single" w:sz="4" w:space="0" w:color="auto"/>
              <w:right w:val="single" w:sz="4" w:space="0" w:color="auto"/>
            </w:tcBorders>
            <w:vAlign w:val="center"/>
          </w:tcPr>
          <w:p w14:paraId="1D3E7A4C"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bottom w:val="single" w:sz="4" w:space="0" w:color="auto"/>
              <w:right w:val="single" w:sz="4" w:space="0" w:color="auto"/>
            </w:tcBorders>
            <w:vAlign w:val="center"/>
          </w:tcPr>
          <w:p w14:paraId="00E689E8" w14:textId="77777777" w:rsidR="007D649E" w:rsidRPr="008F29D6" w:rsidRDefault="007D649E" w:rsidP="00CE5A1D">
            <w:pPr>
              <w:widowControl/>
              <w:spacing w:line="360" w:lineRule="exact"/>
              <w:jc w:val="center"/>
              <w:rPr>
                <w:color w:val="000000" w:themeColor="text1"/>
                <w:kern w:val="0"/>
                <w:szCs w:val="21"/>
              </w:rPr>
            </w:pPr>
          </w:p>
        </w:tc>
        <w:tc>
          <w:tcPr>
            <w:tcW w:w="567" w:type="dxa"/>
            <w:vMerge/>
            <w:tcBorders>
              <w:left w:val="single" w:sz="4" w:space="0" w:color="auto"/>
              <w:bottom w:val="single" w:sz="4" w:space="0" w:color="auto"/>
              <w:right w:val="single" w:sz="4" w:space="0" w:color="auto"/>
            </w:tcBorders>
            <w:vAlign w:val="center"/>
          </w:tcPr>
          <w:p w14:paraId="27454A05" w14:textId="77777777" w:rsidR="007D649E" w:rsidRPr="008F29D6" w:rsidRDefault="007D649E" w:rsidP="00CE5A1D">
            <w:pPr>
              <w:widowControl/>
              <w:spacing w:line="360" w:lineRule="exact"/>
              <w:jc w:val="center"/>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8357943"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7.91</w:t>
            </w:r>
          </w:p>
        </w:tc>
        <w:tc>
          <w:tcPr>
            <w:tcW w:w="1134" w:type="dxa"/>
            <w:tcBorders>
              <w:top w:val="nil"/>
              <w:left w:val="nil"/>
              <w:bottom w:val="single" w:sz="4" w:space="0" w:color="auto"/>
              <w:right w:val="single" w:sz="4" w:space="0" w:color="auto"/>
            </w:tcBorders>
            <w:shd w:val="clear" w:color="auto" w:fill="auto"/>
            <w:vAlign w:val="center"/>
          </w:tcPr>
          <w:p w14:paraId="2679BD58"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56.45</w:t>
            </w:r>
          </w:p>
        </w:tc>
        <w:tc>
          <w:tcPr>
            <w:tcW w:w="851" w:type="dxa"/>
            <w:vMerge/>
            <w:tcBorders>
              <w:left w:val="single" w:sz="4" w:space="0" w:color="auto"/>
              <w:bottom w:val="single" w:sz="4" w:space="0" w:color="auto"/>
              <w:right w:val="single" w:sz="4" w:space="0" w:color="auto"/>
            </w:tcBorders>
            <w:vAlign w:val="center"/>
          </w:tcPr>
          <w:p w14:paraId="2761AB6E" w14:textId="77777777" w:rsidR="007D649E" w:rsidRPr="008F29D6" w:rsidRDefault="007D649E" w:rsidP="00CE5A1D">
            <w:pPr>
              <w:widowControl/>
              <w:spacing w:line="360" w:lineRule="exact"/>
              <w:jc w:val="center"/>
              <w:rPr>
                <w:color w:val="000000" w:themeColor="text1"/>
                <w:kern w:val="0"/>
                <w:szCs w:val="21"/>
              </w:rPr>
            </w:pPr>
          </w:p>
        </w:tc>
        <w:tc>
          <w:tcPr>
            <w:tcW w:w="1134" w:type="dxa"/>
            <w:vMerge/>
            <w:tcBorders>
              <w:left w:val="single" w:sz="4" w:space="0" w:color="auto"/>
              <w:bottom w:val="single" w:sz="4" w:space="0" w:color="auto"/>
              <w:right w:val="single" w:sz="4" w:space="0" w:color="auto"/>
            </w:tcBorders>
            <w:vAlign w:val="center"/>
          </w:tcPr>
          <w:p w14:paraId="68FA5D9C" w14:textId="77777777" w:rsidR="007D649E" w:rsidRPr="008F29D6" w:rsidRDefault="007D649E" w:rsidP="00CE5A1D">
            <w:pPr>
              <w:widowControl/>
              <w:spacing w:line="360" w:lineRule="exact"/>
              <w:jc w:val="center"/>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7E6062B" w14:textId="77777777" w:rsidR="007D649E" w:rsidRPr="008F29D6" w:rsidRDefault="007D649E" w:rsidP="00CE5A1D">
            <w:pPr>
              <w:widowControl/>
              <w:spacing w:line="360" w:lineRule="exact"/>
              <w:jc w:val="center"/>
              <w:rPr>
                <w:color w:val="000000" w:themeColor="text1"/>
                <w:kern w:val="0"/>
                <w:szCs w:val="21"/>
              </w:rPr>
            </w:pPr>
            <w:r w:rsidRPr="008F29D6">
              <w:rPr>
                <w:rFonts w:hint="eastAsia"/>
                <w:color w:val="000000" w:themeColor="text1"/>
                <w:kern w:val="0"/>
                <w:szCs w:val="21"/>
              </w:rPr>
              <w:t>41.45</w:t>
            </w:r>
          </w:p>
        </w:tc>
        <w:tc>
          <w:tcPr>
            <w:tcW w:w="993" w:type="dxa"/>
            <w:vMerge/>
            <w:tcBorders>
              <w:left w:val="single" w:sz="4" w:space="0" w:color="auto"/>
              <w:bottom w:val="single" w:sz="4" w:space="0" w:color="auto"/>
              <w:right w:val="single" w:sz="4" w:space="0" w:color="auto"/>
            </w:tcBorders>
            <w:vAlign w:val="center"/>
          </w:tcPr>
          <w:p w14:paraId="7E8795B4" w14:textId="77777777" w:rsidR="007D649E" w:rsidRPr="008F29D6" w:rsidRDefault="007D649E" w:rsidP="00CE5A1D">
            <w:pPr>
              <w:widowControl/>
              <w:spacing w:line="360" w:lineRule="exact"/>
              <w:jc w:val="center"/>
              <w:rPr>
                <w:color w:val="000000" w:themeColor="text1"/>
                <w:kern w:val="0"/>
                <w:szCs w:val="21"/>
              </w:rPr>
            </w:pPr>
          </w:p>
        </w:tc>
      </w:tr>
    </w:tbl>
    <w:p w14:paraId="059AF962" w14:textId="77777777" w:rsidR="007D649E" w:rsidRPr="008F29D6" w:rsidRDefault="007D649E" w:rsidP="007D649E">
      <w:pPr>
        <w:spacing w:line="440" w:lineRule="exact"/>
        <w:ind w:firstLineChars="200" w:firstLine="482"/>
        <w:rPr>
          <w:b/>
          <w:snapToGrid w:val="0"/>
          <w:color w:val="000000" w:themeColor="text1"/>
          <w:sz w:val="24"/>
          <w:szCs w:val="22"/>
        </w:rPr>
      </w:pPr>
    </w:p>
    <w:p w14:paraId="255DC738" w14:textId="77777777" w:rsidR="007D649E" w:rsidRPr="008F29D6" w:rsidRDefault="007D649E" w:rsidP="007D649E">
      <w:pPr>
        <w:spacing w:line="440" w:lineRule="exact"/>
        <w:ind w:firstLineChars="200" w:firstLine="482"/>
        <w:rPr>
          <w:b/>
          <w:snapToGrid w:val="0"/>
          <w:color w:val="000000" w:themeColor="text1"/>
          <w:sz w:val="24"/>
          <w:szCs w:val="22"/>
        </w:rPr>
      </w:pPr>
    </w:p>
    <w:p w14:paraId="19B0860A" w14:textId="77777777" w:rsidR="007D649E" w:rsidRPr="008F29D6" w:rsidRDefault="007D649E" w:rsidP="007D649E">
      <w:pPr>
        <w:spacing w:line="440" w:lineRule="exact"/>
        <w:ind w:firstLineChars="200" w:firstLine="482"/>
        <w:rPr>
          <w:b/>
          <w:snapToGrid w:val="0"/>
          <w:color w:val="000000" w:themeColor="text1"/>
          <w:sz w:val="24"/>
          <w:szCs w:val="22"/>
        </w:rPr>
      </w:pPr>
    </w:p>
    <w:p w14:paraId="2412E72E" w14:textId="223A5E91" w:rsidR="007D649E" w:rsidRPr="008F29D6" w:rsidRDefault="007D649E" w:rsidP="007D649E">
      <w:pPr>
        <w:spacing w:line="440" w:lineRule="exact"/>
        <w:ind w:firstLineChars="200" w:firstLine="482"/>
        <w:rPr>
          <w:b/>
          <w:snapToGrid w:val="0"/>
          <w:color w:val="000000" w:themeColor="text1"/>
          <w:sz w:val="24"/>
          <w:szCs w:val="22"/>
        </w:rPr>
      </w:pPr>
      <w:r w:rsidRPr="008F29D6">
        <w:rPr>
          <w:b/>
          <w:snapToGrid w:val="0"/>
          <w:color w:val="000000" w:themeColor="text1"/>
          <w:sz w:val="24"/>
          <w:szCs w:val="22"/>
        </w:rPr>
        <w:lastRenderedPageBreak/>
        <w:t>表</w:t>
      </w:r>
      <w:r w:rsidRPr="008F29D6">
        <w:rPr>
          <w:rFonts w:hint="eastAsia"/>
          <w:b/>
          <w:snapToGrid w:val="0"/>
          <w:color w:val="000000" w:themeColor="text1"/>
          <w:sz w:val="24"/>
          <w:szCs w:val="22"/>
        </w:rPr>
        <w:t xml:space="preserve">4-11 </w:t>
      </w:r>
      <w:r w:rsidRPr="008F29D6">
        <w:rPr>
          <w:b/>
          <w:snapToGrid w:val="0"/>
          <w:color w:val="000000" w:themeColor="text1"/>
          <w:sz w:val="24"/>
          <w:szCs w:val="22"/>
        </w:rPr>
        <w:t xml:space="preserve">   </w:t>
      </w:r>
      <w:r w:rsidRPr="008F29D6">
        <w:rPr>
          <w:b/>
          <w:snapToGrid w:val="0"/>
          <w:color w:val="000000" w:themeColor="text1"/>
          <w:sz w:val="24"/>
          <w:szCs w:val="22"/>
        </w:rPr>
        <w:t>项目噪声源及分布情况一览表</w:t>
      </w:r>
      <w:r w:rsidRPr="008F29D6">
        <w:rPr>
          <w:rFonts w:hint="eastAsia"/>
          <w:b/>
          <w:snapToGrid w:val="0"/>
          <w:color w:val="000000" w:themeColor="text1"/>
          <w:sz w:val="24"/>
          <w:szCs w:val="22"/>
        </w:rPr>
        <w:t>（室外）</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1417"/>
        <w:gridCol w:w="1418"/>
        <w:gridCol w:w="1275"/>
        <w:gridCol w:w="1276"/>
        <w:gridCol w:w="1985"/>
        <w:gridCol w:w="3245"/>
        <w:gridCol w:w="1858"/>
      </w:tblGrid>
      <w:tr w:rsidR="008F29D6" w:rsidRPr="008F29D6" w14:paraId="70364FAD" w14:textId="77777777" w:rsidTr="00CE5A1D">
        <w:trPr>
          <w:trHeight w:val="397"/>
          <w:jc w:val="center"/>
        </w:trPr>
        <w:tc>
          <w:tcPr>
            <w:tcW w:w="988" w:type="dxa"/>
            <w:vMerge w:val="restart"/>
            <w:shd w:val="clear" w:color="auto" w:fill="auto"/>
            <w:noWrap/>
            <w:vAlign w:val="center"/>
          </w:tcPr>
          <w:p w14:paraId="043B965F"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序号</w:t>
            </w:r>
          </w:p>
        </w:tc>
        <w:tc>
          <w:tcPr>
            <w:tcW w:w="1417" w:type="dxa"/>
            <w:vMerge w:val="restart"/>
            <w:shd w:val="clear" w:color="auto" w:fill="auto"/>
            <w:noWrap/>
            <w:vAlign w:val="center"/>
          </w:tcPr>
          <w:p w14:paraId="7D047900"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声源名称</w:t>
            </w:r>
          </w:p>
        </w:tc>
        <w:tc>
          <w:tcPr>
            <w:tcW w:w="3969" w:type="dxa"/>
            <w:gridSpan w:val="3"/>
            <w:shd w:val="clear" w:color="auto" w:fill="auto"/>
            <w:noWrap/>
            <w:vAlign w:val="center"/>
          </w:tcPr>
          <w:p w14:paraId="2FA2E193"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空间相对位置</w:t>
            </w:r>
            <w:r w:rsidRPr="008F29D6">
              <w:rPr>
                <w:color w:val="000000" w:themeColor="text1"/>
                <w:kern w:val="0"/>
                <w:szCs w:val="21"/>
              </w:rPr>
              <w:t>/m</w:t>
            </w:r>
          </w:p>
        </w:tc>
        <w:tc>
          <w:tcPr>
            <w:tcW w:w="1985" w:type="dxa"/>
            <w:shd w:val="clear" w:color="auto" w:fill="auto"/>
            <w:noWrap/>
            <w:vAlign w:val="center"/>
          </w:tcPr>
          <w:p w14:paraId="16B47F86"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声源源强</w:t>
            </w:r>
          </w:p>
        </w:tc>
        <w:tc>
          <w:tcPr>
            <w:tcW w:w="3245" w:type="dxa"/>
            <w:vMerge w:val="restart"/>
            <w:shd w:val="clear" w:color="auto" w:fill="auto"/>
            <w:noWrap/>
            <w:vAlign w:val="center"/>
          </w:tcPr>
          <w:p w14:paraId="258CF739"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声源控制措施</w:t>
            </w:r>
          </w:p>
        </w:tc>
        <w:tc>
          <w:tcPr>
            <w:tcW w:w="1858" w:type="dxa"/>
            <w:vMerge w:val="restart"/>
            <w:shd w:val="clear" w:color="auto" w:fill="auto"/>
            <w:noWrap/>
            <w:vAlign w:val="center"/>
          </w:tcPr>
          <w:p w14:paraId="2BF4FA62"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运行时段</w:t>
            </w:r>
          </w:p>
        </w:tc>
      </w:tr>
      <w:tr w:rsidR="008F29D6" w:rsidRPr="008F29D6" w14:paraId="32E7194A" w14:textId="77777777" w:rsidTr="00CE5A1D">
        <w:trPr>
          <w:trHeight w:val="397"/>
          <w:jc w:val="center"/>
        </w:trPr>
        <w:tc>
          <w:tcPr>
            <w:tcW w:w="988" w:type="dxa"/>
            <w:vMerge/>
            <w:vAlign w:val="center"/>
          </w:tcPr>
          <w:p w14:paraId="6E9B8406" w14:textId="77777777" w:rsidR="007D649E" w:rsidRPr="008F29D6" w:rsidRDefault="007D649E" w:rsidP="00CE5A1D">
            <w:pPr>
              <w:widowControl/>
              <w:spacing w:line="360" w:lineRule="atLeast"/>
              <w:jc w:val="left"/>
              <w:rPr>
                <w:color w:val="000000" w:themeColor="text1"/>
                <w:kern w:val="0"/>
                <w:szCs w:val="21"/>
              </w:rPr>
            </w:pPr>
          </w:p>
        </w:tc>
        <w:tc>
          <w:tcPr>
            <w:tcW w:w="1417" w:type="dxa"/>
            <w:vMerge/>
            <w:vAlign w:val="center"/>
          </w:tcPr>
          <w:p w14:paraId="5F24D4D6" w14:textId="77777777" w:rsidR="007D649E" w:rsidRPr="008F29D6" w:rsidRDefault="007D649E" w:rsidP="00CE5A1D">
            <w:pPr>
              <w:widowControl/>
              <w:spacing w:line="360" w:lineRule="atLeast"/>
              <w:jc w:val="left"/>
              <w:rPr>
                <w:color w:val="000000" w:themeColor="text1"/>
                <w:kern w:val="0"/>
                <w:szCs w:val="21"/>
              </w:rPr>
            </w:pPr>
          </w:p>
        </w:tc>
        <w:tc>
          <w:tcPr>
            <w:tcW w:w="1418" w:type="dxa"/>
            <w:shd w:val="clear" w:color="auto" w:fill="auto"/>
            <w:noWrap/>
            <w:vAlign w:val="center"/>
          </w:tcPr>
          <w:p w14:paraId="2305FCEC"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X</w:t>
            </w:r>
          </w:p>
        </w:tc>
        <w:tc>
          <w:tcPr>
            <w:tcW w:w="1275" w:type="dxa"/>
            <w:shd w:val="clear" w:color="auto" w:fill="auto"/>
            <w:noWrap/>
            <w:vAlign w:val="center"/>
          </w:tcPr>
          <w:p w14:paraId="37C4A1C8"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Y</w:t>
            </w:r>
          </w:p>
        </w:tc>
        <w:tc>
          <w:tcPr>
            <w:tcW w:w="1276" w:type="dxa"/>
            <w:shd w:val="clear" w:color="auto" w:fill="auto"/>
            <w:noWrap/>
            <w:vAlign w:val="center"/>
          </w:tcPr>
          <w:p w14:paraId="0D7F4A67"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Z</w:t>
            </w:r>
          </w:p>
        </w:tc>
        <w:tc>
          <w:tcPr>
            <w:tcW w:w="1985" w:type="dxa"/>
            <w:shd w:val="clear" w:color="auto" w:fill="auto"/>
            <w:noWrap/>
            <w:vAlign w:val="center"/>
          </w:tcPr>
          <w:p w14:paraId="6756159A" w14:textId="77777777" w:rsidR="007D649E" w:rsidRPr="008F29D6" w:rsidRDefault="007D649E" w:rsidP="00CE5A1D">
            <w:pPr>
              <w:widowControl/>
              <w:spacing w:line="360" w:lineRule="atLeast"/>
              <w:jc w:val="center"/>
              <w:rPr>
                <w:color w:val="000000" w:themeColor="text1"/>
                <w:kern w:val="0"/>
                <w:szCs w:val="21"/>
              </w:rPr>
            </w:pPr>
            <w:r w:rsidRPr="008F29D6">
              <w:rPr>
                <w:rFonts w:hint="eastAsia"/>
                <w:color w:val="000000" w:themeColor="text1"/>
                <w:kern w:val="0"/>
                <w:szCs w:val="21"/>
              </w:rPr>
              <w:t>声压级</w:t>
            </w:r>
            <w:r w:rsidRPr="008F29D6">
              <w:rPr>
                <w:rFonts w:hint="eastAsia"/>
                <w:color w:val="000000" w:themeColor="text1"/>
                <w:kern w:val="0"/>
                <w:szCs w:val="21"/>
              </w:rPr>
              <w:t>/dB(A</w:t>
            </w:r>
            <w:r w:rsidRPr="008F29D6">
              <w:rPr>
                <w:rFonts w:hint="eastAsia"/>
                <w:color w:val="000000" w:themeColor="text1"/>
                <w:kern w:val="0"/>
                <w:szCs w:val="21"/>
              </w:rPr>
              <w:t>）</w:t>
            </w:r>
          </w:p>
        </w:tc>
        <w:tc>
          <w:tcPr>
            <w:tcW w:w="3245" w:type="dxa"/>
            <w:vMerge/>
            <w:vAlign w:val="center"/>
          </w:tcPr>
          <w:p w14:paraId="6C879A05" w14:textId="77777777" w:rsidR="007D649E" w:rsidRPr="008F29D6" w:rsidRDefault="007D649E" w:rsidP="00CE5A1D">
            <w:pPr>
              <w:widowControl/>
              <w:spacing w:line="360" w:lineRule="atLeast"/>
              <w:jc w:val="left"/>
              <w:rPr>
                <w:color w:val="000000" w:themeColor="text1"/>
                <w:kern w:val="0"/>
                <w:szCs w:val="21"/>
              </w:rPr>
            </w:pPr>
          </w:p>
        </w:tc>
        <w:tc>
          <w:tcPr>
            <w:tcW w:w="1858" w:type="dxa"/>
            <w:vMerge/>
            <w:vAlign w:val="center"/>
          </w:tcPr>
          <w:p w14:paraId="292CB34B" w14:textId="77777777" w:rsidR="007D649E" w:rsidRPr="008F29D6" w:rsidRDefault="007D649E" w:rsidP="00CE5A1D">
            <w:pPr>
              <w:widowControl/>
              <w:spacing w:line="360" w:lineRule="atLeast"/>
              <w:jc w:val="left"/>
              <w:rPr>
                <w:color w:val="000000" w:themeColor="text1"/>
                <w:kern w:val="0"/>
                <w:szCs w:val="21"/>
              </w:rPr>
            </w:pPr>
          </w:p>
        </w:tc>
      </w:tr>
      <w:tr w:rsidR="007D649E" w:rsidRPr="008F29D6" w14:paraId="0D53F6FF" w14:textId="77777777" w:rsidTr="00CE5A1D">
        <w:trPr>
          <w:trHeight w:val="397"/>
          <w:jc w:val="center"/>
        </w:trPr>
        <w:tc>
          <w:tcPr>
            <w:tcW w:w="988" w:type="dxa"/>
            <w:shd w:val="clear" w:color="auto" w:fill="auto"/>
            <w:noWrap/>
            <w:vAlign w:val="center"/>
          </w:tcPr>
          <w:p w14:paraId="66C20BF0"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1</w:t>
            </w:r>
          </w:p>
        </w:tc>
        <w:tc>
          <w:tcPr>
            <w:tcW w:w="1417" w:type="dxa"/>
            <w:shd w:val="clear" w:color="auto" w:fill="auto"/>
            <w:noWrap/>
            <w:vAlign w:val="center"/>
          </w:tcPr>
          <w:p w14:paraId="3D50F125" w14:textId="77777777" w:rsidR="007D649E" w:rsidRPr="008F29D6" w:rsidRDefault="007D649E" w:rsidP="00CE5A1D">
            <w:pPr>
              <w:widowControl/>
              <w:spacing w:line="360" w:lineRule="atLeast"/>
              <w:jc w:val="center"/>
              <w:rPr>
                <w:color w:val="000000" w:themeColor="text1"/>
                <w:kern w:val="0"/>
                <w:szCs w:val="21"/>
              </w:rPr>
            </w:pPr>
            <w:r w:rsidRPr="008F29D6">
              <w:rPr>
                <w:rFonts w:hint="eastAsia"/>
                <w:color w:val="000000" w:themeColor="text1"/>
                <w:kern w:val="0"/>
                <w:szCs w:val="21"/>
              </w:rPr>
              <w:t>冷却塔</w:t>
            </w:r>
          </w:p>
        </w:tc>
        <w:tc>
          <w:tcPr>
            <w:tcW w:w="1418" w:type="dxa"/>
            <w:shd w:val="clear" w:color="auto" w:fill="auto"/>
            <w:noWrap/>
            <w:vAlign w:val="center"/>
          </w:tcPr>
          <w:p w14:paraId="653FF50D" w14:textId="77777777" w:rsidR="007D649E" w:rsidRPr="008F29D6" w:rsidRDefault="007D649E" w:rsidP="00CE5A1D">
            <w:pPr>
              <w:widowControl/>
              <w:spacing w:line="360" w:lineRule="atLeast"/>
              <w:jc w:val="center"/>
              <w:rPr>
                <w:color w:val="000000" w:themeColor="text1"/>
                <w:kern w:val="0"/>
                <w:szCs w:val="21"/>
              </w:rPr>
            </w:pPr>
            <w:r w:rsidRPr="008F29D6">
              <w:rPr>
                <w:rFonts w:hint="eastAsia"/>
                <w:color w:val="000000" w:themeColor="text1"/>
                <w:kern w:val="0"/>
                <w:szCs w:val="21"/>
              </w:rPr>
              <w:t>115.23</w:t>
            </w:r>
          </w:p>
        </w:tc>
        <w:tc>
          <w:tcPr>
            <w:tcW w:w="1275" w:type="dxa"/>
            <w:shd w:val="clear" w:color="auto" w:fill="auto"/>
            <w:noWrap/>
            <w:vAlign w:val="center"/>
          </w:tcPr>
          <w:p w14:paraId="61A8E10B" w14:textId="77777777" w:rsidR="007D649E" w:rsidRPr="008F29D6" w:rsidRDefault="007D649E" w:rsidP="00CE5A1D">
            <w:pPr>
              <w:widowControl/>
              <w:spacing w:line="360" w:lineRule="atLeast"/>
              <w:jc w:val="center"/>
              <w:rPr>
                <w:color w:val="000000" w:themeColor="text1"/>
                <w:kern w:val="0"/>
                <w:szCs w:val="21"/>
              </w:rPr>
            </w:pPr>
            <w:r w:rsidRPr="008F29D6">
              <w:rPr>
                <w:rFonts w:hint="eastAsia"/>
                <w:color w:val="000000" w:themeColor="text1"/>
                <w:kern w:val="0"/>
                <w:szCs w:val="21"/>
              </w:rPr>
              <w:t>-63.93</w:t>
            </w:r>
          </w:p>
        </w:tc>
        <w:tc>
          <w:tcPr>
            <w:tcW w:w="1276" w:type="dxa"/>
            <w:shd w:val="clear" w:color="auto" w:fill="auto"/>
            <w:noWrap/>
            <w:vAlign w:val="center"/>
          </w:tcPr>
          <w:p w14:paraId="26CE3D5D"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1</w:t>
            </w:r>
          </w:p>
        </w:tc>
        <w:tc>
          <w:tcPr>
            <w:tcW w:w="1985" w:type="dxa"/>
            <w:shd w:val="clear" w:color="auto" w:fill="auto"/>
            <w:noWrap/>
            <w:vAlign w:val="center"/>
          </w:tcPr>
          <w:p w14:paraId="5114CE82"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80</w:t>
            </w:r>
          </w:p>
        </w:tc>
        <w:tc>
          <w:tcPr>
            <w:tcW w:w="3245" w:type="dxa"/>
            <w:shd w:val="clear" w:color="auto" w:fill="auto"/>
            <w:noWrap/>
            <w:vAlign w:val="center"/>
          </w:tcPr>
          <w:p w14:paraId="26433422" w14:textId="77777777" w:rsidR="007D649E" w:rsidRPr="008F29D6" w:rsidRDefault="007D649E" w:rsidP="00CE5A1D">
            <w:pPr>
              <w:spacing w:line="360" w:lineRule="atLeast"/>
              <w:jc w:val="center"/>
              <w:rPr>
                <w:color w:val="000000" w:themeColor="text1"/>
                <w:kern w:val="0"/>
                <w:szCs w:val="21"/>
              </w:rPr>
            </w:pPr>
            <w:r w:rsidRPr="008F29D6">
              <w:rPr>
                <w:rFonts w:hint="eastAsia"/>
                <w:color w:val="000000" w:themeColor="text1"/>
                <w:kern w:val="0"/>
                <w:szCs w:val="21"/>
              </w:rPr>
              <w:t>选用低噪声设备，加装基础减振</w:t>
            </w:r>
          </w:p>
        </w:tc>
        <w:tc>
          <w:tcPr>
            <w:tcW w:w="1858" w:type="dxa"/>
            <w:shd w:val="clear" w:color="auto" w:fill="auto"/>
            <w:noWrap/>
            <w:vAlign w:val="center"/>
          </w:tcPr>
          <w:p w14:paraId="7B33CD32" w14:textId="77777777" w:rsidR="007D649E" w:rsidRPr="008F29D6" w:rsidRDefault="007D649E" w:rsidP="00CE5A1D">
            <w:pPr>
              <w:widowControl/>
              <w:spacing w:line="360" w:lineRule="atLeast"/>
              <w:jc w:val="center"/>
              <w:rPr>
                <w:color w:val="000000" w:themeColor="text1"/>
                <w:kern w:val="0"/>
                <w:szCs w:val="21"/>
              </w:rPr>
            </w:pPr>
            <w:r w:rsidRPr="008F29D6">
              <w:rPr>
                <w:color w:val="000000" w:themeColor="text1"/>
                <w:kern w:val="0"/>
                <w:szCs w:val="21"/>
              </w:rPr>
              <w:t>昼间</w:t>
            </w:r>
            <w:r w:rsidRPr="008F29D6">
              <w:rPr>
                <w:color w:val="000000" w:themeColor="text1"/>
                <w:kern w:val="0"/>
                <w:szCs w:val="21"/>
              </w:rPr>
              <w:t>/</w:t>
            </w:r>
            <w:r w:rsidRPr="008F29D6">
              <w:rPr>
                <w:color w:val="000000" w:themeColor="text1"/>
                <w:kern w:val="0"/>
                <w:szCs w:val="21"/>
              </w:rPr>
              <w:t>夜间</w:t>
            </w:r>
          </w:p>
        </w:tc>
      </w:tr>
    </w:tbl>
    <w:p w14:paraId="2F60285E" w14:textId="6937439D" w:rsidR="00DC31F4" w:rsidRPr="008F29D6" w:rsidRDefault="00DC31F4">
      <w:pPr>
        <w:overflowPunct w:val="0"/>
        <w:autoSpaceDE w:val="0"/>
        <w:autoSpaceDN w:val="0"/>
        <w:spacing w:line="440" w:lineRule="exact"/>
        <w:ind w:firstLineChars="200" w:firstLine="482"/>
        <w:rPr>
          <w:b/>
          <w:color w:val="000000" w:themeColor="text1"/>
          <w:sz w:val="24"/>
          <w:lang w:val="en-GB"/>
        </w:rPr>
      </w:pPr>
    </w:p>
    <w:p w14:paraId="542C6695" w14:textId="77777777" w:rsidR="00DC31F4" w:rsidRPr="008F29D6" w:rsidRDefault="00DC31F4">
      <w:pPr>
        <w:rPr>
          <w:color w:val="000000" w:themeColor="text1"/>
          <w:lang w:val="en-GB"/>
        </w:rPr>
        <w:sectPr w:rsidR="00DC31F4" w:rsidRPr="008F29D6">
          <w:pgSz w:w="16840" w:h="11907" w:orient="landscape"/>
          <w:pgMar w:top="1531" w:right="1701" w:bottom="1531" w:left="2127" w:header="851" w:footer="1417" w:gutter="0"/>
          <w:cols w:space="720"/>
          <w:docGrid w:linePitch="312"/>
        </w:sectPr>
      </w:pPr>
    </w:p>
    <w:tbl>
      <w:tblPr>
        <w:tblW w:w="89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40"/>
        <w:gridCol w:w="8563"/>
      </w:tblGrid>
      <w:tr w:rsidR="00DC31F4" w:rsidRPr="008F29D6" w14:paraId="3879A60E" w14:textId="77777777">
        <w:trPr>
          <w:trHeight w:val="6810"/>
          <w:jc w:val="center"/>
        </w:trPr>
        <w:tc>
          <w:tcPr>
            <w:tcW w:w="340" w:type="dxa"/>
            <w:tcMar>
              <w:left w:w="28" w:type="dxa"/>
              <w:right w:w="28" w:type="dxa"/>
            </w:tcMar>
            <w:vAlign w:val="center"/>
          </w:tcPr>
          <w:p w14:paraId="4668397F" w14:textId="77777777" w:rsidR="00DC31F4" w:rsidRPr="008F29D6" w:rsidRDefault="00DC31F4">
            <w:pPr>
              <w:adjustRightInd w:val="0"/>
              <w:snapToGrid w:val="0"/>
              <w:spacing w:line="440" w:lineRule="exact"/>
              <w:jc w:val="center"/>
              <w:rPr>
                <w:b/>
                <w:bCs/>
                <w:color w:val="000000" w:themeColor="text1"/>
                <w:kern w:val="0"/>
                <w:sz w:val="24"/>
              </w:rPr>
            </w:pPr>
          </w:p>
        </w:tc>
        <w:tc>
          <w:tcPr>
            <w:tcW w:w="8563" w:type="dxa"/>
            <w:vAlign w:val="center"/>
          </w:tcPr>
          <w:p w14:paraId="27728F09" w14:textId="77777777" w:rsidR="00DC31F4" w:rsidRPr="008F29D6" w:rsidRDefault="00000000">
            <w:pPr>
              <w:spacing w:line="440" w:lineRule="exact"/>
              <w:ind w:firstLineChars="200" w:firstLine="480"/>
              <w:rPr>
                <w:snapToGrid w:val="0"/>
                <w:color w:val="000000" w:themeColor="text1"/>
                <w:sz w:val="24"/>
                <w:szCs w:val="22"/>
              </w:rPr>
            </w:pPr>
            <w:r w:rsidRPr="008F29D6">
              <w:rPr>
                <w:snapToGrid w:val="0"/>
                <w:color w:val="000000" w:themeColor="text1"/>
                <w:sz w:val="24"/>
                <w:szCs w:val="22"/>
              </w:rPr>
              <w:t>（</w:t>
            </w:r>
            <w:r w:rsidRPr="008F29D6">
              <w:rPr>
                <w:snapToGrid w:val="0"/>
                <w:color w:val="000000" w:themeColor="text1"/>
                <w:sz w:val="24"/>
                <w:szCs w:val="22"/>
              </w:rPr>
              <w:t>2</w:t>
            </w:r>
            <w:r w:rsidRPr="008F29D6">
              <w:rPr>
                <w:snapToGrid w:val="0"/>
                <w:color w:val="000000" w:themeColor="text1"/>
                <w:sz w:val="24"/>
                <w:szCs w:val="22"/>
              </w:rPr>
              <w:t>）</w:t>
            </w:r>
            <w:r w:rsidRPr="008F29D6">
              <w:rPr>
                <w:rFonts w:hint="eastAsia"/>
                <w:snapToGrid w:val="0"/>
                <w:color w:val="000000" w:themeColor="text1"/>
                <w:sz w:val="24"/>
                <w:szCs w:val="22"/>
              </w:rPr>
              <w:t>预测因子、方位</w:t>
            </w:r>
          </w:p>
          <w:p w14:paraId="70E61433"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①预测因子：等效连续</w:t>
            </w:r>
            <w:r w:rsidRPr="008F29D6">
              <w:rPr>
                <w:rFonts w:hint="eastAsia"/>
                <w:color w:val="000000" w:themeColor="text1"/>
                <w:sz w:val="24"/>
              </w:rPr>
              <w:t>A</w:t>
            </w:r>
            <w:r w:rsidRPr="008F29D6">
              <w:rPr>
                <w:rFonts w:hint="eastAsia"/>
                <w:color w:val="000000" w:themeColor="text1"/>
                <w:sz w:val="24"/>
              </w:rPr>
              <w:t>声级。</w:t>
            </w:r>
          </w:p>
          <w:p w14:paraId="45A1D0C1"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②预测方位：厂址周边无噪声敏感点，故不再分析项目实施后噪声对敏感点的影响，以东、南、西、北厂界作为评价点。</w:t>
            </w:r>
          </w:p>
          <w:p w14:paraId="6BD24910"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3</w:t>
            </w:r>
            <w:r w:rsidRPr="008F29D6">
              <w:rPr>
                <w:rFonts w:hint="eastAsia"/>
                <w:color w:val="000000" w:themeColor="text1"/>
                <w:sz w:val="24"/>
              </w:rPr>
              <w:t>）预测模式</w:t>
            </w:r>
          </w:p>
          <w:p w14:paraId="7D49D98E" w14:textId="77777777" w:rsidR="00DC31F4" w:rsidRPr="008F29D6" w:rsidRDefault="00000000">
            <w:pPr>
              <w:spacing w:line="440" w:lineRule="exact"/>
              <w:ind w:firstLineChars="200" w:firstLine="520"/>
              <w:rPr>
                <w:color w:val="000000" w:themeColor="text1"/>
                <w:spacing w:val="5"/>
                <w:sz w:val="25"/>
                <w:szCs w:val="25"/>
              </w:rPr>
            </w:pPr>
            <w:r w:rsidRPr="008F29D6">
              <w:rPr>
                <w:rFonts w:hint="eastAsia"/>
                <w:color w:val="000000" w:themeColor="text1"/>
                <w:spacing w:val="5"/>
                <w:sz w:val="25"/>
                <w:szCs w:val="25"/>
              </w:rPr>
              <w:t>①单个室外点声源在预测点产生的声级计算基本公式</w:t>
            </w:r>
          </w:p>
          <w:p w14:paraId="152C0869" w14:textId="77777777" w:rsidR="00DC31F4" w:rsidRPr="008F29D6" w:rsidRDefault="00000000">
            <w:pPr>
              <w:spacing w:line="440" w:lineRule="exact"/>
              <w:ind w:firstLineChars="200" w:firstLine="520"/>
              <w:rPr>
                <w:color w:val="000000" w:themeColor="text1"/>
                <w:spacing w:val="5"/>
                <w:sz w:val="25"/>
                <w:szCs w:val="25"/>
              </w:rPr>
            </w:pPr>
            <w:r w:rsidRPr="008F29D6">
              <w:rPr>
                <w:color w:val="000000" w:themeColor="text1"/>
                <w:spacing w:val="5"/>
                <w:sz w:val="25"/>
                <w:szCs w:val="25"/>
              </w:rPr>
              <w:t>已知声源的倍频带声功率级</w:t>
            </w:r>
            <w:r w:rsidRPr="008F29D6">
              <w:rPr>
                <w:color w:val="000000" w:themeColor="text1"/>
                <w:spacing w:val="5"/>
                <w:sz w:val="25"/>
                <w:szCs w:val="25"/>
              </w:rPr>
              <w:t>(</w:t>
            </w:r>
            <w:r w:rsidRPr="008F29D6">
              <w:rPr>
                <w:color w:val="000000" w:themeColor="text1"/>
                <w:spacing w:val="5"/>
                <w:sz w:val="25"/>
                <w:szCs w:val="25"/>
              </w:rPr>
              <w:t>从</w:t>
            </w:r>
            <w:r w:rsidRPr="008F29D6">
              <w:rPr>
                <w:color w:val="000000" w:themeColor="text1"/>
                <w:spacing w:val="5"/>
                <w:sz w:val="25"/>
                <w:szCs w:val="25"/>
              </w:rPr>
              <w:t>63Hz</w:t>
            </w:r>
            <w:r w:rsidRPr="008F29D6">
              <w:rPr>
                <w:color w:val="000000" w:themeColor="text1"/>
                <w:spacing w:val="5"/>
                <w:sz w:val="25"/>
                <w:szCs w:val="25"/>
              </w:rPr>
              <w:t>到</w:t>
            </w:r>
            <w:r w:rsidRPr="008F29D6">
              <w:rPr>
                <w:color w:val="000000" w:themeColor="text1"/>
                <w:spacing w:val="5"/>
                <w:sz w:val="25"/>
                <w:szCs w:val="25"/>
              </w:rPr>
              <w:t>8000Hz</w:t>
            </w:r>
            <w:r w:rsidRPr="008F29D6">
              <w:rPr>
                <w:color w:val="000000" w:themeColor="text1"/>
                <w:spacing w:val="5"/>
                <w:sz w:val="25"/>
                <w:szCs w:val="25"/>
              </w:rPr>
              <w:t>标称频带中心频率的</w:t>
            </w:r>
            <w:r w:rsidRPr="008F29D6">
              <w:rPr>
                <w:color w:val="000000" w:themeColor="text1"/>
                <w:spacing w:val="5"/>
                <w:sz w:val="25"/>
                <w:szCs w:val="25"/>
              </w:rPr>
              <w:t>8</w:t>
            </w:r>
            <w:r w:rsidRPr="008F29D6">
              <w:rPr>
                <w:color w:val="000000" w:themeColor="text1"/>
                <w:spacing w:val="5"/>
                <w:sz w:val="25"/>
                <w:szCs w:val="25"/>
              </w:rPr>
              <w:t>个倍频带</w:t>
            </w:r>
            <w:r w:rsidRPr="008F29D6">
              <w:rPr>
                <w:color w:val="000000" w:themeColor="text1"/>
                <w:spacing w:val="5"/>
                <w:sz w:val="25"/>
                <w:szCs w:val="25"/>
              </w:rPr>
              <w:t>)</w:t>
            </w:r>
            <w:r w:rsidRPr="008F29D6">
              <w:rPr>
                <w:color w:val="000000" w:themeColor="text1"/>
                <w:spacing w:val="5"/>
                <w:sz w:val="25"/>
                <w:szCs w:val="25"/>
              </w:rPr>
              <w:t>，预测点位置的倍频带声压级</w:t>
            </w:r>
            <w:r w:rsidRPr="008F29D6">
              <w:rPr>
                <w:noProof/>
                <w:color w:val="000000" w:themeColor="text1"/>
                <w:spacing w:val="5"/>
                <w:sz w:val="25"/>
                <w:szCs w:val="25"/>
              </w:rPr>
              <w:drawing>
                <wp:inline distT="0" distB="0" distL="0" distR="0" wp14:anchorId="458A7C4D" wp14:editId="6CCF6924">
                  <wp:extent cx="379730" cy="241300"/>
                  <wp:effectExtent l="0" t="0" r="1270" b="6350"/>
                  <wp:docPr id="22728743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87431" name="图片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9730" cy="241300"/>
                          </a:xfrm>
                          <a:prstGeom prst="rect">
                            <a:avLst/>
                          </a:prstGeom>
                          <a:noFill/>
                          <a:ln>
                            <a:noFill/>
                          </a:ln>
                        </pic:spPr>
                      </pic:pic>
                    </a:graphicData>
                  </a:graphic>
                </wp:inline>
              </w:drawing>
            </w:r>
            <w:r w:rsidRPr="008F29D6">
              <w:rPr>
                <w:color w:val="000000" w:themeColor="text1"/>
                <w:spacing w:val="5"/>
                <w:sz w:val="25"/>
                <w:szCs w:val="25"/>
              </w:rPr>
              <w:t>可按下式计算：</w:t>
            </w:r>
          </w:p>
          <w:p w14:paraId="554B664E" w14:textId="77777777" w:rsidR="00DC31F4" w:rsidRPr="008F29D6" w:rsidRDefault="00000000">
            <w:pPr>
              <w:ind w:firstLineChars="450" w:firstLine="1125"/>
              <w:rPr>
                <w:color w:val="000000" w:themeColor="text1"/>
                <w:spacing w:val="5"/>
                <w:sz w:val="25"/>
                <w:szCs w:val="25"/>
              </w:rPr>
            </w:pPr>
            <w:r w:rsidRPr="008F29D6">
              <w:rPr>
                <w:noProof/>
                <w:color w:val="000000" w:themeColor="text1"/>
                <w:spacing w:val="5"/>
                <w:sz w:val="25"/>
                <w:szCs w:val="25"/>
              </w:rPr>
              <w:drawing>
                <wp:inline distT="0" distB="0" distL="0" distR="0" wp14:anchorId="6C017BBE" wp14:editId="0FF516FF">
                  <wp:extent cx="1328420" cy="241300"/>
                  <wp:effectExtent l="0" t="0" r="5080" b="6350"/>
                  <wp:docPr id="16946580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5806" name="图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28420" cy="241300"/>
                          </a:xfrm>
                          <a:prstGeom prst="rect">
                            <a:avLst/>
                          </a:prstGeom>
                          <a:noFill/>
                          <a:ln>
                            <a:noFill/>
                          </a:ln>
                        </pic:spPr>
                      </pic:pic>
                    </a:graphicData>
                  </a:graphic>
                </wp:inline>
              </w:drawing>
            </w:r>
            <w:r w:rsidRPr="008F29D6">
              <w:rPr>
                <w:color w:val="000000" w:themeColor="text1"/>
                <w:spacing w:val="5"/>
                <w:sz w:val="25"/>
                <w:szCs w:val="25"/>
              </w:rPr>
              <w:t xml:space="preserve"> </w:t>
            </w:r>
          </w:p>
          <w:p w14:paraId="48A0A716" w14:textId="77777777" w:rsidR="00DC31F4" w:rsidRPr="008F29D6" w:rsidRDefault="00000000">
            <w:pPr>
              <w:ind w:firstLineChars="450" w:firstLine="1125"/>
              <w:rPr>
                <w:color w:val="000000" w:themeColor="text1"/>
                <w:spacing w:val="5"/>
                <w:sz w:val="25"/>
                <w:szCs w:val="25"/>
              </w:rPr>
            </w:pPr>
            <w:r w:rsidRPr="008F29D6">
              <w:rPr>
                <w:noProof/>
                <w:color w:val="000000" w:themeColor="text1"/>
                <w:spacing w:val="5"/>
                <w:sz w:val="25"/>
                <w:szCs w:val="25"/>
              </w:rPr>
              <w:drawing>
                <wp:inline distT="0" distB="0" distL="0" distR="0" wp14:anchorId="487FE890" wp14:editId="6E09B16E">
                  <wp:extent cx="2105025" cy="241300"/>
                  <wp:effectExtent l="0" t="0" r="9525" b="6350"/>
                  <wp:docPr id="33936402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4029" name="图片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05025" cy="241300"/>
                          </a:xfrm>
                          <a:prstGeom prst="rect">
                            <a:avLst/>
                          </a:prstGeom>
                          <a:noFill/>
                          <a:ln>
                            <a:noFill/>
                          </a:ln>
                        </pic:spPr>
                      </pic:pic>
                    </a:graphicData>
                  </a:graphic>
                </wp:inline>
              </w:drawing>
            </w:r>
            <w:r w:rsidRPr="008F29D6">
              <w:rPr>
                <w:color w:val="000000" w:themeColor="text1"/>
                <w:spacing w:val="5"/>
                <w:sz w:val="25"/>
                <w:szCs w:val="25"/>
              </w:rPr>
              <w:t xml:space="preserve"> </w:t>
            </w:r>
          </w:p>
          <w:p w14:paraId="5636CE48" w14:textId="77777777" w:rsidR="00DC31F4" w:rsidRPr="008F29D6" w:rsidRDefault="00000000">
            <w:pPr>
              <w:spacing w:line="440" w:lineRule="exact"/>
              <w:ind w:firstLineChars="200" w:firstLine="520"/>
              <w:rPr>
                <w:color w:val="000000" w:themeColor="text1"/>
                <w:spacing w:val="5"/>
                <w:sz w:val="25"/>
                <w:szCs w:val="25"/>
              </w:rPr>
            </w:pPr>
            <w:r w:rsidRPr="008F29D6">
              <w:rPr>
                <w:color w:val="000000" w:themeColor="text1"/>
                <w:spacing w:val="5"/>
                <w:sz w:val="25"/>
                <w:szCs w:val="25"/>
              </w:rPr>
              <w:t>式中：</w:t>
            </w:r>
            <w:r w:rsidRPr="008F29D6">
              <w:rPr>
                <w:noProof/>
                <w:color w:val="000000" w:themeColor="text1"/>
                <w:spacing w:val="5"/>
                <w:sz w:val="25"/>
                <w:szCs w:val="25"/>
              </w:rPr>
              <w:drawing>
                <wp:inline distT="0" distB="0" distL="0" distR="0" wp14:anchorId="04E8AFFE" wp14:editId="6DB44D75">
                  <wp:extent cx="387985" cy="241300"/>
                  <wp:effectExtent l="0" t="0" r="0" b="6350"/>
                  <wp:docPr id="192074868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48686" name="图片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7985" cy="24130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距离声源</w:t>
            </w:r>
            <w:r w:rsidRPr="008F29D6">
              <w:rPr>
                <w:color w:val="000000" w:themeColor="text1"/>
                <w:spacing w:val="5"/>
                <w:sz w:val="25"/>
                <w:szCs w:val="25"/>
              </w:rPr>
              <w:t>r</w:t>
            </w:r>
            <w:r w:rsidRPr="008F29D6">
              <w:rPr>
                <w:color w:val="000000" w:themeColor="text1"/>
                <w:spacing w:val="5"/>
                <w:sz w:val="25"/>
                <w:szCs w:val="25"/>
              </w:rPr>
              <w:t>处的倍频带声压级，</w:t>
            </w:r>
            <w:r w:rsidRPr="008F29D6">
              <w:rPr>
                <w:color w:val="000000" w:themeColor="text1"/>
                <w:spacing w:val="5"/>
                <w:sz w:val="25"/>
                <w:szCs w:val="25"/>
              </w:rPr>
              <w:t>dB</w:t>
            </w:r>
            <w:r w:rsidRPr="008F29D6">
              <w:rPr>
                <w:color w:val="000000" w:themeColor="text1"/>
                <w:spacing w:val="5"/>
                <w:sz w:val="25"/>
                <w:szCs w:val="25"/>
              </w:rPr>
              <w:t>；</w:t>
            </w:r>
          </w:p>
          <w:p w14:paraId="0F949173" w14:textId="77777777" w:rsidR="00DC31F4" w:rsidRPr="008F29D6" w:rsidRDefault="00000000">
            <w:pPr>
              <w:spacing w:line="440" w:lineRule="exact"/>
              <w:ind w:firstLineChars="494" w:firstLine="1235"/>
              <w:rPr>
                <w:color w:val="000000" w:themeColor="text1"/>
                <w:spacing w:val="5"/>
                <w:sz w:val="25"/>
                <w:szCs w:val="25"/>
              </w:rPr>
            </w:pPr>
            <w:r w:rsidRPr="008F29D6">
              <w:rPr>
                <w:noProof/>
                <w:color w:val="000000" w:themeColor="text1"/>
                <w:spacing w:val="5"/>
                <w:sz w:val="25"/>
                <w:szCs w:val="25"/>
              </w:rPr>
              <w:drawing>
                <wp:inline distT="0" distB="0" distL="0" distR="0" wp14:anchorId="390C6576" wp14:editId="2B9D1F55">
                  <wp:extent cx="198120" cy="224155"/>
                  <wp:effectExtent l="0" t="0" r="0" b="4445"/>
                  <wp:docPr id="96777261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72615" name="图片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8120" cy="22415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倍频带声功率级，</w:t>
            </w:r>
            <w:r w:rsidRPr="008F29D6">
              <w:rPr>
                <w:color w:val="000000" w:themeColor="text1"/>
                <w:spacing w:val="5"/>
                <w:sz w:val="25"/>
                <w:szCs w:val="25"/>
              </w:rPr>
              <w:t>dB</w:t>
            </w:r>
            <w:r w:rsidRPr="008F29D6">
              <w:rPr>
                <w:color w:val="000000" w:themeColor="text1"/>
                <w:spacing w:val="5"/>
                <w:sz w:val="25"/>
                <w:szCs w:val="25"/>
              </w:rPr>
              <w:t>；</w:t>
            </w:r>
          </w:p>
          <w:p w14:paraId="519CB4D4" w14:textId="77777777" w:rsidR="00DC31F4" w:rsidRPr="008F29D6" w:rsidRDefault="00000000">
            <w:pPr>
              <w:spacing w:line="440" w:lineRule="exact"/>
              <w:ind w:firstLineChars="489" w:firstLine="1223"/>
              <w:rPr>
                <w:color w:val="000000" w:themeColor="text1"/>
                <w:spacing w:val="5"/>
                <w:sz w:val="25"/>
                <w:szCs w:val="25"/>
              </w:rPr>
            </w:pPr>
            <w:r w:rsidRPr="008F29D6">
              <w:rPr>
                <w:noProof/>
                <w:color w:val="000000" w:themeColor="text1"/>
                <w:spacing w:val="5"/>
                <w:sz w:val="25"/>
                <w:szCs w:val="25"/>
              </w:rPr>
              <w:drawing>
                <wp:inline distT="0" distB="0" distL="0" distR="0" wp14:anchorId="45C7D3F3" wp14:editId="1E1AE37A">
                  <wp:extent cx="198120" cy="241300"/>
                  <wp:effectExtent l="0" t="0" r="0" b="6350"/>
                  <wp:docPr id="8924989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98948" name="图片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8120" cy="24130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指向性校正，</w:t>
            </w:r>
            <w:r w:rsidRPr="008F29D6">
              <w:rPr>
                <w:color w:val="000000" w:themeColor="text1"/>
                <w:spacing w:val="5"/>
                <w:sz w:val="25"/>
                <w:szCs w:val="25"/>
              </w:rPr>
              <w:t>dB</w:t>
            </w:r>
            <w:r w:rsidRPr="008F29D6">
              <w:rPr>
                <w:color w:val="000000" w:themeColor="text1"/>
                <w:spacing w:val="5"/>
                <w:sz w:val="25"/>
                <w:szCs w:val="25"/>
              </w:rPr>
              <w:t>；</w:t>
            </w:r>
          </w:p>
          <w:p w14:paraId="03D210DF" w14:textId="77777777" w:rsidR="00DC31F4" w:rsidRPr="008F29D6" w:rsidRDefault="00000000">
            <w:pPr>
              <w:spacing w:line="440" w:lineRule="exact"/>
              <w:ind w:firstLineChars="494" w:firstLine="1235"/>
              <w:rPr>
                <w:color w:val="000000" w:themeColor="text1"/>
                <w:spacing w:val="5"/>
                <w:sz w:val="25"/>
                <w:szCs w:val="25"/>
              </w:rPr>
            </w:pPr>
            <w:r w:rsidRPr="008F29D6">
              <w:rPr>
                <w:noProof/>
                <w:color w:val="000000" w:themeColor="text1"/>
                <w:spacing w:val="5"/>
                <w:sz w:val="25"/>
                <w:szCs w:val="25"/>
              </w:rPr>
              <w:drawing>
                <wp:inline distT="0" distB="0" distL="0" distR="0" wp14:anchorId="08957CC4" wp14:editId="69E01C94">
                  <wp:extent cx="155575" cy="172720"/>
                  <wp:effectExtent l="0" t="0" r="0" b="0"/>
                  <wp:docPr id="145091577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15778" name="图片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5575" cy="17272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倍频带衰减，</w:t>
            </w:r>
            <w:r w:rsidRPr="008F29D6">
              <w:rPr>
                <w:color w:val="000000" w:themeColor="text1"/>
                <w:spacing w:val="5"/>
                <w:sz w:val="25"/>
                <w:szCs w:val="25"/>
              </w:rPr>
              <w:t>dB</w:t>
            </w:r>
            <w:r w:rsidRPr="008F29D6">
              <w:rPr>
                <w:color w:val="000000" w:themeColor="text1"/>
                <w:spacing w:val="5"/>
                <w:sz w:val="25"/>
                <w:szCs w:val="25"/>
              </w:rPr>
              <w:t>；</w:t>
            </w:r>
          </w:p>
          <w:p w14:paraId="2CDDE50C" w14:textId="77777777" w:rsidR="00DC31F4" w:rsidRPr="008F29D6" w:rsidRDefault="00000000">
            <w:pPr>
              <w:spacing w:line="440" w:lineRule="exact"/>
              <w:ind w:firstLineChars="494" w:firstLine="1235"/>
              <w:rPr>
                <w:color w:val="000000" w:themeColor="text1"/>
                <w:spacing w:val="5"/>
                <w:sz w:val="25"/>
                <w:szCs w:val="25"/>
              </w:rPr>
            </w:pPr>
            <w:r w:rsidRPr="008F29D6">
              <w:rPr>
                <w:noProof/>
                <w:color w:val="000000" w:themeColor="text1"/>
                <w:spacing w:val="5"/>
                <w:sz w:val="25"/>
                <w:szCs w:val="25"/>
              </w:rPr>
              <w:drawing>
                <wp:inline distT="0" distB="0" distL="0" distR="0" wp14:anchorId="55B54E81" wp14:editId="2791848E">
                  <wp:extent cx="267335" cy="224155"/>
                  <wp:effectExtent l="0" t="0" r="0" b="4445"/>
                  <wp:docPr id="73492181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1818" name="图片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7335" cy="22415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几何发散引起的倍频带衰减，</w:t>
            </w:r>
            <w:r w:rsidRPr="008F29D6">
              <w:rPr>
                <w:color w:val="000000" w:themeColor="text1"/>
                <w:spacing w:val="5"/>
                <w:sz w:val="25"/>
                <w:szCs w:val="25"/>
              </w:rPr>
              <w:t>dB</w:t>
            </w:r>
            <w:r w:rsidRPr="008F29D6">
              <w:rPr>
                <w:color w:val="000000" w:themeColor="text1"/>
                <w:spacing w:val="5"/>
                <w:sz w:val="25"/>
                <w:szCs w:val="25"/>
              </w:rPr>
              <w:t>；</w:t>
            </w:r>
          </w:p>
          <w:p w14:paraId="57A8D360" w14:textId="77777777" w:rsidR="00DC31F4" w:rsidRPr="008F29D6" w:rsidRDefault="00000000">
            <w:pPr>
              <w:spacing w:line="440" w:lineRule="exact"/>
              <w:ind w:firstLineChars="494" w:firstLine="1235"/>
              <w:rPr>
                <w:color w:val="000000" w:themeColor="text1"/>
                <w:spacing w:val="5"/>
                <w:sz w:val="25"/>
                <w:szCs w:val="25"/>
              </w:rPr>
            </w:pPr>
            <w:r w:rsidRPr="008F29D6">
              <w:rPr>
                <w:noProof/>
                <w:color w:val="000000" w:themeColor="text1"/>
                <w:spacing w:val="5"/>
                <w:sz w:val="25"/>
                <w:szCs w:val="25"/>
              </w:rPr>
              <w:drawing>
                <wp:inline distT="0" distB="0" distL="0" distR="0" wp14:anchorId="1496FF53" wp14:editId="7FCDCE6B">
                  <wp:extent cx="241300" cy="259080"/>
                  <wp:effectExtent l="0" t="0" r="6350" b="7620"/>
                  <wp:docPr id="35989807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98073" name="图片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1300" cy="25908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地面效应引起的倍频带衰减，</w:t>
            </w:r>
            <w:r w:rsidRPr="008F29D6">
              <w:rPr>
                <w:color w:val="000000" w:themeColor="text1"/>
                <w:spacing w:val="5"/>
                <w:sz w:val="25"/>
                <w:szCs w:val="25"/>
              </w:rPr>
              <w:t>dB</w:t>
            </w:r>
            <w:r w:rsidRPr="008F29D6">
              <w:rPr>
                <w:color w:val="000000" w:themeColor="text1"/>
                <w:spacing w:val="5"/>
                <w:sz w:val="25"/>
                <w:szCs w:val="25"/>
              </w:rPr>
              <w:t>；</w:t>
            </w:r>
          </w:p>
          <w:p w14:paraId="02C1F7CD" w14:textId="77777777" w:rsidR="00DC31F4" w:rsidRPr="008F29D6" w:rsidRDefault="00000000">
            <w:pPr>
              <w:spacing w:line="440" w:lineRule="exact"/>
              <w:ind w:firstLineChars="494" w:firstLine="1235"/>
              <w:rPr>
                <w:color w:val="000000" w:themeColor="text1"/>
                <w:spacing w:val="5"/>
                <w:sz w:val="25"/>
                <w:szCs w:val="25"/>
              </w:rPr>
            </w:pPr>
            <w:r w:rsidRPr="008F29D6">
              <w:rPr>
                <w:noProof/>
                <w:color w:val="000000" w:themeColor="text1"/>
                <w:spacing w:val="5"/>
                <w:sz w:val="25"/>
                <w:szCs w:val="25"/>
              </w:rPr>
              <w:drawing>
                <wp:inline distT="0" distB="0" distL="0" distR="0" wp14:anchorId="1574D2B7" wp14:editId="3DC46310">
                  <wp:extent cx="276225" cy="224155"/>
                  <wp:effectExtent l="0" t="0" r="9525" b="4445"/>
                  <wp:docPr id="146328300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83001" name="图片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6225" cy="22415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大气吸收引起的倍频带衰减，</w:t>
            </w:r>
            <w:r w:rsidRPr="008F29D6">
              <w:rPr>
                <w:color w:val="000000" w:themeColor="text1"/>
                <w:spacing w:val="5"/>
                <w:sz w:val="25"/>
                <w:szCs w:val="25"/>
              </w:rPr>
              <w:t>dB</w:t>
            </w:r>
            <w:r w:rsidRPr="008F29D6">
              <w:rPr>
                <w:color w:val="000000" w:themeColor="text1"/>
                <w:spacing w:val="5"/>
                <w:sz w:val="25"/>
                <w:szCs w:val="25"/>
              </w:rPr>
              <w:t>；</w:t>
            </w:r>
          </w:p>
          <w:p w14:paraId="664C127E" w14:textId="77777777" w:rsidR="00DC31F4" w:rsidRPr="008F29D6" w:rsidRDefault="00000000">
            <w:pPr>
              <w:spacing w:line="440" w:lineRule="exact"/>
              <w:ind w:firstLineChars="500" w:firstLine="1250"/>
              <w:rPr>
                <w:color w:val="000000" w:themeColor="text1"/>
                <w:spacing w:val="5"/>
                <w:sz w:val="25"/>
                <w:szCs w:val="25"/>
              </w:rPr>
            </w:pPr>
            <w:r w:rsidRPr="008F29D6">
              <w:rPr>
                <w:noProof/>
                <w:color w:val="000000" w:themeColor="text1"/>
                <w:spacing w:val="5"/>
                <w:sz w:val="25"/>
                <w:szCs w:val="25"/>
              </w:rPr>
              <w:drawing>
                <wp:inline distT="0" distB="0" distL="0" distR="0" wp14:anchorId="32193993" wp14:editId="0CC2914D">
                  <wp:extent cx="276225" cy="224155"/>
                  <wp:effectExtent l="0" t="0" r="9525" b="4445"/>
                  <wp:docPr id="24597600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76003" name="图片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6225" cy="22415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声屏障引起的倍频带衰减，</w:t>
            </w:r>
            <w:r w:rsidRPr="008F29D6">
              <w:rPr>
                <w:color w:val="000000" w:themeColor="text1"/>
                <w:spacing w:val="5"/>
                <w:sz w:val="25"/>
                <w:szCs w:val="25"/>
              </w:rPr>
              <w:t>dB</w:t>
            </w:r>
            <w:r w:rsidRPr="008F29D6">
              <w:rPr>
                <w:color w:val="000000" w:themeColor="text1"/>
                <w:spacing w:val="5"/>
                <w:sz w:val="25"/>
                <w:szCs w:val="25"/>
              </w:rPr>
              <w:t>；</w:t>
            </w:r>
          </w:p>
          <w:p w14:paraId="0F6E4D43" w14:textId="77777777" w:rsidR="00DC31F4" w:rsidRPr="008F29D6" w:rsidRDefault="00000000">
            <w:pPr>
              <w:spacing w:line="440" w:lineRule="exact"/>
              <w:ind w:firstLineChars="500" w:firstLine="1250"/>
              <w:rPr>
                <w:color w:val="000000" w:themeColor="text1"/>
                <w:spacing w:val="5"/>
                <w:sz w:val="25"/>
                <w:szCs w:val="25"/>
              </w:rPr>
            </w:pPr>
            <w:r w:rsidRPr="008F29D6">
              <w:rPr>
                <w:noProof/>
                <w:color w:val="000000" w:themeColor="text1"/>
                <w:spacing w:val="5"/>
                <w:sz w:val="25"/>
                <w:szCs w:val="25"/>
              </w:rPr>
              <w:drawing>
                <wp:inline distT="0" distB="0" distL="0" distR="0" wp14:anchorId="1F4CE2BC" wp14:editId="63A2FCC5">
                  <wp:extent cx="319405" cy="224155"/>
                  <wp:effectExtent l="0" t="0" r="4445" b="4445"/>
                  <wp:docPr id="8326916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91616" name="图片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9405" cy="22415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其它多方面效应引起的倍频带衰减，</w:t>
            </w:r>
            <w:r w:rsidRPr="008F29D6">
              <w:rPr>
                <w:color w:val="000000" w:themeColor="text1"/>
                <w:spacing w:val="5"/>
                <w:sz w:val="25"/>
                <w:szCs w:val="25"/>
              </w:rPr>
              <w:t>dB</w:t>
            </w:r>
            <w:r w:rsidRPr="008F29D6">
              <w:rPr>
                <w:color w:val="000000" w:themeColor="text1"/>
                <w:spacing w:val="5"/>
                <w:sz w:val="25"/>
                <w:szCs w:val="25"/>
              </w:rPr>
              <w:t>。</w:t>
            </w:r>
          </w:p>
          <w:p w14:paraId="1596B386" w14:textId="77777777" w:rsidR="00DC31F4" w:rsidRPr="008F29D6" w:rsidRDefault="00000000">
            <w:pPr>
              <w:spacing w:line="440" w:lineRule="exact"/>
              <w:ind w:firstLineChars="200" w:firstLine="520"/>
              <w:rPr>
                <w:color w:val="000000" w:themeColor="text1"/>
                <w:spacing w:val="5"/>
                <w:sz w:val="25"/>
                <w:szCs w:val="25"/>
              </w:rPr>
            </w:pPr>
            <w:r w:rsidRPr="008F29D6">
              <w:rPr>
                <w:rFonts w:hint="eastAsia"/>
                <w:color w:val="000000" w:themeColor="text1"/>
                <w:spacing w:val="5"/>
                <w:sz w:val="25"/>
                <w:szCs w:val="25"/>
              </w:rPr>
              <w:t>②室内点声源对厂界噪声预测点贡献值预测模式</w:t>
            </w:r>
          </w:p>
          <w:p w14:paraId="5171C74A" w14:textId="77777777" w:rsidR="00DC31F4" w:rsidRPr="008F29D6" w:rsidRDefault="00000000">
            <w:pPr>
              <w:spacing w:line="440" w:lineRule="exact"/>
              <w:ind w:firstLineChars="200" w:firstLine="520"/>
              <w:rPr>
                <w:color w:val="000000" w:themeColor="text1"/>
                <w:spacing w:val="5"/>
                <w:sz w:val="25"/>
                <w:szCs w:val="25"/>
              </w:rPr>
            </w:pPr>
            <w:r w:rsidRPr="008F29D6">
              <w:rPr>
                <w:color w:val="000000" w:themeColor="text1"/>
                <w:spacing w:val="5"/>
                <w:sz w:val="25"/>
                <w:szCs w:val="25"/>
              </w:rPr>
              <w:t>室内声源首先换算为等效室外声源，再按各类声源模式计算。</w:t>
            </w:r>
          </w:p>
          <w:p w14:paraId="14F730C9" w14:textId="77777777" w:rsidR="00DC31F4" w:rsidRPr="008F29D6" w:rsidRDefault="00000000">
            <w:pPr>
              <w:spacing w:line="440" w:lineRule="exact"/>
              <w:ind w:firstLineChars="200" w:firstLine="520"/>
              <w:rPr>
                <w:color w:val="000000" w:themeColor="text1"/>
                <w:spacing w:val="5"/>
                <w:sz w:val="25"/>
                <w:szCs w:val="25"/>
              </w:rPr>
            </w:pPr>
            <w:r w:rsidRPr="008F29D6">
              <w:rPr>
                <w:rFonts w:ascii="宋体" w:hAnsi="宋体" w:cs="宋体" w:hint="eastAsia"/>
                <w:color w:val="000000" w:themeColor="text1"/>
                <w:spacing w:val="5"/>
                <w:sz w:val="25"/>
                <w:szCs w:val="25"/>
              </w:rPr>
              <w:t>a.</w:t>
            </w:r>
            <w:r w:rsidRPr="008F29D6">
              <w:rPr>
                <w:color w:val="000000" w:themeColor="text1"/>
                <w:spacing w:val="5"/>
                <w:sz w:val="25"/>
                <w:szCs w:val="25"/>
              </w:rPr>
              <w:t>首先计算出某个室内声源靠近围护结构处的倍频带声压级：</w:t>
            </w:r>
          </w:p>
          <w:p w14:paraId="6A174CC2" w14:textId="77777777" w:rsidR="00DC31F4" w:rsidRPr="008F29D6" w:rsidRDefault="00000000">
            <w:pPr>
              <w:ind w:firstLineChars="200" w:firstLine="500"/>
              <w:rPr>
                <w:color w:val="000000" w:themeColor="text1"/>
                <w:spacing w:val="5"/>
                <w:sz w:val="25"/>
                <w:szCs w:val="25"/>
              </w:rPr>
            </w:pPr>
            <w:r w:rsidRPr="008F29D6">
              <w:rPr>
                <w:noProof/>
                <w:color w:val="000000" w:themeColor="text1"/>
                <w:spacing w:val="5"/>
                <w:sz w:val="25"/>
                <w:szCs w:val="25"/>
              </w:rPr>
              <w:drawing>
                <wp:inline distT="0" distB="0" distL="0" distR="0" wp14:anchorId="7EC7ED6D" wp14:editId="56EC62F6">
                  <wp:extent cx="1708150" cy="387985"/>
                  <wp:effectExtent l="0" t="0" r="6350" b="0"/>
                  <wp:docPr id="1674294136" name="图片 39"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94136" name="图片 39" descr="形状&#10;&#10;中度可信度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08150" cy="387985"/>
                          </a:xfrm>
                          <a:prstGeom prst="rect">
                            <a:avLst/>
                          </a:prstGeom>
                          <a:noFill/>
                          <a:ln>
                            <a:noFill/>
                          </a:ln>
                        </pic:spPr>
                      </pic:pic>
                    </a:graphicData>
                  </a:graphic>
                </wp:inline>
              </w:drawing>
            </w:r>
            <w:r w:rsidRPr="008F29D6">
              <w:rPr>
                <w:color w:val="000000" w:themeColor="text1"/>
                <w:spacing w:val="5"/>
                <w:sz w:val="25"/>
                <w:szCs w:val="25"/>
              </w:rPr>
              <w:t xml:space="preserve"> </w:t>
            </w:r>
          </w:p>
          <w:p w14:paraId="1AE8A218" w14:textId="77777777" w:rsidR="00DC31F4" w:rsidRPr="008F29D6" w:rsidRDefault="00000000">
            <w:pPr>
              <w:spacing w:line="440" w:lineRule="exact"/>
              <w:ind w:firstLineChars="200" w:firstLine="520"/>
              <w:rPr>
                <w:color w:val="000000" w:themeColor="text1"/>
                <w:spacing w:val="5"/>
                <w:sz w:val="25"/>
                <w:szCs w:val="25"/>
              </w:rPr>
            </w:pPr>
            <w:r w:rsidRPr="008F29D6">
              <w:rPr>
                <w:color w:val="000000" w:themeColor="text1"/>
                <w:spacing w:val="5"/>
                <w:sz w:val="25"/>
                <w:szCs w:val="25"/>
              </w:rPr>
              <w:t>式中：</w:t>
            </w:r>
            <w:r w:rsidRPr="008F29D6">
              <w:rPr>
                <w:noProof/>
                <w:color w:val="000000" w:themeColor="text1"/>
                <w:spacing w:val="5"/>
                <w:sz w:val="25"/>
                <w:szCs w:val="25"/>
              </w:rPr>
              <w:drawing>
                <wp:inline distT="0" distB="0" distL="0" distR="0" wp14:anchorId="459D54A7" wp14:editId="3FC569FA">
                  <wp:extent cx="224155" cy="241300"/>
                  <wp:effectExtent l="0" t="0" r="4445" b="6350"/>
                  <wp:docPr id="100520858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08584" name="图片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24155" cy="24130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室内声源在靠近围护结构处产生的倍频带声压级，</w:t>
            </w:r>
            <w:r w:rsidRPr="008F29D6">
              <w:rPr>
                <w:color w:val="000000" w:themeColor="text1"/>
                <w:spacing w:val="5"/>
                <w:sz w:val="25"/>
                <w:szCs w:val="25"/>
              </w:rPr>
              <w:t>dB</w:t>
            </w:r>
            <w:r w:rsidRPr="008F29D6">
              <w:rPr>
                <w:color w:val="000000" w:themeColor="text1"/>
                <w:spacing w:val="5"/>
                <w:sz w:val="25"/>
                <w:szCs w:val="25"/>
              </w:rPr>
              <w:t>；</w:t>
            </w:r>
          </w:p>
          <w:p w14:paraId="699F309B" w14:textId="77777777" w:rsidR="00DC31F4" w:rsidRPr="008F29D6" w:rsidRDefault="00000000">
            <w:pPr>
              <w:spacing w:line="440" w:lineRule="exact"/>
              <w:ind w:firstLineChars="539" w:firstLine="1348"/>
              <w:rPr>
                <w:color w:val="000000" w:themeColor="text1"/>
                <w:spacing w:val="5"/>
                <w:sz w:val="25"/>
                <w:szCs w:val="25"/>
              </w:rPr>
            </w:pPr>
            <w:r w:rsidRPr="008F29D6">
              <w:rPr>
                <w:noProof/>
                <w:color w:val="000000" w:themeColor="text1"/>
                <w:spacing w:val="5"/>
                <w:sz w:val="25"/>
                <w:szCs w:val="25"/>
              </w:rPr>
              <w:drawing>
                <wp:inline distT="0" distB="0" distL="0" distR="0" wp14:anchorId="137F7776" wp14:editId="1C16A2F7">
                  <wp:extent cx="198120" cy="224155"/>
                  <wp:effectExtent l="0" t="0" r="0" b="4445"/>
                  <wp:docPr id="188829929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99291" name="图片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8120" cy="22415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声源的倍频带声功率级，</w:t>
            </w:r>
            <w:r w:rsidRPr="008F29D6">
              <w:rPr>
                <w:color w:val="000000" w:themeColor="text1"/>
                <w:spacing w:val="5"/>
                <w:sz w:val="25"/>
                <w:szCs w:val="25"/>
              </w:rPr>
              <w:t>dB</w:t>
            </w:r>
            <w:r w:rsidRPr="008F29D6">
              <w:rPr>
                <w:color w:val="000000" w:themeColor="text1"/>
                <w:spacing w:val="5"/>
                <w:sz w:val="25"/>
                <w:szCs w:val="25"/>
              </w:rPr>
              <w:t>；</w:t>
            </w:r>
          </w:p>
          <w:p w14:paraId="1B18ABDD" w14:textId="77777777" w:rsidR="00DC31F4" w:rsidRPr="008F29D6" w:rsidRDefault="00000000">
            <w:pPr>
              <w:spacing w:line="440" w:lineRule="exact"/>
              <w:ind w:firstLineChars="539" w:firstLine="1348"/>
              <w:rPr>
                <w:color w:val="000000" w:themeColor="text1"/>
                <w:spacing w:val="5"/>
                <w:sz w:val="25"/>
                <w:szCs w:val="25"/>
              </w:rPr>
            </w:pPr>
            <w:r w:rsidRPr="008F29D6">
              <w:rPr>
                <w:noProof/>
                <w:color w:val="000000" w:themeColor="text1"/>
                <w:spacing w:val="5"/>
                <w:sz w:val="25"/>
                <w:szCs w:val="25"/>
              </w:rPr>
              <w:drawing>
                <wp:inline distT="0" distB="0" distL="0" distR="0" wp14:anchorId="2B76A0F1" wp14:editId="010914C5">
                  <wp:extent cx="120650" cy="120650"/>
                  <wp:effectExtent l="0" t="0" r="0" b="0"/>
                  <wp:docPr id="11885445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44530" name="图片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20650" cy="12065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声源到靠近围护结构某点处的距离，</w:t>
            </w:r>
            <w:r w:rsidRPr="008F29D6">
              <w:rPr>
                <w:color w:val="000000" w:themeColor="text1"/>
                <w:spacing w:val="5"/>
                <w:sz w:val="25"/>
                <w:szCs w:val="25"/>
              </w:rPr>
              <w:t>m</w:t>
            </w:r>
            <w:r w:rsidRPr="008F29D6">
              <w:rPr>
                <w:color w:val="000000" w:themeColor="text1"/>
                <w:spacing w:val="5"/>
                <w:sz w:val="25"/>
                <w:szCs w:val="25"/>
              </w:rPr>
              <w:t>；</w:t>
            </w:r>
          </w:p>
          <w:p w14:paraId="1C85F2F0" w14:textId="77777777" w:rsidR="00DC31F4" w:rsidRPr="008F29D6" w:rsidRDefault="00000000">
            <w:pPr>
              <w:spacing w:line="440" w:lineRule="exact"/>
              <w:ind w:firstLineChars="539" w:firstLine="1348"/>
              <w:rPr>
                <w:color w:val="000000" w:themeColor="text1"/>
                <w:spacing w:val="5"/>
                <w:sz w:val="25"/>
                <w:szCs w:val="25"/>
              </w:rPr>
            </w:pPr>
            <w:r w:rsidRPr="008F29D6">
              <w:rPr>
                <w:noProof/>
                <w:color w:val="000000" w:themeColor="text1"/>
                <w:spacing w:val="5"/>
                <w:sz w:val="25"/>
                <w:szCs w:val="25"/>
              </w:rPr>
              <w:drawing>
                <wp:inline distT="0" distB="0" distL="0" distR="0" wp14:anchorId="546E8D87" wp14:editId="30384438">
                  <wp:extent cx="155575" cy="198120"/>
                  <wp:effectExtent l="0" t="0" r="0" b="0"/>
                  <wp:docPr id="13258719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71966"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5575" cy="19812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指向性因子；</w:t>
            </w:r>
          </w:p>
          <w:p w14:paraId="59C596C3" w14:textId="77777777" w:rsidR="00DC31F4" w:rsidRPr="008F29D6" w:rsidRDefault="00000000">
            <w:pPr>
              <w:spacing w:line="440" w:lineRule="exact"/>
              <w:ind w:firstLineChars="539" w:firstLine="1348"/>
              <w:rPr>
                <w:color w:val="000000" w:themeColor="text1"/>
                <w:spacing w:val="5"/>
                <w:sz w:val="25"/>
                <w:szCs w:val="25"/>
              </w:rPr>
            </w:pPr>
            <w:r w:rsidRPr="008F29D6">
              <w:rPr>
                <w:noProof/>
                <w:color w:val="000000" w:themeColor="text1"/>
                <w:spacing w:val="5"/>
                <w:sz w:val="25"/>
                <w:szCs w:val="25"/>
              </w:rPr>
              <w:drawing>
                <wp:inline distT="0" distB="0" distL="0" distR="0" wp14:anchorId="799DE4EB" wp14:editId="3963FDA3">
                  <wp:extent cx="155575" cy="172720"/>
                  <wp:effectExtent l="0" t="0" r="0" b="0"/>
                  <wp:docPr id="4881890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89056" name="图片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55575" cy="17272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房间常数，</w:t>
            </w:r>
            <w:r w:rsidRPr="008F29D6">
              <w:rPr>
                <w:noProof/>
                <w:color w:val="000000" w:themeColor="text1"/>
                <w:spacing w:val="5"/>
                <w:sz w:val="25"/>
                <w:szCs w:val="25"/>
              </w:rPr>
              <w:drawing>
                <wp:inline distT="0" distB="0" distL="0" distR="0" wp14:anchorId="4C063034" wp14:editId="24741A80">
                  <wp:extent cx="966470" cy="198120"/>
                  <wp:effectExtent l="0" t="0" r="5080" b="0"/>
                  <wp:docPr id="5454133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13313" name="图片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66470" cy="198120"/>
                          </a:xfrm>
                          <a:prstGeom prst="rect">
                            <a:avLst/>
                          </a:prstGeom>
                          <a:noFill/>
                          <a:ln>
                            <a:noFill/>
                          </a:ln>
                        </pic:spPr>
                      </pic:pic>
                    </a:graphicData>
                  </a:graphic>
                </wp:inline>
              </w:drawing>
            </w:r>
            <w:r w:rsidRPr="008F29D6">
              <w:rPr>
                <w:color w:val="000000" w:themeColor="text1"/>
                <w:spacing w:val="5"/>
                <w:sz w:val="25"/>
                <w:szCs w:val="25"/>
              </w:rPr>
              <w:t>，</w:t>
            </w:r>
            <w:r w:rsidRPr="008F29D6">
              <w:rPr>
                <w:noProof/>
                <w:color w:val="000000" w:themeColor="text1"/>
                <w:spacing w:val="5"/>
                <w:sz w:val="25"/>
                <w:szCs w:val="25"/>
              </w:rPr>
              <w:drawing>
                <wp:inline distT="0" distB="0" distL="0" distR="0" wp14:anchorId="152971A6" wp14:editId="71F9BC47">
                  <wp:extent cx="137795" cy="180975"/>
                  <wp:effectExtent l="0" t="0" r="0" b="9525"/>
                  <wp:docPr id="19915155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15598" name="图片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7795" cy="180975"/>
                          </a:xfrm>
                          <a:prstGeom prst="rect">
                            <a:avLst/>
                          </a:prstGeom>
                          <a:noFill/>
                          <a:ln>
                            <a:noFill/>
                          </a:ln>
                        </pic:spPr>
                      </pic:pic>
                    </a:graphicData>
                  </a:graphic>
                </wp:inline>
              </w:drawing>
            </w:r>
            <w:r w:rsidRPr="008F29D6">
              <w:rPr>
                <w:color w:val="000000" w:themeColor="text1"/>
                <w:spacing w:val="5"/>
                <w:sz w:val="25"/>
                <w:szCs w:val="25"/>
              </w:rPr>
              <w:t>为房间内表面面积，</w:t>
            </w:r>
            <w:r w:rsidRPr="008F29D6">
              <w:rPr>
                <w:color w:val="000000" w:themeColor="text1"/>
                <w:spacing w:val="5"/>
                <w:sz w:val="25"/>
                <w:szCs w:val="25"/>
              </w:rPr>
              <w:t>m</w:t>
            </w:r>
            <w:r w:rsidRPr="008F29D6">
              <w:rPr>
                <w:color w:val="000000" w:themeColor="text1"/>
                <w:spacing w:val="5"/>
                <w:sz w:val="25"/>
                <w:szCs w:val="25"/>
                <w:vertAlign w:val="superscript"/>
              </w:rPr>
              <w:t>2</w:t>
            </w:r>
            <w:r w:rsidRPr="008F29D6">
              <w:rPr>
                <w:color w:val="000000" w:themeColor="text1"/>
                <w:spacing w:val="5"/>
                <w:sz w:val="25"/>
                <w:szCs w:val="25"/>
              </w:rPr>
              <w:t>，</w:t>
            </w:r>
            <w:r w:rsidRPr="008F29D6">
              <w:rPr>
                <w:noProof/>
                <w:color w:val="000000" w:themeColor="text1"/>
                <w:spacing w:val="5"/>
                <w:sz w:val="25"/>
                <w:szCs w:val="25"/>
              </w:rPr>
              <w:drawing>
                <wp:inline distT="0" distB="0" distL="0" distR="0" wp14:anchorId="14B8DADE" wp14:editId="12B13FDB">
                  <wp:extent cx="155575" cy="137795"/>
                  <wp:effectExtent l="0" t="0" r="0" b="0"/>
                  <wp:docPr id="17922121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12177" name="图片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5575" cy="137795"/>
                          </a:xfrm>
                          <a:prstGeom prst="rect">
                            <a:avLst/>
                          </a:prstGeom>
                          <a:noFill/>
                          <a:ln>
                            <a:noFill/>
                          </a:ln>
                        </pic:spPr>
                      </pic:pic>
                    </a:graphicData>
                  </a:graphic>
                </wp:inline>
              </w:drawing>
            </w:r>
            <w:r w:rsidRPr="008F29D6">
              <w:rPr>
                <w:color w:val="000000" w:themeColor="text1"/>
                <w:spacing w:val="5"/>
                <w:sz w:val="25"/>
                <w:szCs w:val="25"/>
              </w:rPr>
              <w:t>为平均吸声系数。</w:t>
            </w:r>
          </w:p>
          <w:p w14:paraId="0C358BD0" w14:textId="77777777" w:rsidR="00DC31F4" w:rsidRPr="008F29D6" w:rsidRDefault="00000000">
            <w:pPr>
              <w:spacing w:line="440" w:lineRule="exact"/>
              <w:ind w:firstLineChars="200" w:firstLine="520"/>
              <w:rPr>
                <w:color w:val="000000" w:themeColor="text1"/>
                <w:spacing w:val="5"/>
                <w:sz w:val="25"/>
                <w:szCs w:val="25"/>
              </w:rPr>
            </w:pPr>
            <w:r w:rsidRPr="008F29D6">
              <w:rPr>
                <w:rFonts w:ascii="宋体" w:hAnsi="宋体" w:cs="宋体" w:hint="eastAsia"/>
                <w:color w:val="000000" w:themeColor="text1"/>
                <w:spacing w:val="5"/>
                <w:sz w:val="25"/>
                <w:szCs w:val="25"/>
              </w:rPr>
              <w:lastRenderedPageBreak/>
              <w:t>b.</w:t>
            </w:r>
            <w:r w:rsidRPr="008F29D6">
              <w:rPr>
                <w:color w:val="000000" w:themeColor="text1"/>
                <w:spacing w:val="5"/>
                <w:sz w:val="25"/>
                <w:szCs w:val="25"/>
              </w:rPr>
              <w:t>计算出所有室内声源在靠近围护结构处产生的</w:t>
            </w:r>
            <w:r w:rsidRPr="008F29D6">
              <w:rPr>
                <w:noProof/>
                <w:color w:val="000000" w:themeColor="text1"/>
                <w:spacing w:val="5"/>
                <w:sz w:val="25"/>
                <w:szCs w:val="25"/>
              </w:rPr>
              <w:drawing>
                <wp:inline distT="0" distB="0" distL="0" distR="0" wp14:anchorId="34EB79CB" wp14:editId="48AC344A">
                  <wp:extent cx="86360" cy="172720"/>
                  <wp:effectExtent l="0" t="0" r="8890" b="0"/>
                  <wp:docPr id="196723560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35604" name="图片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6360" cy="172720"/>
                          </a:xfrm>
                          <a:prstGeom prst="rect">
                            <a:avLst/>
                          </a:prstGeom>
                          <a:noFill/>
                          <a:ln>
                            <a:noFill/>
                          </a:ln>
                        </pic:spPr>
                      </pic:pic>
                    </a:graphicData>
                  </a:graphic>
                </wp:inline>
              </w:drawing>
            </w:r>
            <w:r w:rsidRPr="008F29D6">
              <w:rPr>
                <w:color w:val="000000" w:themeColor="text1"/>
                <w:spacing w:val="5"/>
                <w:sz w:val="25"/>
                <w:szCs w:val="25"/>
              </w:rPr>
              <w:t>倍频带叠加声压级：</w:t>
            </w:r>
          </w:p>
          <w:p w14:paraId="7D415D49" w14:textId="77777777" w:rsidR="00DC31F4" w:rsidRPr="008F29D6" w:rsidRDefault="00000000">
            <w:pPr>
              <w:ind w:firstLineChars="200" w:firstLine="500"/>
              <w:rPr>
                <w:color w:val="000000" w:themeColor="text1"/>
                <w:spacing w:val="5"/>
                <w:sz w:val="25"/>
                <w:szCs w:val="25"/>
              </w:rPr>
            </w:pPr>
            <w:r w:rsidRPr="008F29D6">
              <w:rPr>
                <w:noProof/>
                <w:color w:val="000000" w:themeColor="text1"/>
                <w:spacing w:val="5"/>
                <w:sz w:val="25"/>
                <w:szCs w:val="25"/>
              </w:rPr>
              <w:drawing>
                <wp:inline distT="0" distB="0" distL="0" distR="0" wp14:anchorId="115EE908" wp14:editId="011E8BD6">
                  <wp:extent cx="1656080" cy="448310"/>
                  <wp:effectExtent l="0" t="0" r="1270" b="8890"/>
                  <wp:docPr id="1753567350" name="图片 29"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67350" name="图片 29" descr="形状&#10;&#10;中度可信度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56080" cy="448310"/>
                          </a:xfrm>
                          <a:prstGeom prst="rect">
                            <a:avLst/>
                          </a:prstGeom>
                          <a:noFill/>
                          <a:ln>
                            <a:noFill/>
                          </a:ln>
                        </pic:spPr>
                      </pic:pic>
                    </a:graphicData>
                  </a:graphic>
                </wp:inline>
              </w:drawing>
            </w:r>
            <w:r w:rsidRPr="008F29D6">
              <w:rPr>
                <w:color w:val="000000" w:themeColor="text1"/>
                <w:spacing w:val="5"/>
                <w:sz w:val="25"/>
                <w:szCs w:val="25"/>
              </w:rPr>
              <w:t xml:space="preserve"> </w:t>
            </w:r>
          </w:p>
          <w:p w14:paraId="4FA4B899" w14:textId="77777777" w:rsidR="00DC31F4" w:rsidRPr="008F29D6" w:rsidRDefault="00000000">
            <w:pPr>
              <w:spacing w:line="440" w:lineRule="exact"/>
              <w:ind w:firstLineChars="200" w:firstLine="520"/>
              <w:rPr>
                <w:color w:val="000000" w:themeColor="text1"/>
                <w:spacing w:val="5"/>
                <w:sz w:val="25"/>
                <w:szCs w:val="25"/>
              </w:rPr>
            </w:pPr>
            <w:r w:rsidRPr="008F29D6">
              <w:rPr>
                <w:color w:val="000000" w:themeColor="text1"/>
                <w:spacing w:val="5"/>
                <w:sz w:val="25"/>
                <w:szCs w:val="25"/>
              </w:rPr>
              <w:t>式中：</w:t>
            </w:r>
            <w:r w:rsidRPr="008F29D6">
              <w:rPr>
                <w:noProof/>
                <w:color w:val="000000" w:themeColor="text1"/>
                <w:spacing w:val="5"/>
                <w:sz w:val="25"/>
                <w:szCs w:val="25"/>
              </w:rPr>
              <w:drawing>
                <wp:inline distT="0" distB="0" distL="0" distR="0" wp14:anchorId="0BE73F80" wp14:editId="417BD22A">
                  <wp:extent cx="466090" cy="241300"/>
                  <wp:effectExtent l="0" t="0" r="0" b="6350"/>
                  <wp:docPr id="6542406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40677" name="图片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6090" cy="24130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靠近围护结构处室内</w:t>
            </w:r>
            <w:r w:rsidRPr="008F29D6">
              <w:rPr>
                <w:color w:val="000000" w:themeColor="text1"/>
                <w:spacing w:val="5"/>
                <w:sz w:val="25"/>
                <w:szCs w:val="25"/>
              </w:rPr>
              <w:t>N</w:t>
            </w:r>
            <w:r w:rsidRPr="008F29D6">
              <w:rPr>
                <w:color w:val="000000" w:themeColor="text1"/>
                <w:spacing w:val="5"/>
                <w:sz w:val="25"/>
                <w:szCs w:val="25"/>
              </w:rPr>
              <w:t>个声源</w:t>
            </w:r>
            <w:r w:rsidRPr="008F29D6">
              <w:rPr>
                <w:noProof/>
                <w:color w:val="000000" w:themeColor="text1"/>
                <w:spacing w:val="5"/>
                <w:sz w:val="25"/>
                <w:szCs w:val="25"/>
              </w:rPr>
              <w:drawing>
                <wp:inline distT="0" distB="0" distL="0" distR="0" wp14:anchorId="463A713B" wp14:editId="4B16D008">
                  <wp:extent cx="86360" cy="172720"/>
                  <wp:effectExtent l="0" t="0" r="8890" b="0"/>
                  <wp:docPr id="15523371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37120" name="图片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6360" cy="172720"/>
                          </a:xfrm>
                          <a:prstGeom prst="rect">
                            <a:avLst/>
                          </a:prstGeom>
                          <a:noFill/>
                          <a:ln>
                            <a:noFill/>
                          </a:ln>
                        </pic:spPr>
                      </pic:pic>
                    </a:graphicData>
                  </a:graphic>
                </wp:inline>
              </w:drawing>
            </w:r>
            <w:r w:rsidRPr="008F29D6">
              <w:rPr>
                <w:color w:val="000000" w:themeColor="text1"/>
                <w:spacing w:val="5"/>
                <w:sz w:val="25"/>
                <w:szCs w:val="25"/>
              </w:rPr>
              <w:t>倍频带的叠加声压级，</w:t>
            </w:r>
            <w:r w:rsidRPr="008F29D6">
              <w:rPr>
                <w:color w:val="000000" w:themeColor="text1"/>
                <w:spacing w:val="5"/>
                <w:sz w:val="25"/>
                <w:szCs w:val="25"/>
              </w:rPr>
              <w:t>dB</w:t>
            </w:r>
            <w:r w:rsidRPr="008F29D6">
              <w:rPr>
                <w:color w:val="000000" w:themeColor="text1"/>
                <w:spacing w:val="5"/>
                <w:sz w:val="25"/>
                <w:szCs w:val="25"/>
              </w:rPr>
              <w:t>；</w:t>
            </w:r>
          </w:p>
          <w:p w14:paraId="7D4AA1D1" w14:textId="77777777" w:rsidR="00DC31F4" w:rsidRPr="008F29D6" w:rsidRDefault="00000000">
            <w:pPr>
              <w:spacing w:line="440" w:lineRule="exact"/>
              <w:ind w:firstLineChars="494" w:firstLine="1235"/>
              <w:rPr>
                <w:color w:val="000000" w:themeColor="text1"/>
                <w:spacing w:val="5"/>
                <w:sz w:val="25"/>
                <w:szCs w:val="25"/>
              </w:rPr>
            </w:pPr>
            <w:r w:rsidRPr="008F29D6">
              <w:rPr>
                <w:noProof/>
                <w:color w:val="000000" w:themeColor="text1"/>
                <w:spacing w:val="5"/>
                <w:sz w:val="25"/>
                <w:szCs w:val="25"/>
              </w:rPr>
              <w:drawing>
                <wp:inline distT="0" distB="0" distL="0" distR="0" wp14:anchorId="45379674" wp14:editId="0093A7ED">
                  <wp:extent cx="284480" cy="241300"/>
                  <wp:effectExtent l="0" t="0" r="1270" b="6350"/>
                  <wp:docPr id="9627776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7764" name="图片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4480" cy="24130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室内</w:t>
            </w:r>
            <w:r w:rsidRPr="008F29D6">
              <w:rPr>
                <w:noProof/>
                <w:color w:val="000000" w:themeColor="text1"/>
                <w:spacing w:val="5"/>
                <w:sz w:val="25"/>
                <w:szCs w:val="25"/>
              </w:rPr>
              <w:drawing>
                <wp:inline distT="0" distB="0" distL="0" distR="0" wp14:anchorId="3B9DE306" wp14:editId="331B324D">
                  <wp:extent cx="120650" cy="189865"/>
                  <wp:effectExtent l="0" t="0" r="0" b="635"/>
                  <wp:docPr id="6751198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9861" name="图片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0650" cy="189865"/>
                          </a:xfrm>
                          <a:prstGeom prst="rect">
                            <a:avLst/>
                          </a:prstGeom>
                          <a:noFill/>
                          <a:ln>
                            <a:noFill/>
                          </a:ln>
                        </pic:spPr>
                      </pic:pic>
                    </a:graphicData>
                  </a:graphic>
                </wp:inline>
              </w:drawing>
            </w:r>
            <w:r w:rsidRPr="008F29D6">
              <w:rPr>
                <w:color w:val="000000" w:themeColor="text1"/>
                <w:spacing w:val="5"/>
                <w:sz w:val="25"/>
                <w:szCs w:val="25"/>
              </w:rPr>
              <w:t>声源</w:t>
            </w:r>
            <w:r w:rsidRPr="008F29D6">
              <w:rPr>
                <w:noProof/>
                <w:color w:val="000000" w:themeColor="text1"/>
                <w:spacing w:val="5"/>
                <w:sz w:val="25"/>
                <w:szCs w:val="25"/>
              </w:rPr>
              <w:drawing>
                <wp:inline distT="0" distB="0" distL="0" distR="0" wp14:anchorId="3565801A" wp14:editId="11F02DE7">
                  <wp:extent cx="86360" cy="172720"/>
                  <wp:effectExtent l="0" t="0" r="8890" b="0"/>
                  <wp:docPr id="3958625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62545" name="图片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6360" cy="172720"/>
                          </a:xfrm>
                          <a:prstGeom prst="rect">
                            <a:avLst/>
                          </a:prstGeom>
                          <a:noFill/>
                          <a:ln>
                            <a:noFill/>
                          </a:ln>
                        </pic:spPr>
                      </pic:pic>
                    </a:graphicData>
                  </a:graphic>
                </wp:inline>
              </w:drawing>
            </w:r>
            <w:r w:rsidRPr="008F29D6">
              <w:rPr>
                <w:color w:val="000000" w:themeColor="text1"/>
                <w:spacing w:val="5"/>
                <w:sz w:val="25"/>
                <w:szCs w:val="25"/>
              </w:rPr>
              <w:t>倍频带的声压级，</w:t>
            </w:r>
            <w:r w:rsidRPr="008F29D6">
              <w:rPr>
                <w:color w:val="000000" w:themeColor="text1"/>
                <w:spacing w:val="5"/>
                <w:sz w:val="25"/>
                <w:szCs w:val="25"/>
              </w:rPr>
              <w:t>dB</w:t>
            </w:r>
            <w:r w:rsidRPr="008F29D6">
              <w:rPr>
                <w:color w:val="000000" w:themeColor="text1"/>
                <w:spacing w:val="5"/>
                <w:sz w:val="25"/>
                <w:szCs w:val="25"/>
              </w:rPr>
              <w:t>；</w:t>
            </w:r>
          </w:p>
          <w:p w14:paraId="332EBFC5" w14:textId="77777777" w:rsidR="00DC31F4" w:rsidRPr="008F29D6" w:rsidRDefault="00000000">
            <w:pPr>
              <w:spacing w:line="440" w:lineRule="exact"/>
              <w:ind w:firstLineChars="494" w:firstLine="1235"/>
              <w:rPr>
                <w:color w:val="000000" w:themeColor="text1"/>
                <w:spacing w:val="5"/>
                <w:sz w:val="25"/>
                <w:szCs w:val="25"/>
              </w:rPr>
            </w:pPr>
            <w:r w:rsidRPr="008F29D6">
              <w:rPr>
                <w:noProof/>
                <w:color w:val="000000" w:themeColor="text1"/>
                <w:spacing w:val="5"/>
                <w:sz w:val="25"/>
                <w:szCs w:val="25"/>
              </w:rPr>
              <w:drawing>
                <wp:inline distT="0" distB="0" distL="0" distR="0" wp14:anchorId="461DC332" wp14:editId="7ED62B8E">
                  <wp:extent cx="180975" cy="180975"/>
                  <wp:effectExtent l="0" t="0" r="9525" b="9525"/>
                  <wp:docPr id="15866813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81333" name="图片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室内声源总数。</w:t>
            </w:r>
          </w:p>
          <w:p w14:paraId="237FB153" w14:textId="77777777" w:rsidR="00DC31F4" w:rsidRPr="008F29D6" w:rsidRDefault="00000000">
            <w:pPr>
              <w:spacing w:line="440" w:lineRule="exact"/>
              <w:ind w:firstLineChars="200" w:firstLine="520"/>
              <w:rPr>
                <w:color w:val="000000" w:themeColor="text1"/>
                <w:spacing w:val="5"/>
                <w:sz w:val="25"/>
                <w:szCs w:val="25"/>
              </w:rPr>
            </w:pPr>
            <w:r w:rsidRPr="008F29D6">
              <w:rPr>
                <w:rFonts w:hint="eastAsia"/>
                <w:color w:val="000000" w:themeColor="text1"/>
                <w:spacing w:val="5"/>
                <w:sz w:val="25"/>
                <w:szCs w:val="25"/>
              </w:rPr>
              <w:t>c.</w:t>
            </w:r>
            <w:r w:rsidRPr="008F29D6">
              <w:rPr>
                <w:color w:val="000000" w:themeColor="text1"/>
                <w:spacing w:val="5"/>
                <w:sz w:val="25"/>
                <w:szCs w:val="25"/>
              </w:rPr>
              <w:t>计算出室外靠近围护结构处的声压级：</w:t>
            </w:r>
          </w:p>
          <w:p w14:paraId="74C27EF0" w14:textId="77777777" w:rsidR="00DC31F4" w:rsidRPr="008F29D6" w:rsidRDefault="00000000">
            <w:pPr>
              <w:ind w:firstLineChars="200" w:firstLine="500"/>
              <w:rPr>
                <w:color w:val="000000" w:themeColor="text1"/>
                <w:spacing w:val="5"/>
                <w:sz w:val="25"/>
                <w:szCs w:val="25"/>
              </w:rPr>
            </w:pPr>
            <w:r w:rsidRPr="008F29D6">
              <w:rPr>
                <w:noProof/>
                <w:color w:val="000000" w:themeColor="text1"/>
                <w:spacing w:val="5"/>
                <w:sz w:val="25"/>
                <w:szCs w:val="25"/>
              </w:rPr>
              <w:drawing>
                <wp:inline distT="0" distB="0" distL="0" distR="0" wp14:anchorId="7951D0FB" wp14:editId="52CB2AB0">
                  <wp:extent cx="1776730" cy="241300"/>
                  <wp:effectExtent l="0" t="0" r="0" b="6350"/>
                  <wp:docPr id="12035780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78017" name="图片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776730" cy="241300"/>
                          </a:xfrm>
                          <a:prstGeom prst="rect">
                            <a:avLst/>
                          </a:prstGeom>
                          <a:noFill/>
                          <a:ln>
                            <a:noFill/>
                          </a:ln>
                        </pic:spPr>
                      </pic:pic>
                    </a:graphicData>
                  </a:graphic>
                </wp:inline>
              </w:drawing>
            </w:r>
            <w:r w:rsidRPr="008F29D6">
              <w:rPr>
                <w:color w:val="000000" w:themeColor="text1"/>
                <w:spacing w:val="5"/>
                <w:sz w:val="25"/>
                <w:szCs w:val="25"/>
              </w:rPr>
              <w:t xml:space="preserve"> </w:t>
            </w:r>
          </w:p>
          <w:p w14:paraId="648CA975" w14:textId="77777777" w:rsidR="00DC31F4" w:rsidRPr="008F29D6" w:rsidRDefault="00000000">
            <w:pPr>
              <w:spacing w:line="440" w:lineRule="exact"/>
              <w:ind w:firstLineChars="200" w:firstLine="500"/>
              <w:rPr>
                <w:color w:val="000000" w:themeColor="text1"/>
                <w:sz w:val="25"/>
                <w:szCs w:val="25"/>
              </w:rPr>
            </w:pPr>
            <w:r w:rsidRPr="008F29D6">
              <w:rPr>
                <w:color w:val="000000" w:themeColor="text1"/>
                <w:sz w:val="25"/>
                <w:szCs w:val="25"/>
              </w:rPr>
              <w:t>式中：</w:t>
            </w:r>
            <w:r w:rsidRPr="008F29D6">
              <w:rPr>
                <w:noProof/>
                <w:color w:val="000000" w:themeColor="text1"/>
                <w:spacing w:val="5"/>
                <w:sz w:val="25"/>
                <w:szCs w:val="25"/>
              </w:rPr>
              <w:drawing>
                <wp:inline distT="0" distB="0" distL="0" distR="0" wp14:anchorId="5731855E" wp14:editId="21D6426A">
                  <wp:extent cx="500380" cy="241300"/>
                  <wp:effectExtent l="0" t="0" r="0" b="6350"/>
                  <wp:docPr id="7650202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20240" name="图片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00380" cy="241300"/>
                          </a:xfrm>
                          <a:prstGeom prst="rect">
                            <a:avLst/>
                          </a:prstGeom>
                          <a:noFill/>
                          <a:ln>
                            <a:noFill/>
                          </a:ln>
                        </pic:spPr>
                      </pic:pic>
                    </a:graphicData>
                  </a:graphic>
                </wp:inline>
              </w:drawing>
            </w:r>
            <w:r w:rsidRPr="008F29D6">
              <w:rPr>
                <w:color w:val="000000" w:themeColor="text1"/>
                <w:sz w:val="25"/>
                <w:szCs w:val="25"/>
              </w:rPr>
              <w:t>——</w:t>
            </w:r>
            <w:r w:rsidRPr="008F29D6">
              <w:rPr>
                <w:color w:val="000000" w:themeColor="text1"/>
                <w:sz w:val="25"/>
                <w:szCs w:val="25"/>
              </w:rPr>
              <w:t>靠近围护结构处室外</w:t>
            </w:r>
            <w:r w:rsidRPr="008F29D6">
              <w:rPr>
                <w:color w:val="000000" w:themeColor="text1"/>
                <w:sz w:val="25"/>
                <w:szCs w:val="25"/>
              </w:rPr>
              <w:t>N</w:t>
            </w:r>
            <w:r w:rsidRPr="008F29D6">
              <w:rPr>
                <w:color w:val="000000" w:themeColor="text1"/>
                <w:sz w:val="25"/>
                <w:szCs w:val="25"/>
              </w:rPr>
              <w:t>个声源</w:t>
            </w:r>
            <w:r w:rsidRPr="008F29D6">
              <w:rPr>
                <w:noProof/>
                <w:color w:val="000000" w:themeColor="text1"/>
                <w:spacing w:val="5"/>
                <w:sz w:val="25"/>
                <w:szCs w:val="25"/>
              </w:rPr>
              <w:drawing>
                <wp:inline distT="0" distB="0" distL="0" distR="0" wp14:anchorId="33BE9920" wp14:editId="32053871">
                  <wp:extent cx="86360" cy="172720"/>
                  <wp:effectExtent l="0" t="0" r="8890" b="0"/>
                  <wp:docPr id="24637349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73496" name="图片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6360" cy="172720"/>
                          </a:xfrm>
                          <a:prstGeom prst="rect">
                            <a:avLst/>
                          </a:prstGeom>
                          <a:noFill/>
                          <a:ln>
                            <a:noFill/>
                          </a:ln>
                        </pic:spPr>
                      </pic:pic>
                    </a:graphicData>
                  </a:graphic>
                </wp:inline>
              </w:drawing>
            </w:r>
            <w:r w:rsidRPr="008F29D6">
              <w:rPr>
                <w:color w:val="000000" w:themeColor="text1"/>
                <w:sz w:val="25"/>
                <w:szCs w:val="25"/>
              </w:rPr>
              <w:t>倍频带的叠加声压级，</w:t>
            </w:r>
            <w:r w:rsidRPr="008F29D6">
              <w:rPr>
                <w:color w:val="000000" w:themeColor="text1"/>
                <w:sz w:val="25"/>
                <w:szCs w:val="25"/>
              </w:rPr>
              <w:t>dB</w:t>
            </w:r>
            <w:r w:rsidRPr="008F29D6">
              <w:rPr>
                <w:color w:val="000000" w:themeColor="text1"/>
                <w:sz w:val="25"/>
                <w:szCs w:val="25"/>
              </w:rPr>
              <w:t>；</w:t>
            </w:r>
          </w:p>
          <w:p w14:paraId="034DD97B" w14:textId="77777777" w:rsidR="00DC31F4" w:rsidRPr="008F29D6" w:rsidRDefault="00000000">
            <w:pPr>
              <w:spacing w:line="440" w:lineRule="exact"/>
              <w:ind w:firstLineChars="494" w:firstLine="1235"/>
              <w:rPr>
                <w:color w:val="000000" w:themeColor="text1"/>
                <w:spacing w:val="5"/>
                <w:sz w:val="25"/>
                <w:szCs w:val="25"/>
              </w:rPr>
            </w:pPr>
            <w:r w:rsidRPr="008F29D6">
              <w:rPr>
                <w:noProof/>
                <w:color w:val="000000" w:themeColor="text1"/>
                <w:spacing w:val="5"/>
                <w:sz w:val="25"/>
                <w:szCs w:val="25"/>
              </w:rPr>
              <w:drawing>
                <wp:inline distT="0" distB="0" distL="0" distR="0" wp14:anchorId="0D531C66" wp14:editId="48752442">
                  <wp:extent cx="241300" cy="241300"/>
                  <wp:effectExtent l="0" t="0" r="6350" b="6350"/>
                  <wp:docPr id="8072544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54451" name="图片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1300" cy="24130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围护结构</w:t>
            </w:r>
            <w:r w:rsidRPr="008F29D6">
              <w:rPr>
                <w:noProof/>
                <w:color w:val="000000" w:themeColor="text1"/>
                <w:spacing w:val="5"/>
                <w:sz w:val="25"/>
                <w:szCs w:val="25"/>
              </w:rPr>
              <w:drawing>
                <wp:inline distT="0" distB="0" distL="0" distR="0" wp14:anchorId="50FCE273" wp14:editId="108833E4">
                  <wp:extent cx="86360" cy="172720"/>
                  <wp:effectExtent l="0" t="0" r="8890" b="0"/>
                  <wp:docPr id="5352601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60158" name="图片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6360" cy="172720"/>
                          </a:xfrm>
                          <a:prstGeom prst="rect">
                            <a:avLst/>
                          </a:prstGeom>
                          <a:noFill/>
                          <a:ln>
                            <a:noFill/>
                          </a:ln>
                        </pic:spPr>
                      </pic:pic>
                    </a:graphicData>
                  </a:graphic>
                </wp:inline>
              </w:drawing>
            </w:r>
            <w:r w:rsidRPr="008F29D6">
              <w:rPr>
                <w:color w:val="000000" w:themeColor="text1"/>
                <w:spacing w:val="5"/>
                <w:sz w:val="25"/>
                <w:szCs w:val="25"/>
              </w:rPr>
              <w:t>倍频带的隔声量，</w:t>
            </w:r>
            <w:r w:rsidRPr="008F29D6">
              <w:rPr>
                <w:color w:val="000000" w:themeColor="text1"/>
                <w:spacing w:val="5"/>
                <w:sz w:val="25"/>
                <w:szCs w:val="25"/>
              </w:rPr>
              <w:t>dB</w:t>
            </w:r>
            <w:r w:rsidRPr="008F29D6">
              <w:rPr>
                <w:color w:val="000000" w:themeColor="text1"/>
                <w:spacing w:val="5"/>
                <w:sz w:val="25"/>
                <w:szCs w:val="25"/>
              </w:rPr>
              <w:t>；</w:t>
            </w:r>
          </w:p>
          <w:p w14:paraId="5C9CED58" w14:textId="77777777" w:rsidR="00DC31F4" w:rsidRPr="008F29D6" w:rsidRDefault="00000000">
            <w:pPr>
              <w:spacing w:line="440" w:lineRule="exact"/>
              <w:ind w:firstLineChars="200" w:firstLine="520"/>
              <w:rPr>
                <w:color w:val="000000" w:themeColor="text1"/>
                <w:spacing w:val="5"/>
                <w:sz w:val="25"/>
                <w:szCs w:val="25"/>
              </w:rPr>
            </w:pPr>
            <w:r w:rsidRPr="008F29D6">
              <w:rPr>
                <w:rFonts w:ascii="宋体" w:hAnsi="宋体" w:cs="宋体" w:hint="eastAsia"/>
                <w:color w:val="000000" w:themeColor="text1"/>
                <w:spacing w:val="5"/>
                <w:sz w:val="25"/>
                <w:szCs w:val="25"/>
              </w:rPr>
              <w:t>d.</w:t>
            </w:r>
            <w:r w:rsidRPr="008F29D6">
              <w:rPr>
                <w:color w:val="000000" w:themeColor="text1"/>
                <w:spacing w:val="5"/>
                <w:sz w:val="25"/>
                <w:szCs w:val="25"/>
              </w:rPr>
              <w:t>将室外声源的声压级和透过面积换算成等效的室外声源，计算出中心位置位于透声面积</w:t>
            </w:r>
            <w:r w:rsidRPr="008F29D6">
              <w:rPr>
                <w:color w:val="000000" w:themeColor="text1"/>
                <w:spacing w:val="5"/>
                <w:sz w:val="25"/>
                <w:szCs w:val="25"/>
              </w:rPr>
              <w:t>(S)</w:t>
            </w:r>
            <w:r w:rsidRPr="008F29D6">
              <w:rPr>
                <w:color w:val="000000" w:themeColor="text1"/>
                <w:spacing w:val="5"/>
                <w:sz w:val="25"/>
                <w:szCs w:val="25"/>
              </w:rPr>
              <w:t>处的等效声源的倍频带声功率级。</w:t>
            </w:r>
          </w:p>
          <w:p w14:paraId="0B4A2284" w14:textId="77777777" w:rsidR="00DC31F4" w:rsidRPr="008F29D6" w:rsidRDefault="00000000">
            <w:pPr>
              <w:ind w:firstLineChars="200" w:firstLine="500"/>
              <w:rPr>
                <w:color w:val="000000" w:themeColor="text1"/>
                <w:spacing w:val="5"/>
                <w:sz w:val="25"/>
                <w:szCs w:val="25"/>
              </w:rPr>
            </w:pPr>
            <w:r w:rsidRPr="008F29D6">
              <w:rPr>
                <w:noProof/>
                <w:color w:val="000000" w:themeColor="text1"/>
                <w:spacing w:val="5"/>
                <w:sz w:val="25"/>
                <w:szCs w:val="25"/>
              </w:rPr>
              <w:drawing>
                <wp:inline distT="0" distB="0" distL="0" distR="0" wp14:anchorId="543B6AB3" wp14:editId="067929B3">
                  <wp:extent cx="1337310" cy="241300"/>
                  <wp:effectExtent l="0" t="0" r="0" b="6350"/>
                  <wp:docPr id="7254183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18384"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337310" cy="241300"/>
                          </a:xfrm>
                          <a:prstGeom prst="rect">
                            <a:avLst/>
                          </a:prstGeom>
                          <a:noFill/>
                          <a:ln>
                            <a:noFill/>
                          </a:ln>
                        </pic:spPr>
                      </pic:pic>
                    </a:graphicData>
                  </a:graphic>
                </wp:inline>
              </w:drawing>
            </w:r>
            <w:r w:rsidRPr="008F29D6">
              <w:rPr>
                <w:color w:val="000000" w:themeColor="text1"/>
                <w:spacing w:val="5"/>
                <w:sz w:val="25"/>
                <w:szCs w:val="25"/>
              </w:rPr>
              <w:t xml:space="preserve"> </w:t>
            </w:r>
          </w:p>
          <w:p w14:paraId="361AC864" w14:textId="77777777" w:rsidR="00DC31F4" w:rsidRPr="008F29D6" w:rsidRDefault="00000000">
            <w:pPr>
              <w:spacing w:line="440" w:lineRule="exact"/>
              <w:ind w:firstLineChars="200" w:firstLine="520"/>
              <w:rPr>
                <w:color w:val="000000" w:themeColor="text1"/>
                <w:spacing w:val="5"/>
                <w:sz w:val="25"/>
                <w:szCs w:val="25"/>
              </w:rPr>
            </w:pPr>
            <w:r w:rsidRPr="008F29D6">
              <w:rPr>
                <w:rFonts w:ascii="宋体" w:hAnsi="宋体" w:cs="宋体" w:hint="eastAsia"/>
                <w:color w:val="000000" w:themeColor="text1"/>
                <w:spacing w:val="5"/>
                <w:sz w:val="25"/>
                <w:szCs w:val="25"/>
              </w:rPr>
              <w:t>e.</w:t>
            </w:r>
            <w:r w:rsidRPr="008F29D6">
              <w:rPr>
                <w:color w:val="000000" w:themeColor="text1"/>
                <w:spacing w:val="5"/>
                <w:sz w:val="25"/>
                <w:szCs w:val="25"/>
              </w:rPr>
              <w:t>等效室外声源的位置为围护结构的位置，其倍频带声功率级为</w:t>
            </w:r>
            <w:r w:rsidRPr="008F29D6">
              <w:rPr>
                <w:noProof/>
                <w:color w:val="000000" w:themeColor="text1"/>
                <w:spacing w:val="5"/>
                <w:sz w:val="25"/>
                <w:szCs w:val="25"/>
              </w:rPr>
              <w:drawing>
                <wp:inline distT="0" distB="0" distL="0" distR="0" wp14:anchorId="7141753E" wp14:editId="773BB4B8">
                  <wp:extent cx="198120" cy="241300"/>
                  <wp:effectExtent l="0" t="0" r="0" b="6350"/>
                  <wp:docPr id="118361479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14790" name="图片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98120" cy="241300"/>
                          </a:xfrm>
                          <a:prstGeom prst="rect">
                            <a:avLst/>
                          </a:prstGeom>
                          <a:noFill/>
                          <a:ln>
                            <a:noFill/>
                          </a:ln>
                        </pic:spPr>
                      </pic:pic>
                    </a:graphicData>
                  </a:graphic>
                </wp:inline>
              </w:drawing>
            </w:r>
            <w:r w:rsidRPr="008F29D6">
              <w:rPr>
                <w:color w:val="000000" w:themeColor="text1"/>
                <w:spacing w:val="5"/>
                <w:sz w:val="25"/>
                <w:szCs w:val="25"/>
              </w:rPr>
              <w:t>，根据厂房结构</w:t>
            </w:r>
            <w:r w:rsidRPr="008F29D6">
              <w:rPr>
                <w:color w:val="000000" w:themeColor="text1"/>
                <w:spacing w:val="5"/>
                <w:sz w:val="25"/>
                <w:szCs w:val="25"/>
              </w:rPr>
              <w:t>(</w:t>
            </w:r>
            <w:r w:rsidRPr="008F29D6">
              <w:rPr>
                <w:color w:val="000000" w:themeColor="text1"/>
                <w:spacing w:val="5"/>
                <w:sz w:val="25"/>
                <w:szCs w:val="25"/>
              </w:rPr>
              <w:t>门、窗</w:t>
            </w:r>
            <w:r w:rsidRPr="008F29D6">
              <w:rPr>
                <w:color w:val="000000" w:themeColor="text1"/>
                <w:spacing w:val="5"/>
                <w:sz w:val="25"/>
                <w:szCs w:val="25"/>
              </w:rPr>
              <w:t>)</w:t>
            </w:r>
            <w:r w:rsidRPr="008F29D6">
              <w:rPr>
                <w:color w:val="000000" w:themeColor="text1"/>
                <w:spacing w:val="5"/>
                <w:sz w:val="25"/>
                <w:szCs w:val="25"/>
              </w:rPr>
              <w:t>和预测点的位置关系，分别按照面声源、线声源和点声源的衰减模式，计算预测点处的声级。</w:t>
            </w:r>
          </w:p>
          <w:p w14:paraId="3C868523" w14:textId="77777777" w:rsidR="00DC31F4" w:rsidRPr="008F29D6" w:rsidRDefault="00000000">
            <w:pPr>
              <w:spacing w:line="440" w:lineRule="exact"/>
              <w:ind w:firstLineChars="200" w:firstLine="528"/>
              <w:jc w:val="left"/>
              <w:rPr>
                <w:color w:val="000000" w:themeColor="text1"/>
                <w:spacing w:val="7"/>
                <w:sz w:val="25"/>
                <w:szCs w:val="25"/>
              </w:rPr>
            </w:pPr>
            <w:r w:rsidRPr="008F29D6">
              <w:rPr>
                <w:color w:val="000000" w:themeColor="text1"/>
                <w:spacing w:val="7"/>
                <w:sz w:val="25"/>
                <w:szCs w:val="25"/>
              </w:rPr>
              <w:t>假设窗户的宽度为</w:t>
            </w:r>
            <w:r w:rsidRPr="008F29D6">
              <w:rPr>
                <w:color w:val="000000" w:themeColor="text1"/>
                <w:spacing w:val="7"/>
                <w:sz w:val="25"/>
                <w:szCs w:val="25"/>
              </w:rPr>
              <w:t>a</w:t>
            </w:r>
            <w:r w:rsidRPr="008F29D6">
              <w:rPr>
                <w:color w:val="000000" w:themeColor="text1"/>
                <w:spacing w:val="7"/>
                <w:sz w:val="25"/>
                <w:szCs w:val="25"/>
              </w:rPr>
              <w:t>，高度为</w:t>
            </w:r>
            <w:r w:rsidRPr="008F29D6">
              <w:rPr>
                <w:color w:val="000000" w:themeColor="text1"/>
                <w:spacing w:val="7"/>
                <w:sz w:val="25"/>
                <w:szCs w:val="25"/>
              </w:rPr>
              <w:t>b</w:t>
            </w:r>
            <w:r w:rsidRPr="008F29D6">
              <w:rPr>
                <w:color w:val="000000" w:themeColor="text1"/>
                <w:spacing w:val="7"/>
                <w:sz w:val="25"/>
                <w:szCs w:val="25"/>
              </w:rPr>
              <w:t>，窗户个数为</w:t>
            </w:r>
            <w:r w:rsidRPr="008F29D6">
              <w:rPr>
                <w:color w:val="000000" w:themeColor="text1"/>
                <w:spacing w:val="7"/>
                <w:sz w:val="25"/>
                <w:szCs w:val="25"/>
              </w:rPr>
              <w:t>n</w:t>
            </w:r>
            <w:r w:rsidRPr="008F29D6">
              <w:rPr>
                <w:color w:val="000000" w:themeColor="text1"/>
                <w:spacing w:val="7"/>
                <w:sz w:val="25"/>
                <w:szCs w:val="25"/>
              </w:rPr>
              <w:t>；预测点距墙中心的距离为</w:t>
            </w:r>
            <w:r w:rsidRPr="008F29D6">
              <w:rPr>
                <w:noProof/>
                <w:color w:val="000000" w:themeColor="text1"/>
                <w:spacing w:val="5"/>
                <w:sz w:val="25"/>
                <w:szCs w:val="25"/>
              </w:rPr>
              <w:drawing>
                <wp:inline distT="0" distB="0" distL="0" distR="0" wp14:anchorId="4890F7F2" wp14:editId="7C84D78D">
                  <wp:extent cx="120650" cy="120650"/>
                  <wp:effectExtent l="0" t="0" r="0" b="0"/>
                  <wp:docPr id="10619857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85769"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20650" cy="120650"/>
                          </a:xfrm>
                          <a:prstGeom prst="rect">
                            <a:avLst/>
                          </a:prstGeom>
                          <a:noFill/>
                          <a:ln>
                            <a:noFill/>
                          </a:ln>
                        </pic:spPr>
                      </pic:pic>
                    </a:graphicData>
                  </a:graphic>
                </wp:inline>
              </w:drawing>
            </w:r>
            <w:r w:rsidRPr="008F29D6">
              <w:rPr>
                <w:color w:val="000000" w:themeColor="text1"/>
                <w:spacing w:val="7"/>
                <w:sz w:val="25"/>
                <w:szCs w:val="25"/>
              </w:rPr>
              <w:t>。预测点的声级按照下述公式进行预测：</w:t>
            </w:r>
          </w:p>
          <w:p w14:paraId="0FAE5D45" w14:textId="77777777" w:rsidR="00DC31F4" w:rsidRPr="008F29D6" w:rsidRDefault="00000000">
            <w:pPr>
              <w:ind w:firstLineChars="200" w:firstLine="520"/>
              <w:rPr>
                <w:color w:val="000000" w:themeColor="text1"/>
                <w:spacing w:val="5"/>
                <w:sz w:val="25"/>
                <w:szCs w:val="25"/>
              </w:rPr>
            </w:pPr>
            <w:r w:rsidRPr="008F29D6">
              <w:rPr>
                <w:color w:val="000000" w:themeColor="text1"/>
                <w:spacing w:val="5"/>
                <w:sz w:val="25"/>
                <w:szCs w:val="25"/>
              </w:rPr>
              <w:t>当</w:t>
            </w:r>
            <w:r w:rsidRPr="008F29D6">
              <w:rPr>
                <w:noProof/>
                <w:color w:val="000000" w:themeColor="text1"/>
                <w:spacing w:val="5"/>
                <w:sz w:val="25"/>
                <w:szCs w:val="25"/>
              </w:rPr>
              <w:drawing>
                <wp:inline distT="0" distB="0" distL="0" distR="0" wp14:anchorId="0F4E37DC" wp14:editId="46C19B4F">
                  <wp:extent cx="387985" cy="387985"/>
                  <wp:effectExtent l="0" t="0" r="0" b="0"/>
                  <wp:docPr id="1347389945" name="图片 14"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89945" name="图片 14" descr="形状&#10;&#10;低可信度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87985" cy="387985"/>
                          </a:xfrm>
                          <a:prstGeom prst="rect">
                            <a:avLst/>
                          </a:prstGeom>
                          <a:noFill/>
                          <a:ln>
                            <a:noFill/>
                          </a:ln>
                        </pic:spPr>
                      </pic:pic>
                    </a:graphicData>
                  </a:graphic>
                </wp:inline>
              </w:drawing>
            </w:r>
            <w:r w:rsidRPr="008F29D6">
              <w:rPr>
                <w:color w:val="000000" w:themeColor="text1"/>
                <w:spacing w:val="5"/>
                <w:sz w:val="25"/>
                <w:szCs w:val="25"/>
              </w:rPr>
              <w:t>时，</w:t>
            </w:r>
            <w:r w:rsidRPr="008F29D6">
              <w:rPr>
                <w:noProof/>
                <w:color w:val="000000" w:themeColor="text1"/>
                <w:spacing w:val="5"/>
                <w:sz w:val="25"/>
                <w:szCs w:val="25"/>
              </w:rPr>
              <w:drawing>
                <wp:inline distT="0" distB="0" distL="0" distR="0" wp14:anchorId="0C6FFBDF" wp14:editId="3F1E4924">
                  <wp:extent cx="690245" cy="224155"/>
                  <wp:effectExtent l="0" t="0" r="0" b="4445"/>
                  <wp:docPr id="18383477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47796" name="图片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90245" cy="22415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即按面声源处理</w:t>
            </w:r>
            <w:r w:rsidRPr="008F29D6">
              <w:rPr>
                <w:color w:val="000000" w:themeColor="text1"/>
                <w:spacing w:val="5"/>
                <w:sz w:val="25"/>
                <w:szCs w:val="25"/>
              </w:rPr>
              <w:t>)</w:t>
            </w:r>
            <w:r w:rsidRPr="008F29D6">
              <w:rPr>
                <w:color w:val="000000" w:themeColor="text1"/>
                <w:spacing w:val="5"/>
                <w:sz w:val="25"/>
                <w:szCs w:val="25"/>
              </w:rPr>
              <w:t>；</w:t>
            </w:r>
          </w:p>
          <w:p w14:paraId="2F3CD378" w14:textId="77777777" w:rsidR="00DC31F4" w:rsidRPr="008F29D6" w:rsidRDefault="00000000">
            <w:pPr>
              <w:ind w:firstLineChars="200" w:firstLine="520"/>
              <w:rPr>
                <w:color w:val="000000" w:themeColor="text1"/>
                <w:spacing w:val="5"/>
                <w:sz w:val="25"/>
                <w:szCs w:val="25"/>
              </w:rPr>
            </w:pPr>
            <w:r w:rsidRPr="008F29D6">
              <w:rPr>
                <w:color w:val="000000" w:themeColor="text1"/>
                <w:spacing w:val="5"/>
                <w:sz w:val="25"/>
                <w:szCs w:val="25"/>
              </w:rPr>
              <w:t>当</w:t>
            </w:r>
            <w:r w:rsidRPr="008F29D6">
              <w:rPr>
                <w:noProof/>
                <w:color w:val="000000" w:themeColor="text1"/>
                <w:spacing w:val="5"/>
                <w:sz w:val="25"/>
                <w:szCs w:val="25"/>
              </w:rPr>
              <w:drawing>
                <wp:inline distT="0" distB="0" distL="0" distR="0" wp14:anchorId="07E8CD96" wp14:editId="0923AF5D">
                  <wp:extent cx="733425" cy="387985"/>
                  <wp:effectExtent l="0" t="0" r="9525" b="0"/>
                  <wp:docPr id="1074474306" name="图片 12"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74306" name="图片 12" descr="形状&#10;&#10;中度可信度描述已自动生成"/>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733425" cy="387985"/>
                          </a:xfrm>
                          <a:prstGeom prst="rect">
                            <a:avLst/>
                          </a:prstGeom>
                          <a:noFill/>
                          <a:ln>
                            <a:noFill/>
                          </a:ln>
                        </pic:spPr>
                      </pic:pic>
                    </a:graphicData>
                  </a:graphic>
                </wp:inline>
              </w:drawing>
            </w:r>
            <w:r w:rsidRPr="008F29D6">
              <w:rPr>
                <w:color w:val="000000" w:themeColor="text1"/>
                <w:spacing w:val="5"/>
                <w:sz w:val="25"/>
                <w:szCs w:val="25"/>
              </w:rPr>
              <w:t>时，</w:t>
            </w:r>
            <w:r w:rsidRPr="008F29D6">
              <w:rPr>
                <w:noProof/>
                <w:color w:val="000000" w:themeColor="text1"/>
                <w:spacing w:val="5"/>
                <w:sz w:val="25"/>
                <w:szCs w:val="25"/>
              </w:rPr>
              <w:drawing>
                <wp:inline distT="0" distB="0" distL="0" distR="0" wp14:anchorId="390B3B48" wp14:editId="7EEE1158">
                  <wp:extent cx="1250950" cy="387985"/>
                  <wp:effectExtent l="0" t="0" r="6350" b="0"/>
                  <wp:docPr id="1352994033" name="图片 11"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94033" name="图片 11" descr="形状&#10;&#10;中度可信度描述已自动生成"/>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250950" cy="38798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即按线声源处理</w:t>
            </w:r>
            <w:r w:rsidRPr="008F29D6">
              <w:rPr>
                <w:color w:val="000000" w:themeColor="text1"/>
                <w:spacing w:val="5"/>
                <w:sz w:val="25"/>
                <w:szCs w:val="25"/>
              </w:rPr>
              <w:t>)</w:t>
            </w:r>
            <w:r w:rsidRPr="008F29D6">
              <w:rPr>
                <w:color w:val="000000" w:themeColor="text1"/>
                <w:spacing w:val="5"/>
                <w:sz w:val="25"/>
                <w:szCs w:val="25"/>
              </w:rPr>
              <w:t>；</w:t>
            </w:r>
          </w:p>
          <w:p w14:paraId="4B896D4C" w14:textId="77777777" w:rsidR="00DC31F4" w:rsidRPr="008F29D6" w:rsidRDefault="00000000">
            <w:pPr>
              <w:ind w:firstLineChars="200" w:firstLine="520"/>
              <w:rPr>
                <w:color w:val="000000" w:themeColor="text1"/>
                <w:spacing w:val="5"/>
                <w:sz w:val="25"/>
                <w:szCs w:val="25"/>
              </w:rPr>
            </w:pPr>
            <w:r w:rsidRPr="008F29D6">
              <w:rPr>
                <w:color w:val="000000" w:themeColor="text1"/>
                <w:spacing w:val="5"/>
                <w:sz w:val="25"/>
                <w:szCs w:val="25"/>
              </w:rPr>
              <w:t>当</w:t>
            </w:r>
            <w:r w:rsidRPr="008F29D6">
              <w:rPr>
                <w:noProof/>
                <w:color w:val="000000" w:themeColor="text1"/>
                <w:spacing w:val="5"/>
                <w:sz w:val="25"/>
                <w:szCs w:val="25"/>
              </w:rPr>
              <w:drawing>
                <wp:inline distT="0" distB="0" distL="0" distR="0" wp14:anchorId="0E1C5528" wp14:editId="6FFBA07E">
                  <wp:extent cx="457200" cy="387985"/>
                  <wp:effectExtent l="0" t="0" r="0" b="0"/>
                  <wp:docPr id="1993625051" name="图片 10"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5051" name="图片 10" descr="图片包含 形状&#10;&#10;描述已自动生成"/>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57200" cy="387985"/>
                          </a:xfrm>
                          <a:prstGeom prst="rect">
                            <a:avLst/>
                          </a:prstGeom>
                          <a:noFill/>
                          <a:ln>
                            <a:noFill/>
                          </a:ln>
                        </pic:spPr>
                      </pic:pic>
                    </a:graphicData>
                  </a:graphic>
                </wp:inline>
              </w:drawing>
            </w:r>
            <w:r w:rsidRPr="008F29D6">
              <w:rPr>
                <w:color w:val="000000" w:themeColor="text1"/>
                <w:spacing w:val="5"/>
                <w:sz w:val="25"/>
                <w:szCs w:val="25"/>
              </w:rPr>
              <w:t>时，</w:t>
            </w:r>
            <w:r w:rsidRPr="008F29D6">
              <w:rPr>
                <w:noProof/>
                <w:color w:val="000000" w:themeColor="text1"/>
                <w:spacing w:val="5"/>
                <w:sz w:val="25"/>
                <w:szCs w:val="25"/>
              </w:rPr>
              <w:drawing>
                <wp:inline distT="0" distB="0" distL="0" distR="0" wp14:anchorId="2348EE1F" wp14:editId="3FE3E7EA">
                  <wp:extent cx="1337310" cy="387985"/>
                  <wp:effectExtent l="0" t="0" r="0" b="0"/>
                  <wp:docPr id="2057216556" name="图片 9"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16556" name="图片 9" descr="形状&#10;&#10;中度可信度描述已自动生成"/>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337310" cy="387985"/>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即按点声源处理</w:t>
            </w:r>
            <w:r w:rsidRPr="008F29D6">
              <w:rPr>
                <w:color w:val="000000" w:themeColor="text1"/>
                <w:spacing w:val="5"/>
                <w:sz w:val="25"/>
                <w:szCs w:val="25"/>
              </w:rPr>
              <w:t>)</w:t>
            </w:r>
            <w:r w:rsidRPr="008F29D6">
              <w:rPr>
                <w:color w:val="000000" w:themeColor="text1"/>
                <w:spacing w:val="5"/>
                <w:sz w:val="25"/>
                <w:szCs w:val="25"/>
              </w:rPr>
              <w:t>；</w:t>
            </w:r>
          </w:p>
          <w:p w14:paraId="7232DA1E" w14:textId="77777777" w:rsidR="00DC31F4" w:rsidRPr="008F29D6" w:rsidRDefault="00000000">
            <w:pPr>
              <w:spacing w:line="440" w:lineRule="exact"/>
              <w:ind w:firstLineChars="200" w:firstLine="520"/>
              <w:rPr>
                <w:color w:val="000000" w:themeColor="text1"/>
                <w:spacing w:val="5"/>
                <w:sz w:val="25"/>
                <w:szCs w:val="25"/>
              </w:rPr>
            </w:pPr>
            <w:r w:rsidRPr="008F29D6">
              <w:rPr>
                <w:rFonts w:hint="eastAsia"/>
                <w:color w:val="000000" w:themeColor="text1"/>
                <w:spacing w:val="5"/>
                <w:sz w:val="25"/>
                <w:szCs w:val="25"/>
              </w:rPr>
              <w:t>③计算总声压级</w:t>
            </w:r>
          </w:p>
          <w:p w14:paraId="23E6A51D" w14:textId="77777777" w:rsidR="00DC31F4" w:rsidRPr="008F29D6" w:rsidRDefault="00000000">
            <w:pPr>
              <w:spacing w:line="440" w:lineRule="exact"/>
              <w:ind w:firstLineChars="200" w:firstLine="504"/>
              <w:rPr>
                <w:color w:val="000000" w:themeColor="text1"/>
                <w:spacing w:val="5"/>
                <w:sz w:val="25"/>
                <w:szCs w:val="25"/>
              </w:rPr>
            </w:pPr>
            <w:r w:rsidRPr="008F29D6">
              <w:rPr>
                <w:color w:val="000000" w:themeColor="text1"/>
                <w:spacing w:val="1"/>
                <w:sz w:val="25"/>
                <w:szCs w:val="25"/>
              </w:rPr>
              <w:t>计算各室外噪声源和各含噪声源厂房对各预测点噪声贡献值。</w:t>
            </w:r>
            <w:r w:rsidRPr="008F29D6">
              <w:rPr>
                <w:color w:val="000000" w:themeColor="text1"/>
                <w:spacing w:val="5"/>
                <w:sz w:val="25"/>
                <w:szCs w:val="25"/>
              </w:rPr>
              <w:t>设第</w:t>
            </w:r>
            <w:r w:rsidRPr="008F29D6">
              <w:rPr>
                <w:noProof/>
                <w:color w:val="000000" w:themeColor="text1"/>
                <w:spacing w:val="5"/>
                <w:sz w:val="25"/>
                <w:szCs w:val="25"/>
              </w:rPr>
              <w:drawing>
                <wp:inline distT="0" distB="0" distL="0" distR="0" wp14:anchorId="2544CEE1" wp14:editId="5BC16388">
                  <wp:extent cx="86360" cy="172720"/>
                  <wp:effectExtent l="0" t="0" r="8890" b="0"/>
                  <wp:docPr id="11871171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17122" name="图片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6360" cy="172720"/>
                          </a:xfrm>
                          <a:prstGeom prst="rect">
                            <a:avLst/>
                          </a:prstGeom>
                          <a:noFill/>
                          <a:ln>
                            <a:noFill/>
                          </a:ln>
                        </pic:spPr>
                      </pic:pic>
                    </a:graphicData>
                  </a:graphic>
                </wp:inline>
              </w:drawing>
            </w:r>
            <w:r w:rsidRPr="008F29D6">
              <w:rPr>
                <w:color w:val="000000" w:themeColor="text1"/>
                <w:spacing w:val="5"/>
                <w:sz w:val="25"/>
                <w:szCs w:val="25"/>
              </w:rPr>
              <w:t>个室外声源在预测点产生的</w:t>
            </w:r>
            <w:r w:rsidRPr="008F29D6">
              <w:rPr>
                <w:color w:val="000000" w:themeColor="text1"/>
                <w:spacing w:val="5"/>
                <w:sz w:val="25"/>
                <w:szCs w:val="25"/>
              </w:rPr>
              <w:t>A</w:t>
            </w:r>
            <w:r w:rsidRPr="008F29D6">
              <w:rPr>
                <w:color w:val="000000" w:themeColor="text1"/>
                <w:spacing w:val="5"/>
                <w:sz w:val="25"/>
                <w:szCs w:val="25"/>
              </w:rPr>
              <w:t>声级为</w:t>
            </w:r>
            <w:r w:rsidRPr="008F29D6">
              <w:rPr>
                <w:noProof/>
                <w:color w:val="000000" w:themeColor="text1"/>
                <w:spacing w:val="5"/>
                <w:sz w:val="25"/>
                <w:szCs w:val="25"/>
              </w:rPr>
              <w:drawing>
                <wp:inline distT="0" distB="0" distL="0" distR="0" wp14:anchorId="2514316C" wp14:editId="12B8CDFC">
                  <wp:extent cx="241300" cy="241300"/>
                  <wp:effectExtent l="0" t="0" r="6350" b="6350"/>
                  <wp:docPr id="257099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9958" name="图片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41300" cy="241300"/>
                          </a:xfrm>
                          <a:prstGeom prst="rect">
                            <a:avLst/>
                          </a:prstGeom>
                          <a:noFill/>
                          <a:ln>
                            <a:noFill/>
                          </a:ln>
                        </pic:spPr>
                      </pic:pic>
                    </a:graphicData>
                  </a:graphic>
                </wp:inline>
              </w:drawing>
            </w:r>
            <w:r w:rsidRPr="008F29D6">
              <w:rPr>
                <w:color w:val="000000" w:themeColor="text1"/>
                <w:spacing w:val="5"/>
                <w:sz w:val="25"/>
                <w:szCs w:val="25"/>
              </w:rPr>
              <w:t>，在</w:t>
            </w:r>
            <w:r w:rsidRPr="008F29D6">
              <w:rPr>
                <w:color w:val="000000" w:themeColor="text1"/>
                <w:spacing w:val="5"/>
                <w:sz w:val="25"/>
                <w:szCs w:val="25"/>
              </w:rPr>
              <w:t>T</w:t>
            </w:r>
            <w:r w:rsidRPr="008F29D6">
              <w:rPr>
                <w:color w:val="000000" w:themeColor="text1"/>
                <w:spacing w:val="5"/>
                <w:sz w:val="25"/>
                <w:szCs w:val="25"/>
              </w:rPr>
              <w:t>时间内该声源工作时间为</w:t>
            </w:r>
            <w:r w:rsidRPr="008F29D6">
              <w:rPr>
                <w:noProof/>
                <w:color w:val="000000" w:themeColor="text1"/>
                <w:spacing w:val="5"/>
                <w:sz w:val="25"/>
                <w:szCs w:val="25"/>
              </w:rPr>
              <w:drawing>
                <wp:inline distT="0" distB="0" distL="0" distR="0" wp14:anchorId="56C2F68A" wp14:editId="1078FC9A">
                  <wp:extent cx="120650" cy="241300"/>
                  <wp:effectExtent l="0" t="0" r="0" b="6350"/>
                  <wp:docPr id="6663728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72855" name="图片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0650" cy="241300"/>
                          </a:xfrm>
                          <a:prstGeom prst="rect">
                            <a:avLst/>
                          </a:prstGeom>
                          <a:noFill/>
                          <a:ln>
                            <a:noFill/>
                          </a:ln>
                        </pic:spPr>
                      </pic:pic>
                    </a:graphicData>
                  </a:graphic>
                </wp:inline>
              </w:drawing>
            </w:r>
            <w:r w:rsidRPr="008F29D6">
              <w:rPr>
                <w:color w:val="000000" w:themeColor="text1"/>
                <w:spacing w:val="5"/>
                <w:sz w:val="25"/>
                <w:szCs w:val="25"/>
              </w:rPr>
              <w:t>；第</w:t>
            </w:r>
            <w:r w:rsidRPr="008F29D6">
              <w:rPr>
                <w:noProof/>
                <w:color w:val="000000" w:themeColor="text1"/>
                <w:spacing w:val="5"/>
                <w:sz w:val="25"/>
                <w:szCs w:val="25"/>
              </w:rPr>
              <w:drawing>
                <wp:inline distT="0" distB="0" distL="0" distR="0" wp14:anchorId="0C7F6C13" wp14:editId="0F61DD5C">
                  <wp:extent cx="120650" cy="189865"/>
                  <wp:effectExtent l="0" t="0" r="0" b="635"/>
                  <wp:docPr id="1995620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20101"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0650" cy="189865"/>
                          </a:xfrm>
                          <a:prstGeom prst="rect">
                            <a:avLst/>
                          </a:prstGeom>
                          <a:noFill/>
                          <a:ln>
                            <a:noFill/>
                          </a:ln>
                        </pic:spPr>
                      </pic:pic>
                    </a:graphicData>
                  </a:graphic>
                </wp:inline>
              </w:drawing>
            </w:r>
            <w:r w:rsidRPr="008F29D6">
              <w:rPr>
                <w:color w:val="000000" w:themeColor="text1"/>
                <w:spacing w:val="5"/>
                <w:sz w:val="25"/>
                <w:szCs w:val="25"/>
              </w:rPr>
              <w:t>个等效室外声源在预测点产生的</w:t>
            </w:r>
            <w:r w:rsidRPr="008F29D6">
              <w:rPr>
                <w:color w:val="000000" w:themeColor="text1"/>
                <w:spacing w:val="5"/>
                <w:sz w:val="25"/>
                <w:szCs w:val="25"/>
              </w:rPr>
              <w:t>A</w:t>
            </w:r>
            <w:r w:rsidRPr="008F29D6">
              <w:rPr>
                <w:color w:val="000000" w:themeColor="text1"/>
                <w:spacing w:val="5"/>
                <w:sz w:val="25"/>
                <w:szCs w:val="25"/>
              </w:rPr>
              <w:t>声级为</w:t>
            </w:r>
            <w:r w:rsidRPr="008F29D6">
              <w:rPr>
                <w:noProof/>
                <w:color w:val="000000" w:themeColor="text1"/>
                <w:spacing w:val="5"/>
                <w:sz w:val="25"/>
                <w:szCs w:val="25"/>
              </w:rPr>
              <w:drawing>
                <wp:inline distT="0" distB="0" distL="0" distR="0" wp14:anchorId="3875DEB3" wp14:editId="1CED4F6C">
                  <wp:extent cx="241300" cy="241300"/>
                  <wp:effectExtent l="0" t="0" r="6350" b="6350"/>
                  <wp:docPr id="9619783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78384" name="图片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41300" cy="241300"/>
                          </a:xfrm>
                          <a:prstGeom prst="rect">
                            <a:avLst/>
                          </a:prstGeom>
                          <a:noFill/>
                          <a:ln>
                            <a:noFill/>
                          </a:ln>
                        </pic:spPr>
                      </pic:pic>
                    </a:graphicData>
                  </a:graphic>
                </wp:inline>
              </w:drawing>
            </w:r>
            <w:r w:rsidRPr="008F29D6">
              <w:rPr>
                <w:color w:val="000000" w:themeColor="text1"/>
                <w:spacing w:val="5"/>
                <w:sz w:val="25"/>
                <w:szCs w:val="25"/>
              </w:rPr>
              <w:t>，在</w:t>
            </w:r>
            <w:r w:rsidRPr="008F29D6">
              <w:rPr>
                <w:color w:val="000000" w:themeColor="text1"/>
                <w:spacing w:val="5"/>
                <w:sz w:val="25"/>
                <w:szCs w:val="25"/>
              </w:rPr>
              <w:t>T</w:t>
            </w:r>
            <w:r w:rsidRPr="008F29D6">
              <w:rPr>
                <w:color w:val="000000" w:themeColor="text1"/>
                <w:spacing w:val="5"/>
                <w:sz w:val="25"/>
                <w:szCs w:val="25"/>
              </w:rPr>
              <w:t>时间内该声源工作时间为</w:t>
            </w:r>
            <w:r w:rsidRPr="008F29D6">
              <w:rPr>
                <w:noProof/>
                <w:color w:val="000000" w:themeColor="text1"/>
                <w:spacing w:val="5"/>
                <w:sz w:val="25"/>
                <w:szCs w:val="25"/>
              </w:rPr>
              <w:drawing>
                <wp:inline distT="0" distB="0" distL="0" distR="0" wp14:anchorId="570CA645" wp14:editId="1B537C36">
                  <wp:extent cx="137795" cy="241300"/>
                  <wp:effectExtent l="0" t="0" r="0" b="6350"/>
                  <wp:docPr id="995554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54132" name="图片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37795" cy="241300"/>
                          </a:xfrm>
                          <a:prstGeom prst="rect">
                            <a:avLst/>
                          </a:prstGeom>
                          <a:noFill/>
                          <a:ln>
                            <a:noFill/>
                          </a:ln>
                        </pic:spPr>
                      </pic:pic>
                    </a:graphicData>
                  </a:graphic>
                </wp:inline>
              </w:drawing>
            </w:r>
            <w:r w:rsidRPr="008F29D6">
              <w:rPr>
                <w:color w:val="000000" w:themeColor="text1"/>
                <w:spacing w:val="5"/>
                <w:sz w:val="25"/>
                <w:szCs w:val="25"/>
              </w:rPr>
              <w:t>，则项目声源对预测点产生的贡献值</w:t>
            </w:r>
            <w:r w:rsidRPr="008F29D6">
              <w:rPr>
                <w:color w:val="000000" w:themeColor="text1"/>
                <w:spacing w:val="5"/>
                <w:sz w:val="25"/>
                <w:szCs w:val="25"/>
              </w:rPr>
              <w:t>(</w:t>
            </w:r>
            <w:r w:rsidRPr="008F29D6">
              <w:rPr>
                <w:noProof/>
                <w:color w:val="000000" w:themeColor="text1"/>
                <w:spacing w:val="5"/>
                <w:sz w:val="25"/>
                <w:szCs w:val="25"/>
              </w:rPr>
              <w:drawing>
                <wp:inline distT="0" distB="0" distL="0" distR="0" wp14:anchorId="6CD0E09B" wp14:editId="244594F8">
                  <wp:extent cx="276225" cy="241300"/>
                  <wp:effectExtent l="0" t="0" r="9525" b="6350"/>
                  <wp:docPr id="20891599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59910" name="图片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76225" cy="241300"/>
                          </a:xfrm>
                          <a:prstGeom prst="rect">
                            <a:avLst/>
                          </a:prstGeom>
                          <a:noFill/>
                          <a:ln>
                            <a:noFill/>
                          </a:ln>
                        </pic:spPr>
                      </pic:pic>
                    </a:graphicData>
                  </a:graphic>
                </wp:inline>
              </w:drawing>
            </w:r>
            <w:r w:rsidRPr="008F29D6">
              <w:rPr>
                <w:color w:val="000000" w:themeColor="text1"/>
                <w:spacing w:val="5"/>
                <w:sz w:val="25"/>
                <w:szCs w:val="25"/>
              </w:rPr>
              <w:t>)</w:t>
            </w:r>
            <w:r w:rsidRPr="008F29D6">
              <w:rPr>
                <w:color w:val="000000" w:themeColor="text1"/>
                <w:spacing w:val="5"/>
                <w:sz w:val="25"/>
                <w:szCs w:val="25"/>
              </w:rPr>
              <w:t>为</w:t>
            </w:r>
            <w:r w:rsidRPr="008F29D6">
              <w:rPr>
                <w:color w:val="000000" w:themeColor="text1"/>
                <w:spacing w:val="5"/>
                <w:sz w:val="25"/>
                <w:szCs w:val="25"/>
              </w:rPr>
              <w:t>:</w:t>
            </w:r>
          </w:p>
          <w:p w14:paraId="625918E2" w14:textId="77777777" w:rsidR="00DC31F4" w:rsidRPr="008F29D6" w:rsidRDefault="00000000">
            <w:pPr>
              <w:ind w:firstLineChars="200" w:firstLine="500"/>
              <w:rPr>
                <w:color w:val="000000" w:themeColor="text1"/>
                <w:spacing w:val="5"/>
                <w:sz w:val="25"/>
                <w:szCs w:val="25"/>
              </w:rPr>
            </w:pPr>
            <w:r w:rsidRPr="008F29D6">
              <w:rPr>
                <w:noProof/>
                <w:color w:val="000000" w:themeColor="text1"/>
                <w:spacing w:val="5"/>
                <w:sz w:val="25"/>
                <w:szCs w:val="25"/>
              </w:rPr>
              <w:lastRenderedPageBreak/>
              <w:drawing>
                <wp:inline distT="0" distB="0" distL="0" distR="0" wp14:anchorId="1C70AEE9" wp14:editId="29F2D8B1">
                  <wp:extent cx="2519045" cy="448310"/>
                  <wp:effectExtent l="0" t="0" r="0" b="8890"/>
                  <wp:docPr id="2015023850" name="图片 1"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23850" name="图片 1" descr="形状&#10;&#10;中度可信度描述已自动生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519045" cy="448310"/>
                          </a:xfrm>
                          <a:prstGeom prst="rect">
                            <a:avLst/>
                          </a:prstGeom>
                          <a:noFill/>
                          <a:ln>
                            <a:noFill/>
                          </a:ln>
                        </pic:spPr>
                      </pic:pic>
                    </a:graphicData>
                  </a:graphic>
                </wp:inline>
              </w:drawing>
            </w:r>
            <w:r w:rsidRPr="008F29D6">
              <w:rPr>
                <w:color w:val="000000" w:themeColor="text1"/>
                <w:spacing w:val="5"/>
                <w:sz w:val="25"/>
                <w:szCs w:val="25"/>
              </w:rPr>
              <w:t xml:space="preserve"> </w:t>
            </w:r>
          </w:p>
          <w:p w14:paraId="0F1C7DA8" w14:textId="77777777" w:rsidR="00DC31F4" w:rsidRPr="008F29D6" w:rsidRDefault="00000000">
            <w:pPr>
              <w:spacing w:line="440" w:lineRule="exact"/>
              <w:ind w:firstLineChars="200" w:firstLine="520"/>
              <w:rPr>
                <w:color w:val="000000" w:themeColor="text1"/>
                <w:spacing w:val="5"/>
                <w:sz w:val="25"/>
                <w:szCs w:val="25"/>
              </w:rPr>
            </w:pPr>
            <w:r w:rsidRPr="008F29D6">
              <w:rPr>
                <w:rFonts w:hint="eastAsia"/>
                <w:color w:val="000000" w:themeColor="text1"/>
                <w:spacing w:val="5"/>
                <w:sz w:val="25"/>
                <w:szCs w:val="25"/>
              </w:rPr>
              <w:t>④噪声预测点位</w:t>
            </w:r>
          </w:p>
          <w:p w14:paraId="530D4A8E" w14:textId="77777777" w:rsidR="00DC31F4" w:rsidRPr="008F29D6" w:rsidRDefault="00000000">
            <w:pPr>
              <w:spacing w:line="440" w:lineRule="exact"/>
              <w:ind w:firstLineChars="200" w:firstLine="520"/>
              <w:rPr>
                <w:color w:val="000000" w:themeColor="text1"/>
                <w:spacing w:val="5"/>
                <w:sz w:val="25"/>
                <w:szCs w:val="25"/>
              </w:rPr>
            </w:pPr>
            <w:r w:rsidRPr="008F29D6">
              <w:rPr>
                <w:color w:val="000000" w:themeColor="text1"/>
                <w:spacing w:val="5"/>
                <w:sz w:val="25"/>
                <w:szCs w:val="25"/>
              </w:rPr>
              <w:t>厂址周边无敏感点，故不再分析项目实施后噪声对敏感点的影响，以东、西、南、北厂界作为评价点，计算出厂界噪声最大值。</w:t>
            </w:r>
          </w:p>
          <w:p w14:paraId="3FF21017" w14:textId="77777777" w:rsidR="00DC31F4" w:rsidRPr="008F29D6" w:rsidRDefault="00000000">
            <w:pPr>
              <w:spacing w:line="440" w:lineRule="exact"/>
              <w:ind w:firstLineChars="200"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4</w:t>
            </w:r>
            <w:r w:rsidRPr="008F29D6">
              <w:rPr>
                <w:rFonts w:hint="eastAsia"/>
                <w:color w:val="000000" w:themeColor="text1"/>
                <w:sz w:val="24"/>
              </w:rPr>
              <w:t>）预测步骤</w:t>
            </w:r>
          </w:p>
          <w:p w14:paraId="4460086A"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①以</w:t>
            </w:r>
            <w:r w:rsidRPr="008F29D6">
              <w:rPr>
                <w:color w:val="000000" w:themeColor="text1"/>
                <w:sz w:val="24"/>
              </w:rPr>
              <w:t>厂区中心为坐标原点，建立一个坐标系，确定各噪声源及厂界预测点坐标。</w:t>
            </w:r>
          </w:p>
          <w:p w14:paraId="332F9DFB"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②根</w:t>
            </w:r>
            <w:r w:rsidRPr="008F29D6">
              <w:rPr>
                <w:color w:val="000000" w:themeColor="text1"/>
                <w:sz w:val="24"/>
              </w:rPr>
              <w:t>据已获得的声源参数和声波从声源到预测点的传播条件，计算出各声源单独作用在预测点时产生的</w:t>
            </w:r>
            <w:r w:rsidRPr="008F29D6">
              <w:rPr>
                <w:color w:val="000000" w:themeColor="text1"/>
                <w:sz w:val="24"/>
              </w:rPr>
              <w:t>A</w:t>
            </w:r>
            <w:r w:rsidRPr="008F29D6">
              <w:rPr>
                <w:color w:val="000000" w:themeColor="text1"/>
                <w:sz w:val="24"/>
              </w:rPr>
              <w:t>声级</w:t>
            </w:r>
            <w:r w:rsidRPr="008F29D6">
              <w:rPr>
                <w:color w:val="000000" w:themeColor="text1"/>
                <w:sz w:val="24"/>
              </w:rPr>
              <w:t>L</w:t>
            </w:r>
            <w:r w:rsidRPr="008F29D6">
              <w:rPr>
                <w:color w:val="000000" w:themeColor="text1"/>
                <w:sz w:val="24"/>
                <w:vertAlign w:val="subscript"/>
              </w:rPr>
              <w:t>i</w:t>
            </w:r>
            <w:r w:rsidRPr="008F29D6">
              <w:rPr>
                <w:color w:val="000000" w:themeColor="text1"/>
                <w:sz w:val="24"/>
              </w:rPr>
              <w:t>：</w:t>
            </w:r>
          </w:p>
          <w:p w14:paraId="44CC66FF" w14:textId="77777777" w:rsidR="00DC31F4" w:rsidRPr="008F29D6" w:rsidRDefault="00000000">
            <w:pPr>
              <w:spacing w:line="420" w:lineRule="exact"/>
              <w:ind w:firstLineChars="200" w:firstLine="480"/>
              <w:rPr>
                <w:color w:val="000000" w:themeColor="text1"/>
                <w:sz w:val="24"/>
              </w:rPr>
            </w:pPr>
            <w:r w:rsidRPr="008F29D6">
              <w:rPr>
                <w:rFonts w:hint="eastAsia"/>
                <w:color w:val="000000" w:themeColor="text1"/>
                <w:sz w:val="24"/>
              </w:rPr>
              <w:t>③将各声源</w:t>
            </w:r>
            <w:r w:rsidRPr="008F29D6">
              <w:rPr>
                <w:noProof/>
                <w:color w:val="000000" w:themeColor="text1"/>
                <w:kern w:val="0"/>
                <w:sz w:val="24"/>
                <w:szCs w:val="22"/>
              </w:rPr>
              <w:drawing>
                <wp:anchor distT="0" distB="0" distL="114300" distR="114300" simplePos="0" relativeHeight="252075008" behindDoc="0" locked="0" layoutInCell="1" allowOverlap="1" wp14:anchorId="646FD30B" wp14:editId="3100378C">
                  <wp:simplePos x="0" y="0"/>
                  <wp:positionH relativeFrom="column">
                    <wp:posOffset>1559560</wp:posOffset>
                  </wp:positionH>
                  <wp:positionV relativeFrom="paragraph">
                    <wp:posOffset>243205</wp:posOffset>
                  </wp:positionV>
                  <wp:extent cx="1511935" cy="328930"/>
                  <wp:effectExtent l="0" t="0" r="0" b="0"/>
                  <wp:wrapNone/>
                  <wp:docPr id="213117956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79563" name="图片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511935" cy="328930"/>
                          </a:xfrm>
                          <a:prstGeom prst="rect">
                            <a:avLst/>
                          </a:prstGeom>
                          <a:noFill/>
                          <a:ln>
                            <a:noFill/>
                          </a:ln>
                        </pic:spPr>
                      </pic:pic>
                    </a:graphicData>
                  </a:graphic>
                </wp:anchor>
              </w:drawing>
            </w:r>
            <w:r w:rsidRPr="008F29D6">
              <w:rPr>
                <w:color w:val="000000" w:themeColor="text1"/>
                <w:sz w:val="24"/>
              </w:rPr>
              <w:t>对某预测点产生的</w:t>
            </w:r>
            <w:r w:rsidRPr="008F29D6">
              <w:rPr>
                <w:color w:val="000000" w:themeColor="text1"/>
                <w:sz w:val="24"/>
              </w:rPr>
              <w:t>A</w:t>
            </w:r>
            <w:r w:rsidRPr="008F29D6">
              <w:rPr>
                <w:color w:val="000000" w:themeColor="text1"/>
                <w:sz w:val="24"/>
              </w:rPr>
              <w:t>声级按下式叠加，得到该预测点的声级值</w:t>
            </w:r>
            <w:r w:rsidRPr="008F29D6">
              <w:rPr>
                <w:color w:val="000000" w:themeColor="text1"/>
                <w:sz w:val="24"/>
              </w:rPr>
              <w:t>L</w:t>
            </w:r>
            <w:r w:rsidRPr="008F29D6">
              <w:rPr>
                <w:color w:val="000000" w:themeColor="text1"/>
                <w:sz w:val="24"/>
                <w:vertAlign w:val="subscript"/>
              </w:rPr>
              <w:t>1</w:t>
            </w:r>
            <w:r w:rsidRPr="008F29D6">
              <w:rPr>
                <w:color w:val="000000" w:themeColor="text1"/>
                <w:sz w:val="24"/>
              </w:rPr>
              <w:t>：</w:t>
            </w:r>
          </w:p>
          <w:p w14:paraId="7098230B" w14:textId="77777777" w:rsidR="00DC31F4" w:rsidRPr="008F29D6" w:rsidRDefault="00000000">
            <w:pPr>
              <w:snapToGrid w:val="0"/>
              <w:spacing w:line="440" w:lineRule="exact"/>
              <w:ind w:firstLineChars="200"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5</w:t>
            </w:r>
            <w:r w:rsidRPr="008F29D6">
              <w:rPr>
                <w:rFonts w:hint="eastAsia"/>
                <w:color w:val="000000" w:themeColor="text1"/>
                <w:sz w:val="24"/>
              </w:rPr>
              <w:t>）预测结果与评价</w:t>
            </w:r>
          </w:p>
          <w:p w14:paraId="7DE552E6" w14:textId="64867A4D" w:rsidR="007D649E" w:rsidRPr="008F29D6" w:rsidRDefault="007D649E" w:rsidP="007D649E">
            <w:pPr>
              <w:spacing w:line="440" w:lineRule="exact"/>
              <w:ind w:firstLineChars="200" w:firstLine="480"/>
              <w:rPr>
                <w:bCs/>
                <w:color w:val="000000" w:themeColor="text1"/>
                <w:sz w:val="24"/>
              </w:rPr>
            </w:pPr>
            <w:r w:rsidRPr="008F29D6">
              <w:rPr>
                <w:rFonts w:hint="eastAsia"/>
                <w:bCs/>
                <w:color w:val="000000" w:themeColor="text1"/>
                <w:sz w:val="24"/>
              </w:rPr>
              <w:t>项目噪声预测结果一览表见表</w:t>
            </w:r>
            <w:r w:rsidRPr="008F29D6">
              <w:rPr>
                <w:rFonts w:hint="eastAsia"/>
                <w:bCs/>
                <w:color w:val="000000" w:themeColor="text1"/>
                <w:sz w:val="24"/>
              </w:rPr>
              <w:t>4-1</w:t>
            </w:r>
            <w:r w:rsidR="005F45B6" w:rsidRPr="008F29D6">
              <w:rPr>
                <w:rFonts w:hint="eastAsia"/>
                <w:bCs/>
                <w:color w:val="000000" w:themeColor="text1"/>
                <w:sz w:val="24"/>
              </w:rPr>
              <w:t>2</w:t>
            </w:r>
            <w:r w:rsidRPr="008F29D6">
              <w:rPr>
                <w:rFonts w:hint="eastAsia"/>
                <w:bCs/>
                <w:color w:val="000000" w:themeColor="text1"/>
                <w:sz w:val="24"/>
              </w:rPr>
              <w:t>。</w:t>
            </w:r>
          </w:p>
          <w:p w14:paraId="61AA2D13" w14:textId="52DF5EFE" w:rsidR="007D649E" w:rsidRPr="008F29D6" w:rsidRDefault="007D649E" w:rsidP="007D649E">
            <w:pPr>
              <w:spacing w:line="440" w:lineRule="exact"/>
              <w:ind w:firstLineChars="200" w:firstLine="482"/>
              <w:rPr>
                <w:b/>
                <w:bCs/>
                <w:color w:val="000000" w:themeColor="text1"/>
                <w:spacing w:val="-4"/>
                <w:sz w:val="24"/>
              </w:rPr>
            </w:pPr>
            <w:r w:rsidRPr="008F29D6">
              <w:rPr>
                <w:b/>
                <w:color w:val="000000" w:themeColor="text1"/>
                <w:sz w:val="24"/>
              </w:rPr>
              <w:t>表</w:t>
            </w:r>
            <w:r w:rsidRPr="008F29D6">
              <w:rPr>
                <w:rFonts w:hint="eastAsia"/>
                <w:b/>
                <w:color w:val="000000" w:themeColor="text1"/>
                <w:sz w:val="24"/>
              </w:rPr>
              <w:t>4-1</w:t>
            </w:r>
            <w:r w:rsidR="005F45B6" w:rsidRPr="008F29D6">
              <w:rPr>
                <w:rFonts w:hint="eastAsia"/>
                <w:b/>
                <w:color w:val="000000" w:themeColor="text1"/>
                <w:sz w:val="24"/>
              </w:rPr>
              <w:t>2</w:t>
            </w:r>
            <w:r w:rsidRPr="008F29D6">
              <w:rPr>
                <w:b/>
                <w:color w:val="000000" w:themeColor="text1"/>
                <w:sz w:val="24"/>
              </w:rPr>
              <w:t xml:space="preserve">    </w:t>
            </w:r>
            <w:r w:rsidRPr="008F29D6">
              <w:rPr>
                <w:b/>
                <w:color w:val="000000" w:themeColor="text1"/>
                <w:sz w:val="24"/>
              </w:rPr>
              <w:t>噪声</w:t>
            </w:r>
            <w:r w:rsidRPr="008F29D6">
              <w:rPr>
                <w:rFonts w:hint="eastAsia"/>
                <w:b/>
                <w:color w:val="000000" w:themeColor="text1"/>
                <w:sz w:val="24"/>
              </w:rPr>
              <w:t>预测</w:t>
            </w:r>
            <w:r w:rsidRPr="008F29D6">
              <w:rPr>
                <w:b/>
                <w:color w:val="000000" w:themeColor="text1"/>
                <w:sz w:val="24"/>
              </w:rPr>
              <w:t>结果一览表</w:t>
            </w:r>
            <w:r w:rsidRPr="008F29D6">
              <w:rPr>
                <w:b/>
                <w:color w:val="000000" w:themeColor="text1"/>
                <w:sz w:val="24"/>
              </w:rPr>
              <w:t xml:space="preserve">                      </w:t>
            </w:r>
            <w:r w:rsidRPr="008F29D6">
              <w:rPr>
                <w:b/>
                <w:bCs/>
                <w:color w:val="000000" w:themeColor="text1"/>
                <w:spacing w:val="-4"/>
                <w:sz w:val="24"/>
              </w:rPr>
              <w:t>单位：</w:t>
            </w:r>
            <w:r w:rsidRPr="008F29D6">
              <w:rPr>
                <w:b/>
                <w:bCs/>
                <w:color w:val="000000" w:themeColor="text1"/>
                <w:spacing w:val="-4"/>
                <w:sz w:val="24"/>
              </w:rPr>
              <w:t>dB(A)</w:t>
            </w:r>
          </w:p>
          <w:tbl>
            <w:tblPr>
              <w:tblStyle w:val="affd"/>
              <w:tblW w:w="8213" w:type="dxa"/>
              <w:jc w:val="center"/>
              <w:tblLayout w:type="fixed"/>
              <w:tblCellMar>
                <w:left w:w="0" w:type="dxa"/>
                <w:right w:w="0" w:type="dxa"/>
              </w:tblCellMar>
              <w:tblLook w:val="04A0" w:firstRow="1" w:lastRow="0" w:firstColumn="1" w:lastColumn="0" w:noHBand="0" w:noVBand="1"/>
            </w:tblPr>
            <w:tblGrid>
              <w:gridCol w:w="1327"/>
              <w:gridCol w:w="845"/>
              <w:gridCol w:w="850"/>
              <w:gridCol w:w="851"/>
              <w:gridCol w:w="850"/>
              <w:gridCol w:w="851"/>
              <w:gridCol w:w="850"/>
              <w:gridCol w:w="851"/>
              <w:gridCol w:w="938"/>
            </w:tblGrid>
            <w:tr w:rsidR="008F29D6" w:rsidRPr="008F29D6" w14:paraId="62B22C77" w14:textId="77777777" w:rsidTr="00CE5A1D">
              <w:trPr>
                <w:trHeight w:hRule="exact" w:val="397"/>
                <w:jc w:val="center"/>
              </w:trPr>
              <w:tc>
                <w:tcPr>
                  <w:tcW w:w="1327" w:type="dxa"/>
                  <w:vMerge w:val="restart"/>
                  <w:vAlign w:val="center"/>
                </w:tcPr>
                <w:p w14:paraId="589024EB"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预测点</w:t>
                  </w:r>
                </w:p>
              </w:tc>
              <w:tc>
                <w:tcPr>
                  <w:tcW w:w="1695" w:type="dxa"/>
                  <w:gridSpan w:val="2"/>
                  <w:vAlign w:val="center"/>
                </w:tcPr>
                <w:p w14:paraId="2CE51E3E"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东厂界</w:t>
                  </w:r>
                </w:p>
              </w:tc>
              <w:tc>
                <w:tcPr>
                  <w:tcW w:w="1701" w:type="dxa"/>
                  <w:gridSpan w:val="2"/>
                  <w:vAlign w:val="center"/>
                </w:tcPr>
                <w:p w14:paraId="6CC60650"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南厂界</w:t>
                  </w:r>
                </w:p>
              </w:tc>
              <w:tc>
                <w:tcPr>
                  <w:tcW w:w="1701" w:type="dxa"/>
                  <w:gridSpan w:val="2"/>
                  <w:vAlign w:val="center"/>
                </w:tcPr>
                <w:p w14:paraId="03ED2A72"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西厂界</w:t>
                  </w:r>
                </w:p>
              </w:tc>
              <w:tc>
                <w:tcPr>
                  <w:tcW w:w="1789" w:type="dxa"/>
                  <w:gridSpan w:val="2"/>
                  <w:vAlign w:val="center"/>
                </w:tcPr>
                <w:p w14:paraId="3C8202CC"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北厂界</w:t>
                  </w:r>
                </w:p>
              </w:tc>
            </w:tr>
            <w:tr w:rsidR="008F29D6" w:rsidRPr="008F29D6" w14:paraId="0175C40B" w14:textId="77777777" w:rsidTr="00CE5A1D">
              <w:trPr>
                <w:trHeight w:hRule="exact" w:val="397"/>
                <w:jc w:val="center"/>
              </w:trPr>
              <w:tc>
                <w:tcPr>
                  <w:tcW w:w="1327" w:type="dxa"/>
                  <w:vMerge/>
                  <w:vAlign w:val="center"/>
                </w:tcPr>
                <w:p w14:paraId="6860C1B2" w14:textId="77777777" w:rsidR="007D649E" w:rsidRPr="008F29D6" w:rsidRDefault="007D649E" w:rsidP="007D649E">
                  <w:pPr>
                    <w:spacing w:line="360" w:lineRule="exact"/>
                    <w:jc w:val="center"/>
                    <w:rPr>
                      <w:snapToGrid w:val="0"/>
                      <w:color w:val="000000" w:themeColor="text1"/>
                      <w:szCs w:val="21"/>
                    </w:rPr>
                  </w:pPr>
                </w:p>
              </w:tc>
              <w:tc>
                <w:tcPr>
                  <w:tcW w:w="845" w:type="dxa"/>
                  <w:vAlign w:val="center"/>
                </w:tcPr>
                <w:p w14:paraId="62F3BC27"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昼间</w:t>
                  </w:r>
                </w:p>
              </w:tc>
              <w:tc>
                <w:tcPr>
                  <w:tcW w:w="850" w:type="dxa"/>
                </w:tcPr>
                <w:p w14:paraId="3B8612FD"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夜间</w:t>
                  </w:r>
                </w:p>
              </w:tc>
              <w:tc>
                <w:tcPr>
                  <w:tcW w:w="851" w:type="dxa"/>
                  <w:vAlign w:val="center"/>
                </w:tcPr>
                <w:p w14:paraId="21934030"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昼间</w:t>
                  </w:r>
                </w:p>
              </w:tc>
              <w:tc>
                <w:tcPr>
                  <w:tcW w:w="850" w:type="dxa"/>
                </w:tcPr>
                <w:p w14:paraId="291247D5"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夜间</w:t>
                  </w:r>
                </w:p>
              </w:tc>
              <w:tc>
                <w:tcPr>
                  <w:tcW w:w="851" w:type="dxa"/>
                  <w:vAlign w:val="center"/>
                </w:tcPr>
                <w:p w14:paraId="3D5A7A6A"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昼间</w:t>
                  </w:r>
                </w:p>
              </w:tc>
              <w:tc>
                <w:tcPr>
                  <w:tcW w:w="850" w:type="dxa"/>
                </w:tcPr>
                <w:p w14:paraId="53170BA6"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夜间</w:t>
                  </w:r>
                </w:p>
              </w:tc>
              <w:tc>
                <w:tcPr>
                  <w:tcW w:w="851" w:type="dxa"/>
                  <w:vAlign w:val="center"/>
                </w:tcPr>
                <w:p w14:paraId="3626C2A9"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昼间</w:t>
                  </w:r>
                </w:p>
              </w:tc>
              <w:tc>
                <w:tcPr>
                  <w:tcW w:w="938" w:type="dxa"/>
                </w:tcPr>
                <w:p w14:paraId="0806A1B1"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夜间</w:t>
                  </w:r>
                </w:p>
              </w:tc>
            </w:tr>
            <w:tr w:rsidR="008F29D6" w:rsidRPr="008F29D6" w14:paraId="08F4B917" w14:textId="77777777" w:rsidTr="00CE5A1D">
              <w:trPr>
                <w:trHeight w:hRule="exact" w:val="397"/>
                <w:jc w:val="center"/>
              </w:trPr>
              <w:tc>
                <w:tcPr>
                  <w:tcW w:w="1327" w:type="dxa"/>
                  <w:vAlign w:val="center"/>
                </w:tcPr>
                <w:p w14:paraId="1DEE8B14"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本项目贡献值</w:t>
                  </w:r>
                </w:p>
              </w:tc>
              <w:tc>
                <w:tcPr>
                  <w:tcW w:w="1695" w:type="dxa"/>
                  <w:gridSpan w:val="2"/>
                  <w:vAlign w:val="center"/>
                </w:tcPr>
                <w:p w14:paraId="635A30C4"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51.8</w:t>
                  </w:r>
                </w:p>
              </w:tc>
              <w:tc>
                <w:tcPr>
                  <w:tcW w:w="1701" w:type="dxa"/>
                  <w:gridSpan w:val="2"/>
                  <w:vAlign w:val="center"/>
                </w:tcPr>
                <w:p w14:paraId="160DC4E2"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53.7</w:t>
                  </w:r>
                </w:p>
              </w:tc>
              <w:tc>
                <w:tcPr>
                  <w:tcW w:w="1701" w:type="dxa"/>
                  <w:gridSpan w:val="2"/>
                  <w:vAlign w:val="center"/>
                </w:tcPr>
                <w:p w14:paraId="2946BCAA"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38.6</w:t>
                  </w:r>
                </w:p>
              </w:tc>
              <w:tc>
                <w:tcPr>
                  <w:tcW w:w="1789" w:type="dxa"/>
                  <w:gridSpan w:val="2"/>
                  <w:vAlign w:val="center"/>
                </w:tcPr>
                <w:p w14:paraId="19C07FD4"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46.1</w:t>
                  </w:r>
                </w:p>
              </w:tc>
            </w:tr>
            <w:tr w:rsidR="008F29D6" w:rsidRPr="008F29D6" w14:paraId="199A00F2" w14:textId="77777777" w:rsidTr="00CE5A1D">
              <w:trPr>
                <w:trHeight w:hRule="exact" w:val="397"/>
                <w:jc w:val="center"/>
              </w:trPr>
              <w:tc>
                <w:tcPr>
                  <w:tcW w:w="1327" w:type="dxa"/>
                  <w:vAlign w:val="center"/>
                </w:tcPr>
                <w:p w14:paraId="2F6D6F5D"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标准值</w:t>
                  </w:r>
                </w:p>
              </w:tc>
              <w:tc>
                <w:tcPr>
                  <w:tcW w:w="845" w:type="dxa"/>
                  <w:vAlign w:val="center"/>
                </w:tcPr>
                <w:p w14:paraId="14560B9E"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65</w:t>
                  </w:r>
                </w:p>
              </w:tc>
              <w:tc>
                <w:tcPr>
                  <w:tcW w:w="850" w:type="dxa"/>
                </w:tcPr>
                <w:p w14:paraId="44087527"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55</w:t>
                  </w:r>
                </w:p>
              </w:tc>
              <w:tc>
                <w:tcPr>
                  <w:tcW w:w="851" w:type="dxa"/>
                  <w:vAlign w:val="center"/>
                </w:tcPr>
                <w:p w14:paraId="13834152"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65</w:t>
                  </w:r>
                </w:p>
              </w:tc>
              <w:tc>
                <w:tcPr>
                  <w:tcW w:w="850" w:type="dxa"/>
                </w:tcPr>
                <w:p w14:paraId="2D6DACB3"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55</w:t>
                  </w:r>
                </w:p>
              </w:tc>
              <w:tc>
                <w:tcPr>
                  <w:tcW w:w="851" w:type="dxa"/>
                  <w:vAlign w:val="center"/>
                </w:tcPr>
                <w:p w14:paraId="6387148F"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65</w:t>
                  </w:r>
                </w:p>
              </w:tc>
              <w:tc>
                <w:tcPr>
                  <w:tcW w:w="850" w:type="dxa"/>
                </w:tcPr>
                <w:p w14:paraId="502CA15E"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55</w:t>
                  </w:r>
                </w:p>
              </w:tc>
              <w:tc>
                <w:tcPr>
                  <w:tcW w:w="851" w:type="dxa"/>
                  <w:vAlign w:val="center"/>
                </w:tcPr>
                <w:p w14:paraId="5B3770CF"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65</w:t>
                  </w:r>
                </w:p>
              </w:tc>
              <w:tc>
                <w:tcPr>
                  <w:tcW w:w="938" w:type="dxa"/>
                </w:tcPr>
                <w:p w14:paraId="78EF90FC"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55</w:t>
                  </w:r>
                </w:p>
              </w:tc>
            </w:tr>
            <w:tr w:rsidR="008F29D6" w:rsidRPr="008F29D6" w14:paraId="1682C9F0" w14:textId="77777777" w:rsidTr="00CE5A1D">
              <w:trPr>
                <w:trHeight w:hRule="exact" w:val="397"/>
                <w:jc w:val="center"/>
              </w:trPr>
              <w:tc>
                <w:tcPr>
                  <w:tcW w:w="1327" w:type="dxa"/>
                  <w:vAlign w:val="center"/>
                </w:tcPr>
                <w:p w14:paraId="4422FEE2"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达标情况</w:t>
                  </w:r>
                </w:p>
              </w:tc>
              <w:tc>
                <w:tcPr>
                  <w:tcW w:w="845" w:type="dxa"/>
                  <w:vAlign w:val="center"/>
                </w:tcPr>
                <w:p w14:paraId="0D98FC12" w14:textId="77777777" w:rsidR="007D649E" w:rsidRPr="008F29D6" w:rsidRDefault="007D649E" w:rsidP="007D649E">
                  <w:pPr>
                    <w:spacing w:line="360" w:lineRule="exact"/>
                    <w:jc w:val="center"/>
                    <w:rPr>
                      <w:snapToGrid w:val="0"/>
                      <w:color w:val="000000" w:themeColor="text1"/>
                      <w:szCs w:val="21"/>
                    </w:rPr>
                  </w:pPr>
                  <w:r w:rsidRPr="008F29D6">
                    <w:rPr>
                      <w:rFonts w:hint="eastAsia"/>
                      <w:snapToGrid w:val="0"/>
                      <w:color w:val="000000" w:themeColor="text1"/>
                      <w:szCs w:val="21"/>
                    </w:rPr>
                    <w:t>达标</w:t>
                  </w:r>
                </w:p>
              </w:tc>
              <w:tc>
                <w:tcPr>
                  <w:tcW w:w="850" w:type="dxa"/>
                  <w:vAlign w:val="center"/>
                </w:tcPr>
                <w:p w14:paraId="410AFB75" w14:textId="77777777" w:rsidR="007D649E" w:rsidRPr="008F29D6" w:rsidRDefault="007D649E" w:rsidP="007D649E">
                  <w:pPr>
                    <w:jc w:val="center"/>
                    <w:rPr>
                      <w:snapToGrid w:val="0"/>
                      <w:color w:val="000000" w:themeColor="text1"/>
                      <w:szCs w:val="21"/>
                    </w:rPr>
                  </w:pPr>
                  <w:r w:rsidRPr="008F29D6">
                    <w:rPr>
                      <w:rFonts w:hint="eastAsia"/>
                      <w:snapToGrid w:val="0"/>
                      <w:color w:val="000000" w:themeColor="text1"/>
                      <w:szCs w:val="21"/>
                    </w:rPr>
                    <w:t>达标</w:t>
                  </w:r>
                </w:p>
              </w:tc>
              <w:tc>
                <w:tcPr>
                  <w:tcW w:w="851" w:type="dxa"/>
                  <w:vAlign w:val="center"/>
                </w:tcPr>
                <w:p w14:paraId="5D5D84D4" w14:textId="77777777" w:rsidR="007D649E" w:rsidRPr="008F29D6" w:rsidRDefault="007D649E" w:rsidP="007D649E">
                  <w:pPr>
                    <w:jc w:val="center"/>
                    <w:rPr>
                      <w:color w:val="000000" w:themeColor="text1"/>
                    </w:rPr>
                  </w:pPr>
                  <w:r w:rsidRPr="008F29D6">
                    <w:rPr>
                      <w:rFonts w:hint="eastAsia"/>
                      <w:snapToGrid w:val="0"/>
                      <w:color w:val="000000" w:themeColor="text1"/>
                      <w:szCs w:val="21"/>
                    </w:rPr>
                    <w:t>达标</w:t>
                  </w:r>
                </w:p>
              </w:tc>
              <w:tc>
                <w:tcPr>
                  <w:tcW w:w="850" w:type="dxa"/>
                  <w:vAlign w:val="center"/>
                </w:tcPr>
                <w:p w14:paraId="67BDA43C" w14:textId="77777777" w:rsidR="007D649E" w:rsidRPr="008F29D6" w:rsidRDefault="007D649E" w:rsidP="007D649E">
                  <w:pPr>
                    <w:jc w:val="center"/>
                    <w:rPr>
                      <w:snapToGrid w:val="0"/>
                      <w:color w:val="000000" w:themeColor="text1"/>
                      <w:szCs w:val="21"/>
                    </w:rPr>
                  </w:pPr>
                  <w:r w:rsidRPr="008F29D6">
                    <w:rPr>
                      <w:rFonts w:hint="eastAsia"/>
                      <w:snapToGrid w:val="0"/>
                      <w:color w:val="000000" w:themeColor="text1"/>
                      <w:szCs w:val="21"/>
                    </w:rPr>
                    <w:t>达标</w:t>
                  </w:r>
                </w:p>
              </w:tc>
              <w:tc>
                <w:tcPr>
                  <w:tcW w:w="851" w:type="dxa"/>
                  <w:vAlign w:val="center"/>
                </w:tcPr>
                <w:p w14:paraId="71528F39" w14:textId="77777777" w:rsidR="007D649E" w:rsidRPr="008F29D6" w:rsidRDefault="007D649E" w:rsidP="007D649E">
                  <w:pPr>
                    <w:jc w:val="center"/>
                    <w:rPr>
                      <w:color w:val="000000" w:themeColor="text1"/>
                    </w:rPr>
                  </w:pPr>
                  <w:r w:rsidRPr="008F29D6">
                    <w:rPr>
                      <w:rFonts w:hint="eastAsia"/>
                      <w:snapToGrid w:val="0"/>
                      <w:color w:val="000000" w:themeColor="text1"/>
                      <w:szCs w:val="21"/>
                    </w:rPr>
                    <w:t>达标</w:t>
                  </w:r>
                </w:p>
              </w:tc>
              <w:tc>
                <w:tcPr>
                  <w:tcW w:w="850" w:type="dxa"/>
                  <w:vAlign w:val="center"/>
                </w:tcPr>
                <w:p w14:paraId="074D8076" w14:textId="77777777" w:rsidR="007D649E" w:rsidRPr="008F29D6" w:rsidRDefault="007D649E" w:rsidP="007D649E">
                  <w:pPr>
                    <w:jc w:val="center"/>
                    <w:rPr>
                      <w:snapToGrid w:val="0"/>
                      <w:color w:val="000000" w:themeColor="text1"/>
                      <w:szCs w:val="21"/>
                    </w:rPr>
                  </w:pPr>
                  <w:r w:rsidRPr="008F29D6">
                    <w:rPr>
                      <w:rFonts w:hint="eastAsia"/>
                      <w:snapToGrid w:val="0"/>
                      <w:color w:val="000000" w:themeColor="text1"/>
                      <w:szCs w:val="21"/>
                    </w:rPr>
                    <w:t>达标</w:t>
                  </w:r>
                </w:p>
              </w:tc>
              <w:tc>
                <w:tcPr>
                  <w:tcW w:w="851" w:type="dxa"/>
                  <w:vAlign w:val="center"/>
                </w:tcPr>
                <w:p w14:paraId="4345E0FF" w14:textId="77777777" w:rsidR="007D649E" w:rsidRPr="008F29D6" w:rsidRDefault="007D649E" w:rsidP="007D649E">
                  <w:pPr>
                    <w:jc w:val="center"/>
                    <w:rPr>
                      <w:color w:val="000000" w:themeColor="text1"/>
                    </w:rPr>
                  </w:pPr>
                  <w:r w:rsidRPr="008F29D6">
                    <w:rPr>
                      <w:rFonts w:hint="eastAsia"/>
                      <w:snapToGrid w:val="0"/>
                      <w:color w:val="000000" w:themeColor="text1"/>
                      <w:szCs w:val="21"/>
                    </w:rPr>
                    <w:t>达标</w:t>
                  </w:r>
                </w:p>
              </w:tc>
              <w:tc>
                <w:tcPr>
                  <w:tcW w:w="938" w:type="dxa"/>
                  <w:vAlign w:val="center"/>
                </w:tcPr>
                <w:p w14:paraId="6AD55DF7" w14:textId="77777777" w:rsidR="007D649E" w:rsidRPr="008F29D6" w:rsidRDefault="007D649E" w:rsidP="007D649E">
                  <w:pPr>
                    <w:jc w:val="center"/>
                    <w:rPr>
                      <w:snapToGrid w:val="0"/>
                      <w:color w:val="000000" w:themeColor="text1"/>
                      <w:szCs w:val="21"/>
                    </w:rPr>
                  </w:pPr>
                  <w:r w:rsidRPr="008F29D6">
                    <w:rPr>
                      <w:rFonts w:hint="eastAsia"/>
                      <w:snapToGrid w:val="0"/>
                      <w:color w:val="000000" w:themeColor="text1"/>
                      <w:szCs w:val="21"/>
                    </w:rPr>
                    <w:t>达标</w:t>
                  </w:r>
                </w:p>
              </w:tc>
            </w:tr>
          </w:tbl>
          <w:p w14:paraId="3289C3BF" w14:textId="77777777" w:rsidR="007D649E" w:rsidRPr="008F29D6" w:rsidRDefault="007D649E" w:rsidP="007D649E">
            <w:pPr>
              <w:spacing w:line="440" w:lineRule="exact"/>
              <w:ind w:firstLineChars="200" w:firstLine="480"/>
              <w:rPr>
                <w:b/>
                <w:color w:val="000000" w:themeColor="text1"/>
                <w:sz w:val="24"/>
              </w:rPr>
            </w:pPr>
            <w:r w:rsidRPr="008F29D6">
              <w:rPr>
                <w:snapToGrid w:val="0"/>
                <w:color w:val="000000" w:themeColor="text1"/>
                <w:sz w:val="24"/>
                <w:szCs w:val="20"/>
              </w:rPr>
              <w:t>由</w:t>
            </w:r>
            <w:r w:rsidRPr="008F29D6">
              <w:rPr>
                <w:rFonts w:hint="eastAsia"/>
                <w:snapToGrid w:val="0"/>
                <w:color w:val="000000" w:themeColor="text1"/>
                <w:sz w:val="24"/>
                <w:szCs w:val="20"/>
              </w:rPr>
              <w:t>噪声预测</w:t>
            </w:r>
            <w:r w:rsidRPr="008F29D6">
              <w:rPr>
                <w:snapToGrid w:val="0"/>
                <w:color w:val="000000" w:themeColor="text1"/>
                <w:sz w:val="24"/>
                <w:szCs w:val="20"/>
              </w:rPr>
              <w:t>结果可知，项目运营期噪声源对</w:t>
            </w:r>
            <w:r w:rsidRPr="008F29D6">
              <w:rPr>
                <w:rFonts w:hint="eastAsia"/>
                <w:snapToGrid w:val="0"/>
                <w:color w:val="000000" w:themeColor="text1"/>
                <w:sz w:val="24"/>
                <w:szCs w:val="20"/>
              </w:rPr>
              <w:t>各厂界</w:t>
            </w:r>
            <w:r w:rsidRPr="008F29D6">
              <w:rPr>
                <w:snapToGrid w:val="0"/>
                <w:color w:val="000000" w:themeColor="text1"/>
                <w:sz w:val="24"/>
                <w:szCs w:val="20"/>
              </w:rPr>
              <w:t>的贡献值在</w:t>
            </w:r>
            <w:r w:rsidRPr="008F29D6">
              <w:rPr>
                <w:rFonts w:hint="eastAsia"/>
                <w:snapToGrid w:val="0"/>
                <w:color w:val="000000" w:themeColor="text1"/>
                <w:sz w:val="24"/>
                <w:szCs w:val="20"/>
              </w:rPr>
              <w:t>38.6</w:t>
            </w:r>
            <w:r w:rsidRPr="008F29D6">
              <w:rPr>
                <w:snapToGrid w:val="0"/>
                <w:color w:val="000000" w:themeColor="text1"/>
                <w:sz w:val="24"/>
                <w:szCs w:val="20"/>
              </w:rPr>
              <w:t>～</w:t>
            </w:r>
            <w:r w:rsidRPr="008F29D6">
              <w:rPr>
                <w:rFonts w:hint="eastAsia"/>
                <w:snapToGrid w:val="0"/>
                <w:color w:val="000000" w:themeColor="text1"/>
                <w:sz w:val="24"/>
                <w:szCs w:val="20"/>
              </w:rPr>
              <w:t>53.7</w:t>
            </w:r>
            <w:r w:rsidRPr="008F29D6">
              <w:rPr>
                <w:snapToGrid w:val="0"/>
                <w:color w:val="000000" w:themeColor="text1"/>
                <w:sz w:val="24"/>
                <w:szCs w:val="20"/>
              </w:rPr>
              <w:t>dB</w:t>
            </w:r>
            <w:r w:rsidRPr="008F29D6">
              <w:rPr>
                <w:snapToGrid w:val="0"/>
                <w:color w:val="000000" w:themeColor="text1"/>
                <w:sz w:val="24"/>
                <w:szCs w:val="20"/>
              </w:rPr>
              <w:t>（</w:t>
            </w:r>
            <w:r w:rsidRPr="008F29D6">
              <w:rPr>
                <w:snapToGrid w:val="0"/>
                <w:color w:val="000000" w:themeColor="text1"/>
                <w:sz w:val="24"/>
                <w:szCs w:val="20"/>
              </w:rPr>
              <w:t>A</w:t>
            </w:r>
            <w:r w:rsidRPr="008F29D6">
              <w:rPr>
                <w:snapToGrid w:val="0"/>
                <w:color w:val="000000" w:themeColor="text1"/>
                <w:sz w:val="24"/>
                <w:szCs w:val="20"/>
              </w:rPr>
              <w:t>）之间</w:t>
            </w:r>
            <w:r w:rsidRPr="008F29D6">
              <w:rPr>
                <w:rFonts w:hint="eastAsia"/>
                <w:snapToGrid w:val="0"/>
                <w:color w:val="000000" w:themeColor="text1"/>
                <w:sz w:val="24"/>
                <w:szCs w:val="20"/>
              </w:rPr>
              <w:t>，满足《工业企业厂界环境噪声排放标准》（</w:t>
            </w:r>
            <w:r w:rsidRPr="008F29D6">
              <w:rPr>
                <w:rFonts w:hint="eastAsia"/>
                <w:snapToGrid w:val="0"/>
                <w:color w:val="000000" w:themeColor="text1"/>
                <w:sz w:val="24"/>
                <w:szCs w:val="20"/>
              </w:rPr>
              <w:t>GB12348-2008</w:t>
            </w:r>
            <w:r w:rsidRPr="008F29D6">
              <w:rPr>
                <w:rFonts w:hint="eastAsia"/>
                <w:snapToGrid w:val="0"/>
                <w:color w:val="000000" w:themeColor="text1"/>
                <w:sz w:val="24"/>
                <w:szCs w:val="20"/>
              </w:rPr>
              <w:t>）</w:t>
            </w:r>
            <w:r w:rsidRPr="008F29D6">
              <w:rPr>
                <w:rFonts w:hint="eastAsia"/>
                <w:snapToGrid w:val="0"/>
                <w:color w:val="000000" w:themeColor="text1"/>
                <w:sz w:val="24"/>
                <w:szCs w:val="20"/>
              </w:rPr>
              <w:t>3</w:t>
            </w:r>
            <w:r w:rsidRPr="008F29D6">
              <w:rPr>
                <w:rFonts w:hint="eastAsia"/>
                <w:snapToGrid w:val="0"/>
                <w:color w:val="000000" w:themeColor="text1"/>
                <w:sz w:val="24"/>
                <w:szCs w:val="20"/>
              </w:rPr>
              <w:t>类标准，</w:t>
            </w:r>
            <w:r w:rsidRPr="008F29D6">
              <w:rPr>
                <w:rFonts w:hint="eastAsia"/>
                <w:snapToGrid w:val="0"/>
                <w:color w:val="000000" w:themeColor="text1"/>
                <w:sz w:val="24"/>
              </w:rPr>
              <w:t>综上所述，项目噪声对周围环境的影响较小。</w:t>
            </w:r>
          </w:p>
          <w:p w14:paraId="5771E891" w14:textId="77777777" w:rsidR="00DC31F4" w:rsidRPr="008F29D6" w:rsidRDefault="00000000">
            <w:pPr>
              <w:spacing w:line="440" w:lineRule="exact"/>
              <w:ind w:firstLineChars="200" w:firstLine="482"/>
              <w:jc w:val="left"/>
              <w:rPr>
                <w:b/>
                <w:bCs/>
                <w:color w:val="000000" w:themeColor="text1"/>
                <w:sz w:val="24"/>
                <w:szCs w:val="22"/>
              </w:rPr>
            </w:pPr>
            <w:r w:rsidRPr="008F29D6">
              <w:rPr>
                <w:b/>
                <w:bCs/>
                <w:color w:val="000000" w:themeColor="text1"/>
                <w:sz w:val="24"/>
                <w:szCs w:val="22"/>
              </w:rPr>
              <w:t>4</w:t>
            </w:r>
            <w:r w:rsidRPr="008F29D6">
              <w:rPr>
                <w:b/>
                <w:bCs/>
                <w:color w:val="000000" w:themeColor="text1"/>
                <w:sz w:val="24"/>
                <w:szCs w:val="22"/>
              </w:rPr>
              <w:t>、固体废物影响分析</w:t>
            </w:r>
          </w:p>
          <w:p w14:paraId="0048CDFA" w14:textId="2CF14802" w:rsidR="00A54E7A" w:rsidRPr="008F29D6" w:rsidRDefault="00A54E7A" w:rsidP="00A54E7A">
            <w:pPr>
              <w:spacing w:line="440" w:lineRule="exact"/>
              <w:ind w:firstLineChars="200" w:firstLine="480"/>
              <w:rPr>
                <w:color w:val="000000" w:themeColor="text1"/>
                <w:sz w:val="24"/>
              </w:rPr>
            </w:pPr>
            <w:r w:rsidRPr="008F29D6">
              <w:rPr>
                <w:color w:val="000000" w:themeColor="text1"/>
                <w:sz w:val="24"/>
              </w:rPr>
              <w:t>项目固体废物主要</w:t>
            </w:r>
            <w:r w:rsidRPr="008F29D6">
              <w:rPr>
                <w:rFonts w:hint="eastAsia"/>
                <w:color w:val="000000" w:themeColor="text1"/>
                <w:sz w:val="24"/>
              </w:rPr>
              <w:t>为：废铁、各除尘器除尘灰、废布袋、脱硫石膏、不合格陶粒、废机油、废机油桶</w:t>
            </w:r>
            <w:r w:rsidR="00C05915" w:rsidRPr="008F29D6">
              <w:rPr>
                <w:rFonts w:hint="eastAsia"/>
                <w:color w:val="000000" w:themeColor="text1"/>
                <w:sz w:val="24"/>
              </w:rPr>
              <w:t>、废脱硝催化剂</w:t>
            </w:r>
            <w:r w:rsidRPr="008F29D6">
              <w:rPr>
                <w:rFonts w:hint="eastAsia"/>
                <w:color w:val="000000" w:themeColor="text1"/>
                <w:sz w:val="24"/>
              </w:rPr>
              <w:t>和职工生活垃圾。</w:t>
            </w:r>
          </w:p>
          <w:p w14:paraId="04129D15"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1</w:t>
            </w:r>
            <w:r w:rsidRPr="008F29D6">
              <w:rPr>
                <w:rFonts w:hint="eastAsia"/>
                <w:color w:val="000000" w:themeColor="text1"/>
                <w:sz w:val="24"/>
              </w:rPr>
              <w:t>）一般工业固体废物</w:t>
            </w:r>
          </w:p>
          <w:p w14:paraId="5920D704"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①废铁</w:t>
            </w:r>
          </w:p>
          <w:p w14:paraId="5BE598FE"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本项目磁选过程中选出的废铁</w:t>
            </w:r>
            <w:r w:rsidRPr="008F29D6">
              <w:rPr>
                <w:rFonts w:hint="eastAsia"/>
                <w:color w:val="000000" w:themeColor="text1"/>
                <w:sz w:val="24"/>
              </w:rPr>
              <w:t>30</w:t>
            </w:r>
            <w:r w:rsidRPr="008F29D6">
              <w:rPr>
                <w:color w:val="000000" w:themeColor="text1"/>
                <w:sz w:val="24"/>
              </w:rPr>
              <w:t>t</w:t>
            </w:r>
            <w:r w:rsidRPr="008F29D6">
              <w:rPr>
                <w:rFonts w:hint="eastAsia"/>
                <w:color w:val="000000" w:themeColor="text1"/>
                <w:sz w:val="24"/>
              </w:rPr>
              <w:t>/</w:t>
            </w:r>
            <w:r w:rsidRPr="008F29D6">
              <w:rPr>
                <w:color w:val="000000" w:themeColor="text1"/>
                <w:sz w:val="24"/>
              </w:rPr>
              <w:t>a</w:t>
            </w:r>
            <w:r w:rsidRPr="008F29D6">
              <w:rPr>
                <w:color w:val="000000" w:themeColor="text1"/>
                <w:sz w:val="24"/>
              </w:rPr>
              <w:t>，集中收集后外售综合利用。</w:t>
            </w:r>
          </w:p>
          <w:p w14:paraId="122B287C"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②布袋除尘器除尘灰</w:t>
            </w:r>
          </w:p>
          <w:p w14:paraId="1CBCD937"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lastRenderedPageBreak/>
              <w:t>各布袋除尘器收集的除尘灰约</w:t>
            </w:r>
            <w:r w:rsidRPr="008F29D6">
              <w:rPr>
                <w:rFonts w:hint="eastAsia"/>
                <w:color w:val="000000" w:themeColor="text1"/>
                <w:sz w:val="24"/>
              </w:rPr>
              <w:t>3000t</w:t>
            </w:r>
            <w:r w:rsidRPr="008F29D6">
              <w:rPr>
                <w:rFonts w:hint="eastAsia"/>
                <w:color w:val="000000" w:themeColor="text1"/>
                <w:sz w:val="24"/>
              </w:rPr>
              <w:t>，属于一般工业固体废物，主要成分为煤矸石，作为原料回用于陶粒生产。</w:t>
            </w:r>
          </w:p>
          <w:p w14:paraId="13E5E75A"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③废布袋</w:t>
            </w:r>
          </w:p>
          <w:p w14:paraId="75E92F66"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布袋除尘器更换的废布袋属于一般固体废物，布袋使用寿命一般在</w:t>
            </w:r>
            <w:r w:rsidRPr="008F29D6">
              <w:rPr>
                <w:rFonts w:hint="eastAsia"/>
                <w:color w:val="000000" w:themeColor="text1"/>
                <w:sz w:val="24"/>
              </w:rPr>
              <w:t>2</w:t>
            </w:r>
            <w:r w:rsidRPr="008F29D6">
              <w:rPr>
                <w:rFonts w:hint="eastAsia"/>
                <w:color w:val="000000" w:themeColor="text1"/>
                <w:sz w:val="24"/>
              </w:rPr>
              <w:t>年以上，有的可达</w:t>
            </w:r>
            <w:r w:rsidRPr="008F29D6">
              <w:rPr>
                <w:rFonts w:hint="eastAsia"/>
                <w:color w:val="000000" w:themeColor="text1"/>
                <w:sz w:val="24"/>
              </w:rPr>
              <w:t>4</w:t>
            </w:r>
            <w:r w:rsidRPr="008F29D6">
              <w:rPr>
                <w:rFonts w:hint="eastAsia"/>
                <w:color w:val="000000" w:themeColor="text1"/>
                <w:sz w:val="24"/>
              </w:rPr>
              <w:t>～</w:t>
            </w:r>
            <w:r w:rsidRPr="008F29D6">
              <w:rPr>
                <w:rFonts w:hint="eastAsia"/>
                <w:color w:val="000000" w:themeColor="text1"/>
                <w:sz w:val="24"/>
              </w:rPr>
              <w:t>6</w:t>
            </w:r>
            <w:r w:rsidRPr="008F29D6">
              <w:rPr>
                <w:rFonts w:hint="eastAsia"/>
                <w:color w:val="000000" w:themeColor="text1"/>
                <w:sz w:val="24"/>
              </w:rPr>
              <w:t>年，本次评价按照不利情况考虑，以两年更换一次计，废布袋产生量为</w:t>
            </w:r>
            <w:r w:rsidRPr="008F29D6">
              <w:rPr>
                <w:rFonts w:hint="eastAsia"/>
                <w:color w:val="000000" w:themeColor="text1"/>
                <w:sz w:val="24"/>
              </w:rPr>
              <w:t>0.4t/2a</w:t>
            </w:r>
            <w:r w:rsidRPr="008F29D6">
              <w:rPr>
                <w:rFonts w:hint="eastAsia"/>
                <w:color w:val="000000" w:themeColor="text1"/>
                <w:sz w:val="24"/>
              </w:rPr>
              <w:t>，废布袋收集后由厂家回收。</w:t>
            </w:r>
          </w:p>
          <w:p w14:paraId="0DCC55BE"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④脱硫石膏</w:t>
            </w:r>
          </w:p>
          <w:p w14:paraId="73020CE6"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项目焙烧废气余热利用后采用石灰石膏法脱硫，脱硫过程中会产生脱硫石膏，石膏产生量约</w:t>
            </w:r>
            <w:r w:rsidRPr="008F29D6">
              <w:rPr>
                <w:rFonts w:hint="eastAsia"/>
                <w:color w:val="000000" w:themeColor="text1"/>
                <w:sz w:val="24"/>
              </w:rPr>
              <w:t>4500t/a</w:t>
            </w:r>
            <w:r w:rsidRPr="008F29D6">
              <w:rPr>
                <w:rFonts w:hint="eastAsia"/>
                <w:color w:val="000000" w:themeColor="text1"/>
                <w:sz w:val="24"/>
              </w:rPr>
              <w:t>，属于一般固废，脱硫石膏脱水后送至原料棚分区暂存，作为建筑材料外售综合利用，资源化利用，措施可行。</w:t>
            </w:r>
          </w:p>
          <w:p w14:paraId="30B5BA35"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⑤不合格陶粒</w:t>
            </w:r>
          </w:p>
          <w:p w14:paraId="46B55766"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不合格陶粒产生量</w:t>
            </w:r>
            <w:r w:rsidRPr="008F29D6">
              <w:rPr>
                <w:rFonts w:hint="eastAsia"/>
                <w:color w:val="000000" w:themeColor="text1"/>
                <w:sz w:val="24"/>
              </w:rPr>
              <w:t>300t/a</w:t>
            </w:r>
            <w:r w:rsidRPr="008F29D6">
              <w:rPr>
                <w:rFonts w:hint="eastAsia"/>
                <w:color w:val="000000" w:themeColor="text1"/>
                <w:sz w:val="24"/>
              </w:rPr>
              <w:t>，破碎机破碎后回用于生产。</w:t>
            </w:r>
          </w:p>
          <w:p w14:paraId="35E6BD38"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2</w:t>
            </w:r>
            <w:r w:rsidRPr="008F29D6">
              <w:rPr>
                <w:rFonts w:hint="eastAsia"/>
                <w:color w:val="000000" w:themeColor="text1"/>
                <w:sz w:val="24"/>
              </w:rPr>
              <w:t>）危险废物</w:t>
            </w:r>
          </w:p>
          <w:p w14:paraId="6FF5ED06" w14:textId="304A9B7E"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设备检修维护废机油（</w:t>
            </w:r>
            <w:r w:rsidRPr="008F29D6">
              <w:rPr>
                <w:rFonts w:hint="eastAsia"/>
                <w:color w:val="000000" w:themeColor="text1"/>
                <w:sz w:val="24"/>
              </w:rPr>
              <w:t>HW08 900-214-08</w:t>
            </w:r>
            <w:r w:rsidRPr="008F29D6">
              <w:rPr>
                <w:rFonts w:hint="eastAsia"/>
                <w:color w:val="000000" w:themeColor="text1"/>
                <w:sz w:val="24"/>
              </w:rPr>
              <w:t>）、废机油桶（</w:t>
            </w:r>
            <w:r w:rsidRPr="008F29D6">
              <w:rPr>
                <w:rFonts w:hint="eastAsia"/>
                <w:color w:val="000000" w:themeColor="text1"/>
                <w:sz w:val="24"/>
              </w:rPr>
              <w:t>HW08 900-249-08</w:t>
            </w:r>
            <w:r w:rsidRPr="008F29D6">
              <w:rPr>
                <w:rFonts w:hint="eastAsia"/>
                <w:color w:val="000000" w:themeColor="text1"/>
                <w:sz w:val="24"/>
              </w:rPr>
              <w:t>）</w:t>
            </w:r>
            <w:r w:rsidR="00C05915" w:rsidRPr="008F29D6">
              <w:rPr>
                <w:rFonts w:hint="eastAsia"/>
                <w:color w:val="000000" w:themeColor="text1"/>
                <w:sz w:val="24"/>
              </w:rPr>
              <w:t>、废脱硝催化剂（</w:t>
            </w:r>
            <w:r w:rsidR="00C05915" w:rsidRPr="008F29D6">
              <w:rPr>
                <w:rFonts w:hint="eastAsia"/>
                <w:color w:val="000000" w:themeColor="text1"/>
                <w:sz w:val="24"/>
              </w:rPr>
              <w:t>HW50 772-007-50</w:t>
            </w:r>
            <w:r w:rsidR="00C05915" w:rsidRPr="008F29D6">
              <w:rPr>
                <w:rFonts w:hint="eastAsia"/>
                <w:color w:val="000000" w:themeColor="text1"/>
                <w:sz w:val="24"/>
              </w:rPr>
              <w:t>）</w:t>
            </w:r>
            <w:r w:rsidRPr="008F29D6">
              <w:rPr>
                <w:rFonts w:hint="eastAsia"/>
                <w:color w:val="000000" w:themeColor="text1"/>
                <w:sz w:val="24"/>
              </w:rPr>
              <w:t>属于危险废物，产生量分别为</w:t>
            </w:r>
            <w:r w:rsidRPr="008F29D6">
              <w:rPr>
                <w:rFonts w:hint="eastAsia"/>
                <w:color w:val="000000" w:themeColor="text1"/>
                <w:sz w:val="24"/>
              </w:rPr>
              <w:t>0.4t/a</w:t>
            </w:r>
            <w:r w:rsidRPr="008F29D6">
              <w:rPr>
                <w:rFonts w:hint="eastAsia"/>
                <w:color w:val="000000" w:themeColor="text1"/>
                <w:sz w:val="24"/>
              </w:rPr>
              <w:t>、</w:t>
            </w:r>
            <w:r w:rsidRPr="008F29D6">
              <w:rPr>
                <w:rFonts w:hint="eastAsia"/>
                <w:color w:val="000000" w:themeColor="text1"/>
                <w:sz w:val="24"/>
              </w:rPr>
              <w:t>0.03t/a</w:t>
            </w:r>
            <w:r w:rsidR="00C05915" w:rsidRPr="008F29D6">
              <w:rPr>
                <w:rFonts w:hint="eastAsia"/>
                <w:color w:val="000000" w:themeColor="text1"/>
                <w:sz w:val="24"/>
              </w:rPr>
              <w:t>、</w:t>
            </w:r>
            <w:r w:rsidR="00C05915" w:rsidRPr="008F29D6">
              <w:rPr>
                <w:rFonts w:hint="eastAsia"/>
                <w:color w:val="000000" w:themeColor="text1"/>
                <w:sz w:val="24"/>
              </w:rPr>
              <w:t>10t/3a</w:t>
            </w:r>
            <w:r w:rsidRPr="008F29D6">
              <w:rPr>
                <w:rFonts w:hint="eastAsia"/>
                <w:color w:val="000000" w:themeColor="text1"/>
                <w:sz w:val="24"/>
              </w:rPr>
              <w:t>，要求建设</w:t>
            </w:r>
            <w:r w:rsidRPr="008F29D6">
              <w:rPr>
                <w:rFonts w:hint="eastAsia"/>
                <w:color w:val="000000" w:themeColor="text1"/>
                <w:sz w:val="24"/>
              </w:rPr>
              <w:t>1</w:t>
            </w:r>
            <w:r w:rsidRPr="008F29D6">
              <w:rPr>
                <w:rFonts w:hint="eastAsia"/>
                <w:color w:val="000000" w:themeColor="text1"/>
                <w:sz w:val="24"/>
              </w:rPr>
              <w:t>座</w:t>
            </w:r>
            <w:r w:rsidRPr="008F29D6">
              <w:rPr>
                <w:rFonts w:hint="eastAsia"/>
                <w:color w:val="000000" w:themeColor="text1"/>
                <w:sz w:val="24"/>
                <w:lang w:val="zh-CN"/>
              </w:rPr>
              <w:t>危废间，建筑面积</w:t>
            </w:r>
            <w:r w:rsidRPr="008F29D6">
              <w:rPr>
                <w:rFonts w:hint="eastAsia"/>
                <w:color w:val="000000" w:themeColor="text1"/>
                <w:sz w:val="24"/>
              </w:rPr>
              <w:t>1</w:t>
            </w:r>
            <w:r w:rsidR="00C05915" w:rsidRPr="008F29D6">
              <w:rPr>
                <w:rFonts w:hint="eastAsia"/>
                <w:color w:val="000000" w:themeColor="text1"/>
                <w:sz w:val="24"/>
              </w:rPr>
              <w:t>5</w:t>
            </w:r>
            <w:r w:rsidRPr="008F29D6">
              <w:rPr>
                <w:rFonts w:hint="eastAsia"/>
                <w:color w:val="000000" w:themeColor="text1"/>
                <w:sz w:val="24"/>
                <w:lang w:val="zh-CN"/>
              </w:rPr>
              <w:t>m</w:t>
            </w:r>
            <w:r w:rsidRPr="008F29D6">
              <w:rPr>
                <w:rFonts w:hint="eastAsia"/>
                <w:color w:val="000000" w:themeColor="text1"/>
                <w:sz w:val="24"/>
                <w:vertAlign w:val="superscript"/>
                <w:lang w:val="zh-CN"/>
              </w:rPr>
              <w:t>2</w:t>
            </w:r>
            <w:r w:rsidRPr="008F29D6">
              <w:rPr>
                <w:rFonts w:hint="eastAsia"/>
                <w:color w:val="000000" w:themeColor="text1"/>
                <w:sz w:val="24"/>
                <w:lang w:val="zh-CN"/>
              </w:rPr>
              <w:t>，地面及裙角按照重点防渗要求防渗，废机油采用专用桶盛装，在危废间暂存，最终委托资质单位处置</w:t>
            </w:r>
            <w:r w:rsidRPr="008F29D6">
              <w:rPr>
                <w:color w:val="000000" w:themeColor="text1"/>
                <w:sz w:val="24"/>
              </w:rPr>
              <w:t>。</w:t>
            </w:r>
          </w:p>
          <w:p w14:paraId="4892FDA9" w14:textId="77777777" w:rsidR="00A54E7A" w:rsidRPr="008F29D6" w:rsidRDefault="00A54E7A" w:rsidP="00A54E7A">
            <w:pPr>
              <w:spacing w:line="440" w:lineRule="exact"/>
              <w:ind w:firstLineChars="200" w:firstLine="480"/>
              <w:rPr>
                <w:color w:val="000000" w:themeColor="text1"/>
                <w:sz w:val="24"/>
              </w:rPr>
            </w:pPr>
            <w:r w:rsidRPr="008F29D6">
              <w:rPr>
                <w:color w:val="000000" w:themeColor="text1"/>
                <w:sz w:val="24"/>
              </w:rPr>
              <w:t>为防止危险废物在厂内临时存储过程中对环境产生污染影响，企业按照《危险废物贮存污染控制标准》</w:t>
            </w:r>
            <w:r w:rsidRPr="008F29D6">
              <w:rPr>
                <w:color w:val="000000" w:themeColor="text1"/>
                <w:sz w:val="24"/>
              </w:rPr>
              <w:t>(GB18597-20</w:t>
            </w:r>
            <w:r w:rsidRPr="008F29D6">
              <w:rPr>
                <w:rFonts w:hint="eastAsia"/>
                <w:color w:val="000000" w:themeColor="text1"/>
                <w:sz w:val="24"/>
              </w:rPr>
              <w:t>23</w:t>
            </w:r>
            <w:r w:rsidRPr="008F29D6">
              <w:rPr>
                <w:color w:val="000000" w:themeColor="text1"/>
                <w:sz w:val="24"/>
              </w:rPr>
              <w:t>)</w:t>
            </w:r>
            <w:r w:rsidRPr="008F29D6">
              <w:rPr>
                <w:color w:val="000000" w:themeColor="text1"/>
                <w:sz w:val="24"/>
              </w:rPr>
              <w:t>相关要求进行储存和转运。</w:t>
            </w:r>
          </w:p>
          <w:p w14:paraId="4A1A073F"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1</w:t>
            </w:r>
            <w:r w:rsidRPr="008F29D6">
              <w:rPr>
                <w:rFonts w:hint="eastAsia"/>
                <w:color w:val="000000" w:themeColor="text1"/>
                <w:sz w:val="24"/>
              </w:rPr>
              <w:t>）按照危险废物贮存污染控制标准要求，各危险废物均采用专用的容器存放，并置于专用贮存库房，防止风吹雨淋和日晒。贮存区域设立危险废物警示标志，由专人进行管理，做好危险废物排放量及处置记录。</w:t>
            </w:r>
          </w:p>
          <w:p w14:paraId="6394E755"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2</w:t>
            </w:r>
            <w:r w:rsidRPr="008F29D6">
              <w:rPr>
                <w:rFonts w:hint="eastAsia"/>
                <w:color w:val="000000" w:themeColor="text1"/>
                <w:sz w:val="24"/>
              </w:rPr>
              <w:t>）危险废物贮存间内不同的危险废物分开存放，并设置隔离间隔段。库房周围应设置围墙或其它防护栅栏。</w:t>
            </w:r>
          </w:p>
          <w:p w14:paraId="627B93D9"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3</w:t>
            </w:r>
            <w:r w:rsidRPr="008F29D6">
              <w:rPr>
                <w:rFonts w:hint="eastAsia"/>
                <w:color w:val="000000" w:themeColor="text1"/>
                <w:sz w:val="24"/>
              </w:rPr>
              <w:t>）定期对危险废物暂存设施地面及四周裙脚的防渗情况进行检查维护，且做到表面无裂隙，并设置泄漏液体的收集装置，避免泄漏对地下水产生污染影响。</w:t>
            </w:r>
          </w:p>
          <w:p w14:paraId="39E3E238"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4</w:t>
            </w:r>
            <w:r w:rsidRPr="008F29D6">
              <w:rPr>
                <w:rFonts w:hint="eastAsia"/>
                <w:color w:val="000000" w:themeColor="text1"/>
                <w:sz w:val="24"/>
              </w:rPr>
              <w:t>）对装有危废的容器进行定期检查，容器泄漏损坏时必须立即处理，并将危废装入完好容器内。</w:t>
            </w:r>
          </w:p>
          <w:p w14:paraId="766A57E1" w14:textId="77777777" w:rsidR="00A54E7A" w:rsidRPr="008F29D6" w:rsidRDefault="00A54E7A" w:rsidP="00A54E7A">
            <w:pPr>
              <w:spacing w:line="440" w:lineRule="exact"/>
              <w:ind w:firstLineChars="200" w:firstLine="480"/>
              <w:rPr>
                <w:color w:val="000000" w:themeColor="text1"/>
                <w:sz w:val="24"/>
              </w:rPr>
            </w:pPr>
            <w:r w:rsidRPr="008F29D6">
              <w:rPr>
                <w:rFonts w:hint="eastAsia"/>
                <w:color w:val="000000" w:themeColor="text1"/>
                <w:sz w:val="24"/>
              </w:rPr>
              <w:t>5</w:t>
            </w:r>
            <w:r w:rsidRPr="008F29D6">
              <w:rPr>
                <w:rFonts w:hint="eastAsia"/>
                <w:color w:val="000000" w:themeColor="text1"/>
                <w:sz w:val="24"/>
              </w:rPr>
              <w:t>）危险废物的转移应遵从《危险废物转移管理办法》及其它有关规定的要</w:t>
            </w:r>
            <w:r w:rsidRPr="008F29D6">
              <w:rPr>
                <w:rFonts w:hint="eastAsia"/>
                <w:color w:val="000000" w:themeColor="text1"/>
                <w:sz w:val="24"/>
              </w:rPr>
              <w:lastRenderedPageBreak/>
              <w:t>求。</w:t>
            </w:r>
          </w:p>
          <w:p w14:paraId="68BA5543" w14:textId="29B67BD1" w:rsidR="00A54E7A" w:rsidRPr="008F29D6" w:rsidRDefault="00A54E7A" w:rsidP="00A54E7A">
            <w:pPr>
              <w:widowControl/>
              <w:adjustRightInd w:val="0"/>
              <w:snapToGrid w:val="0"/>
              <w:spacing w:line="420" w:lineRule="exact"/>
              <w:ind w:firstLineChars="200" w:firstLine="482"/>
              <w:jc w:val="left"/>
              <w:rPr>
                <w:b/>
                <w:color w:val="000000" w:themeColor="text1"/>
                <w:sz w:val="24"/>
              </w:rPr>
            </w:pPr>
            <w:r w:rsidRPr="008F29D6">
              <w:rPr>
                <w:b/>
                <w:color w:val="000000" w:themeColor="text1"/>
                <w:sz w:val="24"/>
              </w:rPr>
              <w:t>表</w:t>
            </w:r>
            <w:r w:rsidRPr="008F29D6">
              <w:rPr>
                <w:rFonts w:hint="eastAsia"/>
                <w:b/>
                <w:color w:val="000000" w:themeColor="text1"/>
                <w:sz w:val="24"/>
              </w:rPr>
              <w:t>4-1</w:t>
            </w:r>
            <w:r w:rsidR="005F45B6" w:rsidRPr="008F29D6">
              <w:rPr>
                <w:rFonts w:hint="eastAsia"/>
                <w:b/>
                <w:color w:val="000000" w:themeColor="text1"/>
                <w:sz w:val="24"/>
              </w:rPr>
              <w:t>3</w:t>
            </w:r>
            <w:r w:rsidRPr="008F29D6">
              <w:rPr>
                <w:b/>
                <w:color w:val="000000" w:themeColor="text1"/>
                <w:sz w:val="24"/>
              </w:rPr>
              <w:t xml:space="preserve">    </w:t>
            </w:r>
            <w:r w:rsidRPr="008F29D6">
              <w:rPr>
                <w:b/>
                <w:color w:val="000000" w:themeColor="text1"/>
                <w:sz w:val="24"/>
              </w:rPr>
              <w:t>项目危险废物产生情况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4"/>
              <w:gridCol w:w="711"/>
              <w:gridCol w:w="992"/>
              <w:gridCol w:w="711"/>
              <w:gridCol w:w="709"/>
              <w:gridCol w:w="480"/>
              <w:gridCol w:w="935"/>
              <w:gridCol w:w="992"/>
              <w:gridCol w:w="994"/>
              <w:gridCol w:w="949"/>
            </w:tblGrid>
            <w:tr w:rsidR="008F29D6" w:rsidRPr="008F29D6" w14:paraId="102EEE09" w14:textId="77777777" w:rsidTr="00C05915">
              <w:trPr>
                <w:trHeight w:val="70"/>
                <w:jc w:val="center"/>
              </w:trPr>
              <w:tc>
                <w:tcPr>
                  <w:tcW w:w="458" w:type="pct"/>
                  <w:vAlign w:val="center"/>
                </w:tcPr>
                <w:p w14:paraId="4F65D55D"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危废名称</w:t>
                  </w:r>
                </w:p>
              </w:tc>
              <w:tc>
                <w:tcPr>
                  <w:tcW w:w="432" w:type="pct"/>
                  <w:vAlign w:val="center"/>
                </w:tcPr>
                <w:p w14:paraId="10B72B74"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类别</w:t>
                  </w:r>
                </w:p>
              </w:tc>
              <w:tc>
                <w:tcPr>
                  <w:tcW w:w="603" w:type="pct"/>
                  <w:vAlign w:val="center"/>
                </w:tcPr>
                <w:p w14:paraId="5E0AAC5F"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危废代码</w:t>
                  </w:r>
                </w:p>
              </w:tc>
              <w:tc>
                <w:tcPr>
                  <w:tcW w:w="432" w:type="pct"/>
                  <w:vAlign w:val="center"/>
                </w:tcPr>
                <w:p w14:paraId="5A83B14B"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产生量（</w:t>
                  </w:r>
                  <w:r w:rsidRPr="008F29D6">
                    <w:rPr>
                      <w:color w:val="000000" w:themeColor="text1"/>
                      <w:szCs w:val="21"/>
                    </w:rPr>
                    <w:t>t/a</w:t>
                  </w:r>
                  <w:r w:rsidRPr="008F29D6">
                    <w:rPr>
                      <w:color w:val="000000" w:themeColor="text1"/>
                      <w:szCs w:val="21"/>
                    </w:rPr>
                    <w:t>）</w:t>
                  </w:r>
                </w:p>
              </w:tc>
              <w:tc>
                <w:tcPr>
                  <w:tcW w:w="431" w:type="pct"/>
                  <w:vAlign w:val="center"/>
                </w:tcPr>
                <w:p w14:paraId="093582F6"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产生装置</w:t>
                  </w:r>
                </w:p>
              </w:tc>
              <w:tc>
                <w:tcPr>
                  <w:tcW w:w="292" w:type="pct"/>
                  <w:vAlign w:val="center"/>
                </w:tcPr>
                <w:p w14:paraId="64EDBC61"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形态</w:t>
                  </w:r>
                </w:p>
              </w:tc>
              <w:tc>
                <w:tcPr>
                  <w:tcW w:w="568" w:type="pct"/>
                  <w:vAlign w:val="center"/>
                </w:tcPr>
                <w:p w14:paraId="0F60CB1B"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主要成分</w:t>
                  </w:r>
                </w:p>
              </w:tc>
              <w:tc>
                <w:tcPr>
                  <w:tcW w:w="603" w:type="pct"/>
                  <w:vAlign w:val="center"/>
                </w:tcPr>
                <w:p w14:paraId="0F5C7393"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有害成分</w:t>
                  </w:r>
                </w:p>
              </w:tc>
              <w:tc>
                <w:tcPr>
                  <w:tcW w:w="604" w:type="pct"/>
                  <w:vAlign w:val="center"/>
                </w:tcPr>
                <w:p w14:paraId="68CA7AAF"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产废周期</w:t>
                  </w:r>
                </w:p>
              </w:tc>
              <w:tc>
                <w:tcPr>
                  <w:tcW w:w="578" w:type="pct"/>
                  <w:vAlign w:val="center"/>
                </w:tcPr>
                <w:p w14:paraId="3AD172D3"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危险特性</w:t>
                  </w:r>
                </w:p>
              </w:tc>
            </w:tr>
            <w:tr w:rsidR="008F29D6" w:rsidRPr="008F29D6" w14:paraId="533B0724" w14:textId="77777777" w:rsidTr="00C05915">
              <w:trPr>
                <w:trHeight w:val="162"/>
                <w:jc w:val="center"/>
              </w:trPr>
              <w:tc>
                <w:tcPr>
                  <w:tcW w:w="458" w:type="pct"/>
                  <w:vAlign w:val="center"/>
                </w:tcPr>
                <w:p w14:paraId="736E7987" w14:textId="77777777" w:rsidR="00A54E7A" w:rsidRPr="008F29D6" w:rsidRDefault="00A54E7A" w:rsidP="00A54E7A">
                  <w:pPr>
                    <w:widowControl/>
                    <w:spacing w:line="360" w:lineRule="exact"/>
                    <w:jc w:val="center"/>
                    <w:rPr>
                      <w:color w:val="000000" w:themeColor="text1"/>
                      <w:szCs w:val="21"/>
                    </w:rPr>
                  </w:pPr>
                  <w:r w:rsidRPr="008F29D6">
                    <w:rPr>
                      <w:color w:val="000000" w:themeColor="text1"/>
                      <w:szCs w:val="21"/>
                    </w:rPr>
                    <w:t>废机油</w:t>
                  </w:r>
                </w:p>
              </w:tc>
              <w:tc>
                <w:tcPr>
                  <w:tcW w:w="432" w:type="pct"/>
                  <w:vAlign w:val="center"/>
                </w:tcPr>
                <w:p w14:paraId="70391AF7"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lang w:val="en-GB"/>
                    </w:rPr>
                    <w:t>HW08</w:t>
                  </w:r>
                  <w:r w:rsidRPr="008F29D6">
                    <w:rPr>
                      <w:color w:val="000000" w:themeColor="text1"/>
                      <w:szCs w:val="21"/>
                    </w:rPr>
                    <w:t xml:space="preserve"> </w:t>
                  </w:r>
                </w:p>
              </w:tc>
              <w:tc>
                <w:tcPr>
                  <w:tcW w:w="603" w:type="pct"/>
                  <w:vAlign w:val="center"/>
                </w:tcPr>
                <w:p w14:paraId="59CC575C"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900-214-08</w:t>
                  </w:r>
                </w:p>
              </w:tc>
              <w:tc>
                <w:tcPr>
                  <w:tcW w:w="432" w:type="pct"/>
                  <w:vAlign w:val="center"/>
                </w:tcPr>
                <w:p w14:paraId="0F405857"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0.4</w:t>
                  </w:r>
                </w:p>
              </w:tc>
              <w:tc>
                <w:tcPr>
                  <w:tcW w:w="431" w:type="pct"/>
                  <w:vAlign w:val="center"/>
                </w:tcPr>
                <w:p w14:paraId="3289B502"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设备检修维护</w:t>
                  </w:r>
                </w:p>
              </w:tc>
              <w:tc>
                <w:tcPr>
                  <w:tcW w:w="292" w:type="pct"/>
                  <w:vAlign w:val="center"/>
                </w:tcPr>
                <w:p w14:paraId="67F1D86E"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液态</w:t>
                  </w:r>
                </w:p>
              </w:tc>
              <w:tc>
                <w:tcPr>
                  <w:tcW w:w="568" w:type="pct"/>
                  <w:vAlign w:val="center"/>
                </w:tcPr>
                <w:p w14:paraId="4408D179" w14:textId="77777777" w:rsidR="00A54E7A" w:rsidRPr="008F29D6" w:rsidRDefault="00A54E7A" w:rsidP="00A54E7A">
                  <w:pPr>
                    <w:widowControl/>
                    <w:topLinePunct/>
                    <w:adjustRightInd w:val="0"/>
                    <w:snapToGrid w:val="0"/>
                    <w:spacing w:line="360" w:lineRule="exact"/>
                    <w:jc w:val="center"/>
                    <w:rPr>
                      <w:color w:val="000000" w:themeColor="text1"/>
                      <w:szCs w:val="21"/>
                      <w:lang w:val="en-GB"/>
                    </w:rPr>
                  </w:pPr>
                  <w:r w:rsidRPr="008F29D6">
                    <w:rPr>
                      <w:color w:val="000000" w:themeColor="text1"/>
                      <w:szCs w:val="21"/>
                    </w:rPr>
                    <w:t>含油废物</w:t>
                  </w:r>
                </w:p>
              </w:tc>
              <w:tc>
                <w:tcPr>
                  <w:tcW w:w="603" w:type="pct"/>
                  <w:vAlign w:val="center"/>
                </w:tcPr>
                <w:p w14:paraId="2158DCCF" w14:textId="77777777" w:rsidR="00A54E7A" w:rsidRPr="008F29D6" w:rsidRDefault="00A54E7A" w:rsidP="00A54E7A">
                  <w:pPr>
                    <w:widowControl/>
                    <w:topLinePunct/>
                    <w:adjustRightInd w:val="0"/>
                    <w:snapToGrid w:val="0"/>
                    <w:spacing w:line="360" w:lineRule="exact"/>
                    <w:jc w:val="center"/>
                    <w:rPr>
                      <w:color w:val="000000" w:themeColor="text1"/>
                      <w:szCs w:val="21"/>
                      <w:lang w:val="en-GB"/>
                    </w:rPr>
                  </w:pPr>
                  <w:r w:rsidRPr="008F29D6">
                    <w:rPr>
                      <w:color w:val="000000" w:themeColor="text1"/>
                      <w:szCs w:val="21"/>
                    </w:rPr>
                    <w:t>含油废物</w:t>
                  </w:r>
                </w:p>
              </w:tc>
              <w:tc>
                <w:tcPr>
                  <w:tcW w:w="604" w:type="pct"/>
                  <w:vAlign w:val="center"/>
                </w:tcPr>
                <w:p w14:paraId="691BC079"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1</w:t>
                  </w:r>
                  <w:r w:rsidRPr="008F29D6">
                    <w:rPr>
                      <w:color w:val="000000" w:themeColor="text1"/>
                      <w:szCs w:val="21"/>
                    </w:rPr>
                    <w:t>次</w:t>
                  </w:r>
                  <w:r w:rsidRPr="008F29D6">
                    <w:rPr>
                      <w:color w:val="000000" w:themeColor="text1"/>
                      <w:szCs w:val="21"/>
                    </w:rPr>
                    <w:t>/</w:t>
                  </w:r>
                  <w:r w:rsidRPr="008F29D6">
                    <w:rPr>
                      <w:color w:val="000000" w:themeColor="text1"/>
                      <w:szCs w:val="21"/>
                    </w:rPr>
                    <w:t>月</w:t>
                  </w:r>
                </w:p>
              </w:tc>
              <w:tc>
                <w:tcPr>
                  <w:tcW w:w="578" w:type="pct"/>
                  <w:vAlign w:val="center"/>
                </w:tcPr>
                <w:p w14:paraId="68B3C28A" w14:textId="77777777" w:rsidR="00A54E7A" w:rsidRPr="008F29D6" w:rsidRDefault="00A54E7A"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T</w:t>
                  </w:r>
                  <w:r w:rsidRPr="008F29D6">
                    <w:rPr>
                      <w:color w:val="000000" w:themeColor="text1"/>
                      <w:szCs w:val="21"/>
                    </w:rPr>
                    <w:t>，</w:t>
                  </w:r>
                  <w:r w:rsidRPr="008F29D6">
                    <w:rPr>
                      <w:color w:val="000000" w:themeColor="text1"/>
                      <w:szCs w:val="21"/>
                    </w:rPr>
                    <w:t>I</w:t>
                  </w:r>
                </w:p>
              </w:tc>
            </w:tr>
            <w:tr w:rsidR="008F29D6" w:rsidRPr="008F29D6" w14:paraId="54E5121A" w14:textId="77777777" w:rsidTr="00C05915">
              <w:trPr>
                <w:trHeight w:val="162"/>
                <w:jc w:val="center"/>
              </w:trPr>
              <w:tc>
                <w:tcPr>
                  <w:tcW w:w="458" w:type="pct"/>
                  <w:vAlign w:val="center"/>
                </w:tcPr>
                <w:p w14:paraId="1A8DD635" w14:textId="77777777" w:rsidR="00A54E7A" w:rsidRPr="008F29D6" w:rsidRDefault="00A54E7A" w:rsidP="00A54E7A">
                  <w:pPr>
                    <w:spacing w:line="360" w:lineRule="exact"/>
                    <w:jc w:val="center"/>
                    <w:rPr>
                      <w:color w:val="000000" w:themeColor="text1"/>
                      <w:szCs w:val="21"/>
                    </w:rPr>
                  </w:pPr>
                  <w:r w:rsidRPr="008F29D6">
                    <w:rPr>
                      <w:color w:val="000000" w:themeColor="text1"/>
                      <w:szCs w:val="21"/>
                    </w:rPr>
                    <w:t>废油桶</w:t>
                  </w:r>
                </w:p>
              </w:tc>
              <w:tc>
                <w:tcPr>
                  <w:tcW w:w="432" w:type="pct"/>
                  <w:vAlign w:val="center"/>
                </w:tcPr>
                <w:p w14:paraId="4E5F78D5" w14:textId="77777777" w:rsidR="00A54E7A" w:rsidRPr="008F29D6" w:rsidRDefault="00A54E7A" w:rsidP="00A54E7A">
                  <w:pPr>
                    <w:topLinePunct/>
                    <w:adjustRightInd w:val="0"/>
                    <w:snapToGrid w:val="0"/>
                    <w:spacing w:line="360" w:lineRule="exact"/>
                    <w:jc w:val="center"/>
                    <w:rPr>
                      <w:color w:val="000000" w:themeColor="text1"/>
                      <w:szCs w:val="21"/>
                      <w:lang w:val="en-GB"/>
                    </w:rPr>
                  </w:pPr>
                  <w:r w:rsidRPr="008F29D6">
                    <w:rPr>
                      <w:color w:val="000000" w:themeColor="text1"/>
                      <w:szCs w:val="21"/>
                      <w:lang w:val="en-GB"/>
                    </w:rPr>
                    <w:t>HW08</w:t>
                  </w:r>
                </w:p>
              </w:tc>
              <w:tc>
                <w:tcPr>
                  <w:tcW w:w="603" w:type="pct"/>
                  <w:vAlign w:val="center"/>
                </w:tcPr>
                <w:p w14:paraId="3FAB6B74" w14:textId="77777777" w:rsidR="00A54E7A" w:rsidRPr="008F29D6" w:rsidRDefault="00A54E7A" w:rsidP="00A54E7A">
                  <w:pPr>
                    <w:topLinePunct/>
                    <w:adjustRightInd w:val="0"/>
                    <w:snapToGrid w:val="0"/>
                    <w:spacing w:line="360" w:lineRule="exact"/>
                    <w:jc w:val="center"/>
                    <w:rPr>
                      <w:color w:val="000000" w:themeColor="text1"/>
                      <w:szCs w:val="21"/>
                    </w:rPr>
                  </w:pPr>
                  <w:r w:rsidRPr="008F29D6">
                    <w:rPr>
                      <w:color w:val="000000" w:themeColor="text1"/>
                      <w:szCs w:val="21"/>
                    </w:rPr>
                    <w:t>900-249-08</w:t>
                  </w:r>
                </w:p>
              </w:tc>
              <w:tc>
                <w:tcPr>
                  <w:tcW w:w="432" w:type="pct"/>
                  <w:vAlign w:val="center"/>
                </w:tcPr>
                <w:p w14:paraId="2E462672" w14:textId="77777777" w:rsidR="00A54E7A" w:rsidRPr="008F29D6" w:rsidRDefault="00A54E7A" w:rsidP="00A54E7A">
                  <w:pPr>
                    <w:topLinePunct/>
                    <w:adjustRightInd w:val="0"/>
                    <w:snapToGrid w:val="0"/>
                    <w:spacing w:line="360" w:lineRule="exact"/>
                    <w:jc w:val="center"/>
                    <w:rPr>
                      <w:color w:val="000000" w:themeColor="text1"/>
                      <w:szCs w:val="21"/>
                    </w:rPr>
                  </w:pPr>
                  <w:r w:rsidRPr="008F29D6">
                    <w:rPr>
                      <w:color w:val="000000" w:themeColor="text1"/>
                      <w:szCs w:val="21"/>
                    </w:rPr>
                    <w:t>0.03</w:t>
                  </w:r>
                </w:p>
              </w:tc>
              <w:tc>
                <w:tcPr>
                  <w:tcW w:w="431" w:type="pct"/>
                  <w:vAlign w:val="center"/>
                </w:tcPr>
                <w:p w14:paraId="543DAD11" w14:textId="77777777" w:rsidR="00A54E7A" w:rsidRPr="008F29D6" w:rsidRDefault="00A54E7A" w:rsidP="00A54E7A">
                  <w:pPr>
                    <w:topLinePunct/>
                    <w:adjustRightInd w:val="0"/>
                    <w:snapToGrid w:val="0"/>
                    <w:spacing w:line="360" w:lineRule="exact"/>
                    <w:jc w:val="center"/>
                    <w:rPr>
                      <w:color w:val="000000" w:themeColor="text1"/>
                      <w:szCs w:val="21"/>
                    </w:rPr>
                  </w:pPr>
                  <w:r w:rsidRPr="008F29D6">
                    <w:rPr>
                      <w:color w:val="000000" w:themeColor="text1"/>
                      <w:szCs w:val="21"/>
                    </w:rPr>
                    <w:t>设备检修维护</w:t>
                  </w:r>
                </w:p>
              </w:tc>
              <w:tc>
                <w:tcPr>
                  <w:tcW w:w="292" w:type="pct"/>
                  <w:vAlign w:val="center"/>
                </w:tcPr>
                <w:p w14:paraId="5D255438" w14:textId="77777777" w:rsidR="00A54E7A" w:rsidRPr="008F29D6" w:rsidRDefault="00A54E7A" w:rsidP="00A54E7A">
                  <w:pPr>
                    <w:topLinePunct/>
                    <w:adjustRightInd w:val="0"/>
                    <w:snapToGrid w:val="0"/>
                    <w:spacing w:line="360" w:lineRule="exact"/>
                    <w:jc w:val="center"/>
                    <w:rPr>
                      <w:color w:val="000000" w:themeColor="text1"/>
                      <w:szCs w:val="21"/>
                    </w:rPr>
                  </w:pPr>
                  <w:r w:rsidRPr="008F29D6">
                    <w:rPr>
                      <w:color w:val="000000" w:themeColor="text1"/>
                      <w:szCs w:val="21"/>
                    </w:rPr>
                    <w:t>固态</w:t>
                  </w:r>
                </w:p>
              </w:tc>
              <w:tc>
                <w:tcPr>
                  <w:tcW w:w="568" w:type="pct"/>
                  <w:vAlign w:val="center"/>
                </w:tcPr>
                <w:p w14:paraId="7C1CC986" w14:textId="77777777" w:rsidR="00A54E7A" w:rsidRPr="008F29D6" w:rsidRDefault="00A54E7A" w:rsidP="00A54E7A">
                  <w:pPr>
                    <w:topLinePunct/>
                    <w:adjustRightInd w:val="0"/>
                    <w:snapToGrid w:val="0"/>
                    <w:spacing w:line="360" w:lineRule="exact"/>
                    <w:jc w:val="center"/>
                    <w:rPr>
                      <w:color w:val="000000" w:themeColor="text1"/>
                      <w:szCs w:val="21"/>
                    </w:rPr>
                  </w:pPr>
                  <w:r w:rsidRPr="008F29D6">
                    <w:rPr>
                      <w:color w:val="000000" w:themeColor="text1"/>
                      <w:szCs w:val="21"/>
                    </w:rPr>
                    <w:t>含油废物</w:t>
                  </w:r>
                </w:p>
              </w:tc>
              <w:tc>
                <w:tcPr>
                  <w:tcW w:w="603" w:type="pct"/>
                  <w:vAlign w:val="center"/>
                </w:tcPr>
                <w:p w14:paraId="776C0A12" w14:textId="77777777" w:rsidR="00A54E7A" w:rsidRPr="008F29D6" w:rsidRDefault="00A54E7A" w:rsidP="00A54E7A">
                  <w:pPr>
                    <w:topLinePunct/>
                    <w:adjustRightInd w:val="0"/>
                    <w:snapToGrid w:val="0"/>
                    <w:spacing w:line="360" w:lineRule="exact"/>
                    <w:jc w:val="center"/>
                    <w:rPr>
                      <w:color w:val="000000" w:themeColor="text1"/>
                      <w:szCs w:val="21"/>
                    </w:rPr>
                  </w:pPr>
                  <w:r w:rsidRPr="008F29D6">
                    <w:rPr>
                      <w:color w:val="000000" w:themeColor="text1"/>
                      <w:szCs w:val="21"/>
                    </w:rPr>
                    <w:t>含油废物</w:t>
                  </w:r>
                </w:p>
              </w:tc>
              <w:tc>
                <w:tcPr>
                  <w:tcW w:w="604" w:type="pct"/>
                  <w:vAlign w:val="center"/>
                </w:tcPr>
                <w:p w14:paraId="06CB4011" w14:textId="77777777" w:rsidR="00A54E7A" w:rsidRPr="008F29D6" w:rsidRDefault="00A54E7A" w:rsidP="00A54E7A">
                  <w:pPr>
                    <w:topLinePunct/>
                    <w:adjustRightInd w:val="0"/>
                    <w:snapToGrid w:val="0"/>
                    <w:spacing w:line="360" w:lineRule="exact"/>
                    <w:jc w:val="center"/>
                    <w:rPr>
                      <w:color w:val="000000" w:themeColor="text1"/>
                      <w:szCs w:val="21"/>
                    </w:rPr>
                  </w:pPr>
                  <w:r w:rsidRPr="008F29D6">
                    <w:rPr>
                      <w:color w:val="000000" w:themeColor="text1"/>
                      <w:szCs w:val="21"/>
                    </w:rPr>
                    <w:t>1</w:t>
                  </w:r>
                  <w:r w:rsidRPr="008F29D6">
                    <w:rPr>
                      <w:color w:val="000000" w:themeColor="text1"/>
                      <w:szCs w:val="21"/>
                    </w:rPr>
                    <w:t>次</w:t>
                  </w:r>
                  <w:r w:rsidRPr="008F29D6">
                    <w:rPr>
                      <w:color w:val="000000" w:themeColor="text1"/>
                      <w:szCs w:val="21"/>
                    </w:rPr>
                    <w:t>/</w:t>
                  </w:r>
                  <w:r w:rsidRPr="008F29D6">
                    <w:rPr>
                      <w:color w:val="000000" w:themeColor="text1"/>
                      <w:szCs w:val="21"/>
                    </w:rPr>
                    <w:t>月</w:t>
                  </w:r>
                </w:p>
              </w:tc>
              <w:tc>
                <w:tcPr>
                  <w:tcW w:w="578" w:type="pct"/>
                  <w:vAlign w:val="center"/>
                </w:tcPr>
                <w:p w14:paraId="3E657277" w14:textId="77777777" w:rsidR="00A54E7A" w:rsidRPr="008F29D6" w:rsidRDefault="00A54E7A" w:rsidP="00A54E7A">
                  <w:pPr>
                    <w:topLinePunct/>
                    <w:adjustRightInd w:val="0"/>
                    <w:snapToGrid w:val="0"/>
                    <w:spacing w:line="360" w:lineRule="exact"/>
                    <w:jc w:val="center"/>
                    <w:rPr>
                      <w:color w:val="000000" w:themeColor="text1"/>
                      <w:szCs w:val="21"/>
                    </w:rPr>
                  </w:pPr>
                  <w:r w:rsidRPr="008F29D6">
                    <w:rPr>
                      <w:color w:val="000000" w:themeColor="text1"/>
                      <w:szCs w:val="21"/>
                    </w:rPr>
                    <w:t>T</w:t>
                  </w:r>
                  <w:r w:rsidRPr="008F29D6">
                    <w:rPr>
                      <w:color w:val="000000" w:themeColor="text1"/>
                      <w:szCs w:val="21"/>
                    </w:rPr>
                    <w:t>，</w:t>
                  </w:r>
                  <w:r w:rsidRPr="008F29D6">
                    <w:rPr>
                      <w:color w:val="000000" w:themeColor="text1"/>
                      <w:szCs w:val="21"/>
                    </w:rPr>
                    <w:t>I</w:t>
                  </w:r>
                </w:p>
              </w:tc>
            </w:tr>
            <w:tr w:rsidR="008F29D6" w:rsidRPr="008F29D6" w14:paraId="26F35B53" w14:textId="77777777" w:rsidTr="00C05915">
              <w:trPr>
                <w:trHeight w:val="162"/>
                <w:jc w:val="center"/>
              </w:trPr>
              <w:tc>
                <w:tcPr>
                  <w:tcW w:w="458" w:type="pct"/>
                  <w:vAlign w:val="center"/>
                </w:tcPr>
                <w:p w14:paraId="1B37E782" w14:textId="5352754E" w:rsidR="00C05915" w:rsidRPr="008F29D6" w:rsidRDefault="00C05915" w:rsidP="00A54E7A">
                  <w:pPr>
                    <w:spacing w:line="360" w:lineRule="exact"/>
                    <w:jc w:val="center"/>
                    <w:rPr>
                      <w:color w:val="000000" w:themeColor="text1"/>
                      <w:szCs w:val="21"/>
                    </w:rPr>
                  </w:pPr>
                  <w:r w:rsidRPr="008F29D6">
                    <w:rPr>
                      <w:rFonts w:hint="eastAsia"/>
                      <w:color w:val="000000" w:themeColor="text1"/>
                      <w:szCs w:val="21"/>
                    </w:rPr>
                    <w:t>废脱硝催化剂</w:t>
                  </w:r>
                </w:p>
              </w:tc>
              <w:tc>
                <w:tcPr>
                  <w:tcW w:w="432" w:type="pct"/>
                  <w:vAlign w:val="center"/>
                </w:tcPr>
                <w:p w14:paraId="4AB9314E" w14:textId="53369227" w:rsidR="00C05915" w:rsidRPr="008F29D6" w:rsidRDefault="00C05915" w:rsidP="00A54E7A">
                  <w:pPr>
                    <w:topLinePunct/>
                    <w:adjustRightInd w:val="0"/>
                    <w:snapToGrid w:val="0"/>
                    <w:spacing w:line="360" w:lineRule="exact"/>
                    <w:jc w:val="center"/>
                    <w:rPr>
                      <w:color w:val="000000" w:themeColor="text1"/>
                      <w:szCs w:val="21"/>
                      <w:lang w:val="en-GB"/>
                    </w:rPr>
                  </w:pPr>
                  <w:r w:rsidRPr="008F29D6">
                    <w:rPr>
                      <w:rFonts w:hint="eastAsia"/>
                      <w:color w:val="000000" w:themeColor="text1"/>
                      <w:szCs w:val="21"/>
                      <w:lang w:val="en-GB"/>
                    </w:rPr>
                    <w:t>HW50</w:t>
                  </w:r>
                </w:p>
              </w:tc>
              <w:tc>
                <w:tcPr>
                  <w:tcW w:w="603" w:type="pct"/>
                  <w:vAlign w:val="center"/>
                </w:tcPr>
                <w:p w14:paraId="3DA55753" w14:textId="1F62E328" w:rsidR="00C05915" w:rsidRPr="008F29D6" w:rsidRDefault="00C05915" w:rsidP="00A54E7A">
                  <w:pPr>
                    <w:topLinePunct/>
                    <w:adjustRightInd w:val="0"/>
                    <w:snapToGrid w:val="0"/>
                    <w:spacing w:line="360" w:lineRule="exact"/>
                    <w:jc w:val="center"/>
                    <w:rPr>
                      <w:color w:val="000000" w:themeColor="text1"/>
                      <w:szCs w:val="21"/>
                    </w:rPr>
                  </w:pPr>
                  <w:r w:rsidRPr="008F29D6">
                    <w:rPr>
                      <w:rFonts w:hint="eastAsia"/>
                      <w:color w:val="000000" w:themeColor="text1"/>
                      <w:szCs w:val="21"/>
                    </w:rPr>
                    <w:t>772-007-50</w:t>
                  </w:r>
                </w:p>
              </w:tc>
              <w:tc>
                <w:tcPr>
                  <w:tcW w:w="432" w:type="pct"/>
                  <w:vAlign w:val="center"/>
                </w:tcPr>
                <w:p w14:paraId="0B13EAC4" w14:textId="407E1779" w:rsidR="00C05915" w:rsidRPr="008F29D6" w:rsidRDefault="00C05915" w:rsidP="00A54E7A">
                  <w:pPr>
                    <w:topLinePunct/>
                    <w:adjustRightInd w:val="0"/>
                    <w:snapToGrid w:val="0"/>
                    <w:spacing w:line="360" w:lineRule="exact"/>
                    <w:jc w:val="center"/>
                    <w:rPr>
                      <w:color w:val="000000" w:themeColor="text1"/>
                      <w:szCs w:val="21"/>
                    </w:rPr>
                  </w:pPr>
                  <w:r w:rsidRPr="008F29D6">
                    <w:rPr>
                      <w:rFonts w:hint="eastAsia"/>
                      <w:color w:val="000000" w:themeColor="text1"/>
                      <w:szCs w:val="21"/>
                    </w:rPr>
                    <w:t>10t/3a</w:t>
                  </w:r>
                </w:p>
              </w:tc>
              <w:tc>
                <w:tcPr>
                  <w:tcW w:w="431" w:type="pct"/>
                  <w:vAlign w:val="center"/>
                </w:tcPr>
                <w:p w14:paraId="16220BFD" w14:textId="40575500" w:rsidR="00C05915" w:rsidRPr="008F29D6" w:rsidRDefault="00C05915" w:rsidP="00A54E7A">
                  <w:pPr>
                    <w:topLinePunct/>
                    <w:adjustRightInd w:val="0"/>
                    <w:snapToGrid w:val="0"/>
                    <w:spacing w:line="360" w:lineRule="exact"/>
                    <w:jc w:val="center"/>
                    <w:rPr>
                      <w:color w:val="000000" w:themeColor="text1"/>
                      <w:szCs w:val="21"/>
                    </w:rPr>
                  </w:pPr>
                  <w:r w:rsidRPr="008F29D6">
                    <w:rPr>
                      <w:rFonts w:hint="eastAsia"/>
                      <w:color w:val="000000" w:themeColor="text1"/>
                      <w:szCs w:val="21"/>
                    </w:rPr>
                    <w:t>废气治理</w:t>
                  </w:r>
                </w:p>
              </w:tc>
              <w:tc>
                <w:tcPr>
                  <w:tcW w:w="292" w:type="pct"/>
                  <w:vAlign w:val="center"/>
                </w:tcPr>
                <w:p w14:paraId="3332B7E3" w14:textId="7164A4E2" w:rsidR="00C05915" w:rsidRPr="008F29D6" w:rsidRDefault="00C05915" w:rsidP="00A54E7A">
                  <w:pPr>
                    <w:topLinePunct/>
                    <w:adjustRightInd w:val="0"/>
                    <w:snapToGrid w:val="0"/>
                    <w:spacing w:line="360" w:lineRule="exact"/>
                    <w:jc w:val="center"/>
                    <w:rPr>
                      <w:color w:val="000000" w:themeColor="text1"/>
                      <w:szCs w:val="21"/>
                    </w:rPr>
                  </w:pPr>
                  <w:r w:rsidRPr="008F29D6">
                    <w:rPr>
                      <w:rFonts w:hint="eastAsia"/>
                      <w:color w:val="000000" w:themeColor="text1"/>
                      <w:szCs w:val="21"/>
                    </w:rPr>
                    <w:t>固态</w:t>
                  </w:r>
                </w:p>
              </w:tc>
              <w:tc>
                <w:tcPr>
                  <w:tcW w:w="568" w:type="pct"/>
                  <w:vAlign w:val="center"/>
                </w:tcPr>
                <w:p w14:paraId="3BC5442D" w14:textId="52303D00" w:rsidR="00C05915" w:rsidRPr="008F29D6" w:rsidRDefault="008F2D12" w:rsidP="00A54E7A">
                  <w:pPr>
                    <w:topLinePunct/>
                    <w:adjustRightInd w:val="0"/>
                    <w:snapToGrid w:val="0"/>
                    <w:spacing w:line="360" w:lineRule="exact"/>
                    <w:jc w:val="center"/>
                    <w:rPr>
                      <w:color w:val="000000" w:themeColor="text1"/>
                      <w:szCs w:val="21"/>
                    </w:rPr>
                  </w:pPr>
                  <w:r w:rsidRPr="008F29D6">
                    <w:rPr>
                      <w:rFonts w:hint="eastAsia"/>
                      <w:color w:val="000000" w:themeColor="text1"/>
                      <w:szCs w:val="21"/>
                    </w:rPr>
                    <w:t>二氧化钛、沸石</w:t>
                  </w:r>
                </w:p>
              </w:tc>
              <w:tc>
                <w:tcPr>
                  <w:tcW w:w="603" w:type="pct"/>
                  <w:vAlign w:val="center"/>
                </w:tcPr>
                <w:p w14:paraId="19D53B7B" w14:textId="0C368EAB" w:rsidR="00C05915" w:rsidRPr="008F29D6" w:rsidRDefault="00C05915" w:rsidP="00A54E7A">
                  <w:pPr>
                    <w:topLinePunct/>
                    <w:adjustRightInd w:val="0"/>
                    <w:snapToGrid w:val="0"/>
                    <w:spacing w:line="360" w:lineRule="exact"/>
                    <w:jc w:val="center"/>
                    <w:rPr>
                      <w:color w:val="000000" w:themeColor="text1"/>
                      <w:szCs w:val="21"/>
                    </w:rPr>
                  </w:pPr>
                  <w:r w:rsidRPr="008F29D6">
                    <w:rPr>
                      <w:rFonts w:hint="eastAsia"/>
                      <w:color w:val="000000" w:themeColor="text1"/>
                      <w:szCs w:val="21"/>
                    </w:rPr>
                    <w:t>V</w:t>
                  </w:r>
                  <w:r w:rsidRPr="008F29D6">
                    <w:rPr>
                      <w:rFonts w:hint="eastAsia"/>
                      <w:color w:val="000000" w:themeColor="text1"/>
                      <w:szCs w:val="21"/>
                      <w:vertAlign w:val="subscript"/>
                    </w:rPr>
                    <w:t>2</w:t>
                  </w:r>
                  <w:r w:rsidRPr="008F29D6">
                    <w:rPr>
                      <w:rFonts w:hint="eastAsia"/>
                      <w:color w:val="000000" w:themeColor="text1"/>
                      <w:szCs w:val="21"/>
                    </w:rPr>
                    <w:t>O</w:t>
                  </w:r>
                  <w:r w:rsidRPr="008F29D6">
                    <w:rPr>
                      <w:rFonts w:hint="eastAsia"/>
                      <w:color w:val="000000" w:themeColor="text1"/>
                      <w:szCs w:val="21"/>
                      <w:vertAlign w:val="subscript"/>
                    </w:rPr>
                    <w:t>5</w:t>
                  </w:r>
                </w:p>
              </w:tc>
              <w:tc>
                <w:tcPr>
                  <w:tcW w:w="604" w:type="pct"/>
                  <w:vAlign w:val="center"/>
                </w:tcPr>
                <w:p w14:paraId="24579BF3" w14:textId="08280483" w:rsidR="00C05915" w:rsidRPr="008F29D6" w:rsidRDefault="00C05915" w:rsidP="00A54E7A">
                  <w:pPr>
                    <w:topLinePunct/>
                    <w:adjustRightInd w:val="0"/>
                    <w:snapToGrid w:val="0"/>
                    <w:spacing w:line="360" w:lineRule="exact"/>
                    <w:jc w:val="center"/>
                    <w:rPr>
                      <w:color w:val="000000" w:themeColor="text1"/>
                      <w:szCs w:val="21"/>
                    </w:rPr>
                  </w:pPr>
                  <w:r w:rsidRPr="008F29D6">
                    <w:rPr>
                      <w:rFonts w:hint="eastAsia"/>
                      <w:color w:val="000000" w:themeColor="text1"/>
                      <w:szCs w:val="21"/>
                    </w:rPr>
                    <w:t>1</w:t>
                  </w:r>
                  <w:r w:rsidRPr="008F29D6">
                    <w:rPr>
                      <w:rFonts w:hint="eastAsia"/>
                      <w:color w:val="000000" w:themeColor="text1"/>
                      <w:szCs w:val="21"/>
                    </w:rPr>
                    <w:t>次</w:t>
                  </w:r>
                  <w:r w:rsidRPr="008F29D6">
                    <w:rPr>
                      <w:rFonts w:hint="eastAsia"/>
                      <w:color w:val="000000" w:themeColor="text1"/>
                      <w:szCs w:val="21"/>
                    </w:rPr>
                    <w:t>/3</w:t>
                  </w:r>
                  <w:r w:rsidRPr="008F29D6">
                    <w:rPr>
                      <w:rFonts w:hint="eastAsia"/>
                      <w:color w:val="000000" w:themeColor="text1"/>
                      <w:szCs w:val="21"/>
                    </w:rPr>
                    <w:t>年</w:t>
                  </w:r>
                </w:p>
              </w:tc>
              <w:tc>
                <w:tcPr>
                  <w:tcW w:w="578" w:type="pct"/>
                  <w:vAlign w:val="center"/>
                </w:tcPr>
                <w:p w14:paraId="500690F1" w14:textId="09295DE3" w:rsidR="00C05915" w:rsidRPr="008F29D6" w:rsidRDefault="00C05915" w:rsidP="00A54E7A">
                  <w:pPr>
                    <w:topLinePunct/>
                    <w:adjustRightInd w:val="0"/>
                    <w:snapToGrid w:val="0"/>
                    <w:spacing w:line="360" w:lineRule="exact"/>
                    <w:jc w:val="center"/>
                    <w:rPr>
                      <w:color w:val="000000" w:themeColor="text1"/>
                      <w:szCs w:val="21"/>
                    </w:rPr>
                  </w:pPr>
                  <w:r w:rsidRPr="008F29D6">
                    <w:rPr>
                      <w:color w:val="000000" w:themeColor="text1"/>
                      <w:szCs w:val="21"/>
                    </w:rPr>
                    <w:t>T</w:t>
                  </w:r>
                </w:p>
              </w:tc>
            </w:tr>
          </w:tbl>
          <w:p w14:paraId="72F4453C" w14:textId="4534D3D1" w:rsidR="00A54E7A" w:rsidRPr="008F29D6" w:rsidRDefault="00A54E7A" w:rsidP="00A54E7A">
            <w:pPr>
              <w:widowControl/>
              <w:adjustRightInd w:val="0"/>
              <w:snapToGrid w:val="0"/>
              <w:spacing w:line="420" w:lineRule="exact"/>
              <w:ind w:firstLineChars="200" w:firstLine="482"/>
              <w:jc w:val="left"/>
              <w:rPr>
                <w:b/>
                <w:color w:val="000000" w:themeColor="text1"/>
                <w:sz w:val="24"/>
              </w:rPr>
            </w:pPr>
            <w:r w:rsidRPr="008F29D6">
              <w:rPr>
                <w:b/>
                <w:color w:val="000000" w:themeColor="text1"/>
                <w:sz w:val="24"/>
              </w:rPr>
              <w:t>表</w:t>
            </w:r>
            <w:r w:rsidRPr="008F29D6">
              <w:rPr>
                <w:rFonts w:hint="eastAsia"/>
                <w:b/>
                <w:color w:val="000000" w:themeColor="text1"/>
                <w:sz w:val="24"/>
              </w:rPr>
              <w:t>4-1</w:t>
            </w:r>
            <w:r w:rsidR="005F45B6" w:rsidRPr="008F29D6">
              <w:rPr>
                <w:rFonts w:hint="eastAsia"/>
                <w:b/>
                <w:color w:val="000000" w:themeColor="text1"/>
                <w:sz w:val="24"/>
              </w:rPr>
              <w:t>4</w:t>
            </w:r>
            <w:r w:rsidRPr="008F29D6">
              <w:rPr>
                <w:b/>
                <w:color w:val="000000" w:themeColor="text1"/>
                <w:sz w:val="24"/>
              </w:rPr>
              <w:t xml:space="preserve">    </w:t>
            </w:r>
            <w:r w:rsidRPr="008F29D6">
              <w:rPr>
                <w:b/>
                <w:color w:val="000000" w:themeColor="text1"/>
                <w:sz w:val="24"/>
              </w:rPr>
              <w:t>项目危险废物贮存场所基本情况</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7"/>
              <w:gridCol w:w="725"/>
              <w:gridCol w:w="656"/>
              <w:gridCol w:w="1135"/>
              <w:gridCol w:w="1360"/>
              <w:gridCol w:w="1276"/>
              <w:gridCol w:w="851"/>
              <w:gridCol w:w="849"/>
              <w:gridCol w:w="655"/>
            </w:tblGrid>
            <w:tr w:rsidR="008F29D6" w:rsidRPr="008F29D6" w14:paraId="608CE50D" w14:textId="77777777" w:rsidTr="00C05915">
              <w:trPr>
                <w:trHeight w:val="357"/>
                <w:jc w:val="center"/>
              </w:trPr>
              <w:tc>
                <w:tcPr>
                  <w:tcW w:w="430" w:type="pct"/>
                  <w:vAlign w:val="center"/>
                </w:tcPr>
                <w:p w14:paraId="20110E2D"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贮存场所名称</w:t>
                  </w:r>
                </w:p>
              </w:tc>
              <w:tc>
                <w:tcPr>
                  <w:tcW w:w="441" w:type="pct"/>
                  <w:vAlign w:val="center"/>
                </w:tcPr>
                <w:p w14:paraId="4959A618"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危废名称</w:t>
                  </w:r>
                </w:p>
              </w:tc>
              <w:tc>
                <w:tcPr>
                  <w:tcW w:w="399" w:type="pct"/>
                  <w:vAlign w:val="center"/>
                </w:tcPr>
                <w:p w14:paraId="0F45C714"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类别</w:t>
                  </w:r>
                </w:p>
              </w:tc>
              <w:tc>
                <w:tcPr>
                  <w:tcW w:w="690" w:type="pct"/>
                  <w:vAlign w:val="center"/>
                </w:tcPr>
                <w:p w14:paraId="02F31460"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危废代码</w:t>
                  </w:r>
                </w:p>
              </w:tc>
              <w:tc>
                <w:tcPr>
                  <w:tcW w:w="828" w:type="pct"/>
                  <w:vAlign w:val="center"/>
                </w:tcPr>
                <w:p w14:paraId="42614CA4"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产生装置</w:t>
                  </w:r>
                </w:p>
              </w:tc>
              <w:tc>
                <w:tcPr>
                  <w:tcW w:w="777" w:type="pct"/>
                  <w:vAlign w:val="center"/>
                </w:tcPr>
                <w:p w14:paraId="29C5F80A"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储存方式</w:t>
                  </w:r>
                </w:p>
              </w:tc>
              <w:tc>
                <w:tcPr>
                  <w:tcW w:w="518" w:type="pct"/>
                  <w:vAlign w:val="center"/>
                </w:tcPr>
                <w:p w14:paraId="2AC9548D"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位置</w:t>
                  </w:r>
                </w:p>
              </w:tc>
              <w:tc>
                <w:tcPr>
                  <w:tcW w:w="517" w:type="pct"/>
                  <w:vAlign w:val="center"/>
                </w:tcPr>
                <w:p w14:paraId="08BD728D"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占地面积</w:t>
                  </w:r>
                </w:p>
              </w:tc>
              <w:tc>
                <w:tcPr>
                  <w:tcW w:w="399" w:type="pct"/>
                  <w:vAlign w:val="center"/>
                </w:tcPr>
                <w:p w14:paraId="66E05014"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贮存能力</w:t>
                  </w:r>
                </w:p>
              </w:tc>
            </w:tr>
            <w:tr w:rsidR="008F29D6" w:rsidRPr="008F29D6" w14:paraId="4EB31FF0" w14:textId="77777777" w:rsidTr="00C05915">
              <w:trPr>
                <w:trHeight w:val="90"/>
                <w:jc w:val="center"/>
              </w:trPr>
              <w:tc>
                <w:tcPr>
                  <w:tcW w:w="430" w:type="pct"/>
                  <w:vMerge w:val="restart"/>
                  <w:vAlign w:val="center"/>
                </w:tcPr>
                <w:p w14:paraId="183BFC24" w14:textId="77777777" w:rsidR="00C05915" w:rsidRPr="008F29D6" w:rsidRDefault="00C05915" w:rsidP="00A54E7A">
                  <w:pPr>
                    <w:widowControl/>
                    <w:spacing w:line="360" w:lineRule="exact"/>
                    <w:jc w:val="center"/>
                    <w:rPr>
                      <w:color w:val="000000" w:themeColor="text1"/>
                      <w:szCs w:val="21"/>
                    </w:rPr>
                  </w:pPr>
                  <w:r w:rsidRPr="008F29D6">
                    <w:rPr>
                      <w:color w:val="000000" w:themeColor="text1"/>
                      <w:szCs w:val="21"/>
                    </w:rPr>
                    <w:t>危废暂存间</w:t>
                  </w:r>
                </w:p>
              </w:tc>
              <w:tc>
                <w:tcPr>
                  <w:tcW w:w="441" w:type="pct"/>
                  <w:vAlign w:val="center"/>
                </w:tcPr>
                <w:p w14:paraId="5044B171" w14:textId="77777777" w:rsidR="00C05915" w:rsidRPr="008F29D6" w:rsidRDefault="00C05915" w:rsidP="00A54E7A">
                  <w:pPr>
                    <w:widowControl/>
                    <w:spacing w:line="360" w:lineRule="exact"/>
                    <w:jc w:val="center"/>
                    <w:rPr>
                      <w:color w:val="000000" w:themeColor="text1"/>
                      <w:szCs w:val="21"/>
                    </w:rPr>
                  </w:pPr>
                  <w:r w:rsidRPr="008F29D6">
                    <w:rPr>
                      <w:color w:val="000000" w:themeColor="text1"/>
                      <w:szCs w:val="21"/>
                    </w:rPr>
                    <w:t>废机油</w:t>
                  </w:r>
                </w:p>
              </w:tc>
              <w:tc>
                <w:tcPr>
                  <w:tcW w:w="399" w:type="pct"/>
                  <w:vAlign w:val="center"/>
                </w:tcPr>
                <w:p w14:paraId="76581703"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lang w:val="en-GB"/>
                    </w:rPr>
                    <w:t>HW08</w:t>
                  </w:r>
                  <w:r w:rsidRPr="008F29D6">
                    <w:rPr>
                      <w:color w:val="000000" w:themeColor="text1"/>
                      <w:szCs w:val="21"/>
                    </w:rPr>
                    <w:t xml:space="preserve"> </w:t>
                  </w:r>
                </w:p>
              </w:tc>
              <w:tc>
                <w:tcPr>
                  <w:tcW w:w="690" w:type="pct"/>
                  <w:vAlign w:val="center"/>
                </w:tcPr>
                <w:p w14:paraId="2C77BB90"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900-214-08</w:t>
                  </w:r>
                </w:p>
              </w:tc>
              <w:tc>
                <w:tcPr>
                  <w:tcW w:w="828" w:type="pct"/>
                  <w:vAlign w:val="center"/>
                </w:tcPr>
                <w:p w14:paraId="08634554"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设备检修维护</w:t>
                  </w:r>
                </w:p>
              </w:tc>
              <w:tc>
                <w:tcPr>
                  <w:tcW w:w="777" w:type="pct"/>
                  <w:vAlign w:val="center"/>
                </w:tcPr>
                <w:p w14:paraId="63675BF7"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专用桶</w:t>
                  </w:r>
                </w:p>
              </w:tc>
              <w:tc>
                <w:tcPr>
                  <w:tcW w:w="518" w:type="pct"/>
                  <w:vMerge w:val="restart"/>
                  <w:vAlign w:val="center"/>
                </w:tcPr>
                <w:p w14:paraId="0F3FF244"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原料库房内部</w:t>
                  </w:r>
                </w:p>
              </w:tc>
              <w:tc>
                <w:tcPr>
                  <w:tcW w:w="517" w:type="pct"/>
                  <w:vMerge w:val="restart"/>
                  <w:vAlign w:val="center"/>
                </w:tcPr>
                <w:p w14:paraId="233DE4E2" w14:textId="281814AC"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1</w:t>
                  </w:r>
                  <w:r w:rsidRPr="008F29D6">
                    <w:rPr>
                      <w:rFonts w:hint="eastAsia"/>
                      <w:color w:val="000000" w:themeColor="text1"/>
                      <w:szCs w:val="21"/>
                    </w:rPr>
                    <w:t>5</w:t>
                  </w:r>
                  <w:r w:rsidRPr="008F29D6">
                    <w:rPr>
                      <w:color w:val="000000" w:themeColor="text1"/>
                      <w:szCs w:val="21"/>
                    </w:rPr>
                    <w:t>m</w:t>
                  </w:r>
                  <w:r w:rsidRPr="008F29D6">
                    <w:rPr>
                      <w:color w:val="000000" w:themeColor="text1"/>
                      <w:szCs w:val="21"/>
                      <w:vertAlign w:val="superscript"/>
                    </w:rPr>
                    <w:t>2</w:t>
                  </w:r>
                </w:p>
              </w:tc>
              <w:tc>
                <w:tcPr>
                  <w:tcW w:w="399" w:type="pct"/>
                  <w:vAlign w:val="center"/>
                </w:tcPr>
                <w:p w14:paraId="18828533"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1t</w:t>
                  </w:r>
                </w:p>
              </w:tc>
            </w:tr>
            <w:tr w:rsidR="008F29D6" w:rsidRPr="008F29D6" w14:paraId="40D990E1" w14:textId="77777777" w:rsidTr="00C05915">
              <w:trPr>
                <w:trHeight w:val="90"/>
                <w:jc w:val="center"/>
              </w:trPr>
              <w:tc>
                <w:tcPr>
                  <w:tcW w:w="430" w:type="pct"/>
                  <w:vMerge/>
                  <w:vAlign w:val="center"/>
                </w:tcPr>
                <w:p w14:paraId="48DD0D0F" w14:textId="77777777" w:rsidR="00C05915" w:rsidRPr="008F29D6" w:rsidRDefault="00C05915" w:rsidP="00A54E7A">
                  <w:pPr>
                    <w:widowControl/>
                    <w:spacing w:line="360" w:lineRule="exact"/>
                    <w:jc w:val="center"/>
                    <w:rPr>
                      <w:color w:val="000000" w:themeColor="text1"/>
                      <w:szCs w:val="21"/>
                    </w:rPr>
                  </w:pPr>
                </w:p>
              </w:tc>
              <w:tc>
                <w:tcPr>
                  <w:tcW w:w="441" w:type="pct"/>
                  <w:vAlign w:val="center"/>
                </w:tcPr>
                <w:p w14:paraId="634ACE3E" w14:textId="77777777" w:rsidR="00C05915" w:rsidRPr="008F29D6" w:rsidRDefault="00C05915" w:rsidP="00A54E7A">
                  <w:pPr>
                    <w:spacing w:line="360" w:lineRule="exact"/>
                    <w:jc w:val="center"/>
                    <w:rPr>
                      <w:color w:val="000000" w:themeColor="text1"/>
                      <w:szCs w:val="21"/>
                    </w:rPr>
                  </w:pPr>
                  <w:r w:rsidRPr="008F29D6">
                    <w:rPr>
                      <w:color w:val="000000" w:themeColor="text1"/>
                      <w:szCs w:val="21"/>
                    </w:rPr>
                    <w:t>废油桶</w:t>
                  </w:r>
                </w:p>
              </w:tc>
              <w:tc>
                <w:tcPr>
                  <w:tcW w:w="399" w:type="pct"/>
                  <w:vAlign w:val="center"/>
                </w:tcPr>
                <w:p w14:paraId="47D6F98A" w14:textId="77777777" w:rsidR="00C05915" w:rsidRPr="008F29D6" w:rsidRDefault="00C05915" w:rsidP="00A54E7A">
                  <w:pPr>
                    <w:topLinePunct/>
                    <w:adjustRightInd w:val="0"/>
                    <w:snapToGrid w:val="0"/>
                    <w:spacing w:line="360" w:lineRule="exact"/>
                    <w:jc w:val="center"/>
                    <w:rPr>
                      <w:color w:val="000000" w:themeColor="text1"/>
                      <w:szCs w:val="21"/>
                      <w:lang w:val="en-GB"/>
                    </w:rPr>
                  </w:pPr>
                  <w:r w:rsidRPr="008F29D6">
                    <w:rPr>
                      <w:color w:val="000000" w:themeColor="text1"/>
                      <w:szCs w:val="21"/>
                      <w:lang w:val="en-GB"/>
                    </w:rPr>
                    <w:t>HW08</w:t>
                  </w:r>
                </w:p>
              </w:tc>
              <w:tc>
                <w:tcPr>
                  <w:tcW w:w="690" w:type="pct"/>
                  <w:vAlign w:val="center"/>
                </w:tcPr>
                <w:p w14:paraId="1D2FF4E2" w14:textId="77777777" w:rsidR="00C05915" w:rsidRPr="008F29D6" w:rsidRDefault="00C05915" w:rsidP="00A54E7A">
                  <w:pPr>
                    <w:topLinePunct/>
                    <w:adjustRightInd w:val="0"/>
                    <w:snapToGrid w:val="0"/>
                    <w:spacing w:line="360" w:lineRule="exact"/>
                    <w:jc w:val="center"/>
                    <w:rPr>
                      <w:color w:val="000000" w:themeColor="text1"/>
                      <w:szCs w:val="21"/>
                    </w:rPr>
                  </w:pPr>
                  <w:r w:rsidRPr="008F29D6">
                    <w:rPr>
                      <w:color w:val="000000" w:themeColor="text1"/>
                      <w:szCs w:val="21"/>
                    </w:rPr>
                    <w:t>900-249-08</w:t>
                  </w:r>
                </w:p>
              </w:tc>
              <w:tc>
                <w:tcPr>
                  <w:tcW w:w="828" w:type="pct"/>
                  <w:vAlign w:val="center"/>
                </w:tcPr>
                <w:p w14:paraId="53D23C18" w14:textId="77777777" w:rsidR="00C05915" w:rsidRPr="008F29D6" w:rsidRDefault="00C05915" w:rsidP="00A54E7A">
                  <w:pPr>
                    <w:topLinePunct/>
                    <w:adjustRightInd w:val="0"/>
                    <w:snapToGrid w:val="0"/>
                    <w:spacing w:line="360" w:lineRule="exact"/>
                    <w:jc w:val="center"/>
                    <w:rPr>
                      <w:color w:val="000000" w:themeColor="text1"/>
                      <w:szCs w:val="21"/>
                    </w:rPr>
                  </w:pPr>
                  <w:r w:rsidRPr="008F29D6">
                    <w:rPr>
                      <w:color w:val="000000" w:themeColor="text1"/>
                      <w:szCs w:val="21"/>
                    </w:rPr>
                    <w:t>设备检修维护</w:t>
                  </w:r>
                </w:p>
              </w:tc>
              <w:tc>
                <w:tcPr>
                  <w:tcW w:w="777" w:type="pct"/>
                  <w:vAlign w:val="center"/>
                </w:tcPr>
                <w:p w14:paraId="43585530" w14:textId="77777777" w:rsidR="00C05915" w:rsidRPr="008F29D6" w:rsidRDefault="00C05915" w:rsidP="00A54E7A">
                  <w:pPr>
                    <w:topLinePunct/>
                    <w:adjustRightInd w:val="0"/>
                    <w:snapToGrid w:val="0"/>
                    <w:spacing w:line="360" w:lineRule="exact"/>
                    <w:jc w:val="center"/>
                    <w:rPr>
                      <w:color w:val="000000" w:themeColor="text1"/>
                      <w:szCs w:val="21"/>
                    </w:rPr>
                  </w:pPr>
                  <w:r w:rsidRPr="008F29D6">
                    <w:rPr>
                      <w:color w:val="000000" w:themeColor="text1"/>
                      <w:szCs w:val="21"/>
                    </w:rPr>
                    <w:t>专用容器收集</w:t>
                  </w:r>
                </w:p>
              </w:tc>
              <w:tc>
                <w:tcPr>
                  <w:tcW w:w="518" w:type="pct"/>
                  <w:vMerge/>
                  <w:vAlign w:val="center"/>
                </w:tcPr>
                <w:p w14:paraId="2EC8DE91" w14:textId="77777777" w:rsidR="00C05915" w:rsidRPr="008F29D6" w:rsidRDefault="00C05915" w:rsidP="00A54E7A">
                  <w:pPr>
                    <w:widowControl/>
                    <w:topLinePunct/>
                    <w:adjustRightInd w:val="0"/>
                    <w:snapToGrid w:val="0"/>
                    <w:spacing w:line="360" w:lineRule="exact"/>
                    <w:jc w:val="center"/>
                    <w:rPr>
                      <w:color w:val="000000" w:themeColor="text1"/>
                      <w:szCs w:val="21"/>
                    </w:rPr>
                  </w:pPr>
                </w:p>
              </w:tc>
              <w:tc>
                <w:tcPr>
                  <w:tcW w:w="517" w:type="pct"/>
                  <w:vMerge/>
                  <w:vAlign w:val="center"/>
                </w:tcPr>
                <w:p w14:paraId="6B0F2921" w14:textId="77777777" w:rsidR="00C05915" w:rsidRPr="008F29D6" w:rsidRDefault="00C05915" w:rsidP="00A54E7A">
                  <w:pPr>
                    <w:widowControl/>
                    <w:topLinePunct/>
                    <w:adjustRightInd w:val="0"/>
                    <w:snapToGrid w:val="0"/>
                    <w:spacing w:line="360" w:lineRule="exact"/>
                    <w:jc w:val="center"/>
                    <w:rPr>
                      <w:color w:val="000000" w:themeColor="text1"/>
                      <w:szCs w:val="21"/>
                    </w:rPr>
                  </w:pPr>
                </w:p>
              </w:tc>
              <w:tc>
                <w:tcPr>
                  <w:tcW w:w="399" w:type="pct"/>
                  <w:vAlign w:val="center"/>
                </w:tcPr>
                <w:p w14:paraId="3FA9C9A1" w14:textId="77777777" w:rsidR="00C05915" w:rsidRPr="008F29D6" w:rsidRDefault="00C05915" w:rsidP="00A54E7A">
                  <w:pPr>
                    <w:widowControl/>
                    <w:topLinePunct/>
                    <w:adjustRightInd w:val="0"/>
                    <w:snapToGrid w:val="0"/>
                    <w:spacing w:line="360" w:lineRule="exact"/>
                    <w:jc w:val="center"/>
                    <w:rPr>
                      <w:color w:val="000000" w:themeColor="text1"/>
                      <w:szCs w:val="21"/>
                    </w:rPr>
                  </w:pPr>
                  <w:r w:rsidRPr="008F29D6">
                    <w:rPr>
                      <w:color w:val="000000" w:themeColor="text1"/>
                      <w:szCs w:val="21"/>
                    </w:rPr>
                    <w:t>0.2t</w:t>
                  </w:r>
                </w:p>
              </w:tc>
            </w:tr>
            <w:tr w:rsidR="008F29D6" w:rsidRPr="008F29D6" w14:paraId="71937CE7" w14:textId="77777777" w:rsidTr="00C05915">
              <w:trPr>
                <w:trHeight w:val="90"/>
                <w:jc w:val="center"/>
              </w:trPr>
              <w:tc>
                <w:tcPr>
                  <w:tcW w:w="430" w:type="pct"/>
                  <w:vMerge/>
                  <w:vAlign w:val="center"/>
                </w:tcPr>
                <w:p w14:paraId="02AD3166" w14:textId="77777777" w:rsidR="00C05915" w:rsidRPr="008F29D6" w:rsidRDefault="00C05915" w:rsidP="00C05915">
                  <w:pPr>
                    <w:widowControl/>
                    <w:spacing w:line="360" w:lineRule="exact"/>
                    <w:jc w:val="center"/>
                    <w:rPr>
                      <w:color w:val="000000" w:themeColor="text1"/>
                      <w:szCs w:val="21"/>
                    </w:rPr>
                  </w:pPr>
                </w:p>
              </w:tc>
              <w:tc>
                <w:tcPr>
                  <w:tcW w:w="441" w:type="pct"/>
                  <w:vAlign w:val="center"/>
                </w:tcPr>
                <w:p w14:paraId="494CD72B" w14:textId="078DA387" w:rsidR="00C05915" w:rsidRPr="008F29D6" w:rsidRDefault="00C05915" w:rsidP="00C05915">
                  <w:pPr>
                    <w:spacing w:line="360" w:lineRule="exact"/>
                    <w:jc w:val="center"/>
                    <w:rPr>
                      <w:color w:val="000000" w:themeColor="text1"/>
                      <w:szCs w:val="21"/>
                    </w:rPr>
                  </w:pPr>
                  <w:r w:rsidRPr="008F29D6">
                    <w:rPr>
                      <w:rFonts w:hint="eastAsia"/>
                      <w:color w:val="000000" w:themeColor="text1"/>
                      <w:szCs w:val="21"/>
                    </w:rPr>
                    <w:t>废脱硝催化剂</w:t>
                  </w:r>
                </w:p>
              </w:tc>
              <w:tc>
                <w:tcPr>
                  <w:tcW w:w="399" w:type="pct"/>
                  <w:vAlign w:val="center"/>
                </w:tcPr>
                <w:p w14:paraId="23E7608C" w14:textId="5FC72884" w:rsidR="00C05915" w:rsidRPr="008F29D6" w:rsidRDefault="00C05915" w:rsidP="00C05915">
                  <w:pPr>
                    <w:topLinePunct/>
                    <w:adjustRightInd w:val="0"/>
                    <w:snapToGrid w:val="0"/>
                    <w:spacing w:line="360" w:lineRule="exact"/>
                    <w:jc w:val="center"/>
                    <w:rPr>
                      <w:color w:val="000000" w:themeColor="text1"/>
                      <w:szCs w:val="21"/>
                      <w:lang w:val="en-GB"/>
                    </w:rPr>
                  </w:pPr>
                  <w:r w:rsidRPr="008F29D6">
                    <w:rPr>
                      <w:rFonts w:hint="eastAsia"/>
                      <w:color w:val="000000" w:themeColor="text1"/>
                      <w:szCs w:val="21"/>
                      <w:lang w:val="en-GB"/>
                    </w:rPr>
                    <w:t>HW50</w:t>
                  </w:r>
                </w:p>
              </w:tc>
              <w:tc>
                <w:tcPr>
                  <w:tcW w:w="690" w:type="pct"/>
                  <w:vAlign w:val="center"/>
                </w:tcPr>
                <w:p w14:paraId="7E6F8FC1" w14:textId="766A2BD0" w:rsidR="00C05915" w:rsidRPr="008F29D6" w:rsidRDefault="00C05915" w:rsidP="00C05915">
                  <w:pPr>
                    <w:topLinePunct/>
                    <w:adjustRightInd w:val="0"/>
                    <w:snapToGrid w:val="0"/>
                    <w:spacing w:line="360" w:lineRule="exact"/>
                    <w:jc w:val="center"/>
                    <w:rPr>
                      <w:color w:val="000000" w:themeColor="text1"/>
                      <w:szCs w:val="21"/>
                    </w:rPr>
                  </w:pPr>
                  <w:r w:rsidRPr="008F29D6">
                    <w:rPr>
                      <w:rFonts w:hint="eastAsia"/>
                      <w:color w:val="000000" w:themeColor="text1"/>
                      <w:szCs w:val="21"/>
                    </w:rPr>
                    <w:t>772-007-50</w:t>
                  </w:r>
                </w:p>
              </w:tc>
              <w:tc>
                <w:tcPr>
                  <w:tcW w:w="828" w:type="pct"/>
                  <w:vAlign w:val="center"/>
                </w:tcPr>
                <w:p w14:paraId="18EAE876" w14:textId="621FBEED" w:rsidR="00C05915" w:rsidRPr="008F29D6" w:rsidRDefault="00C05915" w:rsidP="00C05915">
                  <w:pPr>
                    <w:topLinePunct/>
                    <w:adjustRightInd w:val="0"/>
                    <w:snapToGrid w:val="0"/>
                    <w:spacing w:line="360" w:lineRule="exact"/>
                    <w:jc w:val="center"/>
                    <w:rPr>
                      <w:color w:val="000000" w:themeColor="text1"/>
                      <w:szCs w:val="21"/>
                    </w:rPr>
                  </w:pPr>
                  <w:r w:rsidRPr="008F29D6">
                    <w:rPr>
                      <w:rFonts w:hint="eastAsia"/>
                      <w:color w:val="000000" w:themeColor="text1"/>
                      <w:szCs w:val="21"/>
                    </w:rPr>
                    <w:t>废气治理</w:t>
                  </w:r>
                </w:p>
              </w:tc>
              <w:tc>
                <w:tcPr>
                  <w:tcW w:w="777" w:type="pct"/>
                  <w:vAlign w:val="center"/>
                </w:tcPr>
                <w:p w14:paraId="06E4A866" w14:textId="29F6C8C6" w:rsidR="00C05915" w:rsidRPr="008F29D6" w:rsidRDefault="00C05915" w:rsidP="00C05915">
                  <w:pPr>
                    <w:topLinePunct/>
                    <w:adjustRightInd w:val="0"/>
                    <w:snapToGrid w:val="0"/>
                    <w:spacing w:line="360" w:lineRule="exact"/>
                    <w:jc w:val="center"/>
                    <w:rPr>
                      <w:color w:val="000000" w:themeColor="text1"/>
                      <w:szCs w:val="21"/>
                    </w:rPr>
                  </w:pPr>
                  <w:r w:rsidRPr="008F29D6">
                    <w:rPr>
                      <w:rFonts w:hint="eastAsia"/>
                      <w:color w:val="000000" w:themeColor="text1"/>
                      <w:szCs w:val="21"/>
                    </w:rPr>
                    <w:t>专用容器收集</w:t>
                  </w:r>
                </w:p>
              </w:tc>
              <w:tc>
                <w:tcPr>
                  <w:tcW w:w="518" w:type="pct"/>
                  <w:vMerge/>
                  <w:vAlign w:val="center"/>
                </w:tcPr>
                <w:p w14:paraId="0D1D0702" w14:textId="77777777" w:rsidR="00C05915" w:rsidRPr="008F29D6" w:rsidRDefault="00C05915" w:rsidP="00C05915">
                  <w:pPr>
                    <w:widowControl/>
                    <w:topLinePunct/>
                    <w:adjustRightInd w:val="0"/>
                    <w:snapToGrid w:val="0"/>
                    <w:spacing w:line="360" w:lineRule="exact"/>
                    <w:jc w:val="center"/>
                    <w:rPr>
                      <w:color w:val="000000" w:themeColor="text1"/>
                      <w:szCs w:val="21"/>
                    </w:rPr>
                  </w:pPr>
                </w:p>
              </w:tc>
              <w:tc>
                <w:tcPr>
                  <w:tcW w:w="517" w:type="pct"/>
                  <w:vMerge/>
                  <w:vAlign w:val="center"/>
                </w:tcPr>
                <w:p w14:paraId="2DA282D0" w14:textId="77777777" w:rsidR="00C05915" w:rsidRPr="008F29D6" w:rsidRDefault="00C05915" w:rsidP="00C05915">
                  <w:pPr>
                    <w:widowControl/>
                    <w:topLinePunct/>
                    <w:adjustRightInd w:val="0"/>
                    <w:snapToGrid w:val="0"/>
                    <w:spacing w:line="360" w:lineRule="exact"/>
                    <w:jc w:val="center"/>
                    <w:rPr>
                      <w:color w:val="000000" w:themeColor="text1"/>
                      <w:szCs w:val="21"/>
                    </w:rPr>
                  </w:pPr>
                </w:p>
              </w:tc>
              <w:tc>
                <w:tcPr>
                  <w:tcW w:w="399" w:type="pct"/>
                  <w:vAlign w:val="center"/>
                </w:tcPr>
                <w:p w14:paraId="4E812A0C" w14:textId="5B8C7DAC" w:rsidR="00C05915" w:rsidRPr="008F29D6" w:rsidRDefault="00C05915" w:rsidP="00C05915">
                  <w:pPr>
                    <w:widowControl/>
                    <w:topLinePunct/>
                    <w:adjustRightInd w:val="0"/>
                    <w:snapToGrid w:val="0"/>
                    <w:spacing w:line="360" w:lineRule="exact"/>
                    <w:jc w:val="center"/>
                    <w:rPr>
                      <w:color w:val="000000" w:themeColor="text1"/>
                      <w:szCs w:val="21"/>
                    </w:rPr>
                  </w:pPr>
                  <w:r w:rsidRPr="008F29D6">
                    <w:rPr>
                      <w:rFonts w:hint="eastAsia"/>
                      <w:color w:val="000000" w:themeColor="text1"/>
                      <w:szCs w:val="21"/>
                    </w:rPr>
                    <w:t>10t</w:t>
                  </w:r>
                </w:p>
              </w:tc>
            </w:tr>
          </w:tbl>
          <w:p w14:paraId="7597D6C9" w14:textId="77777777" w:rsidR="00A54E7A" w:rsidRPr="008F29D6" w:rsidRDefault="00A54E7A" w:rsidP="00A54E7A">
            <w:pPr>
              <w:overflowPunct w:val="0"/>
              <w:adjustRightInd w:val="0"/>
              <w:snapToGrid w:val="0"/>
              <w:spacing w:line="440" w:lineRule="exact"/>
              <w:ind w:firstLineChars="200" w:firstLine="480"/>
              <w:rPr>
                <w:color w:val="000000" w:themeColor="text1"/>
                <w:sz w:val="24"/>
              </w:rPr>
            </w:pPr>
            <w:r w:rsidRPr="008F29D6">
              <w:rPr>
                <w:rFonts w:hint="eastAsia"/>
                <w:color w:val="000000" w:themeColor="text1"/>
                <w:sz w:val="24"/>
              </w:rPr>
              <w:t>（</w:t>
            </w:r>
            <w:r w:rsidRPr="008F29D6">
              <w:rPr>
                <w:rFonts w:hint="eastAsia"/>
                <w:color w:val="000000" w:themeColor="text1"/>
                <w:sz w:val="24"/>
              </w:rPr>
              <w:t>3</w:t>
            </w:r>
            <w:r w:rsidRPr="008F29D6">
              <w:rPr>
                <w:rFonts w:hint="eastAsia"/>
                <w:color w:val="000000" w:themeColor="text1"/>
                <w:sz w:val="24"/>
              </w:rPr>
              <w:t>）生活垃圾</w:t>
            </w:r>
          </w:p>
          <w:p w14:paraId="5D17CF0F" w14:textId="77777777" w:rsidR="00A54E7A" w:rsidRPr="008F29D6" w:rsidRDefault="00A54E7A" w:rsidP="00A54E7A">
            <w:pPr>
              <w:overflowPunct w:val="0"/>
              <w:adjustRightInd w:val="0"/>
              <w:snapToGrid w:val="0"/>
              <w:spacing w:line="440" w:lineRule="exact"/>
              <w:ind w:firstLineChars="200" w:firstLine="480"/>
              <w:rPr>
                <w:color w:val="000000" w:themeColor="text1"/>
                <w:sz w:val="24"/>
              </w:rPr>
            </w:pPr>
            <w:r w:rsidRPr="008F29D6">
              <w:rPr>
                <w:color w:val="000000" w:themeColor="text1"/>
                <w:sz w:val="24"/>
              </w:rPr>
              <w:t>项目劳动定员</w:t>
            </w:r>
            <w:r w:rsidRPr="008F29D6">
              <w:rPr>
                <w:rFonts w:hint="eastAsia"/>
                <w:color w:val="000000" w:themeColor="text1"/>
                <w:sz w:val="24"/>
              </w:rPr>
              <w:t>30</w:t>
            </w:r>
            <w:r w:rsidRPr="008F29D6">
              <w:rPr>
                <w:color w:val="000000" w:themeColor="text1"/>
                <w:sz w:val="24"/>
              </w:rPr>
              <w:t>人，年工作日</w:t>
            </w:r>
            <w:r w:rsidRPr="008F29D6">
              <w:rPr>
                <w:rFonts w:hint="eastAsia"/>
                <w:color w:val="000000" w:themeColor="text1"/>
                <w:sz w:val="24"/>
              </w:rPr>
              <w:t>300</w:t>
            </w:r>
            <w:r w:rsidRPr="008F29D6">
              <w:rPr>
                <w:color w:val="000000" w:themeColor="text1"/>
                <w:sz w:val="24"/>
              </w:rPr>
              <w:t>天，职工生活垃圾按</w:t>
            </w:r>
            <w:r w:rsidRPr="008F29D6">
              <w:rPr>
                <w:color w:val="000000" w:themeColor="text1"/>
                <w:sz w:val="24"/>
              </w:rPr>
              <w:t>0.5kg/</w:t>
            </w:r>
            <w:r w:rsidRPr="008F29D6">
              <w:rPr>
                <w:color w:val="000000" w:themeColor="text1"/>
                <w:sz w:val="24"/>
              </w:rPr>
              <w:t>人</w:t>
            </w:r>
            <w:r w:rsidRPr="008F29D6">
              <w:rPr>
                <w:color w:val="000000" w:themeColor="text1"/>
                <w:sz w:val="24"/>
              </w:rPr>
              <w:t>·</w:t>
            </w:r>
            <w:r w:rsidRPr="008F29D6">
              <w:rPr>
                <w:color w:val="000000" w:themeColor="text1"/>
                <w:sz w:val="24"/>
              </w:rPr>
              <w:t>天计，则产生量为</w:t>
            </w:r>
            <w:r w:rsidRPr="008F29D6">
              <w:rPr>
                <w:rFonts w:hint="eastAsia"/>
                <w:color w:val="000000" w:themeColor="text1"/>
                <w:sz w:val="24"/>
              </w:rPr>
              <w:t>4.5</w:t>
            </w:r>
            <w:r w:rsidRPr="008F29D6">
              <w:rPr>
                <w:color w:val="000000" w:themeColor="text1"/>
                <w:sz w:val="24"/>
              </w:rPr>
              <w:t>t/a</w:t>
            </w:r>
            <w:r w:rsidRPr="008F29D6">
              <w:rPr>
                <w:color w:val="000000" w:themeColor="text1"/>
                <w:sz w:val="24"/>
              </w:rPr>
              <w:t>，职工生活垃圾集中收集后定期送垃圾填埋场填埋处理。</w:t>
            </w:r>
          </w:p>
          <w:p w14:paraId="756F5DF8" w14:textId="77777777" w:rsidR="00A54E7A" w:rsidRPr="008F29D6" w:rsidRDefault="00A54E7A" w:rsidP="00A54E7A">
            <w:pPr>
              <w:overflowPunct w:val="0"/>
              <w:adjustRightInd w:val="0"/>
              <w:snapToGrid w:val="0"/>
              <w:spacing w:line="440" w:lineRule="exact"/>
              <w:ind w:firstLineChars="200" w:firstLine="480"/>
              <w:rPr>
                <w:color w:val="000000" w:themeColor="text1"/>
                <w:sz w:val="24"/>
              </w:rPr>
            </w:pPr>
            <w:r w:rsidRPr="008F29D6">
              <w:rPr>
                <w:color w:val="000000" w:themeColor="text1"/>
                <w:sz w:val="24"/>
              </w:rPr>
              <w:t>综上所述，项目固废</w:t>
            </w:r>
            <w:r w:rsidRPr="008F29D6">
              <w:rPr>
                <w:rFonts w:hint="eastAsia"/>
                <w:color w:val="000000" w:themeColor="text1"/>
                <w:sz w:val="24"/>
              </w:rPr>
              <w:t>均</w:t>
            </w:r>
            <w:r w:rsidRPr="008F29D6">
              <w:rPr>
                <w:color w:val="000000" w:themeColor="text1"/>
                <w:sz w:val="24"/>
              </w:rPr>
              <w:t>得到合理处置，不会对环境产生不良影响。</w:t>
            </w:r>
          </w:p>
          <w:p w14:paraId="5088D749" w14:textId="77777777" w:rsidR="00DC31F4" w:rsidRPr="008F29D6" w:rsidRDefault="00000000">
            <w:pPr>
              <w:spacing w:line="400" w:lineRule="exact"/>
              <w:ind w:firstLineChars="200" w:firstLine="482"/>
              <w:jc w:val="left"/>
              <w:rPr>
                <w:b/>
                <w:bCs/>
                <w:color w:val="000000" w:themeColor="text1"/>
                <w:sz w:val="24"/>
                <w:szCs w:val="22"/>
              </w:rPr>
            </w:pPr>
            <w:r w:rsidRPr="008F29D6">
              <w:rPr>
                <w:b/>
                <w:bCs/>
                <w:color w:val="000000" w:themeColor="text1"/>
                <w:sz w:val="24"/>
                <w:szCs w:val="22"/>
              </w:rPr>
              <w:t>5</w:t>
            </w:r>
            <w:r w:rsidRPr="008F29D6">
              <w:rPr>
                <w:b/>
                <w:bCs/>
                <w:color w:val="000000" w:themeColor="text1"/>
                <w:sz w:val="24"/>
                <w:szCs w:val="22"/>
              </w:rPr>
              <w:t>、地下水、土壤影响分析</w:t>
            </w:r>
          </w:p>
          <w:p w14:paraId="2CB7DF37" w14:textId="77777777" w:rsidR="00DC31F4" w:rsidRPr="008F29D6" w:rsidRDefault="00000000">
            <w:pPr>
              <w:overflowPunct w:val="0"/>
              <w:autoSpaceDE w:val="0"/>
              <w:autoSpaceDN w:val="0"/>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w:t>
            </w:r>
            <w:r w:rsidRPr="008F29D6">
              <w:rPr>
                <w:rFonts w:hint="eastAsia"/>
                <w:bCs/>
                <w:color w:val="000000" w:themeColor="text1"/>
                <w:sz w:val="24"/>
              </w:rPr>
              <w:t>1</w:t>
            </w:r>
            <w:r w:rsidRPr="008F29D6">
              <w:rPr>
                <w:rFonts w:hint="eastAsia"/>
                <w:bCs/>
                <w:color w:val="000000" w:themeColor="text1"/>
                <w:sz w:val="24"/>
              </w:rPr>
              <w:t>）大气沉降</w:t>
            </w:r>
          </w:p>
          <w:p w14:paraId="24FB16B3" w14:textId="1FA10E9B" w:rsidR="00DC31F4" w:rsidRPr="008F29D6" w:rsidRDefault="00000000">
            <w:pPr>
              <w:overflowPunct w:val="0"/>
              <w:autoSpaceDE w:val="0"/>
              <w:autoSpaceDN w:val="0"/>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本项目煤矸石</w:t>
            </w:r>
            <w:r w:rsidRPr="008F29D6">
              <w:rPr>
                <w:rFonts w:hint="eastAsia"/>
                <w:bCs/>
                <w:color w:val="000000" w:themeColor="text1"/>
                <w:sz w:val="24"/>
              </w:rPr>
              <w:t>/</w:t>
            </w:r>
            <w:r w:rsidRPr="008F29D6">
              <w:rPr>
                <w:rFonts w:hint="eastAsia"/>
                <w:bCs/>
                <w:color w:val="000000" w:themeColor="text1"/>
                <w:sz w:val="24"/>
              </w:rPr>
              <w:t>煤泥经预处理后生产陶粒，在生产备料、物料储运环节会产生粉尘排放，陶粒烧结过程中产生焙烧烟气，主要污染物为</w:t>
            </w:r>
            <w:r w:rsidRPr="008F29D6">
              <w:rPr>
                <w:rFonts w:hint="eastAsia"/>
                <w:bCs/>
                <w:color w:val="000000" w:themeColor="text1"/>
                <w:sz w:val="24"/>
              </w:rPr>
              <w:t>SO</w:t>
            </w:r>
            <w:r w:rsidRPr="008F29D6">
              <w:rPr>
                <w:rFonts w:hint="eastAsia"/>
                <w:bCs/>
                <w:color w:val="000000" w:themeColor="text1"/>
                <w:sz w:val="24"/>
                <w:vertAlign w:val="subscript"/>
              </w:rPr>
              <w:t>2</w:t>
            </w:r>
            <w:r w:rsidRPr="008F29D6">
              <w:rPr>
                <w:rFonts w:hint="eastAsia"/>
                <w:bCs/>
                <w:color w:val="000000" w:themeColor="text1"/>
                <w:sz w:val="24"/>
              </w:rPr>
              <w:t>、烟尘、</w:t>
            </w:r>
            <w:r w:rsidRPr="008F29D6">
              <w:rPr>
                <w:rFonts w:hint="eastAsia"/>
                <w:bCs/>
                <w:color w:val="000000" w:themeColor="text1"/>
                <w:sz w:val="24"/>
              </w:rPr>
              <w:t>NOx</w:t>
            </w:r>
            <w:r w:rsidRPr="008F29D6">
              <w:rPr>
                <w:rFonts w:hint="eastAsia"/>
                <w:bCs/>
                <w:color w:val="000000" w:themeColor="text1"/>
                <w:sz w:val="24"/>
              </w:rPr>
              <w:t>、氟化物，项目拟采取严格的除尘防尘措施及烧结烟气净化措施，污染物排放量较小，不会对土壤环境造成影响。</w:t>
            </w:r>
          </w:p>
          <w:p w14:paraId="4FA2A313" w14:textId="77777777" w:rsidR="00DC31F4" w:rsidRPr="008F29D6" w:rsidRDefault="00000000">
            <w:pPr>
              <w:overflowPunct w:val="0"/>
              <w:autoSpaceDE w:val="0"/>
              <w:autoSpaceDN w:val="0"/>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w:t>
            </w:r>
            <w:r w:rsidRPr="008F29D6">
              <w:rPr>
                <w:rFonts w:hint="eastAsia"/>
                <w:bCs/>
                <w:color w:val="000000" w:themeColor="text1"/>
                <w:sz w:val="24"/>
              </w:rPr>
              <w:t>2</w:t>
            </w:r>
            <w:r w:rsidRPr="008F29D6">
              <w:rPr>
                <w:rFonts w:hint="eastAsia"/>
                <w:bCs/>
                <w:color w:val="000000" w:themeColor="text1"/>
                <w:sz w:val="24"/>
              </w:rPr>
              <w:t>）地表漫流</w:t>
            </w:r>
          </w:p>
          <w:p w14:paraId="2D56E5C6" w14:textId="77777777" w:rsidR="00DC31F4" w:rsidRPr="008F29D6" w:rsidRDefault="00000000">
            <w:pPr>
              <w:overflowPunct w:val="0"/>
              <w:autoSpaceDE w:val="0"/>
              <w:autoSpaceDN w:val="0"/>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t>本项目砂石骨料压滤水循环利用，不外排，无废水产生；运输车辆清洗水、脱硫系统用水均循环使用，不外排；职工生活污水用于厂区泼洒抑尘，同时厂区设计雨水管道及雨水池对雨水进行收集。综上，项目不会发生地表漫流。</w:t>
            </w:r>
          </w:p>
          <w:p w14:paraId="79B9968C" w14:textId="77777777" w:rsidR="00DC31F4" w:rsidRPr="008F29D6" w:rsidRDefault="00000000">
            <w:pPr>
              <w:overflowPunct w:val="0"/>
              <w:autoSpaceDE w:val="0"/>
              <w:autoSpaceDN w:val="0"/>
              <w:adjustRightInd w:val="0"/>
              <w:snapToGrid w:val="0"/>
              <w:spacing w:line="440" w:lineRule="exact"/>
              <w:ind w:firstLineChars="200" w:firstLine="480"/>
              <w:rPr>
                <w:bCs/>
                <w:color w:val="000000" w:themeColor="text1"/>
                <w:sz w:val="24"/>
              </w:rPr>
            </w:pPr>
            <w:r w:rsidRPr="008F29D6">
              <w:rPr>
                <w:rFonts w:hint="eastAsia"/>
                <w:bCs/>
                <w:color w:val="000000" w:themeColor="text1"/>
                <w:sz w:val="24"/>
              </w:rPr>
              <w:lastRenderedPageBreak/>
              <w:t>（</w:t>
            </w:r>
            <w:r w:rsidRPr="008F29D6">
              <w:rPr>
                <w:rFonts w:hint="eastAsia"/>
                <w:bCs/>
                <w:color w:val="000000" w:themeColor="text1"/>
                <w:sz w:val="24"/>
              </w:rPr>
              <w:t>3</w:t>
            </w:r>
            <w:r w:rsidRPr="008F29D6">
              <w:rPr>
                <w:rFonts w:hint="eastAsia"/>
                <w:bCs/>
                <w:color w:val="000000" w:themeColor="text1"/>
                <w:sz w:val="24"/>
              </w:rPr>
              <w:t>）垂直入渗</w:t>
            </w:r>
          </w:p>
          <w:p w14:paraId="5FD16CD9" w14:textId="7CF07383" w:rsidR="00DC31F4" w:rsidRPr="008F29D6" w:rsidRDefault="00000000">
            <w:pPr>
              <w:widowControl/>
              <w:spacing w:line="440" w:lineRule="exact"/>
              <w:ind w:firstLineChars="200" w:firstLine="464"/>
              <w:rPr>
                <w:color w:val="000000" w:themeColor="text1"/>
                <w:spacing w:val="-4"/>
                <w:kern w:val="0"/>
                <w:sz w:val="24"/>
              </w:rPr>
            </w:pPr>
            <w:r w:rsidRPr="008F29D6">
              <w:rPr>
                <w:color w:val="000000" w:themeColor="text1"/>
                <w:spacing w:val="-4"/>
                <w:kern w:val="0"/>
                <w:sz w:val="24"/>
              </w:rPr>
              <w:t>对项目场地可能泄漏污染物的地面和池体进行防渗处理，可有效</w:t>
            </w:r>
            <w:r w:rsidRPr="008F29D6">
              <w:rPr>
                <w:rFonts w:hint="eastAsia"/>
                <w:color w:val="000000" w:themeColor="text1"/>
                <w:spacing w:val="-4"/>
                <w:kern w:val="0"/>
                <w:sz w:val="24"/>
              </w:rPr>
              <w:t>防止</w:t>
            </w:r>
            <w:r w:rsidRPr="008F29D6">
              <w:rPr>
                <w:color w:val="000000" w:themeColor="text1"/>
                <w:spacing w:val="-4"/>
                <w:kern w:val="0"/>
                <w:sz w:val="24"/>
              </w:rPr>
              <w:t>污染物渗入地下，并及时地将泄漏、渗漏的污染物收集并进行集中处理。</w:t>
            </w:r>
            <w:r w:rsidRPr="008F29D6">
              <w:rPr>
                <w:rFonts w:hint="eastAsia"/>
                <w:color w:val="000000" w:themeColor="text1"/>
                <w:spacing w:val="-4"/>
                <w:kern w:val="0"/>
                <w:sz w:val="24"/>
              </w:rPr>
              <w:t>参照</w:t>
            </w:r>
            <w:r w:rsidRPr="008F29D6">
              <w:rPr>
                <w:color w:val="000000" w:themeColor="text1"/>
                <w:spacing w:val="-4"/>
                <w:kern w:val="0"/>
                <w:sz w:val="24"/>
              </w:rPr>
              <w:t>《环境影响评价技术导则</w:t>
            </w:r>
            <w:r w:rsidRPr="008F29D6">
              <w:rPr>
                <w:color w:val="000000" w:themeColor="text1"/>
                <w:spacing w:val="-4"/>
                <w:kern w:val="0"/>
                <w:sz w:val="24"/>
              </w:rPr>
              <w:t xml:space="preserve"> </w:t>
            </w:r>
            <w:r w:rsidRPr="008F29D6">
              <w:rPr>
                <w:color w:val="000000" w:themeColor="text1"/>
                <w:spacing w:val="-4"/>
                <w:kern w:val="0"/>
                <w:sz w:val="24"/>
              </w:rPr>
              <w:t>地下水环境》（</w:t>
            </w:r>
            <w:r w:rsidRPr="008F29D6">
              <w:rPr>
                <w:color w:val="000000" w:themeColor="text1"/>
                <w:spacing w:val="-4"/>
                <w:kern w:val="0"/>
                <w:sz w:val="24"/>
              </w:rPr>
              <w:t>HJ 610-2016</w:t>
            </w:r>
            <w:r w:rsidRPr="008F29D6">
              <w:rPr>
                <w:color w:val="000000" w:themeColor="text1"/>
                <w:spacing w:val="-4"/>
                <w:kern w:val="0"/>
                <w:sz w:val="24"/>
              </w:rPr>
              <w:t>）及《地下水污染源防渗技术指南（试行）》的要求，根据工程各功能单元可能产生的污染，划分为</w:t>
            </w:r>
            <w:r w:rsidR="008F2D12" w:rsidRPr="008F29D6">
              <w:rPr>
                <w:rFonts w:hint="eastAsia"/>
                <w:color w:val="000000" w:themeColor="text1"/>
                <w:spacing w:val="-4"/>
                <w:kern w:val="0"/>
                <w:sz w:val="24"/>
              </w:rPr>
              <w:t>危废间</w:t>
            </w:r>
            <w:r w:rsidRPr="008F29D6">
              <w:rPr>
                <w:rFonts w:hint="eastAsia"/>
                <w:color w:val="000000" w:themeColor="text1"/>
                <w:spacing w:val="-4"/>
                <w:kern w:val="0"/>
                <w:sz w:val="24"/>
              </w:rPr>
              <w:t>、</w:t>
            </w:r>
            <w:r w:rsidRPr="008F29D6">
              <w:rPr>
                <w:color w:val="000000" w:themeColor="text1"/>
                <w:spacing w:val="-4"/>
                <w:kern w:val="0"/>
                <w:sz w:val="24"/>
              </w:rPr>
              <w:t>一般防渗区和简单防渗区，并按照相关要求实施分区防渗。项目防渗分区及防渗要求见表</w:t>
            </w:r>
            <w:r w:rsidRPr="008F29D6">
              <w:rPr>
                <w:rFonts w:hint="eastAsia"/>
                <w:color w:val="000000" w:themeColor="text1"/>
                <w:spacing w:val="-4"/>
                <w:kern w:val="0"/>
                <w:sz w:val="24"/>
              </w:rPr>
              <w:t>4-14</w:t>
            </w:r>
            <w:r w:rsidRPr="008F29D6">
              <w:rPr>
                <w:color w:val="000000" w:themeColor="text1"/>
                <w:spacing w:val="-4"/>
                <w:kern w:val="0"/>
                <w:sz w:val="24"/>
              </w:rPr>
              <w:t>。</w:t>
            </w:r>
          </w:p>
          <w:p w14:paraId="0049A192" w14:textId="4C3196DE" w:rsidR="00DC31F4" w:rsidRPr="008F29D6" w:rsidRDefault="00000000">
            <w:pPr>
              <w:widowControl/>
              <w:spacing w:line="440" w:lineRule="exact"/>
              <w:ind w:firstLineChars="200" w:firstLine="482"/>
              <w:rPr>
                <w:b/>
                <w:color w:val="000000" w:themeColor="text1"/>
                <w:sz w:val="24"/>
              </w:rPr>
            </w:pPr>
            <w:r w:rsidRPr="008F29D6">
              <w:rPr>
                <w:b/>
                <w:color w:val="000000" w:themeColor="text1"/>
                <w:sz w:val="24"/>
              </w:rPr>
              <w:t>表</w:t>
            </w:r>
            <w:r w:rsidRPr="008F29D6">
              <w:rPr>
                <w:rFonts w:hint="eastAsia"/>
                <w:b/>
                <w:color w:val="000000" w:themeColor="text1"/>
                <w:sz w:val="24"/>
              </w:rPr>
              <w:t>4-1</w:t>
            </w:r>
            <w:r w:rsidR="005F45B6" w:rsidRPr="008F29D6">
              <w:rPr>
                <w:rFonts w:hint="eastAsia"/>
                <w:b/>
                <w:color w:val="000000" w:themeColor="text1"/>
                <w:sz w:val="24"/>
              </w:rPr>
              <w:t>5</w:t>
            </w:r>
            <w:r w:rsidRPr="008F29D6">
              <w:rPr>
                <w:b/>
                <w:color w:val="000000" w:themeColor="text1"/>
                <w:sz w:val="24"/>
              </w:rPr>
              <w:t xml:space="preserve">    </w:t>
            </w:r>
            <w:r w:rsidRPr="008F29D6">
              <w:rPr>
                <w:b/>
                <w:color w:val="000000" w:themeColor="text1"/>
                <w:sz w:val="24"/>
              </w:rPr>
              <w:t>项目防渗分区及防渗要求</w:t>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2"/>
              <w:gridCol w:w="3165"/>
              <w:gridCol w:w="3950"/>
            </w:tblGrid>
            <w:tr w:rsidR="008F29D6" w:rsidRPr="008F29D6" w14:paraId="291C163D" w14:textId="77777777">
              <w:trPr>
                <w:jc w:val="center"/>
              </w:trPr>
              <w:tc>
                <w:tcPr>
                  <w:tcW w:w="733" w:type="pct"/>
                  <w:tcBorders>
                    <w:top w:val="single" w:sz="4" w:space="0" w:color="auto"/>
                    <w:left w:val="single" w:sz="4" w:space="0" w:color="auto"/>
                    <w:bottom w:val="single" w:sz="4" w:space="0" w:color="auto"/>
                    <w:right w:val="single" w:sz="4" w:space="0" w:color="auto"/>
                  </w:tcBorders>
                  <w:vAlign w:val="center"/>
                </w:tcPr>
                <w:p w14:paraId="23C7FE43" w14:textId="77777777" w:rsidR="00DC31F4" w:rsidRPr="008F29D6" w:rsidRDefault="00000000">
                  <w:pPr>
                    <w:widowControl/>
                    <w:spacing w:line="360" w:lineRule="exact"/>
                    <w:ind w:leftChars="-50" w:left="-105" w:rightChars="-50" w:right="-105"/>
                    <w:jc w:val="center"/>
                    <w:rPr>
                      <w:color w:val="000000" w:themeColor="text1"/>
                      <w:szCs w:val="21"/>
                    </w:rPr>
                  </w:pPr>
                  <w:r w:rsidRPr="008F29D6">
                    <w:rPr>
                      <w:color w:val="000000" w:themeColor="text1"/>
                      <w:szCs w:val="21"/>
                    </w:rPr>
                    <w:t>防渗级别</w:t>
                  </w:r>
                </w:p>
              </w:tc>
              <w:tc>
                <w:tcPr>
                  <w:tcW w:w="1898" w:type="pct"/>
                  <w:tcBorders>
                    <w:top w:val="single" w:sz="4" w:space="0" w:color="auto"/>
                    <w:left w:val="single" w:sz="4" w:space="0" w:color="auto"/>
                    <w:bottom w:val="single" w:sz="4" w:space="0" w:color="auto"/>
                    <w:right w:val="single" w:sz="4" w:space="0" w:color="auto"/>
                  </w:tcBorders>
                  <w:vAlign w:val="center"/>
                </w:tcPr>
                <w:p w14:paraId="4A7207DD" w14:textId="77777777" w:rsidR="00DC31F4" w:rsidRPr="008F29D6" w:rsidRDefault="00000000">
                  <w:pPr>
                    <w:widowControl/>
                    <w:spacing w:line="360" w:lineRule="exact"/>
                    <w:jc w:val="center"/>
                    <w:rPr>
                      <w:color w:val="000000" w:themeColor="text1"/>
                      <w:szCs w:val="21"/>
                    </w:rPr>
                  </w:pPr>
                  <w:r w:rsidRPr="008F29D6">
                    <w:rPr>
                      <w:color w:val="000000" w:themeColor="text1"/>
                      <w:szCs w:val="21"/>
                    </w:rPr>
                    <w:t>防渗区域</w:t>
                  </w:r>
                </w:p>
              </w:tc>
              <w:tc>
                <w:tcPr>
                  <w:tcW w:w="2369" w:type="pct"/>
                  <w:tcBorders>
                    <w:top w:val="single" w:sz="4" w:space="0" w:color="auto"/>
                    <w:left w:val="single" w:sz="4" w:space="0" w:color="auto"/>
                    <w:bottom w:val="single" w:sz="4" w:space="0" w:color="auto"/>
                    <w:right w:val="single" w:sz="4" w:space="0" w:color="auto"/>
                  </w:tcBorders>
                  <w:vAlign w:val="center"/>
                </w:tcPr>
                <w:p w14:paraId="13A48201" w14:textId="77777777" w:rsidR="00DC31F4" w:rsidRPr="008F29D6" w:rsidRDefault="00000000">
                  <w:pPr>
                    <w:widowControl/>
                    <w:spacing w:line="360" w:lineRule="exact"/>
                    <w:jc w:val="center"/>
                    <w:rPr>
                      <w:color w:val="000000" w:themeColor="text1"/>
                      <w:szCs w:val="21"/>
                    </w:rPr>
                  </w:pPr>
                  <w:r w:rsidRPr="008F29D6">
                    <w:rPr>
                      <w:color w:val="000000" w:themeColor="text1"/>
                      <w:szCs w:val="21"/>
                    </w:rPr>
                    <w:t>防渗技术要求</w:t>
                  </w:r>
                </w:p>
              </w:tc>
            </w:tr>
            <w:tr w:rsidR="008F29D6" w:rsidRPr="008F29D6" w14:paraId="2AD69421" w14:textId="77777777">
              <w:trPr>
                <w:trHeight w:val="110"/>
                <w:jc w:val="center"/>
              </w:trPr>
              <w:tc>
                <w:tcPr>
                  <w:tcW w:w="733" w:type="pct"/>
                  <w:tcBorders>
                    <w:top w:val="single" w:sz="4" w:space="0" w:color="auto"/>
                    <w:left w:val="single" w:sz="4" w:space="0" w:color="auto"/>
                    <w:right w:val="single" w:sz="4" w:space="0" w:color="auto"/>
                  </w:tcBorders>
                  <w:vAlign w:val="center"/>
                </w:tcPr>
                <w:p w14:paraId="358DECA4" w14:textId="4D3CE434" w:rsidR="00DC31F4" w:rsidRPr="008F29D6" w:rsidRDefault="00BB3417">
                  <w:pPr>
                    <w:widowControl/>
                    <w:spacing w:line="360" w:lineRule="exact"/>
                    <w:ind w:leftChars="-50" w:left="-105" w:rightChars="-50" w:right="-105"/>
                    <w:jc w:val="center"/>
                    <w:rPr>
                      <w:color w:val="000000" w:themeColor="text1"/>
                      <w:szCs w:val="21"/>
                    </w:rPr>
                  </w:pPr>
                  <w:r w:rsidRPr="008F29D6">
                    <w:rPr>
                      <w:rFonts w:hint="eastAsia"/>
                      <w:color w:val="000000" w:themeColor="text1"/>
                      <w:szCs w:val="21"/>
                    </w:rPr>
                    <w:t>--</w:t>
                  </w:r>
                </w:p>
              </w:tc>
              <w:tc>
                <w:tcPr>
                  <w:tcW w:w="1898" w:type="pct"/>
                  <w:tcBorders>
                    <w:top w:val="single" w:sz="4" w:space="0" w:color="auto"/>
                    <w:left w:val="single" w:sz="4" w:space="0" w:color="auto"/>
                    <w:bottom w:val="single" w:sz="4" w:space="0" w:color="auto"/>
                    <w:right w:val="single" w:sz="4" w:space="0" w:color="auto"/>
                  </w:tcBorders>
                  <w:vAlign w:val="center"/>
                </w:tcPr>
                <w:p w14:paraId="6AF89D49"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危废间</w:t>
                  </w:r>
                </w:p>
              </w:tc>
              <w:tc>
                <w:tcPr>
                  <w:tcW w:w="2369" w:type="pct"/>
                  <w:tcBorders>
                    <w:top w:val="single" w:sz="4" w:space="0" w:color="auto"/>
                    <w:left w:val="single" w:sz="4" w:space="0" w:color="auto"/>
                    <w:right w:val="single" w:sz="4" w:space="0" w:color="auto"/>
                  </w:tcBorders>
                  <w:vAlign w:val="center"/>
                </w:tcPr>
                <w:p w14:paraId="5EB6EE08"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按照《危险废物贮存污染控制标准》</w:t>
                  </w:r>
                  <w:r w:rsidRPr="008F29D6">
                    <w:rPr>
                      <w:rFonts w:hint="eastAsia"/>
                      <w:color w:val="000000" w:themeColor="text1"/>
                      <w:szCs w:val="21"/>
                    </w:rPr>
                    <w:t>(GB18597-2023)</w:t>
                  </w:r>
                  <w:r w:rsidRPr="008F29D6">
                    <w:rPr>
                      <w:rFonts w:hint="eastAsia"/>
                      <w:color w:val="000000" w:themeColor="text1"/>
                      <w:szCs w:val="21"/>
                    </w:rPr>
                    <w:t>中的相关规定进行防渗</w:t>
                  </w:r>
                </w:p>
              </w:tc>
            </w:tr>
            <w:tr w:rsidR="008F29D6" w:rsidRPr="008F29D6" w14:paraId="0933133E" w14:textId="77777777">
              <w:trPr>
                <w:trHeight w:val="320"/>
                <w:jc w:val="center"/>
              </w:trPr>
              <w:tc>
                <w:tcPr>
                  <w:tcW w:w="733" w:type="pct"/>
                  <w:tcBorders>
                    <w:top w:val="single" w:sz="4" w:space="0" w:color="auto"/>
                    <w:left w:val="single" w:sz="4" w:space="0" w:color="auto"/>
                    <w:right w:val="single" w:sz="4" w:space="0" w:color="auto"/>
                  </w:tcBorders>
                  <w:vAlign w:val="center"/>
                </w:tcPr>
                <w:p w14:paraId="04FD8D0F" w14:textId="77777777" w:rsidR="00DC31F4" w:rsidRPr="008F29D6" w:rsidRDefault="00000000">
                  <w:pPr>
                    <w:widowControl/>
                    <w:spacing w:line="360" w:lineRule="exact"/>
                    <w:ind w:leftChars="-50" w:left="-105" w:rightChars="-50" w:right="-105"/>
                    <w:jc w:val="center"/>
                    <w:rPr>
                      <w:color w:val="000000" w:themeColor="text1"/>
                      <w:szCs w:val="21"/>
                    </w:rPr>
                  </w:pPr>
                  <w:r w:rsidRPr="008F29D6">
                    <w:rPr>
                      <w:color w:val="000000" w:themeColor="text1"/>
                      <w:szCs w:val="21"/>
                    </w:rPr>
                    <w:t>一般防渗区</w:t>
                  </w:r>
                </w:p>
              </w:tc>
              <w:tc>
                <w:tcPr>
                  <w:tcW w:w="1898" w:type="pct"/>
                  <w:tcBorders>
                    <w:top w:val="single" w:sz="4" w:space="0" w:color="auto"/>
                    <w:left w:val="single" w:sz="4" w:space="0" w:color="auto"/>
                    <w:bottom w:val="single" w:sz="4" w:space="0" w:color="auto"/>
                    <w:right w:val="single" w:sz="4" w:space="0" w:color="auto"/>
                  </w:tcBorders>
                  <w:vAlign w:val="center"/>
                </w:tcPr>
                <w:p w14:paraId="0E192E7A" w14:textId="77777777" w:rsidR="00DC31F4" w:rsidRPr="008F29D6" w:rsidRDefault="00000000">
                  <w:pPr>
                    <w:widowControl/>
                    <w:spacing w:line="360" w:lineRule="exact"/>
                    <w:jc w:val="center"/>
                    <w:rPr>
                      <w:color w:val="000000" w:themeColor="text1"/>
                      <w:szCs w:val="21"/>
                    </w:rPr>
                  </w:pPr>
                  <w:r w:rsidRPr="008F29D6">
                    <w:rPr>
                      <w:rFonts w:hint="eastAsia"/>
                      <w:color w:val="000000" w:themeColor="text1"/>
                      <w:szCs w:val="21"/>
                    </w:rPr>
                    <w:t>原料库房、陶粒生产车间、砂石骨料生产车间、循环水池、成品仓库、初期雨水池、洗车平台</w:t>
                  </w:r>
                </w:p>
              </w:tc>
              <w:tc>
                <w:tcPr>
                  <w:tcW w:w="2369" w:type="pct"/>
                  <w:tcBorders>
                    <w:top w:val="single" w:sz="4" w:space="0" w:color="auto"/>
                    <w:left w:val="single" w:sz="4" w:space="0" w:color="auto"/>
                    <w:right w:val="single" w:sz="4" w:space="0" w:color="auto"/>
                  </w:tcBorders>
                  <w:vAlign w:val="center"/>
                </w:tcPr>
                <w:p w14:paraId="7718B05F" w14:textId="77777777" w:rsidR="00DC31F4" w:rsidRPr="008F29D6" w:rsidRDefault="00000000">
                  <w:pPr>
                    <w:widowControl/>
                    <w:spacing w:line="360" w:lineRule="exact"/>
                    <w:jc w:val="center"/>
                    <w:rPr>
                      <w:color w:val="000000" w:themeColor="text1"/>
                      <w:szCs w:val="21"/>
                    </w:rPr>
                  </w:pPr>
                  <w:r w:rsidRPr="008F29D6">
                    <w:rPr>
                      <w:color w:val="000000" w:themeColor="text1"/>
                      <w:szCs w:val="21"/>
                    </w:rPr>
                    <w:t>等效黏土防渗层</w:t>
                  </w:r>
                  <w:r w:rsidRPr="008F29D6">
                    <w:rPr>
                      <w:color w:val="000000" w:themeColor="text1"/>
                      <w:szCs w:val="21"/>
                    </w:rPr>
                    <w:t>Mb≥1.5m</w:t>
                  </w:r>
                  <w:r w:rsidRPr="008F29D6">
                    <w:rPr>
                      <w:color w:val="000000" w:themeColor="text1"/>
                      <w:szCs w:val="21"/>
                    </w:rPr>
                    <w:t>，</w:t>
                  </w:r>
                  <w:r w:rsidRPr="008F29D6">
                    <w:rPr>
                      <w:color w:val="000000" w:themeColor="text1"/>
                      <w:szCs w:val="21"/>
                    </w:rPr>
                    <w:t>K≤1×10</w:t>
                  </w:r>
                  <w:r w:rsidRPr="008F29D6">
                    <w:rPr>
                      <w:color w:val="000000" w:themeColor="text1"/>
                      <w:szCs w:val="21"/>
                      <w:vertAlign w:val="superscript"/>
                    </w:rPr>
                    <w:t>-7</w:t>
                  </w:r>
                  <w:r w:rsidRPr="008F29D6">
                    <w:rPr>
                      <w:color w:val="000000" w:themeColor="text1"/>
                      <w:szCs w:val="21"/>
                    </w:rPr>
                    <w:t>cm/s</w:t>
                  </w:r>
                </w:p>
              </w:tc>
            </w:tr>
            <w:tr w:rsidR="008F29D6" w:rsidRPr="008F29D6" w14:paraId="0A27B7D9" w14:textId="77777777">
              <w:trPr>
                <w:jc w:val="center"/>
              </w:trPr>
              <w:tc>
                <w:tcPr>
                  <w:tcW w:w="733" w:type="pct"/>
                  <w:tcBorders>
                    <w:top w:val="single" w:sz="4" w:space="0" w:color="auto"/>
                    <w:left w:val="single" w:sz="4" w:space="0" w:color="auto"/>
                    <w:bottom w:val="single" w:sz="4" w:space="0" w:color="auto"/>
                    <w:right w:val="single" w:sz="4" w:space="0" w:color="auto"/>
                  </w:tcBorders>
                  <w:vAlign w:val="center"/>
                </w:tcPr>
                <w:p w14:paraId="0775E634" w14:textId="77777777" w:rsidR="00DC31F4" w:rsidRPr="008F29D6" w:rsidRDefault="00000000">
                  <w:pPr>
                    <w:widowControl/>
                    <w:spacing w:line="360" w:lineRule="exact"/>
                    <w:ind w:leftChars="-50" w:left="-105" w:rightChars="-50" w:right="-105"/>
                    <w:jc w:val="center"/>
                    <w:rPr>
                      <w:color w:val="000000" w:themeColor="text1"/>
                      <w:spacing w:val="-6"/>
                      <w:szCs w:val="21"/>
                    </w:rPr>
                  </w:pPr>
                  <w:r w:rsidRPr="008F29D6">
                    <w:rPr>
                      <w:color w:val="000000" w:themeColor="text1"/>
                      <w:szCs w:val="21"/>
                    </w:rPr>
                    <w:t>简单防渗区</w:t>
                  </w:r>
                </w:p>
              </w:tc>
              <w:tc>
                <w:tcPr>
                  <w:tcW w:w="1898" w:type="pct"/>
                  <w:tcBorders>
                    <w:top w:val="single" w:sz="4" w:space="0" w:color="auto"/>
                    <w:left w:val="single" w:sz="4" w:space="0" w:color="auto"/>
                    <w:bottom w:val="single" w:sz="4" w:space="0" w:color="auto"/>
                    <w:right w:val="single" w:sz="4" w:space="0" w:color="auto"/>
                  </w:tcBorders>
                  <w:vAlign w:val="center"/>
                </w:tcPr>
                <w:p w14:paraId="510D009A" w14:textId="77777777" w:rsidR="00DC31F4" w:rsidRPr="008F29D6" w:rsidRDefault="00000000">
                  <w:pPr>
                    <w:widowControl/>
                    <w:spacing w:line="360" w:lineRule="exact"/>
                    <w:jc w:val="center"/>
                    <w:rPr>
                      <w:color w:val="000000" w:themeColor="text1"/>
                      <w:spacing w:val="-6"/>
                      <w:szCs w:val="21"/>
                    </w:rPr>
                  </w:pPr>
                  <w:r w:rsidRPr="008F29D6">
                    <w:rPr>
                      <w:rFonts w:hint="eastAsia"/>
                      <w:color w:val="000000" w:themeColor="text1"/>
                      <w:szCs w:val="21"/>
                    </w:rPr>
                    <w:t>重点防渗区和</w:t>
                  </w:r>
                  <w:r w:rsidRPr="008F29D6">
                    <w:rPr>
                      <w:color w:val="000000" w:themeColor="text1"/>
                      <w:szCs w:val="21"/>
                    </w:rPr>
                    <w:t>一般防渗区以外的其它区域（除绿化外）</w:t>
                  </w:r>
                </w:p>
              </w:tc>
              <w:tc>
                <w:tcPr>
                  <w:tcW w:w="2369" w:type="pct"/>
                  <w:tcBorders>
                    <w:top w:val="single" w:sz="4" w:space="0" w:color="auto"/>
                    <w:left w:val="single" w:sz="4" w:space="0" w:color="auto"/>
                    <w:bottom w:val="single" w:sz="4" w:space="0" w:color="auto"/>
                    <w:right w:val="single" w:sz="4" w:space="0" w:color="auto"/>
                  </w:tcBorders>
                  <w:vAlign w:val="center"/>
                </w:tcPr>
                <w:p w14:paraId="7ADCF81F" w14:textId="77777777" w:rsidR="00DC31F4" w:rsidRPr="008F29D6" w:rsidRDefault="00000000">
                  <w:pPr>
                    <w:widowControl/>
                    <w:spacing w:line="360" w:lineRule="exact"/>
                    <w:jc w:val="center"/>
                    <w:rPr>
                      <w:color w:val="000000" w:themeColor="text1"/>
                      <w:spacing w:val="-6"/>
                      <w:szCs w:val="21"/>
                    </w:rPr>
                  </w:pPr>
                  <w:r w:rsidRPr="008F29D6">
                    <w:rPr>
                      <w:color w:val="000000" w:themeColor="text1"/>
                      <w:szCs w:val="21"/>
                    </w:rPr>
                    <w:t>一般地面硬化</w:t>
                  </w:r>
                </w:p>
              </w:tc>
            </w:tr>
          </w:tbl>
          <w:p w14:paraId="30C4B99A" w14:textId="77777777" w:rsidR="00DC31F4" w:rsidRPr="008F29D6" w:rsidRDefault="00000000">
            <w:pPr>
              <w:overflowPunct w:val="0"/>
              <w:adjustRightInd w:val="0"/>
              <w:snapToGrid w:val="0"/>
              <w:spacing w:line="440" w:lineRule="exact"/>
              <w:ind w:firstLineChars="200" w:firstLine="480"/>
              <w:rPr>
                <w:color w:val="000000" w:themeColor="text1"/>
                <w:sz w:val="24"/>
              </w:rPr>
            </w:pPr>
            <w:r w:rsidRPr="008F29D6">
              <w:rPr>
                <w:bCs/>
                <w:color w:val="000000" w:themeColor="text1"/>
                <w:sz w:val="24"/>
                <w:szCs w:val="22"/>
              </w:rPr>
              <w:t>为确保防渗措施的防渗效果，工程施工过程中建设单位应加强施工期的管理，严格按防渗设计要求进行施工，加强防渗措施的日常维护，使防渗措施达到应有的防渗效果。</w:t>
            </w:r>
            <w:r w:rsidRPr="008F29D6">
              <w:rPr>
                <w:rFonts w:hint="eastAsia"/>
                <w:bCs/>
                <w:color w:val="000000" w:themeColor="text1"/>
                <w:sz w:val="24"/>
                <w:szCs w:val="22"/>
              </w:rPr>
              <w:t>在落实上述措施后</w:t>
            </w:r>
            <w:r w:rsidRPr="008F29D6">
              <w:rPr>
                <w:color w:val="000000" w:themeColor="text1"/>
                <w:sz w:val="24"/>
              </w:rPr>
              <w:t>，项目</w:t>
            </w:r>
            <w:r w:rsidRPr="008F29D6">
              <w:rPr>
                <w:rFonts w:hint="eastAsia"/>
                <w:color w:val="000000" w:themeColor="text1"/>
                <w:sz w:val="24"/>
              </w:rPr>
              <w:t>运营</w:t>
            </w:r>
            <w:r w:rsidRPr="008F29D6">
              <w:rPr>
                <w:color w:val="000000" w:themeColor="text1"/>
                <w:sz w:val="24"/>
              </w:rPr>
              <w:t>不会对厂区地下水、土壤环境造成影响</w:t>
            </w:r>
          </w:p>
          <w:p w14:paraId="06112483" w14:textId="77777777" w:rsidR="00DC31F4" w:rsidRPr="008F29D6" w:rsidRDefault="00000000">
            <w:pPr>
              <w:spacing w:line="450" w:lineRule="exact"/>
              <w:ind w:firstLineChars="200" w:firstLine="482"/>
              <w:rPr>
                <w:b/>
                <w:bCs/>
                <w:color w:val="000000" w:themeColor="text1"/>
                <w:kern w:val="0"/>
                <w:sz w:val="24"/>
                <w:szCs w:val="22"/>
              </w:rPr>
            </w:pPr>
            <w:r w:rsidRPr="008F29D6">
              <w:rPr>
                <w:b/>
                <w:bCs/>
                <w:color w:val="000000" w:themeColor="text1"/>
                <w:kern w:val="0"/>
                <w:sz w:val="24"/>
                <w:szCs w:val="22"/>
              </w:rPr>
              <w:t>6</w:t>
            </w:r>
            <w:r w:rsidRPr="008F29D6">
              <w:rPr>
                <w:b/>
                <w:bCs/>
                <w:color w:val="000000" w:themeColor="text1"/>
                <w:kern w:val="0"/>
                <w:sz w:val="24"/>
                <w:szCs w:val="22"/>
              </w:rPr>
              <w:t>、生态环境影响分析</w:t>
            </w:r>
          </w:p>
          <w:p w14:paraId="5AB267B7" w14:textId="77777777" w:rsidR="00DC31F4" w:rsidRPr="008F29D6" w:rsidRDefault="00000000">
            <w:pPr>
              <w:pStyle w:val="1f3"/>
              <w:spacing w:line="450" w:lineRule="exact"/>
              <w:ind w:firstLineChars="200" w:firstLine="472"/>
              <w:rPr>
                <w:rFonts w:ascii="Times New Roman" w:eastAsia="宋体" w:hAnsi="Times New Roman" w:cs="Times New Roman"/>
                <w:color w:val="000000" w:themeColor="text1"/>
                <w:spacing w:val="-2"/>
                <w:sz w:val="24"/>
                <w:szCs w:val="24"/>
              </w:rPr>
            </w:pPr>
            <w:r w:rsidRPr="008F29D6">
              <w:rPr>
                <w:rFonts w:ascii="Times New Roman" w:eastAsia="宋体" w:hAnsi="Times New Roman" w:cs="Times New Roman" w:hint="eastAsia"/>
                <w:color w:val="000000" w:themeColor="text1"/>
                <w:spacing w:val="-2"/>
                <w:sz w:val="24"/>
                <w:szCs w:val="24"/>
              </w:rPr>
              <w:t>项目选址位于神木市上榆树峁工业集中区，占地属于规划的工业用地，区域周边无自然保护区、风景名胜区等特殊和重要生态敏感区，为一般区域。</w:t>
            </w:r>
          </w:p>
          <w:p w14:paraId="0941C52E" w14:textId="77777777" w:rsidR="00DC31F4" w:rsidRPr="008F29D6" w:rsidRDefault="00000000">
            <w:pPr>
              <w:pStyle w:val="1f3"/>
              <w:spacing w:line="450" w:lineRule="exact"/>
              <w:ind w:firstLineChars="200" w:firstLine="472"/>
              <w:rPr>
                <w:rFonts w:ascii="Times New Roman" w:eastAsia="宋体" w:hAnsi="Times New Roman" w:cs="Times New Roman"/>
                <w:color w:val="000000" w:themeColor="text1"/>
                <w:spacing w:val="-2"/>
                <w:sz w:val="24"/>
                <w:szCs w:val="24"/>
              </w:rPr>
            </w:pPr>
            <w:r w:rsidRPr="008F29D6">
              <w:rPr>
                <w:rFonts w:ascii="Times New Roman" w:eastAsia="宋体" w:hAnsi="Times New Roman" w:cs="Times New Roman" w:hint="eastAsia"/>
                <w:color w:val="000000" w:themeColor="text1"/>
                <w:spacing w:val="-2"/>
                <w:sz w:val="24"/>
                <w:szCs w:val="24"/>
              </w:rPr>
              <w:t>厂区周围设置排水沟、护坡等水土保持工程，减少水土流失；将绿化措施与防尘、降噪和厂区环境美化有机地结合起来，在道路两侧，特别是生产区、办公区和厂区附近地区，应因地制宜进行绿化，绿化树种建议选择一些抗粉尘污染较强的榆树、刺槐等。项目在采取上述水土流失控制措施、加强绿化的前提下，对区域生态环境影响较小。</w:t>
            </w:r>
          </w:p>
          <w:p w14:paraId="3B362631" w14:textId="77777777" w:rsidR="00DC31F4" w:rsidRPr="008F29D6" w:rsidRDefault="00000000">
            <w:pPr>
              <w:spacing w:line="450" w:lineRule="exact"/>
              <w:ind w:firstLineChars="200" w:firstLine="482"/>
              <w:rPr>
                <w:b/>
                <w:color w:val="000000" w:themeColor="text1"/>
                <w:sz w:val="24"/>
              </w:rPr>
            </w:pPr>
            <w:r w:rsidRPr="008F29D6">
              <w:rPr>
                <w:b/>
                <w:color w:val="000000" w:themeColor="text1"/>
                <w:sz w:val="24"/>
              </w:rPr>
              <w:t>7</w:t>
            </w:r>
            <w:r w:rsidRPr="008F29D6">
              <w:rPr>
                <w:b/>
                <w:color w:val="000000" w:themeColor="text1"/>
                <w:sz w:val="24"/>
              </w:rPr>
              <w:t>、环境风险分析</w:t>
            </w:r>
          </w:p>
          <w:p w14:paraId="2763ED49" w14:textId="77777777" w:rsidR="00DC31F4" w:rsidRPr="008F29D6" w:rsidRDefault="00000000">
            <w:pPr>
              <w:overflowPunct w:val="0"/>
              <w:autoSpaceDE w:val="0"/>
              <w:autoSpaceDN w:val="0"/>
              <w:spacing w:line="450" w:lineRule="exact"/>
              <w:ind w:firstLineChars="200" w:firstLine="480"/>
              <w:rPr>
                <w:color w:val="000000" w:themeColor="text1"/>
                <w:sz w:val="24"/>
              </w:rPr>
            </w:pPr>
            <w:r w:rsidRPr="008F29D6">
              <w:rPr>
                <w:color w:val="000000" w:themeColor="text1"/>
                <w:sz w:val="24"/>
              </w:rPr>
              <w:t>（</w:t>
            </w:r>
            <w:r w:rsidRPr="008F29D6">
              <w:rPr>
                <w:color w:val="000000" w:themeColor="text1"/>
                <w:sz w:val="24"/>
              </w:rPr>
              <w:t>1</w:t>
            </w:r>
            <w:r w:rsidRPr="008F29D6">
              <w:rPr>
                <w:color w:val="000000" w:themeColor="text1"/>
                <w:sz w:val="24"/>
              </w:rPr>
              <w:t>）物质识别</w:t>
            </w:r>
          </w:p>
          <w:p w14:paraId="3F92C7EF" w14:textId="714BDF71" w:rsidR="00DC31F4" w:rsidRPr="008F29D6" w:rsidRDefault="00000000">
            <w:pPr>
              <w:overflowPunct w:val="0"/>
              <w:autoSpaceDE w:val="0"/>
              <w:autoSpaceDN w:val="0"/>
              <w:spacing w:line="450" w:lineRule="exact"/>
              <w:ind w:firstLineChars="200" w:firstLine="464"/>
              <w:rPr>
                <w:color w:val="000000" w:themeColor="text1"/>
                <w:spacing w:val="-4"/>
                <w:sz w:val="24"/>
              </w:rPr>
            </w:pPr>
            <w:bookmarkStart w:id="16" w:name="_Hlk98942696"/>
            <w:r w:rsidRPr="008F29D6">
              <w:rPr>
                <w:color w:val="000000" w:themeColor="text1"/>
                <w:spacing w:val="-4"/>
                <w:sz w:val="24"/>
              </w:rPr>
              <w:t>本项目原辅材料主要为</w:t>
            </w:r>
            <w:r w:rsidRPr="008F29D6">
              <w:rPr>
                <w:rFonts w:hint="eastAsia"/>
                <w:color w:val="000000" w:themeColor="text1"/>
                <w:spacing w:val="-4"/>
                <w:sz w:val="24"/>
              </w:rPr>
              <w:t>煤矸石、煤泥、长石、黏土、添加剂、脱硫剂、天然气</w:t>
            </w:r>
            <w:r w:rsidRPr="008F29D6">
              <w:rPr>
                <w:rFonts w:hint="eastAsia"/>
                <w:color w:val="000000" w:themeColor="text1"/>
                <w:spacing w:val="-4"/>
                <w:sz w:val="24"/>
              </w:rPr>
              <w:lastRenderedPageBreak/>
              <w:t>等，本</w:t>
            </w:r>
            <w:r w:rsidRPr="008F29D6">
              <w:rPr>
                <w:color w:val="000000" w:themeColor="text1"/>
                <w:spacing w:val="-4"/>
                <w:sz w:val="24"/>
              </w:rPr>
              <w:t>次</w:t>
            </w:r>
            <w:r w:rsidRPr="008F29D6">
              <w:rPr>
                <w:rFonts w:hint="eastAsia"/>
                <w:color w:val="000000" w:themeColor="text1"/>
                <w:spacing w:val="-4"/>
                <w:sz w:val="24"/>
              </w:rPr>
              <w:t>识别本项目</w:t>
            </w:r>
            <w:r w:rsidRPr="008F29D6">
              <w:rPr>
                <w:color w:val="000000" w:themeColor="text1"/>
                <w:spacing w:val="-4"/>
                <w:sz w:val="24"/>
              </w:rPr>
              <w:t>危险物质主要为</w:t>
            </w:r>
            <w:r w:rsidR="00BB3417" w:rsidRPr="008F29D6">
              <w:rPr>
                <w:rFonts w:hint="eastAsia"/>
                <w:color w:val="000000" w:themeColor="text1"/>
                <w:spacing w:val="-4"/>
                <w:sz w:val="24"/>
              </w:rPr>
              <w:t>天然气、</w:t>
            </w:r>
            <w:r w:rsidRPr="008F29D6">
              <w:rPr>
                <w:color w:val="000000" w:themeColor="text1"/>
                <w:spacing w:val="-4"/>
                <w:sz w:val="24"/>
              </w:rPr>
              <w:t>废机油、废机油桶</w:t>
            </w:r>
            <w:r w:rsidR="00BB3417" w:rsidRPr="008F29D6">
              <w:rPr>
                <w:rFonts w:hint="eastAsia"/>
                <w:color w:val="000000" w:themeColor="text1"/>
                <w:spacing w:val="-4"/>
                <w:sz w:val="24"/>
              </w:rPr>
              <w:t>、废脱硝催化剂</w:t>
            </w:r>
            <w:r w:rsidRPr="008F29D6">
              <w:rPr>
                <w:color w:val="000000" w:themeColor="text1"/>
                <w:spacing w:val="-4"/>
                <w:sz w:val="24"/>
              </w:rPr>
              <w:t>。</w:t>
            </w:r>
          </w:p>
          <w:bookmarkEnd w:id="16"/>
          <w:p w14:paraId="7D0D016C" w14:textId="2A0A2FB7" w:rsidR="00DC31F4" w:rsidRPr="008F29D6" w:rsidRDefault="00000000">
            <w:pPr>
              <w:topLinePunct/>
              <w:spacing w:line="440" w:lineRule="exact"/>
              <w:ind w:firstLineChars="200" w:firstLine="480"/>
              <w:rPr>
                <w:bCs/>
                <w:snapToGrid w:val="0"/>
                <w:color w:val="000000" w:themeColor="text1"/>
                <w:sz w:val="24"/>
              </w:rPr>
            </w:pPr>
            <w:r w:rsidRPr="008F29D6">
              <w:rPr>
                <w:rFonts w:hint="eastAsia"/>
                <w:bCs/>
                <w:snapToGrid w:val="0"/>
                <w:color w:val="000000" w:themeColor="text1"/>
                <w:sz w:val="24"/>
              </w:rPr>
              <w:t>项目涉及主要物料理化特性一览表见表</w:t>
            </w:r>
            <w:r w:rsidRPr="008F29D6">
              <w:rPr>
                <w:rFonts w:hint="eastAsia"/>
                <w:bCs/>
                <w:snapToGrid w:val="0"/>
                <w:color w:val="000000" w:themeColor="text1"/>
                <w:sz w:val="24"/>
              </w:rPr>
              <w:t>4-1</w:t>
            </w:r>
            <w:r w:rsidR="005F45B6" w:rsidRPr="008F29D6">
              <w:rPr>
                <w:rFonts w:hint="eastAsia"/>
                <w:bCs/>
                <w:snapToGrid w:val="0"/>
                <w:color w:val="000000" w:themeColor="text1"/>
                <w:sz w:val="24"/>
              </w:rPr>
              <w:t>6</w:t>
            </w:r>
            <w:r w:rsidRPr="008F29D6">
              <w:rPr>
                <w:rFonts w:hint="eastAsia"/>
                <w:bCs/>
                <w:snapToGrid w:val="0"/>
                <w:color w:val="000000" w:themeColor="text1"/>
                <w:sz w:val="24"/>
              </w:rPr>
              <w:t>。</w:t>
            </w:r>
          </w:p>
          <w:p w14:paraId="76FC981F" w14:textId="09971E90" w:rsidR="00DC31F4" w:rsidRPr="008F29D6" w:rsidRDefault="00000000">
            <w:pPr>
              <w:topLinePunct/>
              <w:spacing w:line="440" w:lineRule="exact"/>
              <w:ind w:firstLineChars="200" w:firstLine="482"/>
              <w:rPr>
                <w:b/>
                <w:snapToGrid w:val="0"/>
                <w:color w:val="000000" w:themeColor="text1"/>
                <w:sz w:val="24"/>
              </w:rPr>
            </w:pPr>
            <w:r w:rsidRPr="008F29D6">
              <w:rPr>
                <w:b/>
                <w:snapToGrid w:val="0"/>
                <w:color w:val="000000" w:themeColor="text1"/>
                <w:sz w:val="24"/>
              </w:rPr>
              <w:t>表</w:t>
            </w:r>
            <w:r w:rsidRPr="008F29D6">
              <w:rPr>
                <w:rFonts w:hint="eastAsia"/>
                <w:b/>
                <w:snapToGrid w:val="0"/>
                <w:color w:val="000000" w:themeColor="text1"/>
                <w:sz w:val="24"/>
              </w:rPr>
              <w:t>4-1</w:t>
            </w:r>
            <w:r w:rsidR="005F45B6" w:rsidRPr="008F29D6">
              <w:rPr>
                <w:rFonts w:hint="eastAsia"/>
                <w:b/>
                <w:snapToGrid w:val="0"/>
                <w:color w:val="000000" w:themeColor="text1"/>
                <w:sz w:val="24"/>
              </w:rPr>
              <w:t>6</w:t>
            </w:r>
            <w:r w:rsidRPr="008F29D6">
              <w:rPr>
                <w:b/>
                <w:snapToGrid w:val="0"/>
                <w:color w:val="000000" w:themeColor="text1"/>
                <w:sz w:val="24"/>
              </w:rPr>
              <w:t xml:space="preserve">   </w:t>
            </w:r>
            <w:r w:rsidRPr="008F29D6">
              <w:rPr>
                <w:b/>
                <w:snapToGrid w:val="0"/>
                <w:color w:val="000000" w:themeColor="text1"/>
                <w:sz w:val="24"/>
              </w:rPr>
              <w:t>项目涉及主要物料理化特性一览表</w:t>
            </w: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8"/>
              <w:gridCol w:w="949"/>
              <w:gridCol w:w="2231"/>
              <w:gridCol w:w="851"/>
              <w:gridCol w:w="851"/>
              <w:gridCol w:w="851"/>
              <w:gridCol w:w="891"/>
              <w:gridCol w:w="1115"/>
            </w:tblGrid>
            <w:tr w:rsidR="008F29D6" w:rsidRPr="008F29D6" w14:paraId="44FEAB40" w14:textId="77777777" w:rsidTr="00BB3417">
              <w:trPr>
                <w:trHeight w:hRule="exact" w:val="397"/>
                <w:jc w:val="center"/>
              </w:trPr>
              <w:tc>
                <w:tcPr>
                  <w:tcW w:w="370" w:type="pct"/>
                  <w:vAlign w:val="center"/>
                </w:tcPr>
                <w:p w14:paraId="5364E242" w14:textId="77777777" w:rsidR="00DC31F4" w:rsidRPr="008F29D6" w:rsidRDefault="00000000">
                  <w:pPr>
                    <w:adjustRightInd w:val="0"/>
                    <w:snapToGrid w:val="0"/>
                    <w:spacing w:line="300" w:lineRule="exact"/>
                    <w:jc w:val="center"/>
                    <w:rPr>
                      <w:color w:val="000000" w:themeColor="text1"/>
                      <w:szCs w:val="21"/>
                    </w:rPr>
                  </w:pPr>
                  <w:r w:rsidRPr="008F29D6">
                    <w:rPr>
                      <w:color w:val="000000" w:themeColor="text1"/>
                      <w:szCs w:val="21"/>
                    </w:rPr>
                    <w:t>序号</w:t>
                  </w:r>
                </w:p>
              </w:tc>
              <w:tc>
                <w:tcPr>
                  <w:tcW w:w="568" w:type="pct"/>
                  <w:vAlign w:val="center"/>
                </w:tcPr>
                <w:p w14:paraId="6048E7B3" w14:textId="77777777" w:rsidR="00DC31F4" w:rsidRPr="008F29D6" w:rsidRDefault="00000000">
                  <w:pPr>
                    <w:spacing w:line="300" w:lineRule="exact"/>
                    <w:jc w:val="center"/>
                    <w:textAlignment w:val="baseline"/>
                    <w:rPr>
                      <w:color w:val="000000" w:themeColor="text1"/>
                      <w:kern w:val="0"/>
                      <w:szCs w:val="21"/>
                    </w:rPr>
                  </w:pPr>
                  <w:r w:rsidRPr="008F29D6">
                    <w:rPr>
                      <w:rFonts w:hint="eastAsia"/>
                      <w:color w:val="000000" w:themeColor="text1"/>
                      <w:kern w:val="0"/>
                      <w:szCs w:val="21"/>
                    </w:rPr>
                    <w:t>物质分类</w:t>
                  </w:r>
                </w:p>
              </w:tc>
              <w:tc>
                <w:tcPr>
                  <w:tcW w:w="1335" w:type="pct"/>
                  <w:vAlign w:val="center"/>
                </w:tcPr>
                <w:p w14:paraId="67EDA32E" w14:textId="77777777" w:rsidR="00DC31F4" w:rsidRPr="008F29D6" w:rsidRDefault="00000000">
                  <w:pPr>
                    <w:spacing w:line="300" w:lineRule="exact"/>
                    <w:jc w:val="center"/>
                    <w:textAlignment w:val="baseline"/>
                    <w:rPr>
                      <w:color w:val="000000" w:themeColor="text1"/>
                      <w:kern w:val="0"/>
                      <w:szCs w:val="21"/>
                    </w:rPr>
                  </w:pPr>
                  <w:r w:rsidRPr="008F29D6">
                    <w:rPr>
                      <w:color w:val="000000" w:themeColor="text1"/>
                      <w:kern w:val="0"/>
                      <w:szCs w:val="21"/>
                    </w:rPr>
                    <w:t>化学名称</w:t>
                  </w:r>
                </w:p>
              </w:tc>
              <w:tc>
                <w:tcPr>
                  <w:tcW w:w="509" w:type="pct"/>
                  <w:vAlign w:val="center"/>
                </w:tcPr>
                <w:p w14:paraId="2299FDCB" w14:textId="77777777" w:rsidR="00DC31F4" w:rsidRPr="008F29D6" w:rsidRDefault="00000000">
                  <w:pPr>
                    <w:spacing w:line="300" w:lineRule="exact"/>
                    <w:jc w:val="center"/>
                    <w:textAlignment w:val="baseline"/>
                    <w:rPr>
                      <w:color w:val="000000" w:themeColor="text1"/>
                      <w:kern w:val="0"/>
                      <w:szCs w:val="21"/>
                    </w:rPr>
                  </w:pPr>
                  <w:r w:rsidRPr="008F29D6">
                    <w:rPr>
                      <w:rFonts w:hint="eastAsia"/>
                      <w:color w:val="000000" w:themeColor="text1"/>
                      <w:kern w:val="0"/>
                      <w:szCs w:val="21"/>
                    </w:rPr>
                    <w:t>形态</w:t>
                  </w:r>
                </w:p>
              </w:tc>
              <w:tc>
                <w:tcPr>
                  <w:tcW w:w="509" w:type="pct"/>
                  <w:vAlign w:val="center"/>
                </w:tcPr>
                <w:p w14:paraId="08AA25AC" w14:textId="77777777" w:rsidR="00DC31F4" w:rsidRPr="008F29D6" w:rsidRDefault="00000000">
                  <w:pPr>
                    <w:spacing w:line="300" w:lineRule="exact"/>
                    <w:jc w:val="center"/>
                    <w:textAlignment w:val="baseline"/>
                    <w:rPr>
                      <w:color w:val="000000" w:themeColor="text1"/>
                      <w:kern w:val="0"/>
                      <w:szCs w:val="21"/>
                    </w:rPr>
                  </w:pPr>
                  <w:r w:rsidRPr="008F29D6">
                    <w:rPr>
                      <w:color w:val="000000" w:themeColor="text1"/>
                      <w:kern w:val="0"/>
                      <w:szCs w:val="21"/>
                    </w:rPr>
                    <w:t>熔点</w:t>
                  </w:r>
                  <w:r w:rsidRPr="008F29D6">
                    <w:rPr>
                      <w:color w:val="000000" w:themeColor="text1"/>
                      <w:kern w:val="0"/>
                      <w:szCs w:val="21"/>
                    </w:rPr>
                    <w:t>(</w:t>
                  </w:r>
                  <w:r w:rsidRPr="008F29D6">
                    <w:rPr>
                      <w:rFonts w:ascii="宋体" w:hAnsi="宋体" w:cs="宋体" w:hint="eastAsia"/>
                      <w:color w:val="000000" w:themeColor="text1"/>
                      <w:kern w:val="0"/>
                      <w:szCs w:val="21"/>
                    </w:rPr>
                    <w:t>℃</w:t>
                  </w:r>
                  <w:r w:rsidRPr="008F29D6">
                    <w:rPr>
                      <w:color w:val="000000" w:themeColor="text1"/>
                      <w:kern w:val="0"/>
                      <w:szCs w:val="21"/>
                    </w:rPr>
                    <w:t>)</w:t>
                  </w:r>
                </w:p>
              </w:tc>
              <w:tc>
                <w:tcPr>
                  <w:tcW w:w="509" w:type="pct"/>
                  <w:vAlign w:val="center"/>
                </w:tcPr>
                <w:p w14:paraId="0273F18F" w14:textId="77777777" w:rsidR="00DC31F4" w:rsidRPr="008F29D6" w:rsidRDefault="00000000">
                  <w:pPr>
                    <w:spacing w:line="300" w:lineRule="exact"/>
                    <w:jc w:val="center"/>
                    <w:textAlignment w:val="baseline"/>
                    <w:rPr>
                      <w:color w:val="000000" w:themeColor="text1"/>
                      <w:kern w:val="0"/>
                      <w:szCs w:val="21"/>
                    </w:rPr>
                  </w:pPr>
                  <w:r w:rsidRPr="008F29D6">
                    <w:rPr>
                      <w:color w:val="000000" w:themeColor="text1"/>
                      <w:kern w:val="0"/>
                      <w:szCs w:val="21"/>
                    </w:rPr>
                    <w:t>沸点</w:t>
                  </w:r>
                  <w:r w:rsidRPr="008F29D6">
                    <w:rPr>
                      <w:color w:val="000000" w:themeColor="text1"/>
                      <w:kern w:val="0"/>
                      <w:szCs w:val="21"/>
                    </w:rPr>
                    <w:t>(</w:t>
                  </w:r>
                  <w:r w:rsidRPr="008F29D6">
                    <w:rPr>
                      <w:rFonts w:ascii="宋体" w:hAnsi="宋体" w:cs="宋体" w:hint="eastAsia"/>
                      <w:color w:val="000000" w:themeColor="text1"/>
                      <w:kern w:val="0"/>
                      <w:szCs w:val="21"/>
                    </w:rPr>
                    <w:t>℃</w:t>
                  </w:r>
                  <w:r w:rsidRPr="008F29D6">
                    <w:rPr>
                      <w:color w:val="000000" w:themeColor="text1"/>
                      <w:kern w:val="0"/>
                      <w:szCs w:val="21"/>
                    </w:rPr>
                    <w:t>)</w:t>
                  </w:r>
                </w:p>
              </w:tc>
              <w:tc>
                <w:tcPr>
                  <w:tcW w:w="533" w:type="pct"/>
                  <w:vAlign w:val="center"/>
                </w:tcPr>
                <w:p w14:paraId="3506A5A9" w14:textId="77777777" w:rsidR="00DC31F4" w:rsidRPr="008F29D6" w:rsidRDefault="00000000">
                  <w:pPr>
                    <w:spacing w:line="300" w:lineRule="exact"/>
                    <w:jc w:val="center"/>
                    <w:textAlignment w:val="baseline"/>
                    <w:rPr>
                      <w:color w:val="000000" w:themeColor="text1"/>
                      <w:kern w:val="0"/>
                      <w:szCs w:val="21"/>
                    </w:rPr>
                  </w:pPr>
                  <w:r w:rsidRPr="008F29D6">
                    <w:rPr>
                      <w:color w:val="000000" w:themeColor="text1"/>
                      <w:kern w:val="0"/>
                      <w:szCs w:val="21"/>
                    </w:rPr>
                    <w:t>闪点</w:t>
                  </w:r>
                  <w:r w:rsidRPr="008F29D6">
                    <w:rPr>
                      <w:color w:val="000000" w:themeColor="text1"/>
                      <w:kern w:val="0"/>
                      <w:szCs w:val="21"/>
                    </w:rPr>
                    <w:t>(</w:t>
                  </w:r>
                  <w:r w:rsidRPr="008F29D6">
                    <w:rPr>
                      <w:rFonts w:ascii="宋体" w:hAnsi="宋体" w:cs="宋体" w:hint="eastAsia"/>
                      <w:color w:val="000000" w:themeColor="text1"/>
                      <w:kern w:val="0"/>
                      <w:szCs w:val="21"/>
                    </w:rPr>
                    <w:t>℃</w:t>
                  </w:r>
                  <w:r w:rsidRPr="008F29D6">
                    <w:rPr>
                      <w:color w:val="000000" w:themeColor="text1"/>
                      <w:kern w:val="0"/>
                      <w:szCs w:val="21"/>
                    </w:rPr>
                    <w:t>)</w:t>
                  </w:r>
                </w:p>
              </w:tc>
              <w:tc>
                <w:tcPr>
                  <w:tcW w:w="667" w:type="pct"/>
                </w:tcPr>
                <w:p w14:paraId="5B0E0C67" w14:textId="77777777" w:rsidR="00DC31F4" w:rsidRPr="008F29D6" w:rsidRDefault="00000000">
                  <w:pPr>
                    <w:spacing w:line="320" w:lineRule="exact"/>
                    <w:jc w:val="center"/>
                    <w:textAlignment w:val="baseline"/>
                    <w:rPr>
                      <w:color w:val="000000" w:themeColor="text1"/>
                      <w:kern w:val="0"/>
                      <w:szCs w:val="21"/>
                    </w:rPr>
                  </w:pPr>
                  <w:r w:rsidRPr="008F29D6">
                    <w:rPr>
                      <w:rFonts w:hint="eastAsia"/>
                      <w:color w:val="000000" w:themeColor="text1"/>
                      <w:kern w:val="0"/>
                      <w:szCs w:val="21"/>
                    </w:rPr>
                    <w:t>分布场所</w:t>
                  </w:r>
                </w:p>
              </w:tc>
            </w:tr>
            <w:tr w:rsidR="008F29D6" w:rsidRPr="008F29D6" w14:paraId="00FB2C4C" w14:textId="77777777" w:rsidTr="00BB3417">
              <w:trPr>
                <w:trHeight w:hRule="exact" w:val="397"/>
                <w:jc w:val="center"/>
              </w:trPr>
              <w:tc>
                <w:tcPr>
                  <w:tcW w:w="370" w:type="pct"/>
                  <w:vAlign w:val="center"/>
                </w:tcPr>
                <w:p w14:paraId="78FC9C4D" w14:textId="77777777" w:rsidR="00DC31F4" w:rsidRPr="008F29D6" w:rsidRDefault="00000000">
                  <w:pPr>
                    <w:adjustRightInd w:val="0"/>
                    <w:snapToGrid w:val="0"/>
                    <w:spacing w:line="300" w:lineRule="exact"/>
                    <w:jc w:val="center"/>
                    <w:rPr>
                      <w:color w:val="000000" w:themeColor="text1"/>
                      <w:szCs w:val="21"/>
                    </w:rPr>
                  </w:pPr>
                  <w:r w:rsidRPr="008F29D6">
                    <w:rPr>
                      <w:color w:val="000000" w:themeColor="text1"/>
                      <w:szCs w:val="21"/>
                    </w:rPr>
                    <w:t>1</w:t>
                  </w:r>
                </w:p>
              </w:tc>
              <w:tc>
                <w:tcPr>
                  <w:tcW w:w="568" w:type="pct"/>
                  <w:vAlign w:val="center"/>
                </w:tcPr>
                <w:p w14:paraId="0E051EF3" w14:textId="77777777" w:rsidR="00DC31F4" w:rsidRPr="008F29D6" w:rsidRDefault="00000000">
                  <w:pPr>
                    <w:spacing w:line="300" w:lineRule="exact"/>
                    <w:jc w:val="center"/>
                    <w:rPr>
                      <w:color w:val="000000" w:themeColor="text1"/>
                      <w:szCs w:val="21"/>
                    </w:rPr>
                  </w:pPr>
                  <w:r w:rsidRPr="008F29D6">
                    <w:rPr>
                      <w:rFonts w:hint="eastAsia"/>
                      <w:color w:val="000000" w:themeColor="text1"/>
                      <w:szCs w:val="21"/>
                    </w:rPr>
                    <w:t>燃料</w:t>
                  </w:r>
                </w:p>
              </w:tc>
              <w:tc>
                <w:tcPr>
                  <w:tcW w:w="1335" w:type="pct"/>
                  <w:vAlign w:val="center"/>
                </w:tcPr>
                <w:p w14:paraId="7581162F" w14:textId="77777777" w:rsidR="00DC31F4" w:rsidRPr="008F29D6" w:rsidRDefault="00000000">
                  <w:pPr>
                    <w:spacing w:line="300" w:lineRule="exact"/>
                    <w:jc w:val="center"/>
                    <w:rPr>
                      <w:color w:val="000000" w:themeColor="text1"/>
                      <w:szCs w:val="21"/>
                    </w:rPr>
                  </w:pPr>
                  <w:r w:rsidRPr="008F29D6">
                    <w:rPr>
                      <w:rFonts w:hint="eastAsia"/>
                      <w:color w:val="000000" w:themeColor="text1"/>
                      <w:szCs w:val="21"/>
                    </w:rPr>
                    <w:t>天然气</w:t>
                  </w:r>
                </w:p>
              </w:tc>
              <w:tc>
                <w:tcPr>
                  <w:tcW w:w="509" w:type="pct"/>
                  <w:vAlign w:val="center"/>
                </w:tcPr>
                <w:p w14:paraId="743CF4F8" w14:textId="77777777" w:rsidR="00DC31F4" w:rsidRPr="008F29D6" w:rsidRDefault="00000000">
                  <w:pPr>
                    <w:spacing w:line="300" w:lineRule="exact"/>
                    <w:jc w:val="center"/>
                    <w:rPr>
                      <w:color w:val="000000" w:themeColor="text1"/>
                      <w:szCs w:val="21"/>
                    </w:rPr>
                  </w:pPr>
                  <w:r w:rsidRPr="008F29D6">
                    <w:rPr>
                      <w:rFonts w:hint="eastAsia"/>
                      <w:color w:val="000000" w:themeColor="text1"/>
                      <w:szCs w:val="21"/>
                    </w:rPr>
                    <w:t>气态</w:t>
                  </w:r>
                </w:p>
              </w:tc>
              <w:tc>
                <w:tcPr>
                  <w:tcW w:w="509" w:type="pct"/>
                  <w:vAlign w:val="center"/>
                </w:tcPr>
                <w:p w14:paraId="618EBD83" w14:textId="77777777" w:rsidR="00DC31F4" w:rsidRPr="008F29D6" w:rsidRDefault="00000000">
                  <w:pPr>
                    <w:widowControl/>
                    <w:autoSpaceDE w:val="0"/>
                    <w:autoSpaceDN w:val="0"/>
                    <w:adjustRightInd w:val="0"/>
                    <w:snapToGrid w:val="0"/>
                    <w:spacing w:line="300" w:lineRule="exact"/>
                    <w:jc w:val="center"/>
                    <w:rPr>
                      <w:color w:val="000000" w:themeColor="text1"/>
                      <w:kern w:val="0"/>
                      <w:szCs w:val="21"/>
                    </w:rPr>
                  </w:pPr>
                  <w:r w:rsidRPr="008F29D6">
                    <w:rPr>
                      <w:rFonts w:hint="eastAsia"/>
                      <w:color w:val="000000" w:themeColor="text1"/>
                      <w:kern w:val="0"/>
                      <w:szCs w:val="21"/>
                    </w:rPr>
                    <w:t>-</w:t>
                  </w:r>
                  <w:r w:rsidRPr="008F29D6">
                    <w:rPr>
                      <w:color w:val="000000" w:themeColor="text1"/>
                      <w:kern w:val="0"/>
                      <w:szCs w:val="21"/>
                    </w:rPr>
                    <w:t>182.5</w:t>
                  </w:r>
                </w:p>
              </w:tc>
              <w:tc>
                <w:tcPr>
                  <w:tcW w:w="509" w:type="pct"/>
                  <w:vAlign w:val="center"/>
                </w:tcPr>
                <w:p w14:paraId="3C092853" w14:textId="77777777" w:rsidR="00DC31F4" w:rsidRPr="008F29D6" w:rsidRDefault="00000000">
                  <w:pPr>
                    <w:widowControl/>
                    <w:autoSpaceDE w:val="0"/>
                    <w:autoSpaceDN w:val="0"/>
                    <w:adjustRightInd w:val="0"/>
                    <w:snapToGrid w:val="0"/>
                    <w:spacing w:line="300" w:lineRule="exact"/>
                    <w:jc w:val="center"/>
                    <w:rPr>
                      <w:color w:val="000000" w:themeColor="text1"/>
                      <w:kern w:val="0"/>
                      <w:szCs w:val="21"/>
                    </w:rPr>
                  </w:pPr>
                  <w:r w:rsidRPr="008F29D6">
                    <w:rPr>
                      <w:color w:val="000000" w:themeColor="text1"/>
                      <w:kern w:val="0"/>
                      <w:szCs w:val="21"/>
                    </w:rPr>
                    <w:t>-160</w:t>
                  </w:r>
                </w:p>
              </w:tc>
              <w:tc>
                <w:tcPr>
                  <w:tcW w:w="533" w:type="pct"/>
                  <w:vAlign w:val="center"/>
                </w:tcPr>
                <w:p w14:paraId="465CDAE8" w14:textId="77777777" w:rsidR="00DC31F4" w:rsidRPr="008F29D6" w:rsidRDefault="00000000">
                  <w:pPr>
                    <w:widowControl/>
                    <w:autoSpaceDE w:val="0"/>
                    <w:autoSpaceDN w:val="0"/>
                    <w:adjustRightInd w:val="0"/>
                    <w:snapToGrid w:val="0"/>
                    <w:spacing w:line="300" w:lineRule="exact"/>
                    <w:jc w:val="center"/>
                    <w:rPr>
                      <w:color w:val="000000" w:themeColor="text1"/>
                      <w:kern w:val="0"/>
                      <w:szCs w:val="21"/>
                    </w:rPr>
                  </w:pPr>
                  <w:r w:rsidRPr="008F29D6">
                    <w:rPr>
                      <w:color w:val="000000" w:themeColor="text1"/>
                      <w:kern w:val="0"/>
                      <w:szCs w:val="21"/>
                    </w:rPr>
                    <w:t>-188</w:t>
                  </w:r>
                </w:p>
              </w:tc>
              <w:tc>
                <w:tcPr>
                  <w:tcW w:w="667" w:type="pct"/>
                  <w:vAlign w:val="center"/>
                </w:tcPr>
                <w:p w14:paraId="7346DF8D" w14:textId="77777777" w:rsidR="00DC31F4" w:rsidRPr="008F29D6" w:rsidRDefault="00000000">
                  <w:pPr>
                    <w:spacing w:line="320" w:lineRule="exact"/>
                    <w:jc w:val="center"/>
                    <w:rPr>
                      <w:color w:val="000000" w:themeColor="text1"/>
                      <w:szCs w:val="21"/>
                    </w:rPr>
                  </w:pPr>
                  <w:r w:rsidRPr="008F29D6">
                    <w:rPr>
                      <w:rFonts w:hint="eastAsia"/>
                      <w:color w:val="000000" w:themeColor="text1"/>
                      <w:szCs w:val="21"/>
                    </w:rPr>
                    <w:t>天然气管线</w:t>
                  </w:r>
                </w:p>
              </w:tc>
            </w:tr>
            <w:tr w:rsidR="008F29D6" w:rsidRPr="008F29D6" w14:paraId="325C8B73" w14:textId="77777777" w:rsidTr="00BB3417">
              <w:trPr>
                <w:trHeight w:hRule="exact" w:val="397"/>
                <w:jc w:val="center"/>
              </w:trPr>
              <w:tc>
                <w:tcPr>
                  <w:tcW w:w="370" w:type="pct"/>
                  <w:vAlign w:val="center"/>
                </w:tcPr>
                <w:p w14:paraId="3EDF0DB1" w14:textId="77777777" w:rsidR="00BB3417" w:rsidRPr="008F29D6" w:rsidRDefault="00BB3417">
                  <w:pPr>
                    <w:adjustRightInd w:val="0"/>
                    <w:snapToGrid w:val="0"/>
                    <w:spacing w:line="300" w:lineRule="exact"/>
                    <w:jc w:val="center"/>
                    <w:rPr>
                      <w:color w:val="000000" w:themeColor="text1"/>
                      <w:szCs w:val="21"/>
                    </w:rPr>
                  </w:pPr>
                  <w:r w:rsidRPr="008F29D6">
                    <w:rPr>
                      <w:rFonts w:hint="eastAsia"/>
                      <w:color w:val="000000" w:themeColor="text1"/>
                      <w:szCs w:val="21"/>
                    </w:rPr>
                    <w:t>2</w:t>
                  </w:r>
                </w:p>
              </w:tc>
              <w:tc>
                <w:tcPr>
                  <w:tcW w:w="568" w:type="pct"/>
                  <w:vMerge w:val="restart"/>
                  <w:vAlign w:val="center"/>
                </w:tcPr>
                <w:p w14:paraId="0E1D0DFB" w14:textId="77777777" w:rsidR="00BB3417" w:rsidRPr="008F29D6" w:rsidRDefault="00BB3417">
                  <w:pPr>
                    <w:spacing w:line="300" w:lineRule="exact"/>
                    <w:jc w:val="center"/>
                    <w:rPr>
                      <w:color w:val="000000" w:themeColor="text1"/>
                      <w:szCs w:val="21"/>
                    </w:rPr>
                  </w:pPr>
                  <w:r w:rsidRPr="008F29D6">
                    <w:rPr>
                      <w:rFonts w:hint="eastAsia"/>
                      <w:color w:val="000000" w:themeColor="text1"/>
                      <w:szCs w:val="21"/>
                    </w:rPr>
                    <w:t>危险废物</w:t>
                  </w:r>
                </w:p>
              </w:tc>
              <w:tc>
                <w:tcPr>
                  <w:tcW w:w="1335" w:type="pct"/>
                  <w:vAlign w:val="center"/>
                </w:tcPr>
                <w:p w14:paraId="0BAE0A7D" w14:textId="77777777" w:rsidR="00BB3417" w:rsidRPr="008F29D6" w:rsidRDefault="00BB3417">
                  <w:pPr>
                    <w:spacing w:line="300" w:lineRule="exact"/>
                    <w:jc w:val="center"/>
                    <w:rPr>
                      <w:color w:val="000000" w:themeColor="text1"/>
                      <w:szCs w:val="21"/>
                    </w:rPr>
                  </w:pPr>
                  <w:r w:rsidRPr="008F29D6">
                    <w:rPr>
                      <w:rFonts w:hint="eastAsia"/>
                      <w:color w:val="000000" w:themeColor="text1"/>
                      <w:szCs w:val="21"/>
                    </w:rPr>
                    <w:t>废机油</w:t>
                  </w:r>
                </w:p>
              </w:tc>
              <w:tc>
                <w:tcPr>
                  <w:tcW w:w="509" w:type="pct"/>
                  <w:vAlign w:val="center"/>
                </w:tcPr>
                <w:p w14:paraId="2ED508A5" w14:textId="77777777" w:rsidR="00BB3417" w:rsidRPr="008F29D6" w:rsidRDefault="00BB3417">
                  <w:pPr>
                    <w:spacing w:line="300" w:lineRule="exact"/>
                    <w:jc w:val="center"/>
                    <w:rPr>
                      <w:color w:val="000000" w:themeColor="text1"/>
                      <w:szCs w:val="21"/>
                    </w:rPr>
                  </w:pPr>
                  <w:r w:rsidRPr="008F29D6">
                    <w:rPr>
                      <w:rFonts w:hint="eastAsia"/>
                      <w:color w:val="000000" w:themeColor="text1"/>
                      <w:szCs w:val="21"/>
                    </w:rPr>
                    <w:t>液态</w:t>
                  </w:r>
                </w:p>
              </w:tc>
              <w:tc>
                <w:tcPr>
                  <w:tcW w:w="509" w:type="pct"/>
                  <w:vAlign w:val="center"/>
                </w:tcPr>
                <w:p w14:paraId="3DB9745D" w14:textId="77777777" w:rsidR="00BB3417" w:rsidRPr="008F29D6" w:rsidRDefault="00BB3417">
                  <w:pPr>
                    <w:widowControl/>
                    <w:autoSpaceDE w:val="0"/>
                    <w:autoSpaceDN w:val="0"/>
                    <w:adjustRightInd w:val="0"/>
                    <w:snapToGrid w:val="0"/>
                    <w:spacing w:line="300" w:lineRule="exact"/>
                    <w:jc w:val="center"/>
                    <w:rPr>
                      <w:color w:val="000000" w:themeColor="text1"/>
                      <w:kern w:val="0"/>
                      <w:szCs w:val="21"/>
                    </w:rPr>
                  </w:pPr>
                  <w:r w:rsidRPr="008F29D6">
                    <w:rPr>
                      <w:rFonts w:hint="eastAsia"/>
                      <w:color w:val="000000" w:themeColor="text1"/>
                      <w:kern w:val="0"/>
                      <w:szCs w:val="21"/>
                    </w:rPr>
                    <w:t>--</w:t>
                  </w:r>
                </w:p>
              </w:tc>
              <w:tc>
                <w:tcPr>
                  <w:tcW w:w="509" w:type="pct"/>
                  <w:vAlign w:val="center"/>
                </w:tcPr>
                <w:p w14:paraId="0EB1E622" w14:textId="77777777" w:rsidR="00BB3417" w:rsidRPr="008F29D6" w:rsidRDefault="00BB3417">
                  <w:pPr>
                    <w:widowControl/>
                    <w:autoSpaceDE w:val="0"/>
                    <w:autoSpaceDN w:val="0"/>
                    <w:adjustRightInd w:val="0"/>
                    <w:snapToGrid w:val="0"/>
                    <w:spacing w:line="300" w:lineRule="exact"/>
                    <w:jc w:val="center"/>
                    <w:rPr>
                      <w:color w:val="000000" w:themeColor="text1"/>
                      <w:kern w:val="0"/>
                      <w:szCs w:val="21"/>
                    </w:rPr>
                  </w:pPr>
                  <w:r w:rsidRPr="008F29D6">
                    <w:rPr>
                      <w:rFonts w:hint="eastAsia"/>
                      <w:color w:val="000000" w:themeColor="text1"/>
                      <w:kern w:val="0"/>
                      <w:szCs w:val="21"/>
                    </w:rPr>
                    <w:t>179-210</w:t>
                  </w:r>
                </w:p>
              </w:tc>
              <w:tc>
                <w:tcPr>
                  <w:tcW w:w="533" w:type="pct"/>
                  <w:vAlign w:val="center"/>
                </w:tcPr>
                <w:p w14:paraId="59D671BA" w14:textId="77777777" w:rsidR="00BB3417" w:rsidRPr="008F29D6" w:rsidRDefault="00BB3417">
                  <w:pPr>
                    <w:widowControl/>
                    <w:autoSpaceDE w:val="0"/>
                    <w:autoSpaceDN w:val="0"/>
                    <w:adjustRightInd w:val="0"/>
                    <w:snapToGrid w:val="0"/>
                    <w:spacing w:line="300" w:lineRule="exact"/>
                    <w:jc w:val="center"/>
                    <w:rPr>
                      <w:color w:val="000000" w:themeColor="text1"/>
                      <w:kern w:val="0"/>
                      <w:szCs w:val="21"/>
                    </w:rPr>
                  </w:pPr>
                  <w:r w:rsidRPr="008F29D6">
                    <w:rPr>
                      <w:rFonts w:hint="eastAsia"/>
                      <w:color w:val="000000" w:themeColor="text1"/>
                      <w:kern w:val="0"/>
                      <w:szCs w:val="21"/>
                    </w:rPr>
                    <w:t>136</w:t>
                  </w:r>
                </w:p>
              </w:tc>
              <w:tc>
                <w:tcPr>
                  <w:tcW w:w="667" w:type="pct"/>
                  <w:vMerge w:val="restart"/>
                  <w:vAlign w:val="center"/>
                </w:tcPr>
                <w:p w14:paraId="12D5E270" w14:textId="77777777" w:rsidR="00BB3417" w:rsidRPr="008F29D6" w:rsidRDefault="00BB3417">
                  <w:pPr>
                    <w:spacing w:line="320" w:lineRule="exact"/>
                    <w:jc w:val="center"/>
                    <w:rPr>
                      <w:color w:val="000000" w:themeColor="text1"/>
                      <w:szCs w:val="21"/>
                    </w:rPr>
                  </w:pPr>
                  <w:r w:rsidRPr="008F29D6">
                    <w:rPr>
                      <w:rFonts w:hint="eastAsia"/>
                      <w:color w:val="000000" w:themeColor="text1"/>
                      <w:szCs w:val="21"/>
                    </w:rPr>
                    <w:t>危废暂存间</w:t>
                  </w:r>
                </w:p>
              </w:tc>
            </w:tr>
            <w:tr w:rsidR="008F29D6" w:rsidRPr="008F29D6" w14:paraId="25A2FB7F" w14:textId="77777777" w:rsidTr="00BB3417">
              <w:trPr>
                <w:trHeight w:hRule="exact" w:val="397"/>
                <w:jc w:val="center"/>
              </w:trPr>
              <w:tc>
                <w:tcPr>
                  <w:tcW w:w="370" w:type="pct"/>
                  <w:vAlign w:val="center"/>
                </w:tcPr>
                <w:p w14:paraId="31524739" w14:textId="7896F1F4" w:rsidR="00BB3417" w:rsidRPr="008F29D6" w:rsidRDefault="00BB3417">
                  <w:pPr>
                    <w:adjustRightInd w:val="0"/>
                    <w:snapToGrid w:val="0"/>
                    <w:spacing w:line="300" w:lineRule="exact"/>
                    <w:jc w:val="center"/>
                    <w:rPr>
                      <w:color w:val="000000" w:themeColor="text1"/>
                      <w:szCs w:val="21"/>
                    </w:rPr>
                  </w:pPr>
                  <w:r w:rsidRPr="008F29D6">
                    <w:rPr>
                      <w:rFonts w:hint="eastAsia"/>
                      <w:color w:val="000000" w:themeColor="text1"/>
                      <w:szCs w:val="21"/>
                    </w:rPr>
                    <w:t>3</w:t>
                  </w:r>
                </w:p>
              </w:tc>
              <w:tc>
                <w:tcPr>
                  <w:tcW w:w="568" w:type="pct"/>
                  <w:vMerge/>
                  <w:vAlign w:val="center"/>
                </w:tcPr>
                <w:p w14:paraId="3C83220F" w14:textId="77777777" w:rsidR="00BB3417" w:rsidRPr="008F29D6" w:rsidRDefault="00BB3417">
                  <w:pPr>
                    <w:spacing w:line="300" w:lineRule="exact"/>
                    <w:jc w:val="center"/>
                    <w:rPr>
                      <w:color w:val="000000" w:themeColor="text1"/>
                      <w:szCs w:val="21"/>
                    </w:rPr>
                  </w:pPr>
                </w:p>
              </w:tc>
              <w:tc>
                <w:tcPr>
                  <w:tcW w:w="1335" w:type="pct"/>
                  <w:vAlign w:val="center"/>
                </w:tcPr>
                <w:p w14:paraId="0DBE76D0" w14:textId="1D1CAD36" w:rsidR="00BB3417" w:rsidRPr="008F29D6" w:rsidRDefault="00BB3417">
                  <w:pPr>
                    <w:spacing w:line="300" w:lineRule="exact"/>
                    <w:jc w:val="center"/>
                    <w:rPr>
                      <w:color w:val="000000" w:themeColor="text1"/>
                      <w:szCs w:val="21"/>
                    </w:rPr>
                  </w:pPr>
                  <w:r w:rsidRPr="008F29D6">
                    <w:rPr>
                      <w:rFonts w:hint="eastAsia"/>
                      <w:color w:val="000000" w:themeColor="text1"/>
                      <w:szCs w:val="21"/>
                    </w:rPr>
                    <w:t>废脱硝催化剂（</w:t>
                  </w:r>
                  <w:r w:rsidRPr="008F29D6">
                    <w:rPr>
                      <w:rFonts w:hint="eastAsia"/>
                      <w:color w:val="000000" w:themeColor="text1"/>
                      <w:szCs w:val="21"/>
                    </w:rPr>
                    <w:t>V</w:t>
                  </w:r>
                  <w:r w:rsidRPr="008F29D6">
                    <w:rPr>
                      <w:rFonts w:hint="eastAsia"/>
                      <w:color w:val="000000" w:themeColor="text1"/>
                      <w:szCs w:val="21"/>
                      <w:vertAlign w:val="subscript"/>
                    </w:rPr>
                    <w:t>2</w:t>
                  </w:r>
                  <w:r w:rsidRPr="008F29D6">
                    <w:rPr>
                      <w:rFonts w:hint="eastAsia"/>
                      <w:color w:val="000000" w:themeColor="text1"/>
                      <w:szCs w:val="21"/>
                    </w:rPr>
                    <w:t>O</w:t>
                  </w:r>
                  <w:r w:rsidRPr="008F29D6">
                    <w:rPr>
                      <w:rFonts w:hint="eastAsia"/>
                      <w:color w:val="000000" w:themeColor="text1"/>
                      <w:szCs w:val="21"/>
                      <w:vertAlign w:val="subscript"/>
                    </w:rPr>
                    <w:t>5</w:t>
                  </w:r>
                  <w:r w:rsidRPr="008F29D6">
                    <w:rPr>
                      <w:rFonts w:hint="eastAsia"/>
                      <w:color w:val="000000" w:themeColor="text1"/>
                      <w:szCs w:val="21"/>
                    </w:rPr>
                    <w:t>）</w:t>
                  </w:r>
                </w:p>
              </w:tc>
              <w:tc>
                <w:tcPr>
                  <w:tcW w:w="509" w:type="pct"/>
                  <w:vAlign w:val="center"/>
                </w:tcPr>
                <w:p w14:paraId="5EE0C97A" w14:textId="020DC15B" w:rsidR="00BB3417" w:rsidRPr="008F29D6" w:rsidRDefault="00BB3417">
                  <w:pPr>
                    <w:spacing w:line="300" w:lineRule="exact"/>
                    <w:jc w:val="center"/>
                    <w:rPr>
                      <w:color w:val="000000" w:themeColor="text1"/>
                      <w:szCs w:val="21"/>
                    </w:rPr>
                  </w:pPr>
                  <w:r w:rsidRPr="008F29D6">
                    <w:rPr>
                      <w:rFonts w:hint="eastAsia"/>
                      <w:color w:val="000000" w:themeColor="text1"/>
                      <w:szCs w:val="21"/>
                    </w:rPr>
                    <w:t>固态</w:t>
                  </w:r>
                </w:p>
              </w:tc>
              <w:tc>
                <w:tcPr>
                  <w:tcW w:w="509" w:type="pct"/>
                  <w:vAlign w:val="center"/>
                </w:tcPr>
                <w:p w14:paraId="709E24D5" w14:textId="47C37B2A" w:rsidR="00BB3417" w:rsidRPr="008F29D6" w:rsidRDefault="00BB3417">
                  <w:pPr>
                    <w:widowControl/>
                    <w:autoSpaceDE w:val="0"/>
                    <w:autoSpaceDN w:val="0"/>
                    <w:adjustRightInd w:val="0"/>
                    <w:snapToGrid w:val="0"/>
                    <w:spacing w:line="300" w:lineRule="exact"/>
                    <w:jc w:val="center"/>
                    <w:rPr>
                      <w:color w:val="000000" w:themeColor="text1"/>
                      <w:kern w:val="0"/>
                      <w:szCs w:val="21"/>
                    </w:rPr>
                  </w:pPr>
                  <w:r w:rsidRPr="008F29D6">
                    <w:rPr>
                      <w:rFonts w:hint="eastAsia"/>
                      <w:color w:val="000000" w:themeColor="text1"/>
                      <w:kern w:val="0"/>
                      <w:szCs w:val="21"/>
                    </w:rPr>
                    <w:t>690</w:t>
                  </w:r>
                </w:p>
              </w:tc>
              <w:tc>
                <w:tcPr>
                  <w:tcW w:w="509" w:type="pct"/>
                  <w:vAlign w:val="center"/>
                </w:tcPr>
                <w:p w14:paraId="7DF80592" w14:textId="038C64E3" w:rsidR="00BB3417" w:rsidRPr="008F29D6" w:rsidRDefault="00BB3417">
                  <w:pPr>
                    <w:widowControl/>
                    <w:autoSpaceDE w:val="0"/>
                    <w:autoSpaceDN w:val="0"/>
                    <w:adjustRightInd w:val="0"/>
                    <w:snapToGrid w:val="0"/>
                    <w:spacing w:line="300" w:lineRule="exact"/>
                    <w:jc w:val="center"/>
                    <w:rPr>
                      <w:color w:val="000000" w:themeColor="text1"/>
                      <w:kern w:val="0"/>
                      <w:szCs w:val="21"/>
                    </w:rPr>
                  </w:pPr>
                  <w:r w:rsidRPr="008F29D6">
                    <w:rPr>
                      <w:rFonts w:hint="eastAsia"/>
                      <w:color w:val="000000" w:themeColor="text1"/>
                      <w:kern w:val="0"/>
                      <w:szCs w:val="21"/>
                    </w:rPr>
                    <w:t>1750</w:t>
                  </w:r>
                </w:p>
              </w:tc>
              <w:tc>
                <w:tcPr>
                  <w:tcW w:w="533" w:type="pct"/>
                  <w:vAlign w:val="center"/>
                </w:tcPr>
                <w:p w14:paraId="2EFABE88" w14:textId="7B3C062E" w:rsidR="00BB3417" w:rsidRPr="008F29D6" w:rsidRDefault="00BB3417">
                  <w:pPr>
                    <w:widowControl/>
                    <w:autoSpaceDE w:val="0"/>
                    <w:autoSpaceDN w:val="0"/>
                    <w:adjustRightInd w:val="0"/>
                    <w:snapToGrid w:val="0"/>
                    <w:spacing w:line="300" w:lineRule="exact"/>
                    <w:jc w:val="center"/>
                    <w:rPr>
                      <w:color w:val="000000" w:themeColor="text1"/>
                      <w:kern w:val="0"/>
                      <w:szCs w:val="21"/>
                    </w:rPr>
                  </w:pPr>
                  <w:r w:rsidRPr="008F29D6">
                    <w:rPr>
                      <w:rFonts w:hint="eastAsia"/>
                      <w:color w:val="000000" w:themeColor="text1"/>
                      <w:kern w:val="0"/>
                      <w:szCs w:val="21"/>
                    </w:rPr>
                    <w:t>不适用</w:t>
                  </w:r>
                </w:p>
              </w:tc>
              <w:tc>
                <w:tcPr>
                  <w:tcW w:w="667" w:type="pct"/>
                  <w:vMerge/>
                  <w:vAlign w:val="center"/>
                </w:tcPr>
                <w:p w14:paraId="646C310F" w14:textId="77777777" w:rsidR="00BB3417" w:rsidRPr="008F29D6" w:rsidRDefault="00BB3417">
                  <w:pPr>
                    <w:spacing w:line="320" w:lineRule="exact"/>
                    <w:jc w:val="center"/>
                    <w:rPr>
                      <w:color w:val="000000" w:themeColor="text1"/>
                      <w:szCs w:val="21"/>
                    </w:rPr>
                  </w:pPr>
                </w:p>
              </w:tc>
            </w:tr>
          </w:tbl>
          <w:p w14:paraId="235E8D6D" w14:textId="0637E41B" w:rsidR="00DC31F4" w:rsidRPr="008F29D6" w:rsidRDefault="00000000">
            <w:pPr>
              <w:topLinePunct/>
              <w:spacing w:line="440" w:lineRule="exact"/>
              <w:ind w:firstLineChars="200" w:firstLine="482"/>
              <w:rPr>
                <w:b/>
                <w:snapToGrid w:val="0"/>
                <w:color w:val="000000" w:themeColor="text1"/>
                <w:sz w:val="24"/>
              </w:rPr>
            </w:pPr>
            <w:r w:rsidRPr="008F29D6">
              <w:rPr>
                <w:b/>
                <w:snapToGrid w:val="0"/>
                <w:color w:val="000000" w:themeColor="text1"/>
                <w:sz w:val="24"/>
              </w:rPr>
              <w:t>表</w:t>
            </w:r>
            <w:r w:rsidRPr="008F29D6">
              <w:rPr>
                <w:rFonts w:hint="eastAsia"/>
                <w:b/>
                <w:snapToGrid w:val="0"/>
                <w:color w:val="000000" w:themeColor="text1"/>
                <w:sz w:val="24"/>
              </w:rPr>
              <w:t>4-1</w:t>
            </w:r>
            <w:r w:rsidR="005F45B6" w:rsidRPr="008F29D6">
              <w:rPr>
                <w:rFonts w:hint="eastAsia"/>
                <w:b/>
                <w:snapToGrid w:val="0"/>
                <w:color w:val="000000" w:themeColor="text1"/>
                <w:sz w:val="24"/>
              </w:rPr>
              <w:t>7</w:t>
            </w:r>
            <w:r w:rsidRPr="008F29D6">
              <w:rPr>
                <w:b/>
                <w:snapToGrid w:val="0"/>
                <w:color w:val="000000" w:themeColor="text1"/>
                <w:sz w:val="24"/>
              </w:rPr>
              <w:t xml:space="preserve">    </w:t>
            </w:r>
            <w:r w:rsidRPr="008F29D6">
              <w:rPr>
                <w:b/>
                <w:snapToGrid w:val="0"/>
                <w:color w:val="000000" w:themeColor="text1"/>
                <w:sz w:val="24"/>
              </w:rPr>
              <w:t>毒性物质主要危害及毒性分级</w:t>
            </w: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
              <w:gridCol w:w="1134"/>
              <w:gridCol w:w="6267"/>
            </w:tblGrid>
            <w:tr w:rsidR="008F29D6" w:rsidRPr="008F29D6" w14:paraId="44C95223" w14:textId="77777777">
              <w:trPr>
                <w:trHeight w:val="312"/>
                <w:jc w:val="center"/>
              </w:trPr>
              <w:tc>
                <w:tcPr>
                  <w:tcW w:w="576" w:type="pct"/>
                  <w:vAlign w:val="center"/>
                </w:tcPr>
                <w:p w14:paraId="7D644F7B" w14:textId="77777777" w:rsidR="00DC31F4" w:rsidRPr="008F29D6" w:rsidRDefault="00000000">
                  <w:pPr>
                    <w:spacing w:line="370" w:lineRule="exact"/>
                    <w:jc w:val="center"/>
                    <w:rPr>
                      <w:snapToGrid w:val="0"/>
                      <w:color w:val="000000" w:themeColor="text1"/>
                      <w:szCs w:val="21"/>
                    </w:rPr>
                  </w:pPr>
                  <w:r w:rsidRPr="008F29D6">
                    <w:rPr>
                      <w:snapToGrid w:val="0"/>
                      <w:color w:val="000000" w:themeColor="text1"/>
                      <w:szCs w:val="21"/>
                    </w:rPr>
                    <w:t>化学名称</w:t>
                  </w:r>
                </w:p>
              </w:tc>
              <w:tc>
                <w:tcPr>
                  <w:tcW w:w="678" w:type="pct"/>
                  <w:vAlign w:val="center"/>
                </w:tcPr>
                <w:p w14:paraId="0C4A2D6E" w14:textId="77777777" w:rsidR="00DC31F4" w:rsidRPr="008F29D6" w:rsidRDefault="00000000">
                  <w:pPr>
                    <w:spacing w:line="370" w:lineRule="exact"/>
                    <w:jc w:val="center"/>
                    <w:rPr>
                      <w:snapToGrid w:val="0"/>
                      <w:color w:val="000000" w:themeColor="text1"/>
                      <w:szCs w:val="21"/>
                    </w:rPr>
                  </w:pPr>
                  <w:r w:rsidRPr="008F29D6">
                    <w:rPr>
                      <w:snapToGrid w:val="0"/>
                      <w:color w:val="000000" w:themeColor="text1"/>
                      <w:szCs w:val="21"/>
                    </w:rPr>
                    <w:t>侵入途径</w:t>
                  </w:r>
                </w:p>
              </w:tc>
              <w:tc>
                <w:tcPr>
                  <w:tcW w:w="3746" w:type="pct"/>
                  <w:vAlign w:val="center"/>
                </w:tcPr>
                <w:p w14:paraId="14BD7F4C" w14:textId="77777777" w:rsidR="00DC31F4" w:rsidRPr="008F29D6" w:rsidRDefault="00000000">
                  <w:pPr>
                    <w:spacing w:line="370" w:lineRule="exact"/>
                    <w:jc w:val="center"/>
                    <w:rPr>
                      <w:snapToGrid w:val="0"/>
                      <w:color w:val="000000" w:themeColor="text1"/>
                      <w:szCs w:val="21"/>
                    </w:rPr>
                  </w:pPr>
                  <w:r w:rsidRPr="008F29D6">
                    <w:rPr>
                      <w:snapToGrid w:val="0"/>
                      <w:color w:val="000000" w:themeColor="text1"/>
                      <w:szCs w:val="21"/>
                    </w:rPr>
                    <w:t>健康危害</w:t>
                  </w:r>
                </w:p>
              </w:tc>
            </w:tr>
            <w:tr w:rsidR="008F29D6" w:rsidRPr="008F29D6" w14:paraId="080C7C12" w14:textId="77777777" w:rsidTr="00BB3417">
              <w:trPr>
                <w:trHeight w:val="1138"/>
                <w:jc w:val="center"/>
              </w:trPr>
              <w:tc>
                <w:tcPr>
                  <w:tcW w:w="576" w:type="pct"/>
                  <w:vAlign w:val="center"/>
                </w:tcPr>
                <w:p w14:paraId="7A60E626" w14:textId="77777777" w:rsidR="00DC31F4" w:rsidRPr="008F29D6" w:rsidRDefault="00000000">
                  <w:pPr>
                    <w:spacing w:line="370" w:lineRule="exact"/>
                    <w:jc w:val="center"/>
                    <w:rPr>
                      <w:snapToGrid w:val="0"/>
                      <w:color w:val="000000" w:themeColor="text1"/>
                      <w:szCs w:val="21"/>
                    </w:rPr>
                  </w:pPr>
                  <w:r w:rsidRPr="008F29D6">
                    <w:rPr>
                      <w:snapToGrid w:val="0"/>
                      <w:color w:val="000000" w:themeColor="text1"/>
                      <w:szCs w:val="21"/>
                    </w:rPr>
                    <w:t>甲烷</w:t>
                  </w:r>
                </w:p>
              </w:tc>
              <w:tc>
                <w:tcPr>
                  <w:tcW w:w="678" w:type="pct"/>
                  <w:vAlign w:val="center"/>
                </w:tcPr>
                <w:p w14:paraId="726A2D0C" w14:textId="77777777" w:rsidR="00DC31F4" w:rsidRPr="008F29D6" w:rsidRDefault="00000000">
                  <w:pPr>
                    <w:spacing w:line="370" w:lineRule="exact"/>
                    <w:jc w:val="center"/>
                    <w:rPr>
                      <w:snapToGrid w:val="0"/>
                      <w:color w:val="000000" w:themeColor="text1"/>
                      <w:szCs w:val="21"/>
                    </w:rPr>
                  </w:pPr>
                  <w:r w:rsidRPr="008F29D6">
                    <w:rPr>
                      <w:snapToGrid w:val="0"/>
                      <w:color w:val="000000" w:themeColor="text1"/>
                      <w:szCs w:val="21"/>
                    </w:rPr>
                    <w:t>吸入食入</w:t>
                  </w:r>
                </w:p>
                <w:p w14:paraId="6E4F1F44" w14:textId="77777777" w:rsidR="00DC31F4" w:rsidRPr="008F29D6" w:rsidRDefault="00000000">
                  <w:pPr>
                    <w:spacing w:line="370" w:lineRule="exact"/>
                    <w:jc w:val="center"/>
                    <w:rPr>
                      <w:snapToGrid w:val="0"/>
                      <w:color w:val="000000" w:themeColor="text1"/>
                      <w:szCs w:val="21"/>
                    </w:rPr>
                  </w:pPr>
                  <w:r w:rsidRPr="008F29D6">
                    <w:rPr>
                      <w:snapToGrid w:val="0"/>
                      <w:color w:val="000000" w:themeColor="text1"/>
                      <w:szCs w:val="21"/>
                    </w:rPr>
                    <w:t>经皮吸收</w:t>
                  </w:r>
                </w:p>
              </w:tc>
              <w:tc>
                <w:tcPr>
                  <w:tcW w:w="3746" w:type="pct"/>
                  <w:vAlign w:val="center"/>
                </w:tcPr>
                <w:p w14:paraId="6C6F61EC" w14:textId="77777777" w:rsidR="00DC31F4" w:rsidRPr="008F29D6" w:rsidRDefault="00000000">
                  <w:pPr>
                    <w:spacing w:line="370" w:lineRule="exact"/>
                    <w:rPr>
                      <w:snapToGrid w:val="0"/>
                      <w:color w:val="000000" w:themeColor="text1"/>
                      <w:spacing w:val="-4"/>
                      <w:szCs w:val="21"/>
                    </w:rPr>
                  </w:pPr>
                  <w:r w:rsidRPr="008F29D6">
                    <w:rPr>
                      <w:snapToGrid w:val="0"/>
                      <w:color w:val="000000" w:themeColor="text1"/>
                      <w:spacing w:val="-4"/>
                      <w:szCs w:val="21"/>
                    </w:rPr>
                    <w:t>甲烷对人基本无毒，但浓度过高时，使空气中氧含量明显降低，使人窒息。当空气中甲烷达</w:t>
                  </w:r>
                  <w:r w:rsidRPr="008F29D6">
                    <w:rPr>
                      <w:snapToGrid w:val="0"/>
                      <w:color w:val="000000" w:themeColor="text1"/>
                      <w:spacing w:val="-4"/>
                      <w:szCs w:val="21"/>
                    </w:rPr>
                    <w:t>25%-30%</w:t>
                  </w:r>
                  <w:r w:rsidRPr="008F29D6">
                    <w:rPr>
                      <w:snapToGrid w:val="0"/>
                      <w:color w:val="000000" w:themeColor="text1"/>
                      <w:spacing w:val="-4"/>
                      <w:szCs w:val="21"/>
                    </w:rPr>
                    <w:t>时，可引起头痛、头晕、乏力、注意力不集中、呼吸和心跳加速、共济失调。若不及时脱离，可致窒息死亡。</w:t>
                  </w:r>
                </w:p>
              </w:tc>
            </w:tr>
            <w:tr w:rsidR="008F29D6" w:rsidRPr="008F29D6" w14:paraId="53FCCF1B" w14:textId="77777777" w:rsidTr="00190311">
              <w:trPr>
                <w:trHeight w:val="1467"/>
                <w:jc w:val="center"/>
              </w:trPr>
              <w:tc>
                <w:tcPr>
                  <w:tcW w:w="576" w:type="pct"/>
                  <w:vAlign w:val="center"/>
                </w:tcPr>
                <w:p w14:paraId="62007037" w14:textId="77777777" w:rsidR="00DC31F4" w:rsidRPr="008F29D6" w:rsidRDefault="00000000">
                  <w:pPr>
                    <w:spacing w:line="370" w:lineRule="exact"/>
                    <w:jc w:val="center"/>
                    <w:rPr>
                      <w:snapToGrid w:val="0"/>
                      <w:color w:val="000000" w:themeColor="text1"/>
                      <w:szCs w:val="21"/>
                    </w:rPr>
                  </w:pPr>
                  <w:r w:rsidRPr="008F29D6">
                    <w:rPr>
                      <w:rFonts w:hint="eastAsia"/>
                      <w:snapToGrid w:val="0"/>
                      <w:color w:val="000000" w:themeColor="text1"/>
                      <w:szCs w:val="21"/>
                    </w:rPr>
                    <w:t>废机油</w:t>
                  </w:r>
                </w:p>
              </w:tc>
              <w:tc>
                <w:tcPr>
                  <w:tcW w:w="678" w:type="pct"/>
                  <w:vAlign w:val="center"/>
                </w:tcPr>
                <w:p w14:paraId="45DDD83B" w14:textId="77777777" w:rsidR="00DC31F4" w:rsidRPr="008F29D6" w:rsidRDefault="00000000">
                  <w:pPr>
                    <w:spacing w:line="370" w:lineRule="exact"/>
                    <w:jc w:val="center"/>
                    <w:rPr>
                      <w:snapToGrid w:val="0"/>
                      <w:color w:val="000000" w:themeColor="text1"/>
                      <w:szCs w:val="21"/>
                    </w:rPr>
                  </w:pPr>
                  <w:r w:rsidRPr="008F29D6">
                    <w:rPr>
                      <w:snapToGrid w:val="0"/>
                      <w:color w:val="000000" w:themeColor="text1"/>
                      <w:szCs w:val="21"/>
                    </w:rPr>
                    <w:t>吸入食入</w:t>
                  </w:r>
                </w:p>
                <w:p w14:paraId="6ABD18A3" w14:textId="77777777" w:rsidR="00DC31F4" w:rsidRPr="008F29D6" w:rsidRDefault="00000000">
                  <w:pPr>
                    <w:spacing w:line="370" w:lineRule="exact"/>
                    <w:jc w:val="center"/>
                    <w:rPr>
                      <w:snapToGrid w:val="0"/>
                      <w:color w:val="000000" w:themeColor="text1"/>
                      <w:szCs w:val="21"/>
                    </w:rPr>
                  </w:pPr>
                  <w:r w:rsidRPr="008F29D6">
                    <w:rPr>
                      <w:snapToGrid w:val="0"/>
                      <w:color w:val="000000" w:themeColor="text1"/>
                      <w:szCs w:val="21"/>
                    </w:rPr>
                    <w:t>经皮吸收</w:t>
                  </w:r>
                </w:p>
              </w:tc>
              <w:tc>
                <w:tcPr>
                  <w:tcW w:w="3746" w:type="pct"/>
                  <w:vAlign w:val="center"/>
                </w:tcPr>
                <w:p w14:paraId="736710CF" w14:textId="282D18CE" w:rsidR="00DC31F4" w:rsidRPr="008F29D6" w:rsidRDefault="00000000">
                  <w:pPr>
                    <w:spacing w:line="370" w:lineRule="exact"/>
                    <w:rPr>
                      <w:snapToGrid w:val="0"/>
                      <w:color w:val="000000" w:themeColor="text1"/>
                      <w:spacing w:val="-4"/>
                      <w:szCs w:val="21"/>
                    </w:rPr>
                  </w:pPr>
                  <w:r w:rsidRPr="008F29D6">
                    <w:rPr>
                      <w:rFonts w:hint="eastAsia"/>
                      <w:snapToGrid w:val="0"/>
                      <w:color w:val="000000" w:themeColor="text1"/>
                      <w:spacing w:val="-4"/>
                      <w:szCs w:val="21"/>
                    </w:rPr>
                    <w:t>动物实验表明，烃类物质在呼吸道中的毒性至少是在胃肠道中的</w:t>
                  </w:r>
                  <w:r w:rsidRPr="008F29D6">
                    <w:rPr>
                      <w:rFonts w:hint="eastAsia"/>
                      <w:snapToGrid w:val="0"/>
                      <w:color w:val="000000" w:themeColor="text1"/>
                      <w:spacing w:val="-4"/>
                      <w:szCs w:val="21"/>
                    </w:rPr>
                    <w:t>140</w:t>
                  </w:r>
                  <w:r w:rsidRPr="008F29D6">
                    <w:rPr>
                      <w:rFonts w:hint="eastAsia"/>
                      <w:snapToGrid w:val="0"/>
                      <w:color w:val="000000" w:themeColor="text1"/>
                      <w:spacing w:val="-4"/>
                      <w:szCs w:val="21"/>
                    </w:rPr>
                    <w:t>倍。假如这一发现适用于人类，在小儿胃中</w:t>
                  </w:r>
                  <w:r w:rsidRPr="008F29D6">
                    <w:rPr>
                      <w:rFonts w:hint="eastAsia"/>
                      <w:snapToGrid w:val="0"/>
                      <w:color w:val="000000" w:themeColor="text1"/>
                      <w:spacing w:val="-4"/>
                      <w:szCs w:val="21"/>
                    </w:rPr>
                    <w:t>350mL</w:t>
                  </w:r>
                  <w:r w:rsidRPr="008F29D6">
                    <w:rPr>
                      <w:rFonts w:hint="eastAsia"/>
                      <w:snapToGrid w:val="0"/>
                      <w:color w:val="000000" w:themeColor="text1"/>
                      <w:spacing w:val="-4"/>
                      <w:szCs w:val="21"/>
                    </w:rPr>
                    <w:t>可以致死，而在肺中仅</w:t>
                  </w:r>
                  <w:r w:rsidRPr="008F29D6">
                    <w:rPr>
                      <w:rFonts w:hint="eastAsia"/>
                      <w:snapToGrid w:val="0"/>
                      <w:color w:val="000000" w:themeColor="text1"/>
                      <w:spacing w:val="-4"/>
                      <w:szCs w:val="21"/>
                    </w:rPr>
                    <w:t>2.5mL</w:t>
                  </w:r>
                  <w:r w:rsidRPr="008F29D6">
                    <w:rPr>
                      <w:rFonts w:hint="eastAsia"/>
                      <w:snapToGrid w:val="0"/>
                      <w:color w:val="000000" w:themeColor="text1"/>
                      <w:spacing w:val="-4"/>
                      <w:szCs w:val="21"/>
                    </w:rPr>
                    <w:t>即可致命。症状和体征主要是呼吸系统，胃肠道和中枢神经系统的症状和体征。年长儿童可能主诉胃内灼烧感以及出现自发性呕吐。</w:t>
                  </w:r>
                </w:p>
              </w:tc>
            </w:tr>
            <w:tr w:rsidR="008F29D6" w:rsidRPr="008F29D6" w14:paraId="719AF7C1" w14:textId="77777777" w:rsidTr="00BB3417">
              <w:trPr>
                <w:trHeight w:val="1183"/>
                <w:jc w:val="center"/>
              </w:trPr>
              <w:tc>
                <w:tcPr>
                  <w:tcW w:w="576" w:type="pct"/>
                  <w:vAlign w:val="center"/>
                </w:tcPr>
                <w:p w14:paraId="1C9E84A2" w14:textId="789EEE4E" w:rsidR="00BB3417" w:rsidRPr="008F29D6" w:rsidRDefault="00BB3417">
                  <w:pPr>
                    <w:spacing w:line="370" w:lineRule="exact"/>
                    <w:jc w:val="center"/>
                    <w:rPr>
                      <w:snapToGrid w:val="0"/>
                      <w:color w:val="000000" w:themeColor="text1"/>
                      <w:szCs w:val="21"/>
                    </w:rPr>
                  </w:pPr>
                  <w:r w:rsidRPr="008F29D6">
                    <w:rPr>
                      <w:rFonts w:hint="eastAsia"/>
                      <w:snapToGrid w:val="0"/>
                      <w:color w:val="000000" w:themeColor="text1"/>
                      <w:szCs w:val="21"/>
                    </w:rPr>
                    <w:t>废脱硝催化剂（</w:t>
                  </w:r>
                  <w:r w:rsidRPr="008F29D6">
                    <w:rPr>
                      <w:rFonts w:hint="eastAsia"/>
                      <w:snapToGrid w:val="0"/>
                      <w:color w:val="000000" w:themeColor="text1"/>
                      <w:szCs w:val="21"/>
                    </w:rPr>
                    <w:t>V</w:t>
                  </w:r>
                  <w:r w:rsidRPr="008F29D6">
                    <w:rPr>
                      <w:rFonts w:hint="eastAsia"/>
                      <w:snapToGrid w:val="0"/>
                      <w:color w:val="000000" w:themeColor="text1"/>
                      <w:szCs w:val="21"/>
                      <w:vertAlign w:val="subscript"/>
                    </w:rPr>
                    <w:t>2</w:t>
                  </w:r>
                  <w:r w:rsidRPr="008F29D6">
                    <w:rPr>
                      <w:rFonts w:hint="eastAsia"/>
                      <w:snapToGrid w:val="0"/>
                      <w:color w:val="000000" w:themeColor="text1"/>
                      <w:szCs w:val="21"/>
                    </w:rPr>
                    <w:t>O</w:t>
                  </w:r>
                  <w:r w:rsidRPr="008F29D6">
                    <w:rPr>
                      <w:rFonts w:hint="eastAsia"/>
                      <w:snapToGrid w:val="0"/>
                      <w:color w:val="000000" w:themeColor="text1"/>
                      <w:szCs w:val="21"/>
                      <w:vertAlign w:val="subscript"/>
                    </w:rPr>
                    <w:t>5</w:t>
                  </w:r>
                  <w:r w:rsidRPr="008F29D6">
                    <w:rPr>
                      <w:rFonts w:hint="eastAsia"/>
                      <w:snapToGrid w:val="0"/>
                      <w:color w:val="000000" w:themeColor="text1"/>
                      <w:szCs w:val="21"/>
                    </w:rPr>
                    <w:t>）</w:t>
                  </w:r>
                </w:p>
              </w:tc>
              <w:tc>
                <w:tcPr>
                  <w:tcW w:w="678" w:type="pct"/>
                  <w:vAlign w:val="center"/>
                </w:tcPr>
                <w:p w14:paraId="69932977" w14:textId="77777777" w:rsidR="00BB3417" w:rsidRPr="008F29D6" w:rsidRDefault="00BB3417" w:rsidP="00BB3417">
                  <w:pPr>
                    <w:spacing w:line="370" w:lineRule="exact"/>
                    <w:jc w:val="center"/>
                    <w:rPr>
                      <w:snapToGrid w:val="0"/>
                      <w:color w:val="000000" w:themeColor="text1"/>
                      <w:szCs w:val="21"/>
                    </w:rPr>
                  </w:pPr>
                  <w:r w:rsidRPr="008F29D6">
                    <w:rPr>
                      <w:rFonts w:hint="eastAsia"/>
                      <w:snapToGrid w:val="0"/>
                      <w:color w:val="000000" w:themeColor="text1"/>
                      <w:szCs w:val="21"/>
                    </w:rPr>
                    <w:t>吸入食入</w:t>
                  </w:r>
                </w:p>
                <w:p w14:paraId="0852FE24" w14:textId="1362FBE7" w:rsidR="00BB3417" w:rsidRPr="008F29D6" w:rsidRDefault="00BB3417" w:rsidP="00BB3417">
                  <w:pPr>
                    <w:spacing w:line="370" w:lineRule="exact"/>
                    <w:jc w:val="center"/>
                    <w:rPr>
                      <w:snapToGrid w:val="0"/>
                      <w:color w:val="000000" w:themeColor="text1"/>
                      <w:szCs w:val="21"/>
                    </w:rPr>
                  </w:pPr>
                  <w:r w:rsidRPr="008F29D6">
                    <w:rPr>
                      <w:rFonts w:hint="eastAsia"/>
                      <w:snapToGrid w:val="0"/>
                      <w:color w:val="000000" w:themeColor="text1"/>
                      <w:szCs w:val="21"/>
                    </w:rPr>
                    <w:t>皮肤接触</w:t>
                  </w:r>
                </w:p>
              </w:tc>
              <w:tc>
                <w:tcPr>
                  <w:tcW w:w="3746" w:type="pct"/>
                  <w:vAlign w:val="center"/>
                </w:tcPr>
                <w:p w14:paraId="72EC62E6" w14:textId="0627B8DE" w:rsidR="00BB3417" w:rsidRPr="008F29D6" w:rsidRDefault="00BB3417">
                  <w:pPr>
                    <w:spacing w:line="370" w:lineRule="exact"/>
                    <w:rPr>
                      <w:snapToGrid w:val="0"/>
                      <w:color w:val="000000" w:themeColor="text1"/>
                      <w:spacing w:val="-4"/>
                      <w:szCs w:val="21"/>
                    </w:rPr>
                  </w:pPr>
                  <w:r w:rsidRPr="008F29D6">
                    <w:rPr>
                      <w:rFonts w:hint="eastAsia"/>
                      <w:snapToGrid w:val="0"/>
                      <w:color w:val="000000" w:themeColor="text1"/>
                      <w:spacing w:val="-4"/>
                      <w:szCs w:val="21"/>
                    </w:rPr>
                    <w:t>吸入</w:t>
                  </w:r>
                  <w:r w:rsidRPr="008F29D6">
                    <w:rPr>
                      <w:snapToGrid w:val="0"/>
                      <w:color w:val="000000" w:themeColor="text1"/>
                      <w:spacing w:val="-4"/>
                      <w:szCs w:val="21"/>
                    </w:rPr>
                    <w:t>V₂O₅</w:t>
                  </w:r>
                  <w:r w:rsidRPr="008F29D6">
                    <w:rPr>
                      <w:rFonts w:hint="eastAsia"/>
                      <w:snapToGrid w:val="0"/>
                      <w:color w:val="000000" w:themeColor="text1"/>
                      <w:spacing w:val="-4"/>
                      <w:szCs w:val="21"/>
                    </w:rPr>
                    <w:t>粉尘或烟雾可引起咳嗽、咽喉痛、呼吸困难，严重时导致化学性肺炎或肺水肿；接触粉尘可导致</w:t>
                  </w:r>
                  <w:r w:rsidRPr="008F29D6">
                    <w:rPr>
                      <w:rFonts w:hint="eastAsia"/>
                      <w:snapToGrid w:val="0"/>
                      <w:color w:val="000000" w:themeColor="text1"/>
                      <w:spacing w:val="-4"/>
                      <w:szCs w:val="21"/>
                    </w:rPr>
                    <w:t xml:space="preserve"> </w:t>
                  </w:r>
                  <w:r w:rsidRPr="008F29D6">
                    <w:rPr>
                      <w:rFonts w:hint="eastAsia"/>
                      <w:snapToGrid w:val="0"/>
                      <w:color w:val="000000" w:themeColor="text1"/>
                      <w:spacing w:val="-4"/>
                      <w:szCs w:val="21"/>
                    </w:rPr>
                    <w:t>结膜炎、皮肤红肿、灼烧感，长期接触可能引发皮炎；误食后会出现</w:t>
                  </w:r>
                  <w:r w:rsidRPr="008F29D6">
                    <w:rPr>
                      <w:rFonts w:hint="eastAsia"/>
                      <w:snapToGrid w:val="0"/>
                      <w:color w:val="000000" w:themeColor="text1"/>
                      <w:spacing w:val="-4"/>
                      <w:szCs w:val="21"/>
                    </w:rPr>
                    <w:t xml:space="preserve"> </w:t>
                  </w:r>
                  <w:r w:rsidRPr="008F29D6">
                    <w:rPr>
                      <w:rFonts w:hint="eastAsia"/>
                      <w:snapToGrid w:val="0"/>
                      <w:color w:val="000000" w:themeColor="text1"/>
                      <w:spacing w:val="-4"/>
                      <w:szCs w:val="21"/>
                    </w:rPr>
                    <w:t>恶心、呕吐、腹痛，严重时损伤肝肾</w:t>
                  </w:r>
                </w:p>
              </w:tc>
            </w:tr>
          </w:tbl>
          <w:p w14:paraId="24A22D08" w14:textId="77777777" w:rsidR="00DC31F4" w:rsidRPr="008F29D6" w:rsidRDefault="00000000">
            <w:pPr>
              <w:overflowPunct w:val="0"/>
              <w:autoSpaceDE w:val="0"/>
              <w:autoSpaceDN w:val="0"/>
              <w:adjustRightInd w:val="0"/>
              <w:snapToGrid w:val="0"/>
              <w:spacing w:line="450" w:lineRule="exact"/>
              <w:ind w:firstLineChars="200" w:firstLine="480"/>
              <w:rPr>
                <w:bCs/>
                <w:color w:val="000000" w:themeColor="text1"/>
                <w:sz w:val="24"/>
              </w:rPr>
            </w:pPr>
            <w:r w:rsidRPr="008F29D6">
              <w:rPr>
                <w:bCs/>
                <w:color w:val="000000" w:themeColor="text1"/>
                <w:sz w:val="24"/>
              </w:rPr>
              <w:t>（</w:t>
            </w:r>
            <w:r w:rsidRPr="008F29D6">
              <w:rPr>
                <w:bCs/>
                <w:color w:val="000000" w:themeColor="text1"/>
                <w:sz w:val="24"/>
              </w:rPr>
              <w:t>2</w:t>
            </w:r>
            <w:r w:rsidRPr="008F29D6">
              <w:rPr>
                <w:bCs/>
                <w:color w:val="000000" w:themeColor="text1"/>
                <w:sz w:val="24"/>
              </w:rPr>
              <w:t>）评价依据</w:t>
            </w:r>
          </w:p>
          <w:p w14:paraId="7CA646CC" w14:textId="2BA9611E" w:rsidR="00DC31F4" w:rsidRPr="008F29D6" w:rsidRDefault="00000000">
            <w:pPr>
              <w:overflowPunct w:val="0"/>
              <w:autoSpaceDE w:val="0"/>
              <w:autoSpaceDN w:val="0"/>
              <w:spacing w:line="450" w:lineRule="exact"/>
              <w:ind w:firstLineChars="200" w:firstLine="480"/>
              <w:rPr>
                <w:color w:val="000000" w:themeColor="text1"/>
                <w:sz w:val="24"/>
              </w:rPr>
            </w:pPr>
            <w:r w:rsidRPr="008F29D6">
              <w:rPr>
                <w:color w:val="000000" w:themeColor="text1"/>
                <w:sz w:val="24"/>
              </w:rPr>
              <w:t>根据《建设项目环境风险评价技术导则》（</w:t>
            </w:r>
            <w:r w:rsidRPr="008F29D6">
              <w:rPr>
                <w:color w:val="000000" w:themeColor="text1"/>
                <w:sz w:val="24"/>
              </w:rPr>
              <w:t>HJ169-2018</w:t>
            </w:r>
            <w:r w:rsidRPr="008F29D6">
              <w:rPr>
                <w:color w:val="000000" w:themeColor="text1"/>
                <w:sz w:val="24"/>
              </w:rPr>
              <w:t>），危险物质</w:t>
            </w:r>
            <w:r w:rsidRPr="008F29D6">
              <w:rPr>
                <w:color w:val="000000" w:themeColor="text1"/>
                <w:sz w:val="24"/>
              </w:rPr>
              <w:t>Q</w:t>
            </w:r>
            <w:r w:rsidRPr="008F29D6">
              <w:rPr>
                <w:color w:val="000000" w:themeColor="text1"/>
                <w:sz w:val="24"/>
              </w:rPr>
              <w:t>值确定表见表</w:t>
            </w:r>
            <w:r w:rsidRPr="008F29D6">
              <w:rPr>
                <w:color w:val="000000" w:themeColor="text1"/>
                <w:sz w:val="24"/>
              </w:rPr>
              <w:t>4-</w:t>
            </w:r>
            <w:r w:rsidRPr="008F29D6">
              <w:rPr>
                <w:rFonts w:hint="eastAsia"/>
                <w:color w:val="000000" w:themeColor="text1"/>
                <w:sz w:val="24"/>
              </w:rPr>
              <w:t>1</w:t>
            </w:r>
            <w:r w:rsidR="005F45B6" w:rsidRPr="008F29D6">
              <w:rPr>
                <w:rFonts w:hint="eastAsia"/>
                <w:color w:val="000000" w:themeColor="text1"/>
                <w:sz w:val="24"/>
              </w:rPr>
              <w:t>8</w:t>
            </w:r>
            <w:r w:rsidRPr="008F29D6">
              <w:rPr>
                <w:color w:val="000000" w:themeColor="text1"/>
                <w:sz w:val="24"/>
              </w:rPr>
              <w:t>。</w:t>
            </w:r>
          </w:p>
          <w:p w14:paraId="11F6F779" w14:textId="36542E84" w:rsidR="00DC31F4" w:rsidRPr="008F29D6" w:rsidRDefault="00000000">
            <w:pPr>
              <w:overflowPunct w:val="0"/>
              <w:autoSpaceDE w:val="0"/>
              <w:autoSpaceDN w:val="0"/>
              <w:spacing w:line="450" w:lineRule="exact"/>
              <w:ind w:firstLineChars="200" w:firstLine="482"/>
              <w:rPr>
                <w:b/>
                <w:color w:val="000000" w:themeColor="text1"/>
                <w:sz w:val="24"/>
              </w:rPr>
            </w:pPr>
            <w:r w:rsidRPr="008F29D6">
              <w:rPr>
                <w:b/>
                <w:color w:val="000000" w:themeColor="text1"/>
                <w:sz w:val="24"/>
              </w:rPr>
              <w:t>表</w:t>
            </w:r>
            <w:r w:rsidRPr="008F29D6">
              <w:rPr>
                <w:b/>
                <w:color w:val="000000" w:themeColor="text1"/>
                <w:sz w:val="24"/>
              </w:rPr>
              <w:t>4-</w:t>
            </w:r>
            <w:r w:rsidRPr="008F29D6">
              <w:rPr>
                <w:rFonts w:hint="eastAsia"/>
                <w:b/>
                <w:color w:val="000000" w:themeColor="text1"/>
                <w:sz w:val="24"/>
              </w:rPr>
              <w:t>1</w:t>
            </w:r>
            <w:r w:rsidR="005F45B6" w:rsidRPr="008F29D6">
              <w:rPr>
                <w:rFonts w:hint="eastAsia"/>
                <w:b/>
                <w:color w:val="000000" w:themeColor="text1"/>
                <w:sz w:val="24"/>
              </w:rPr>
              <w:t>8</w:t>
            </w:r>
            <w:r w:rsidRPr="008F29D6">
              <w:rPr>
                <w:b/>
                <w:color w:val="000000" w:themeColor="text1"/>
                <w:sz w:val="24"/>
              </w:rPr>
              <w:t xml:space="preserve">    </w:t>
            </w:r>
            <w:r w:rsidRPr="008F29D6">
              <w:rPr>
                <w:b/>
                <w:color w:val="000000" w:themeColor="text1"/>
                <w:sz w:val="24"/>
              </w:rPr>
              <w:t>项目危险物质数量与临界量比值</w:t>
            </w:r>
            <w:r w:rsidRPr="008F29D6">
              <w:rPr>
                <w:b/>
                <w:color w:val="000000" w:themeColor="text1"/>
                <w:sz w:val="24"/>
              </w:rPr>
              <w:t>Q</w:t>
            </w:r>
            <w:r w:rsidRPr="008F29D6">
              <w:rPr>
                <w:b/>
                <w:color w:val="000000" w:themeColor="text1"/>
                <w:sz w:val="24"/>
              </w:rPr>
              <w:t>值确定表</w:t>
            </w:r>
          </w:p>
          <w:tbl>
            <w:tblPr>
              <w:tblW w:w="8321" w:type="dxa"/>
              <w:tblLayout w:type="fixed"/>
              <w:tblCellMar>
                <w:left w:w="0" w:type="dxa"/>
                <w:right w:w="0" w:type="dxa"/>
              </w:tblCellMar>
              <w:tblLook w:val="04A0" w:firstRow="1" w:lastRow="0" w:firstColumn="1" w:lastColumn="0" w:noHBand="0" w:noVBand="1"/>
            </w:tblPr>
            <w:tblGrid>
              <w:gridCol w:w="526"/>
              <w:gridCol w:w="2268"/>
              <w:gridCol w:w="992"/>
              <w:gridCol w:w="1843"/>
              <w:gridCol w:w="1133"/>
              <w:gridCol w:w="1559"/>
            </w:tblGrid>
            <w:tr w:rsidR="008F29D6" w:rsidRPr="008F29D6" w14:paraId="6626EF32" w14:textId="77777777" w:rsidTr="00BB3417">
              <w:trPr>
                <w:trHeight w:val="397"/>
              </w:trPr>
              <w:tc>
                <w:tcPr>
                  <w:tcW w:w="526" w:type="dxa"/>
                  <w:tcBorders>
                    <w:top w:val="single" w:sz="4" w:space="0" w:color="auto"/>
                    <w:left w:val="single" w:sz="4" w:space="0" w:color="auto"/>
                    <w:bottom w:val="single" w:sz="4" w:space="0" w:color="auto"/>
                    <w:right w:val="single" w:sz="4" w:space="0" w:color="auto"/>
                  </w:tcBorders>
                  <w:shd w:val="clear" w:color="auto" w:fill="auto"/>
                  <w:vAlign w:val="center"/>
                </w:tcPr>
                <w:p w14:paraId="4A809E12"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序号</w:t>
                  </w:r>
                </w:p>
              </w:tc>
              <w:tc>
                <w:tcPr>
                  <w:tcW w:w="2268" w:type="dxa"/>
                  <w:tcBorders>
                    <w:top w:val="single" w:sz="4" w:space="0" w:color="auto"/>
                    <w:left w:val="nil"/>
                    <w:bottom w:val="single" w:sz="4" w:space="0" w:color="auto"/>
                    <w:right w:val="single" w:sz="4" w:space="0" w:color="auto"/>
                  </w:tcBorders>
                  <w:shd w:val="clear" w:color="auto" w:fill="auto"/>
                  <w:vAlign w:val="center"/>
                </w:tcPr>
                <w:p w14:paraId="433CEC7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危险物质名称</w:t>
                  </w:r>
                </w:p>
              </w:tc>
              <w:tc>
                <w:tcPr>
                  <w:tcW w:w="992" w:type="dxa"/>
                  <w:tcBorders>
                    <w:top w:val="single" w:sz="4" w:space="0" w:color="auto"/>
                    <w:left w:val="nil"/>
                    <w:bottom w:val="single" w:sz="4" w:space="0" w:color="auto"/>
                    <w:right w:val="single" w:sz="4" w:space="0" w:color="auto"/>
                  </w:tcBorders>
                  <w:shd w:val="clear" w:color="auto" w:fill="auto"/>
                  <w:vAlign w:val="center"/>
                </w:tcPr>
                <w:p w14:paraId="13482F2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CAS</w:t>
                  </w:r>
                  <w:r w:rsidRPr="008F29D6">
                    <w:rPr>
                      <w:color w:val="000000" w:themeColor="text1"/>
                      <w:kern w:val="0"/>
                      <w:szCs w:val="21"/>
                    </w:rPr>
                    <w:t>号</w:t>
                  </w:r>
                </w:p>
              </w:tc>
              <w:tc>
                <w:tcPr>
                  <w:tcW w:w="1843" w:type="dxa"/>
                  <w:tcBorders>
                    <w:top w:val="single" w:sz="4" w:space="0" w:color="auto"/>
                    <w:left w:val="nil"/>
                    <w:bottom w:val="single" w:sz="4" w:space="0" w:color="auto"/>
                    <w:right w:val="single" w:sz="4" w:space="0" w:color="auto"/>
                  </w:tcBorders>
                  <w:shd w:val="clear" w:color="auto" w:fill="auto"/>
                  <w:vAlign w:val="center"/>
                </w:tcPr>
                <w:p w14:paraId="5344CAAC"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最大存在总量</w:t>
                  </w:r>
                  <w:r w:rsidRPr="008F29D6">
                    <w:rPr>
                      <w:color w:val="000000" w:themeColor="text1"/>
                      <w:kern w:val="0"/>
                      <w:szCs w:val="21"/>
                    </w:rPr>
                    <w:t>qn/t</w:t>
                  </w:r>
                </w:p>
              </w:tc>
              <w:tc>
                <w:tcPr>
                  <w:tcW w:w="1133" w:type="dxa"/>
                  <w:tcBorders>
                    <w:top w:val="single" w:sz="4" w:space="0" w:color="auto"/>
                    <w:left w:val="nil"/>
                    <w:bottom w:val="single" w:sz="4" w:space="0" w:color="auto"/>
                    <w:right w:val="single" w:sz="4" w:space="0" w:color="auto"/>
                  </w:tcBorders>
                  <w:shd w:val="clear" w:color="auto" w:fill="auto"/>
                  <w:vAlign w:val="center"/>
                </w:tcPr>
                <w:p w14:paraId="111FFF7B"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临界量</w:t>
                  </w:r>
                  <w:r w:rsidRPr="008F29D6">
                    <w:rPr>
                      <w:color w:val="000000" w:themeColor="text1"/>
                      <w:kern w:val="0"/>
                      <w:szCs w:val="21"/>
                    </w:rPr>
                    <w:t>Qn/t</w:t>
                  </w:r>
                </w:p>
              </w:tc>
              <w:tc>
                <w:tcPr>
                  <w:tcW w:w="1559" w:type="dxa"/>
                  <w:tcBorders>
                    <w:top w:val="single" w:sz="4" w:space="0" w:color="auto"/>
                    <w:left w:val="nil"/>
                    <w:bottom w:val="single" w:sz="4" w:space="0" w:color="auto"/>
                    <w:right w:val="single" w:sz="4" w:space="0" w:color="auto"/>
                  </w:tcBorders>
                  <w:shd w:val="clear" w:color="auto" w:fill="auto"/>
                  <w:vAlign w:val="center"/>
                </w:tcPr>
                <w:p w14:paraId="1398C0BE"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危险物质</w:t>
                  </w:r>
                  <w:r w:rsidRPr="008F29D6">
                    <w:rPr>
                      <w:color w:val="000000" w:themeColor="text1"/>
                      <w:kern w:val="0"/>
                      <w:szCs w:val="21"/>
                    </w:rPr>
                    <w:t>Q</w:t>
                  </w:r>
                  <w:r w:rsidRPr="008F29D6">
                    <w:rPr>
                      <w:color w:val="000000" w:themeColor="text1"/>
                      <w:kern w:val="0"/>
                      <w:szCs w:val="21"/>
                    </w:rPr>
                    <w:t>值</w:t>
                  </w:r>
                </w:p>
              </w:tc>
            </w:tr>
            <w:tr w:rsidR="008F29D6" w:rsidRPr="008F29D6" w14:paraId="12F51C61" w14:textId="77777777" w:rsidTr="00BB3417">
              <w:trPr>
                <w:trHeight w:val="397"/>
              </w:trPr>
              <w:tc>
                <w:tcPr>
                  <w:tcW w:w="526" w:type="dxa"/>
                  <w:tcBorders>
                    <w:top w:val="nil"/>
                    <w:left w:val="single" w:sz="4" w:space="0" w:color="auto"/>
                    <w:bottom w:val="single" w:sz="4" w:space="0" w:color="auto"/>
                    <w:right w:val="single" w:sz="4" w:space="0" w:color="auto"/>
                  </w:tcBorders>
                  <w:shd w:val="clear" w:color="auto" w:fill="auto"/>
                  <w:vAlign w:val="center"/>
                </w:tcPr>
                <w:p w14:paraId="7EB33783"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1</w:t>
                  </w:r>
                </w:p>
              </w:tc>
              <w:tc>
                <w:tcPr>
                  <w:tcW w:w="2268" w:type="dxa"/>
                  <w:tcBorders>
                    <w:top w:val="nil"/>
                    <w:left w:val="nil"/>
                    <w:bottom w:val="single" w:sz="4" w:space="0" w:color="auto"/>
                    <w:right w:val="single" w:sz="4" w:space="0" w:color="auto"/>
                  </w:tcBorders>
                  <w:shd w:val="clear" w:color="auto" w:fill="auto"/>
                  <w:vAlign w:val="center"/>
                </w:tcPr>
                <w:p w14:paraId="3C65A170"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废机油</w:t>
                  </w:r>
                </w:p>
              </w:tc>
              <w:tc>
                <w:tcPr>
                  <w:tcW w:w="992" w:type="dxa"/>
                  <w:tcBorders>
                    <w:top w:val="nil"/>
                    <w:left w:val="nil"/>
                    <w:bottom w:val="single" w:sz="4" w:space="0" w:color="auto"/>
                    <w:right w:val="single" w:sz="4" w:space="0" w:color="auto"/>
                  </w:tcBorders>
                  <w:shd w:val="clear" w:color="auto" w:fill="auto"/>
                  <w:vAlign w:val="center"/>
                </w:tcPr>
                <w:p w14:paraId="21EF217A"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w:t>
                  </w:r>
                </w:p>
              </w:tc>
              <w:tc>
                <w:tcPr>
                  <w:tcW w:w="1843" w:type="dxa"/>
                  <w:tcBorders>
                    <w:top w:val="nil"/>
                    <w:left w:val="nil"/>
                    <w:bottom w:val="single" w:sz="4" w:space="0" w:color="auto"/>
                    <w:right w:val="single" w:sz="4" w:space="0" w:color="auto"/>
                  </w:tcBorders>
                  <w:shd w:val="clear" w:color="auto" w:fill="auto"/>
                  <w:vAlign w:val="center"/>
                </w:tcPr>
                <w:p w14:paraId="6DE40C5A"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w:t>
                  </w:r>
                </w:p>
              </w:tc>
              <w:tc>
                <w:tcPr>
                  <w:tcW w:w="1133" w:type="dxa"/>
                  <w:tcBorders>
                    <w:top w:val="nil"/>
                    <w:left w:val="nil"/>
                    <w:bottom w:val="single" w:sz="4" w:space="0" w:color="auto"/>
                    <w:right w:val="single" w:sz="4" w:space="0" w:color="auto"/>
                  </w:tcBorders>
                  <w:shd w:val="clear" w:color="auto" w:fill="auto"/>
                  <w:vAlign w:val="center"/>
                </w:tcPr>
                <w:p w14:paraId="60BABA0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2500</w:t>
                  </w:r>
                </w:p>
              </w:tc>
              <w:tc>
                <w:tcPr>
                  <w:tcW w:w="1559" w:type="dxa"/>
                  <w:tcBorders>
                    <w:top w:val="nil"/>
                    <w:left w:val="nil"/>
                    <w:bottom w:val="single" w:sz="4" w:space="0" w:color="auto"/>
                    <w:right w:val="single" w:sz="4" w:space="0" w:color="auto"/>
                  </w:tcBorders>
                  <w:shd w:val="clear" w:color="auto" w:fill="auto"/>
                  <w:vAlign w:val="center"/>
                </w:tcPr>
                <w:p w14:paraId="767F7695"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0.000</w:t>
                  </w:r>
                  <w:r w:rsidRPr="008F29D6">
                    <w:rPr>
                      <w:rFonts w:hint="eastAsia"/>
                      <w:color w:val="000000" w:themeColor="text1"/>
                      <w:kern w:val="0"/>
                      <w:szCs w:val="21"/>
                    </w:rPr>
                    <w:t>4</w:t>
                  </w:r>
                </w:p>
              </w:tc>
            </w:tr>
            <w:tr w:rsidR="008F29D6" w:rsidRPr="008F29D6" w14:paraId="674E1F5E" w14:textId="77777777" w:rsidTr="00BB3417">
              <w:trPr>
                <w:trHeight w:val="397"/>
              </w:trPr>
              <w:tc>
                <w:tcPr>
                  <w:tcW w:w="526" w:type="dxa"/>
                  <w:tcBorders>
                    <w:top w:val="nil"/>
                    <w:left w:val="single" w:sz="4" w:space="0" w:color="auto"/>
                    <w:bottom w:val="single" w:sz="4" w:space="0" w:color="auto"/>
                    <w:right w:val="single" w:sz="4" w:space="0" w:color="auto"/>
                  </w:tcBorders>
                  <w:shd w:val="clear" w:color="auto" w:fill="auto"/>
                  <w:vAlign w:val="center"/>
                </w:tcPr>
                <w:p w14:paraId="604E7E97"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2</w:t>
                  </w:r>
                </w:p>
              </w:tc>
              <w:tc>
                <w:tcPr>
                  <w:tcW w:w="2268" w:type="dxa"/>
                  <w:tcBorders>
                    <w:top w:val="nil"/>
                    <w:left w:val="nil"/>
                    <w:bottom w:val="single" w:sz="4" w:space="0" w:color="auto"/>
                    <w:right w:val="single" w:sz="4" w:space="0" w:color="auto"/>
                  </w:tcBorders>
                  <w:shd w:val="clear" w:color="auto" w:fill="auto"/>
                  <w:vAlign w:val="center"/>
                </w:tcPr>
                <w:p w14:paraId="3E5B6064"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废机油桶</w:t>
                  </w:r>
                </w:p>
              </w:tc>
              <w:tc>
                <w:tcPr>
                  <w:tcW w:w="992" w:type="dxa"/>
                  <w:tcBorders>
                    <w:top w:val="nil"/>
                    <w:left w:val="nil"/>
                    <w:bottom w:val="single" w:sz="4" w:space="0" w:color="auto"/>
                    <w:right w:val="single" w:sz="4" w:space="0" w:color="auto"/>
                  </w:tcBorders>
                  <w:shd w:val="clear" w:color="auto" w:fill="auto"/>
                  <w:vAlign w:val="center"/>
                </w:tcPr>
                <w:p w14:paraId="528DA7A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w:t>
                  </w:r>
                </w:p>
              </w:tc>
              <w:tc>
                <w:tcPr>
                  <w:tcW w:w="1843" w:type="dxa"/>
                  <w:tcBorders>
                    <w:top w:val="nil"/>
                    <w:left w:val="nil"/>
                    <w:bottom w:val="single" w:sz="4" w:space="0" w:color="auto"/>
                    <w:right w:val="single" w:sz="4" w:space="0" w:color="auto"/>
                  </w:tcBorders>
                  <w:shd w:val="clear" w:color="auto" w:fill="auto"/>
                  <w:vAlign w:val="center"/>
                </w:tcPr>
                <w:p w14:paraId="1F64BA62"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0.2</w:t>
                  </w:r>
                </w:p>
              </w:tc>
              <w:tc>
                <w:tcPr>
                  <w:tcW w:w="1133" w:type="dxa"/>
                  <w:tcBorders>
                    <w:top w:val="nil"/>
                    <w:left w:val="nil"/>
                    <w:bottom w:val="single" w:sz="4" w:space="0" w:color="auto"/>
                    <w:right w:val="single" w:sz="4" w:space="0" w:color="auto"/>
                  </w:tcBorders>
                  <w:shd w:val="clear" w:color="auto" w:fill="auto"/>
                  <w:vAlign w:val="center"/>
                </w:tcPr>
                <w:p w14:paraId="764F14D8"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w:t>
                  </w:r>
                </w:p>
              </w:tc>
              <w:tc>
                <w:tcPr>
                  <w:tcW w:w="1559" w:type="dxa"/>
                  <w:tcBorders>
                    <w:top w:val="nil"/>
                    <w:left w:val="nil"/>
                    <w:bottom w:val="single" w:sz="4" w:space="0" w:color="auto"/>
                    <w:right w:val="single" w:sz="4" w:space="0" w:color="auto"/>
                  </w:tcBorders>
                  <w:shd w:val="clear" w:color="auto" w:fill="auto"/>
                  <w:vAlign w:val="center"/>
                </w:tcPr>
                <w:p w14:paraId="52DF9B1A"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w:t>
                  </w:r>
                </w:p>
              </w:tc>
            </w:tr>
            <w:tr w:rsidR="008F29D6" w:rsidRPr="008F29D6" w14:paraId="5E74C248" w14:textId="77777777" w:rsidTr="00BB3417">
              <w:trPr>
                <w:trHeight w:val="397"/>
              </w:trPr>
              <w:tc>
                <w:tcPr>
                  <w:tcW w:w="526" w:type="dxa"/>
                  <w:tcBorders>
                    <w:top w:val="nil"/>
                    <w:left w:val="single" w:sz="4" w:space="0" w:color="auto"/>
                    <w:bottom w:val="single" w:sz="4" w:space="0" w:color="auto"/>
                    <w:right w:val="single" w:sz="4" w:space="0" w:color="auto"/>
                  </w:tcBorders>
                  <w:shd w:val="clear" w:color="auto" w:fill="auto"/>
                  <w:vAlign w:val="center"/>
                </w:tcPr>
                <w:p w14:paraId="5312115F" w14:textId="404E3958" w:rsidR="00BB3417" w:rsidRPr="008F29D6" w:rsidRDefault="00BB3417">
                  <w:pPr>
                    <w:widowControl/>
                    <w:spacing w:line="360" w:lineRule="exact"/>
                    <w:jc w:val="center"/>
                    <w:rPr>
                      <w:color w:val="000000" w:themeColor="text1"/>
                      <w:kern w:val="0"/>
                      <w:szCs w:val="21"/>
                    </w:rPr>
                  </w:pPr>
                  <w:r w:rsidRPr="008F29D6">
                    <w:rPr>
                      <w:rFonts w:hint="eastAsia"/>
                      <w:color w:val="000000" w:themeColor="text1"/>
                      <w:kern w:val="0"/>
                      <w:szCs w:val="21"/>
                    </w:rPr>
                    <w:t>3</w:t>
                  </w:r>
                </w:p>
              </w:tc>
              <w:tc>
                <w:tcPr>
                  <w:tcW w:w="2268" w:type="dxa"/>
                  <w:tcBorders>
                    <w:top w:val="nil"/>
                    <w:left w:val="nil"/>
                    <w:bottom w:val="single" w:sz="4" w:space="0" w:color="auto"/>
                    <w:right w:val="single" w:sz="4" w:space="0" w:color="auto"/>
                  </w:tcBorders>
                  <w:shd w:val="clear" w:color="auto" w:fill="auto"/>
                  <w:vAlign w:val="center"/>
                </w:tcPr>
                <w:p w14:paraId="77313AF5" w14:textId="1051AB80" w:rsidR="00BB3417" w:rsidRPr="008F29D6" w:rsidRDefault="00BB3417">
                  <w:pPr>
                    <w:widowControl/>
                    <w:spacing w:line="360" w:lineRule="exact"/>
                    <w:jc w:val="center"/>
                    <w:rPr>
                      <w:color w:val="000000" w:themeColor="text1"/>
                      <w:kern w:val="0"/>
                      <w:szCs w:val="21"/>
                    </w:rPr>
                  </w:pPr>
                  <w:r w:rsidRPr="008F29D6">
                    <w:rPr>
                      <w:rFonts w:hint="eastAsia"/>
                      <w:color w:val="000000" w:themeColor="text1"/>
                      <w:kern w:val="0"/>
                      <w:szCs w:val="21"/>
                    </w:rPr>
                    <w:t>废脱硝催化剂（</w:t>
                  </w:r>
                  <w:r w:rsidR="00190311" w:rsidRPr="008F29D6">
                    <w:rPr>
                      <w:rFonts w:hint="eastAsia"/>
                      <w:color w:val="000000" w:themeColor="text1"/>
                      <w:kern w:val="0"/>
                      <w:szCs w:val="21"/>
                    </w:rPr>
                    <w:t>以</w:t>
                  </w:r>
                  <w:r w:rsidRPr="008F29D6">
                    <w:rPr>
                      <w:rFonts w:hint="eastAsia"/>
                      <w:color w:val="000000" w:themeColor="text1"/>
                      <w:kern w:val="0"/>
                      <w:szCs w:val="21"/>
                    </w:rPr>
                    <w:t>V</w:t>
                  </w:r>
                  <w:r w:rsidRPr="008F29D6">
                    <w:rPr>
                      <w:rFonts w:hint="eastAsia"/>
                      <w:color w:val="000000" w:themeColor="text1"/>
                      <w:kern w:val="0"/>
                      <w:szCs w:val="21"/>
                      <w:vertAlign w:val="subscript"/>
                    </w:rPr>
                    <w:t>2</w:t>
                  </w:r>
                  <w:r w:rsidRPr="008F29D6">
                    <w:rPr>
                      <w:rFonts w:hint="eastAsia"/>
                      <w:color w:val="000000" w:themeColor="text1"/>
                      <w:kern w:val="0"/>
                      <w:szCs w:val="21"/>
                    </w:rPr>
                    <w:t>O</w:t>
                  </w:r>
                  <w:r w:rsidRPr="008F29D6">
                    <w:rPr>
                      <w:rFonts w:hint="eastAsia"/>
                      <w:color w:val="000000" w:themeColor="text1"/>
                      <w:kern w:val="0"/>
                      <w:szCs w:val="21"/>
                      <w:vertAlign w:val="subscript"/>
                    </w:rPr>
                    <w:t>5</w:t>
                  </w:r>
                  <w:r w:rsidR="00190311" w:rsidRPr="008F29D6">
                    <w:rPr>
                      <w:rFonts w:hint="eastAsia"/>
                      <w:color w:val="000000" w:themeColor="text1"/>
                      <w:kern w:val="0"/>
                      <w:szCs w:val="21"/>
                    </w:rPr>
                    <w:t>计算</w:t>
                  </w:r>
                  <w:r w:rsidRPr="008F29D6">
                    <w:rPr>
                      <w:rFonts w:hint="eastAsia"/>
                      <w:color w:val="000000" w:themeColor="text1"/>
                      <w:kern w:val="0"/>
                      <w:szCs w:val="21"/>
                    </w:rPr>
                    <w:t>）</w:t>
                  </w:r>
                </w:p>
              </w:tc>
              <w:tc>
                <w:tcPr>
                  <w:tcW w:w="992" w:type="dxa"/>
                  <w:tcBorders>
                    <w:top w:val="nil"/>
                    <w:left w:val="nil"/>
                    <w:bottom w:val="single" w:sz="4" w:space="0" w:color="auto"/>
                    <w:right w:val="single" w:sz="4" w:space="0" w:color="auto"/>
                  </w:tcBorders>
                  <w:shd w:val="clear" w:color="auto" w:fill="auto"/>
                  <w:vAlign w:val="center"/>
                </w:tcPr>
                <w:p w14:paraId="36AFB3DA" w14:textId="329AD56E" w:rsidR="00BB3417" w:rsidRPr="008F29D6" w:rsidRDefault="00BB3417">
                  <w:pPr>
                    <w:widowControl/>
                    <w:spacing w:line="360" w:lineRule="exact"/>
                    <w:jc w:val="center"/>
                    <w:rPr>
                      <w:color w:val="000000" w:themeColor="text1"/>
                      <w:kern w:val="0"/>
                      <w:szCs w:val="21"/>
                    </w:rPr>
                  </w:pPr>
                  <w:r w:rsidRPr="008F29D6">
                    <w:rPr>
                      <w:rFonts w:hint="eastAsia"/>
                      <w:color w:val="000000" w:themeColor="text1"/>
                      <w:kern w:val="0"/>
                      <w:szCs w:val="21"/>
                    </w:rPr>
                    <w:t>/</w:t>
                  </w:r>
                </w:p>
              </w:tc>
              <w:tc>
                <w:tcPr>
                  <w:tcW w:w="1843" w:type="dxa"/>
                  <w:tcBorders>
                    <w:top w:val="nil"/>
                    <w:left w:val="nil"/>
                    <w:bottom w:val="single" w:sz="4" w:space="0" w:color="auto"/>
                    <w:right w:val="single" w:sz="4" w:space="0" w:color="auto"/>
                  </w:tcBorders>
                  <w:shd w:val="clear" w:color="auto" w:fill="auto"/>
                  <w:vAlign w:val="center"/>
                </w:tcPr>
                <w:p w14:paraId="0D938CF0" w14:textId="5C33B593" w:rsidR="00BB3417" w:rsidRPr="008F29D6" w:rsidRDefault="00190311">
                  <w:pPr>
                    <w:widowControl/>
                    <w:spacing w:line="360" w:lineRule="exact"/>
                    <w:jc w:val="center"/>
                    <w:rPr>
                      <w:color w:val="000000" w:themeColor="text1"/>
                      <w:kern w:val="0"/>
                      <w:szCs w:val="21"/>
                    </w:rPr>
                  </w:pPr>
                  <w:r w:rsidRPr="008F29D6">
                    <w:rPr>
                      <w:rFonts w:hint="eastAsia"/>
                      <w:color w:val="000000" w:themeColor="text1"/>
                      <w:kern w:val="0"/>
                      <w:szCs w:val="21"/>
                    </w:rPr>
                    <w:t>0.15</w:t>
                  </w:r>
                </w:p>
              </w:tc>
              <w:tc>
                <w:tcPr>
                  <w:tcW w:w="1133" w:type="dxa"/>
                  <w:tcBorders>
                    <w:top w:val="nil"/>
                    <w:left w:val="nil"/>
                    <w:bottom w:val="single" w:sz="4" w:space="0" w:color="auto"/>
                    <w:right w:val="single" w:sz="4" w:space="0" w:color="auto"/>
                  </w:tcBorders>
                  <w:shd w:val="clear" w:color="auto" w:fill="auto"/>
                  <w:vAlign w:val="center"/>
                </w:tcPr>
                <w:p w14:paraId="70928563" w14:textId="2DC958D4" w:rsidR="00BB3417" w:rsidRPr="008F29D6" w:rsidRDefault="00190311">
                  <w:pPr>
                    <w:widowControl/>
                    <w:spacing w:line="360" w:lineRule="exact"/>
                    <w:jc w:val="center"/>
                    <w:rPr>
                      <w:color w:val="000000" w:themeColor="text1"/>
                      <w:kern w:val="0"/>
                      <w:szCs w:val="21"/>
                    </w:rPr>
                  </w:pPr>
                  <w:r w:rsidRPr="008F29D6">
                    <w:rPr>
                      <w:rFonts w:hint="eastAsia"/>
                      <w:color w:val="000000" w:themeColor="text1"/>
                      <w:kern w:val="0"/>
                      <w:szCs w:val="21"/>
                    </w:rPr>
                    <w:t>0.25</w:t>
                  </w:r>
                </w:p>
              </w:tc>
              <w:tc>
                <w:tcPr>
                  <w:tcW w:w="1559" w:type="dxa"/>
                  <w:tcBorders>
                    <w:top w:val="nil"/>
                    <w:left w:val="nil"/>
                    <w:bottom w:val="single" w:sz="4" w:space="0" w:color="auto"/>
                    <w:right w:val="single" w:sz="4" w:space="0" w:color="auto"/>
                  </w:tcBorders>
                  <w:shd w:val="clear" w:color="auto" w:fill="auto"/>
                  <w:vAlign w:val="center"/>
                </w:tcPr>
                <w:p w14:paraId="40141BA1" w14:textId="174ABB48" w:rsidR="00BB3417" w:rsidRPr="008F29D6" w:rsidRDefault="00190311">
                  <w:pPr>
                    <w:widowControl/>
                    <w:spacing w:line="360" w:lineRule="exact"/>
                    <w:jc w:val="center"/>
                    <w:rPr>
                      <w:color w:val="000000" w:themeColor="text1"/>
                      <w:kern w:val="0"/>
                      <w:szCs w:val="21"/>
                    </w:rPr>
                  </w:pPr>
                  <w:r w:rsidRPr="008F29D6">
                    <w:rPr>
                      <w:rFonts w:hint="eastAsia"/>
                      <w:color w:val="000000" w:themeColor="text1"/>
                      <w:kern w:val="0"/>
                      <w:szCs w:val="21"/>
                    </w:rPr>
                    <w:t>0.6</w:t>
                  </w:r>
                </w:p>
              </w:tc>
            </w:tr>
            <w:tr w:rsidR="008F29D6" w:rsidRPr="008F29D6" w14:paraId="077C4CC2" w14:textId="77777777" w:rsidTr="00BB3417">
              <w:trPr>
                <w:trHeight w:val="397"/>
              </w:trPr>
              <w:tc>
                <w:tcPr>
                  <w:tcW w:w="526" w:type="dxa"/>
                  <w:tcBorders>
                    <w:top w:val="nil"/>
                    <w:left w:val="single" w:sz="4" w:space="0" w:color="auto"/>
                    <w:bottom w:val="single" w:sz="4" w:space="0" w:color="auto"/>
                    <w:right w:val="single" w:sz="4" w:space="0" w:color="auto"/>
                  </w:tcBorders>
                  <w:shd w:val="clear" w:color="auto" w:fill="auto"/>
                  <w:vAlign w:val="center"/>
                </w:tcPr>
                <w:p w14:paraId="3B163AB5" w14:textId="15F5572F" w:rsidR="00DC31F4" w:rsidRPr="008F29D6" w:rsidRDefault="00BB3417">
                  <w:pPr>
                    <w:widowControl/>
                    <w:spacing w:line="360" w:lineRule="exact"/>
                    <w:jc w:val="center"/>
                    <w:rPr>
                      <w:color w:val="000000" w:themeColor="text1"/>
                      <w:kern w:val="0"/>
                      <w:szCs w:val="21"/>
                    </w:rPr>
                  </w:pPr>
                  <w:r w:rsidRPr="008F29D6">
                    <w:rPr>
                      <w:rFonts w:hint="eastAsia"/>
                      <w:color w:val="000000" w:themeColor="text1"/>
                      <w:kern w:val="0"/>
                      <w:szCs w:val="21"/>
                    </w:rPr>
                    <w:t>4</w:t>
                  </w:r>
                </w:p>
              </w:tc>
              <w:tc>
                <w:tcPr>
                  <w:tcW w:w="2268" w:type="dxa"/>
                  <w:tcBorders>
                    <w:top w:val="nil"/>
                    <w:left w:val="nil"/>
                    <w:bottom w:val="single" w:sz="4" w:space="0" w:color="auto"/>
                    <w:right w:val="single" w:sz="4" w:space="0" w:color="auto"/>
                  </w:tcBorders>
                  <w:shd w:val="clear" w:color="auto" w:fill="auto"/>
                  <w:vAlign w:val="center"/>
                </w:tcPr>
                <w:p w14:paraId="5ED6F843"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天然气</w:t>
                  </w:r>
                </w:p>
              </w:tc>
              <w:tc>
                <w:tcPr>
                  <w:tcW w:w="992" w:type="dxa"/>
                  <w:tcBorders>
                    <w:top w:val="nil"/>
                    <w:left w:val="nil"/>
                    <w:bottom w:val="single" w:sz="4" w:space="0" w:color="auto"/>
                    <w:right w:val="single" w:sz="4" w:space="0" w:color="auto"/>
                  </w:tcBorders>
                  <w:shd w:val="clear" w:color="auto" w:fill="auto"/>
                  <w:vAlign w:val="center"/>
                </w:tcPr>
                <w:p w14:paraId="77FEF94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74-82-8</w:t>
                  </w:r>
                </w:p>
              </w:tc>
              <w:tc>
                <w:tcPr>
                  <w:tcW w:w="1843" w:type="dxa"/>
                  <w:tcBorders>
                    <w:top w:val="nil"/>
                    <w:left w:val="nil"/>
                    <w:bottom w:val="single" w:sz="4" w:space="0" w:color="auto"/>
                    <w:right w:val="single" w:sz="4" w:space="0" w:color="auto"/>
                  </w:tcBorders>
                  <w:shd w:val="clear" w:color="auto" w:fill="auto"/>
                  <w:vAlign w:val="center"/>
                </w:tcPr>
                <w:p w14:paraId="0BAD276E"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0.01</w:t>
                  </w:r>
                </w:p>
              </w:tc>
              <w:tc>
                <w:tcPr>
                  <w:tcW w:w="1133" w:type="dxa"/>
                  <w:tcBorders>
                    <w:top w:val="nil"/>
                    <w:left w:val="nil"/>
                    <w:bottom w:val="single" w:sz="4" w:space="0" w:color="auto"/>
                    <w:right w:val="single" w:sz="4" w:space="0" w:color="auto"/>
                  </w:tcBorders>
                  <w:shd w:val="clear" w:color="auto" w:fill="auto"/>
                  <w:vAlign w:val="center"/>
                </w:tcPr>
                <w:p w14:paraId="0CCE6155"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10</w:t>
                  </w:r>
                </w:p>
              </w:tc>
              <w:tc>
                <w:tcPr>
                  <w:tcW w:w="1559" w:type="dxa"/>
                  <w:tcBorders>
                    <w:top w:val="nil"/>
                    <w:left w:val="nil"/>
                    <w:bottom w:val="single" w:sz="4" w:space="0" w:color="auto"/>
                    <w:right w:val="single" w:sz="4" w:space="0" w:color="auto"/>
                  </w:tcBorders>
                  <w:shd w:val="clear" w:color="auto" w:fill="auto"/>
                  <w:vAlign w:val="center"/>
                </w:tcPr>
                <w:p w14:paraId="6478C076" w14:textId="77777777" w:rsidR="00DC31F4" w:rsidRPr="008F29D6" w:rsidRDefault="00000000">
                  <w:pPr>
                    <w:widowControl/>
                    <w:spacing w:line="360" w:lineRule="exact"/>
                    <w:jc w:val="center"/>
                    <w:rPr>
                      <w:color w:val="000000" w:themeColor="text1"/>
                      <w:kern w:val="0"/>
                      <w:szCs w:val="21"/>
                    </w:rPr>
                  </w:pPr>
                  <w:r w:rsidRPr="008F29D6">
                    <w:rPr>
                      <w:rFonts w:hint="eastAsia"/>
                      <w:color w:val="000000" w:themeColor="text1"/>
                      <w:kern w:val="0"/>
                      <w:szCs w:val="21"/>
                    </w:rPr>
                    <w:t>0.001</w:t>
                  </w:r>
                </w:p>
              </w:tc>
            </w:tr>
            <w:tr w:rsidR="008F29D6" w:rsidRPr="008F29D6" w14:paraId="2FAFFA16" w14:textId="77777777">
              <w:trPr>
                <w:trHeight w:val="397"/>
              </w:trPr>
              <w:tc>
                <w:tcPr>
                  <w:tcW w:w="67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995271" w14:textId="77777777" w:rsidR="00DC31F4" w:rsidRPr="008F29D6" w:rsidRDefault="00000000">
                  <w:pPr>
                    <w:widowControl/>
                    <w:spacing w:line="360" w:lineRule="exact"/>
                    <w:jc w:val="center"/>
                    <w:rPr>
                      <w:color w:val="000000" w:themeColor="text1"/>
                      <w:kern w:val="0"/>
                      <w:szCs w:val="21"/>
                    </w:rPr>
                  </w:pPr>
                  <w:r w:rsidRPr="008F29D6">
                    <w:rPr>
                      <w:color w:val="000000" w:themeColor="text1"/>
                      <w:kern w:val="0"/>
                      <w:szCs w:val="21"/>
                    </w:rPr>
                    <w:t>项目</w:t>
                  </w:r>
                  <w:r w:rsidRPr="008F29D6">
                    <w:rPr>
                      <w:color w:val="000000" w:themeColor="text1"/>
                      <w:kern w:val="0"/>
                      <w:szCs w:val="21"/>
                    </w:rPr>
                    <w:t>Q</w:t>
                  </w:r>
                  <w:r w:rsidRPr="008F29D6">
                    <w:rPr>
                      <w:color w:val="000000" w:themeColor="text1"/>
                      <w:kern w:val="0"/>
                      <w:szCs w:val="21"/>
                    </w:rPr>
                    <w:t>值</w:t>
                  </w:r>
                </w:p>
              </w:tc>
              <w:tc>
                <w:tcPr>
                  <w:tcW w:w="1559" w:type="dxa"/>
                  <w:tcBorders>
                    <w:top w:val="nil"/>
                    <w:left w:val="nil"/>
                    <w:bottom w:val="nil"/>
                    <w:right w:val="single" w:sz="4" w:space="0" w:color="auto"/>
                  </w:tcBorders>
                  <w:shd w:val="clear" w:color="auto" w:fill="auto"/>
                  <w:vAlign w:val="center"/>
                </w:tcPr>
                <w:p w14:paraId="02FC9A16" w14:textId="018D4206" w:rsidR="00DC31F4" w:rsidRPr="008F29D6" w:rsidRDefault="00190311">
                  <w:pPr>
                    <w:widowControl/>
                    <w:spacing w:line="360" w:lineRule="exact"/>
                    <w:jc w:val="center"/>
                    <w:rPr>
                      <w:color w:val="000000" w:themeColor="text1"/>
                      <w:kern w:val="0"/>
                      <w:szCs w:val="21"/>
                    </w:rPr>
                  </w:pPr>
                  <w:r w:rsidRPr="008F29D6">
                    <w:rPr>
                      <w:color w:val="000000" w:themeColor="text1"/>
                      <w:kern w:val="0"/>
                      <w:szCs w:val="21"/>
                    </w:rPr>
                    <w:t>0.6014</w:t>
                  </w:r>
                </w:p>
              </w:tc>
            </w:tr>
            <w:tr w:rsidR="008F29D6" w:rsidRPr="008F29D6" w14:paraId="36686486" w14:textId="77777777">
              <w:trPr>
                <w:trHeight w:val="397"/>
              </w:trPr>
              <w:tc>
                <w:tcPr>
                  <w:tcW w:w="83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19EB66" w14:textId="6F6CE2EF" w:rsidR="00DC31F4" w:rsidRPr="008F29D6" w:rsidRDefault="00000000">
                  <w:pPr>
                    <w:widowControl/>
                    <w:spacing w:line="360" w:lineRule="exact"/>
                    <w:jc w:val="left"/>
                    <w:rPr>
                      <w:color w:val="000000" w:themeColor="text1"/>
                      <w:spacing w:val="-4"/>
                      <w:kern w:val="0"/>
                      <w:szCs w:val="21"/>
                    </w:rPr>
                  </w:pPr>
                  <w:r w:rsidRPr="008F29D6">
                    <w:rPr>
                      <w:rFonts w:hint="eastAsia"/>
                      <w:color w:val="000000" w:themeColor="text1"/>
                      <w:spacing w:val="-4"/>
                      <w:kern w:val="0"/>
                      <w:szCs w:val="21"/>
                    </w:rPr>
                    <w:t>注：天然气</w:t>
                  </w:r>
                  <w:r w:rsidRPr="008F29D6">
                    <w:rPr>
                      <w:rFonts w:hint="eastAsia"/>
                      <w:color w:val="000000" w:themeColor="text1"/>
                      <w:spacing w:val="-4"/>
                      <w:kern w:val="0"/>
                      <w:szCs w:val="21"/>
                    </w:rPr>
                    <w:t>DN200mm</w:t>
                  </w:r>
                  <w:r w:rsidRPr="008F29D6">
                    <w:rPr>
                      <w:rFonts w:hint="eastAsia"/>
                      <w:color w:val="000000" w:themeColor="text1"/>
                      <w:spacing w:val="-4"/>
                      <w:kern w:val="0"/>
                      <w:szCs w:val="21"/>
                    </w:rPr>
                    <w:t>，长度</w:t>
                  </w:r>
                  <w:r w:rsidRPr="008F29D6">
                    <w:rPr>
                      <w:rFonts w:hint="eastAsia"/>
                      <w:color w:val="000000" w:themeColor="text1"/>
                      <w:spacing w:val="-4"/>
                      <w:kern w:val="0"/>
                      <w:szCs w:val="21"/>
                    </w:rPr>
                    <w:t>400m</w:t>
                  </w:r>
                  <w:r w:rsidRPr="008F29D6">
                    <w:rPr>
                      <w:rFonts w:hint="eastAsia"/>
                      <w:color w:val="000000" w:themeColor="text1"/>
                      <w:spacing w:val="-4"/>
                      <w:kern w:val="0"/>
                      <w:szCs w:val="21"/>
                    </w:rPr>
                    <w:t>，密度</w:t>
                  </w:r>
                  <w:r w:rsidRPr="008F29D6">
                    <w:rPr>
                      <w:rFonts w:hint="eastAsia"/>
                      <w:color w:val="000000" w:themeColor="text1"/>
                      <w:spacing w:val="-4"/>
                      <w:kern w:val="0"/>
                      <w:szCs w:val="21"/>
                    </w:rPr>
                    <w:t xml:space="preserve"> 0.8kg/m</w:t>
                  </w:r>
                  <w:r w:rsidRPr="008F29D6">
                    <w:rPr>
                      <w:rFonts w:hint="eastAsia"/>
                      <w:color w:val="000000" w:themeColor="text1"/>
                      <w:spacing w:val="-4"/>
                      <w:kern w:val="0"/>
                      <w:szCs w:val="21"/>
                      <w:vertAlign w:val="superscript"/>
                    </w:rPr>
                    <w:t>3</w:t>
                  </w:r>
                  <w:r w:rsidR="00190311" w:rsidRPr="008F29D6">
                    <w:rPr>
                      <w:rFonts w:hint="eastAsia"/>
                      <w:color w:val="000000" w:themeColor="text1"/>
                      <w:spacing w:val="-4"/>
                      <w:kern w:val="0"/>
                      <w:szCs w:val="21"/>
                    </w:rPr>
                    <w:t>；脱硝催化剂中</w:t>
                  </w:r>
                  <w:r w:rsidR="00190311" w:rsidRPr="008F29D6">
                    <w:rPr>
                      <w:rFonts w:hint="eastAsia"/>
                      <w:color w:val="000000" w:themeColor="text1"/>
                      <w:kern w:val="0"/>
                      <w:szCs w:val="21"/>
                    </w:rPr>
                    <w:t>V</w:t>
                  </w:r>
                  <w:r w:rsidR="00190311" w:rsidRPr="008F29D6">
                    <w:rPr>
                      <w:rFonts w:hint="eastAsia"/>
                      <w:color w:val="000000" w:themeColor="text1"/>
                      <w:kern w:val="0"/>
                      <w:szCs w:val="21"/>
                      <w:vertAlign w:val="subscript"/>
                    </w:rPr>
                    <w:t>2</w:t>
                  </w:r>
                  <w:r w:rsidR="00190311" w:rsidRPr="008F29D6">
                    <w:rPr>
                      <w:rFonts w:hint="eastAsia"/>
                      <w:color w:val="000000" w:themeColor="text1"/>
                      <w:kern w:val="0"/>
                      <w:szCs w:val="21"/>
                    </w:rPr>
                    <w:t>O</w:t>
                  </w:r>
                  <w:r w:rsidR="00190311" w:rsidRPr="008F29D6">
                    <w:rPr>
                      <w:rFonts w:hint="eastAsia"/>
                      <w:color w:val="000000" w:themeColor="text1"/>
                      <w:kern w:val="0"/>
                      <w:szCs w:val="21"/>
                      <w:vertAlign w:val="subscript"/>
                    </w:rPr>
                    <w:t>5</w:t>
                  </w:r>
                  <w:r w:rsidR="00190311" w:rsidRPr="008F29D6">
                    <w:rPr>
                      <w:rFonts w:hint="eastAsia"/>
                      <w:color w:val="000000" w:themeColor="text1"/>
                      <w:kern w:val="0"/>
                      <w:szCs w:val="21"/>
                    </w:rPr>
                    <w:t>含量以</w:t>
                  </w:r>
                  <w:r w:rsidR="00190311" w:rsidRPr="008F29D6">
                    <w:rPr>
                      <w:rFonts w:hint="eastAsia"/>
                      <w:color w:val="000000" w:themeColor="text1"/>
                      <w:kern w:val="0"/>
                      <w:szCs w:val="21"/>
                    </w:rPr>
                    <w:t>1.5%</w:t>
                  </w:r>
                  <w:r w:rsidR="00190311" w:rsidRPr="008F29D6">
                    <w:rPr>
                      <w:rFonts w:hint="eastAsia"/>
                      <w:color w:val="000000" w:themeColor="text1"/>
                      <w:kern w:val="0"/>
                      <w:szCs w:val="21"/>
                    </w:rPr>
                    <w:t>计算</w:t>
                  </w:r>
                  <w:r w:rsidRPr="008F29D6">
                    <w:rPr>
                      <w:rFonts w:hint="eastAsia"/>
                      <w:color w:val="000000" w:themeColor="text1"/>
                      <w:spacing w:val="-4"/>
                      <w:kern w:val="0"/>
                      <w:szCs w:val="21"/>
                    </w:rPr>
                    <w:t>。</w:t>
                  </w:r>
                </w:p>
              </w:tc>
            </w:tr>
          </w:tbl>
          <w:p w14:paraId="5DE5328F" w14:textId="77777777" w:rsidR="00DC31F4" w:rsidRPr="008F29D6" w:rsidRDefault="00000000">
            <w:pPr>
              <w:overflowPunct w:val="0"/>
              <w:autoSpaceDE w:val="0"/>
              <w:autoSpaceDN w:val="0"/>
              <w:spacing w:line="440" w:lineRule="exact"/>
              <w:ind w:firstLineChars="200" w:firstLine="480"/>
              <w:rPr>
                <w:color w:val="000000" w:themeColor="text1"/>
                <w:sz w:val="24"/>
              </w:rPr>
            </w:pPr>
            <w:r w:rsidRPr="008F29D6">
              <w:rPr>
                <w:color w:val="000000" w:themeColor="text1"/>
                <w:sz w:val="24"/>
              </w:rPr>
              <w:lastRenderedPageBreak/>
              <w:t>按照《建设项目环境风险评价技术导则》导则要求，</w:t>
            </w:r>
            <w:r w:rsidRPr="008F29D6">
              <w:rPr>
                <w:color w:val="000000" w:themeColor="text1"/>
                <w:sz w:val="24"/>
              </w:rPr>
              <w:t>Q</w:t>
            </w:r>
            <w:r w:rsidRPr="008F29D6">
              <w:rPr>
                <w:color w:val="000000" w:themeColor="text1"/>
                <w:sz w:val="24"/>
              </w:rPr>
              <w:t>＜</w:t>
            </w:r>
            <w:r w:rsidRPr="008F29D6">
              <w:rPr>
                <w:color w:val="000000" w:themeColor="text1"/>
                <w:sz w:val="24"/>
              </w:rPr>
              <w:t>1</w:t>
            </w:r>
            <w:r w:rsidRPr="008F29D6">
              <w:rPr>
                <w:color w:val="000000" w:themeColor="text1"/>
                <w:sz w:val="24"/>
              </w:rPr>
              <w:t>时，风险潜势为</w:t>
            </w:r>
            <w:r w:rsidRPr="008F29D6">
              <w:rPr>
                <w:color w:val="000000" w:themeColor="text1"/>
                <w:sz w:val="24"/>
              </w:rPr>
              <w:t>I</w:t>
            </w:r>
            <w:r w:rsidRPr="008F29D6">
              <w:rPr>
                <w:color w:val="000000" w:themeColor="text1"/>
                <w:sz w:val="24"/>
              </w:rPr>
              <w:t>，</w:t>
            </w:r>
            <w:r w:rsidRPr="008F29D6">
              <w:rPr>
                <w:rFonts w:hint="eastAsia"/>
                <w:color w:val="000000" w:themeColor="text1"/>
                <w:sz w:val="24"/>
              </w:rPr>
              <w:t>不设置环境风险专项评价，只</w:t>
            </w:r>
            <w:r w:rsidRPr="008F29D6">
              <w:rPr>
                <w:color w:val="000000" w:themeColor="text1"/>
                <w:sz w:val="24"/>
              </w:rPr>
              <w:t>进行简单分析。</w:t>
            </w:r>
          </w:p>
          <w:p w14:paraId="3CD17589" w14:textId="77777777" w:rsidR="00DC31F4" w:rsidRPr="008F29D6" w:rsidRDefault="00000000">
            <w:pPr>
              <w:overflowPunct w:val="0"/>
              <w:autoSpaceDE w:val="0"/>
              <w:autoSpaceDN w:val="0"/>
              <w:adjustRightInd w:val="0"/>
              <w:snapToGrid w:val="0"/>
              <w:spacing w:line="440" w:lineRule="exact"/>
              <w:ind w:firstLineChars="200" w:firstLine="480"/>
              <w:rPr>
                <w:bCs/>
                <w:color w:val="000000" w:themeColor="text1"/>
                <w:sz w:val="24"/>
              </w:rPr>
            </w:pPr>
            <w:bookmarkStart w:id="17" w:name="_Toc7246170"/>
            <w:bookmarkStart w:id="18" w:name="_Toc4835424"/>
            <w:r w:rsidRPr="008F29D6">
              <w:rPr>
                <w:bCs/>
                <w:color w:val="000000" w:themeColor="text1"/>
                <w:sz w:val="24"/>
              </w:rPr>
              <w:t>（</w:t>
            </w:r>
            <w:r w:rsidRPr="008F29D6">
              <w:rPr>
                <w:rFonts w:hint="eastAsia"/>
                <w:bCs/>
                <w:color w:val="000000" w:themeColor="text1"/>
                <w:sz w:val="24"/>
              </w:rPr>
              <w:t>3</w:t>
            </w:r>
            <w:r w:rsidRPr="008F29D6">
              <w:rPr>
                <w:bCs/>
                <w:color w:val="000000" w:themeColor="text1"/>
                <w:sz w:val="24"/>
              </w:rPr>
              <w:t>）环境风险识别</w:t>
            </w:r>
            <w:bookmarkEnd w:id="17"/>
            <w:bookmarkEnd w:id="18"/>
          </w:p>
          <w:p w14:paraId="4A96DD97" w14:textId="6BC391E5" w:rsidR="00DC31F4" w:rsidRPr="008F29D6" w:rsidRDefault="00000000">
            <w:pPr>
              <w:overflowPunct w:val="0"/>
              <w:autoSpaceDE w:val="0"/>
              <w:autoSpaceDN w:val="0"/>
              <w:spacing w:line="440" w:lineRule="exact"/>
              <w:ind w:firstLineChars="200" w:firstLine="480"/>
              <w:rPr>
                <w:bCs/>
                <w:color w:val="000000" w:themeColor="text1"/>
                <w:sz w:val="24"/>
              </w:rPr>
            </w:pPr>
            <w:r w:rsidRPr="008F29D6">
              <w:rPr>
                <w:rFonts w:hint="eastAsia"/>
                <w:bCs/>
                <w:color w:val="000000" w:themeColor="text1"/>
                <w:sz w:val="24"/>
              </w:rPr>
              <w:t>项目环境风险及环境影响途径识别表见表</w:t>
            </w:r>
            <w:r w:rsidRPr="008F29D6">
              <w:rPr>
                <w:rFonts w:hint="eastAsia"/>
                <w:bCs/>
                <w:color w:val="000000" w:themeColor="text1"/>
                <w:sz w:val="24"/>
              </w:rPr>
              <w:t>4-1</w:t>
            </w:r>
            <w:r w:rsidR="005F45B6" w:rsidRPr="008F29D6">
              <w:rPr>
                <w:rFonts w:hint="eastAsia"/>
                <w:bCs/>
                <w:color w:val="000000" w:themeColor="text1"/>
                <w:sz w:val="24"/>
              </w:rPr>
              <w:t>9</w:t>
            </w:r>
            <w:r w:rsidRPr="008F29D6">
              <w:rPr>
                <w:rFonts w:hint="eastAsia"/>
                <w:bCs/>
                <w:color w:val="000000" w:themeColor="text1"/>
                <w:sz w:val="24"/>
              </w:rPr>
              <w:t>。</w:t>
            </w:r>
          </w:p>
          <w:p w14:paraId="65C48B0F" w14:textId="2A09D29F" w:rsidR="00DC31F4" w:rsidRPr="008F29D6" w:rsidRDefault="00000000">
            <w:pPr>
              <w:overflowPunct w:val="0"/>
              <w:autoSpaceDE w:val="0"/>
              <w:autoSpaceDN w:val="0"/>
              <w:spacing w:line="440" w:lineRule="exact"/>
              <w:ind w:firstLineChars="200" w:firstLine="482"/>
              <w:rPr>
                <w:b/>
                <w:color w:val="000000" w:themeColor="text1"/>
                <w:sz w:val="24"/>
              </w:rPr>
            </w:pPr>
            <w:r w:rsidRPr="008F29D6">
              <w:rPr>
                <w:b/>
                <w:color w:val="000000" w:themeColor="text1"/>
                <w:sz w:val="24"/>
              </w:rPr>
              <w:t>表</w:t>
            </w:r>
            <w:r w:rsidRPr="008F29D6">
              <w:rPr>
                <w:b/>
                <w:color w:val="000000" w:themeColor="text1"/>
                <w:sz w:val="24"/>
              </w:rPr>
              <w:t>4-</w:t>
            </w:r>
            <w:r w:rsidRPr="008F29D6">
              <w:rPr>
                <w:rFonts w:hint="eastAsia"/>
                <w:b/>
                <w:color w:val="000000" w:themeColor="text1"/>
                <w:sz w:val="24"/>
              </w:rPr>
              <w:t>1</w:t>
            </w:r>
            <w:r w:rsidR="005F45B6" w:rsidRPr="008F29D6">
              <w:rPr>
                <w:rFonts w:hint="eastAsia"/>
                <w:b/>
                <w:color w:val="000000" w:themeColor="text1"/>
                <w:sz w:val="24"/>
              </w:rPr>
              <w:t>9</w:t>
            </w:r>
            <w:r w:rsidRPr="008F29D6">
              <w:rPr>
                <w:b/>
                <w:color w:val="000000" w:themeColor="text1"/>
                <w:sz w:val="24"/>
              </w:rPr>
              <w:t xml:space="preserve">   </w:t>
            </w:r>
            <w:r w:rsidRPr="008F29D6">
              <w:rPr>
                <w:b/>
                <w:color w:val="000000" w:themeColor="text1"/>
                <w:sz w:val="24"/>
              </w:rPr>
              <w:t>项目环境风险及环境影响途径识别表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4"/>
              <w:gridCol w:w="853"/>
              <w:gridCol w:w="1508"/>
              <w:gridCol w:w="853"/>
              <w:gridCol w:w="1700"/>
              <w:gridCol w:w="1331"/>
              <w:gridCol w:w="1513"/>
            </w:tblGrid>
            <w:tr w:rsidR="008F29D6" w:rsidRPr="008F29D6" w14:paraId="766F3F82" w14:textId="77777777" w:rsidTr="00920346">
              <w:trPr>
                <w:trHeight w:val="20"/>
              </w:trPr>
              <w:tc>
                <w:tcPr>
                  <w:tcW w:w="344" w:type="pct"/>
                  <w:vAlign w:val="center"/>
                </w:tcPr>
                <w:p w14:paraId="4017B656"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序号</w:t>
                  </w:r>
                </w:p>
              </w:tc>
              <w:tc>
                <w:tcPr>
                  <w:tcW w:w="512" w:type="pct"/>
                  <w:vAlign w:val="center"/>
                </w:tcPr>
                <w:p w14:paraId="68BACCB1"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危险单元</w:t>
                  </w:r>
                </w:p>
              </w:tc>
              <w:tc>
                <w:tcPr>
                  <w:tcW w:w="905" w:type="pct"/>
                  <w:vAlign w:val="center"/>
                </w:tcPr>
                <w:p w14:paraId="614B9F21"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风险源</w:t>
                  </w:r>
                </w:p>
              </w:tc>
              <w:tc>
                <w:tcPr>
                  <w:tcW w:w="512" w:type="pct"/>
                  <w:vAlign w:val="center"/>
                </w:tcPr>
                <w:p w14:paraId="2D24A65B"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主要危险物质</w:t>
                  </w:r>
                </w:p>
              </w:tc>
              <w:tc>
                <w:tcPr>
                  <w:tcW w:w="1020" w:type="pct"/>
                  <w:vAlign w:val="center"/>
                </w:tcPr>
                <w:p w14:paraId="720EC414"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环境风险类型</w:t>
                  </w:r>
                </w:p>
              </w:tc>
              <w:tc>
                <w:tcPr>
                  <w:tcW w:w="799" w:type="pct"/>
                  <w:vAlign w:val="center"/>
                </w:tcPr>
                <w:p w14:paraId="3B8516FF"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环境影响途径</w:t>
                  </w:r>
                </w:p>
              </w:tc>
              <w:tc>
                <w:tcPr>
                  <w:tcW w:w="908" w:type="pct"/>
                  <w:vAlign w:val="center"/>
                </w:tcPr>
                <w:p w14:paraId="7BD0057B"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可能受影响的环</w:t>
                  </w:r>
                  <w:r w:rsidRPr="008F29D6">
                    <w:rPr>
                      <w:color w:val="000000" w:themeColor="text1"/>
                    </w:rPr>
                    <w:t xml:space="preserve"> </w:t>
                  </w:r>
                  <w:r w:rsidRPr="008F29D6">
                    <w:rPr>
                      <w:color w:val="000000" w:themeColor="text1"/>
                    </w:rPr>
                    <w:t>境敏感目标</w:t>
                  </w:r>
                </w:p>
              </w:tc>
            </w:tr>
            <w:tr w:rsidR="008F29D6" w:rsidRPr="008F29D6" w14:paraId="123AF712" w14:textId="77777777" w:rsidTr="00920346">
              <w:trPr>
                <w:trHeight w:val="397"/>
              </w:trPr>
              <w:tc>
                <w:tcPr>
                  <w:tcW w:w="344" w:type="pct"/>
                  <w:vAlign w:val="center"/>
                </w:tcPr>
                <w:p w14:paraId="24E459EF"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1</w:t>
                  </w:r>
                </w:p>
              </w:tc>
              <w:tc>
                <w:tcPr>
                  <w:tcW w:w="512" w:type="pct"/>
                  <w:vMerge w:val="restart"/>
                  <w:vAlign w:val="center"/>
                </w:tcPr>
                <w:p w14:paraId="675AFB77" w14:textId="28497513"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危废</w:t>
                  </w:r>
                  <w:r w:rsidRPr="008F29D6">
                    <w:rPr>
                      <w:rFonts w:hint="eastAsia"/>
                      <w:color w:val="000000" w:themeColor="text1"/>
                    </w:rPr>
                    <w:t>暂存</w:t>
                  </w:r>
                  <w:r w:rsidRPr="008F29D6">
                    <w:rPr>
                      <w:color w:val="000000" w:themeColor="text1"/>
                    </w:rPr>
                    <w:t>间</w:t>
                  </w:r>
                </w:p>
              </w:tc>
              <w:tc>
                <w:tcPr>
                  <w:tcW w:w="905" w:type="pct"/>
                  <w:vAlign w:val="center"/>
                </w:tcPr>
                <w:p w14:paraId="286DF5AC" w14:textId="77777777" w:rsidR="00190311" w:rsidRPr="008F29D6" w:rsidRDefault="00190311">
                  <w:pPr>
                    <w:widowControl/>
                    <w:overflowPunct w:val="0"/>
                    <w:autoSpaceDE w:val="0"/>
                    <w:autoSpaceDN w:val="0"/>
                    <w:adjustRightInd w:val="0"/>
                    <w:snapToGrid w:val="0"/>
                    <w:spacing w:line="360" w:lineRule="exact"/>
                    <w:jc w:val="center"/>
                    <w:rPr>
                      <w:b/>
                      <w:bCs/>
                      <w:color w:val="000000" w:themeColor="text1"/>
                    </w:rPr>
                  </w:pPr>
                  <w:r w:rsidRPr="008F29D6">
                    <w:rPr>
                      <w:rFonts w:hint="eastAsia"/>
                      <w:color w:val="000000" w:themeColor="text1"/>
                    </w:rPr>
                    <w:t>废机油</w:t>
                  </w:r>
                </w:p>
              </w:tc>
              <w:tc>
                <w:tcPr>
                  <w:tcW w:w="512" w:type="pct"/>
                  <w:vAlign w:val="center"/>
                </w:tcPr>
                <w:p w14:paraId="1D76A17A"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rPr>
                    <w:t>废机油</w:t>
                  </w:r>
                </w:p>
              </w:tc>
              <w:tc>
                <w:tcPr>
                  <w:tcW w:w="1020" w:type="pct"/>
                  <w:vMerge w:val="restart"/>
                  <w:vAlign w:val="center"/>
                </w:tcPr>
                <w:p w14:paraId="6B1D7E90"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spacing w:val="-6"/>
                    </w:rPr>
                  </w:pPr>
                  <w:r w:rsidRPr="008F29D6">
                    <w:rPr>
                      <w:color w:val="000000" w:themeColor="text1"/>
                      <w:spacing w:val="-6"/>
                    </w:rPr>
                    <w:t>危险物质泄漏</w:t>
                  </w:r>
                  <w:r w:rsidRPr="008F29D6">
                    <w:rPr>
                      <w:rFonts w:hint="eastAsia"/>
                      <w:color w:val="000000" w:themeColor="text1"/>
                      <w:spacing w:val="-6"/>
                    </w:rPr>
                    <w:t>（散落）</w:t>
                  </w:r>
                  <w:r w:rsidRPr="008F29D6">
                    <w:rPr>
                      <w:color w:val="000000" w:themeColor="text1"/>
                      <w:spacing w:val="-6"/>
                    </w:rPr>
                    <w:t>、火灾、引发伴生</w:t>
                  </w:r>
                  <w:r w:rsidRPr="008F29D6">
                    <w:rPr>
                      <w:color w:val="000000" w:themeColor="text1"/>
                      <w:spacing w:val="-6"/>
                    </w:rPr>
                    <w:t>/</w:t>
                  </w:r>
                  <w:r w:rsidRPr="008F29D6">
                    <w:rPr>
                      <w:color w:val="000000" w:themeColor="text1"/>
                      <w:spacing w:val="-6"/>
                    </w:rPr>
                    <w:t>次生污染排放</w:t>
                  </w:r>
                </w:p>
              </w:tc>
              <w:tc>
                <w:tcPr>
                  <w:tcW w:w="799" w:type="pct"/>
                  <w:vMerge w:val="restart"/>
                  <w:vAlign w:val="center"/>
                </w:tcPr>
                <w:p w14:paraId="658D51D2"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大气、地表水、地下水</w:t>
                  </w:r>
                </w:p>
              </w:tc>
              <w:tc>
                <w:tcPr>
                  <w:tcW w:w="908" w:type="pct"/>
                  <w:vMerge w:val="restart"/>
                  <w:vAlign w:val="center"/>
                </w:tcPr>
                <w:p w14:paraId="7988DAB3"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rPr>
                    <w:t>厂区</w:t>
                  </w:r>
                  <w:r w:rsidRPr="008F29D6">
                    <w:rPr>
                      <w:color w:val="000000" w:themeColor="text1"/>
                    </w:rPr>
                    <w:t>职工</w:t>
                  </w:r>
                  <w:r w:rsidRPr="008F29D6">
                    <w:rPr>
                      <w:rFonts w:hint="eastAsia"/>
                      <w:color w:val="000000" w:themeColor="text1"/>
                    </w:rPr>
                    <w:t>、周围居民</w:t>
                  </w:r>
                </w:p>
              </w:tc>
            </w:tr>
            <w:tr w:rsidR="008F29D6" w:rsidRPr="008F29D6" w14:paraId="526C0E66" w14:textId="77777777" w:rsidTr="00920346">
              <w:trPr>
                <w:trHeight w:val="397"/>
              </w:trPr>
              <w:tc>
                <w:tcPr>
                  <w:tcW w:w="344" w:type="pct"/>
                  <w:vAlign w:val="center"/>
                </w:tcPr>
                <w:p w14:paraId="7B2532B2"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2</w:t>
                  </w:r>
                </w:p>
              </w:tc>
              <w:tc>
                <w:tcPr>
                  <w:tcW w:w="512" w:type="pct"/>
                  <w:vMerge/>
                  <w:vAlign w:val="center"/>
                </w:tcPr>
                <w:p w14:paraId="5D16C99A"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p>
              </w:tc>
              <w:tc>
                <w:tcPr>
                  <w:tcW w:w="905" w:type="pct"/>
                  <w:vAlign w:val="center"/>
                </w:tcPr>
                <w:p w14:paraId="4E410B5C"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rPr>
                    <w:t>废机油桶</w:t>
                  </w:r>
                </w:p>
              </w:tc>
              <w:tc>
                <w:tcPr>
                  <w:tcW w:w="512" w:type="pct"/>
                  <w:vAlign w:val="center"/>
                </w:tcPr>
                <w:p w14:paraId="305DB046"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rPr>
                    <w:t>废机油</w:t>
                  </w:r>
                </w:p>
              </w:tc>
              <w:tc>
                <w:tcPr>
                  <w:tcW w:w="1020" w:type="pct"/>
                  <w:vMerge/>
                  <w:vAlign w:val="center"/>
                </w:tcPr>
                <w:p w14:paraId="15403DD5"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p>
              </w:tc>
              <w:tc>
                <w:tcPr>
                  <w:tcW w:w="799" w:type="pct"/>
                  <w:vMerge/>
                  <w:vAlign w:val="center"/>
                </w:tcPr>
                <w:p w14:paraId="5C90C408"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p>
              </w:tc>
              <w:tc>
                <w:tcPr>
                  <w:tcW w:w="908" w:type="pct"/>
                  <w:vMerge/>
                  <w:vAlign w:val="center"/>
                </w:tcPr>
                <w:p w14:paraId="38BD54D4"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p>
              </w:tc>
            </w:tr>
            <w:tr w:rsidR="008F29D6" w:rsidRPr="008F29D6" w14:paraId="3D617557" w14:textId="77777777" w:rsidTr="00920346">
              <w:trPr>
                <w:trHeight w:val="397"/>
              </w:trPr>
              <w:tc>
                <w:tcPr>
                  <w:tcW w:w="344" w:type="pct"/>
                  <w:vAlign w:val="center"/>
                </w:tcPr>
                <w:p w14:paraId="73F9ED3E" w14:textId="5EDF6CFC"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rPr>
                    <w:t>3</w:t>
                  </w:r>
                </w:p>
              </w:tc>
              <w:tc>
                <w:tcPr>
                  <w:tcW w:w="512" w:type="pct"/>
                  <w:vMerge/>
                  <w:vAlign w:val="center"/>
                </w:tcPr>
                <w:p w14:paraId="560F6A2B"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p>
              </w:tc>
              <w:tc>
                <w:tcPr>
                  <w:tcW w:w="905" w:type="pct"/>
                  <w:vAlign w:val="center"/>
                </w:tcPr>
                <w:p w14:paraId="2868DD32" w14:textId="572535A0"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rPr>
                    <w:t>废脱硝催化剂</w:t>
                  </w:r>
                </w:p>
              </w:tc>
              <w:tc>
                <w:tcPr>
                  <w:tcW w:w="512" w:type="pct"/>
                  <w:vAlign w:val="center"/>
                </w:tcPr>
                <w:p w14:paraId="59FA9E61" w14:textId="695C726E" w:rsidR="00190311"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color w:val="000000" w:themeColor="text1"/>
                    </w:rPr>
                    <w:t>V</w:t>
                  </w:r>
                  <w:r w:rsidRPr="008F29D6">
                    <w:rPr>
                      <w:color w:val="000000" w:themeColor="text1"/>
                      <w:vertAlign w:val="subscript"/>
                    </w:rPr>
                    <w:t>2</w:t>
                  </w:r>
                  <w:r w:rsidRPr="008F29D6">
                    <w:rPr>
                      <w:color w:val="000000" w:themeColor="text1"/>
                    </w:rPr>
                    <w:t>O</w:t>
                  </w:r>
                  <w:r w:rsidRPr="008F29D6">
                    <w:rPr>
                      <w:color w:val="000000" w:themeColor="text1"/>
                      <w:vertAlign w:val="subscript"/>
                    </w:rPr>
                    <w:t>5</w:t>
                  </w:r>
                </w:p>
              </w:tc>
              <w:tc>
                <w:tcPr>
                  <w:tcW w:w="1020" w:type="pct"/>
                  <w:vMerge/>
                  <w:vAlign w:val="center"/>
                </w:tcPr>
                <w:p w14:paraId="7E9AD98F"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p>
              </w:tc>
              <w:tc>
                <w:tcPr>
                  <w:tcW w:w="799" w:type="pct"/>
                  <w:vMerge/>
                  <w:vAlign w:val="center"/>
                </w:tcPr>
                <w:p w14:paraId="1599397D"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p>
              </w:tc>
              <w:tc>
                <w:tcPr>
                  <w:tcW w:w="908" w:type="pct"/>
                  <w:vMerge/>
                  <w:vAlign w:val="center"/>
                </w:tcPr>
                <w:p w14:paraId="323F31AD" w14:textId="77777777" w:rsidR="00190311" w:rsidRPr="008F29D6" w:rsidRDefault="00190311">
                  <w:pPr>
                    <w:widowControl/>
                    <w:overflowPunct w:val="0"/>
                    <w:autoSpaceDE w:val="0"/>
                    <w:autoSpaceDN w:val="0"/>
                    <w:adjustRightInd w:val="0"/>
                    <w:snapToGrid w:val="0"/>
                    <w:spacing w:line="360" w:lineRule="exact"/>
                    <w:jc w:val="center"/>
                    <w:rPr>
                      <w:color w:val="000000" w:themeColor="text1"/>
                    </w:rPr>
                  </w:pPr>
                </w:p>
              </w:tc>
            </w:tr>
            <w:tr w:rsidR="008F29D6" w:rsidRPr="008F29D6" w14:paraId="2987696D" w14:textId="77777777" w:rsidTr="00920346">
              <w:trPr>
                <w:trHeight w:val="20"/>
              </w:trPr>
              <w:tc>
                <w:tcPr>
                  <w:tcW w:w="344" w:type="pct"/>
                  <w:vAlign w:val="center"/>
                </w:tcPr>
                <w:p w14:paraId="1671408A" w14:textId="7A3D99FD" w:rsidR="00DC31F4" w:rsidRPr="008F29D6" w:rsidRDefault="00190311">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rPr>
                    <w:t>4</w:t>
                  </w:r>
                </w:p>
              </w:tc>
              <w:tc>
                <w:tcPr>
                  <w:tcW w:w="512" w:type="pct"/>
                  <w:vAlign w:val="center"/>
                </w:tcPr>
                <w:p w14:paraId="11C5ADAD"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szCs w:val="21"/>
                    </w:rPr>
                    <w:t>天然气管线</w:t>
                  </w:r>
                </w:p>
              </w:tc>
              <w:tc>
                <w:tcPr>
                  <w:tcW w:w="905" w:type="pct"/>
                  <w:vAlign w:val="center"/>
                </w:tcPr>
                <w:p w14:paraId="67A47A85"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szCs w:val="21"/>
                    </w:rPr>
                    <w:t>天然气</w:t>
                  </w:r>
                </w:p>
              </w:tc>
              <w:tc>
                <w:tcPr>
                  <w:tcW w:w="512" w:type="pct"/>
                  <w:vAlign w:val="center"/>
                </w:tcPr>
                <w:p w14:paraId="2BFD34C2"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szCs w:val="21"/>
                    </w:rPr>
                    <w:t>甲烷</w:t>
                  </w:r>
                </w:p>
              </w:tc>
              <w:tc>
                <w:tcPr>
                  <w:tcW w:w="1020" w:type="pct"/>
                  <w:vAlign w:val="center"/>
                </w:tcPr>
                <w:p w14:paraId="2BDDB44B"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szCs w:val="21"/>
                    </w:rPr>
                    <w:t>火灾爆炸引发污染物排放</w:t>
                  </w:r>
                </w:p>
              </w:tc>
              <w:tc>
                <w:tcPr>
                  <w:tcW w:w="799" w:type="pct"/>
                  <w:vAlign w:val="center"/>
                </w:tcPr>
                <w:p w14:paraId="735A7576"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szCs w:val="21"/>
                    </w:rPr>
                    <w:t>大气</w:t>
                  </w:r>
                </w:p>
              </w:tc>
              <w:tc>
                <w:tcPr>
                  <w:tcW w:w="908" w:type="pct"/>
                  <w:vAlign w:val="center"/>
                </w:tcPr>
                <w:p w14:paraId="7059365C" w14:textId="77777777" w:rsidR="00DC31F4" w:rsidRPr="008F29D6" w:rsidRDefault="00000000">
                  <w:pPr>
                    <w:widowControl/>
                    <w:overflowPunct w:val="0"/>
                    <w:autoSpaceDE w:val="0"/>
                    <w:autoSpaceDN w:val="0"/>
                    <w:adjustRightInd w:val="0"/>
                    <w:snapToGrid w:val="0"/>
                    <w:spacing w:line="360" w:lineRule="exact"/>
                    <w:jc w:val="center"/>
                    <w:rPr>
                      <w:color w:val="000000" w:themeColor="text1"/>
                    </w:rPr>
                  </w:pPr>
                  <w:r w:rsidRPr="008F29D6">
                    <w:rPr>
                      <w:rFonts w:hint="eastAsia"/>
                      <w:color w:val="000000" w:themeColor="text1"/>
                      <w:szCs w:val="21"/>
                    </w:rPr>
                    <w:t>厂区职工、周围居民</w:t>
                  </w:r>
                </w:p>
              </w:tc>
            </w:tr>
          </w:tbl>
          <w:p w14:paraId="4AE433C5" w14:textId="77777777" w:rsidR="00DC31F4" w:rsidRPr="008F29D6" w:rsidRDefault="00000000">
            <w:pPr>
              <w:tabs>
                <w:tab w:val="left" w:pos="5040"/>
              </w:tabs>
              <w:overflowPunct w:val="0"/>
              <w:autoSpaceDE w:val="0"/>
              <w:autoSpaceDN w:val="0"/>
              <w:snapToGrid w:val="0"/>
              <w:spacing w:line="440" w:lineRule="exact"/>
              <w:ind w:firstLineChars="200" w:firstLine="464"/>
              <w:rPr>
                <w:color w:val="000000" w:themeColor="text1"/>
                <w:spacing w:val="-4"/>
                <w:sz w:val="24"/>
              </w:rPr>
            </w:pPr>
            <w:bookmarkStart w:id="19" w:name="_Hlk98942736"/>
            <w:r w:rsidRPr="008F29D6">
              <w:rPr>
                <w:color w:val="000000" w:themeColor="text1"/>
                <w:spacing w:val="-4"/>
                <w:sz w:val="24"/>
              </w:rPr>
              <w:t>（</w:t>
            </w:r>
            <w:r w:rsidRPr="008F29D6">
              <w:rPr>
                <w:color w:val="000000" w:themeColor="text1"/>
                <w:spacing w:val="-4"/>
                <w:sz w:val="24"/>
              </w:rPr>
              <w:t>4</w:t>
            </w:r>
            <w:r w:rsidRPr="008F29D6">
              <w:rPr>
                <w:color w:val="000000" w:themeColor="text1"/>
                <w:spacing w:val="-4"/>
                <w:sz w:val="24"/>
              </w:rPr>
              <w:t>）环境风险分析</w:t>
            </w:r>
          </w:p>
          <w:p w14:paraId="2FA2D6BF" w14:textId="77777777" w:rsidR="00DC31F4" w:rsidRPr="008F29D6" w:rsidRDefault="00000000">
            <w:pPr>
              <w:overflowPunct w:val="0"/>
              <w:autoSpaceDE w:val="0"/>
              <w:autoSpaceDN w:val="0"/>
              <w:snapToGrid w:val="0"/>
              <w:spacing w:line="440" w:lineRule="exact"/>
              <w:ind w:firstLineChars="200" w:firstLine="464"/>
              <w:rPr>
                <w:rFonts w:ascii="宋体" w:hAnsi="宋体" w:cs="宋体"/>
                <w:color w:val="000000" w:themeColor="text1"/>
                <w:spacing w:val="-4"/>
                <w:sz w:val="24"/>
              </w:rPr>
            </w:pPr>
            <w:bookmarkStart w:id="20" w:name="_Hlk98942719"/>
            <w:bookmarkEnd w:id="19"/>
            <w:r w:rsidRPr="008F29D6">
              <w:rPr>
                <w:rFonts w:ascii="宋体" w:hAnsi="宋体" w:cs="宋体" w:hint="eastAsia"/>
                <w:color w:val="000000" w:themeColor="text1"/>
                <w:spacing w:val="-4"/>
                <w:sz w:val="24"/>
              </w:rPr>
              <w:t>①天然气泄漏风险</w:t>
            </w:r>
          </w:p>
          <w:p w14:paraId="1515307C" w14:textId="77777777" w:rsidR="00DC31F4" w:rsidRPr="008F29D6" w:rsidRDefault="00000000">
            <w:pPr>
              <w:overflowPunct w:val="0"/>
              <w:autoSpaceDE w:val="0"/>
              <w:autoSpaceDN w:val="0"/>
              <w:snapToGrid w:val="0"/>
              <w:spacing w:line="440" w:lineRule="exact"/>
              <w:ind w:firstLineChars="200" w:firstLine="464"/>
              <w:rPr>
                <w:rFonts w:ascii="宋体" w:hAnsi="宋体" w:cs="宋体"/>
                <w:color w:val="000000" w:themeColor="text1"/>
                <w:spacing w:val="-4"/>
                <w:sz w:val="24"/>
              </w:rPr>
            </w:pPr>
            <w:r w:rsidRPr="008F29D6">
              <w:rPr>
                <w:rFonts w:ascii="宋体" w:hAnsi="宋体" w:cs="宋体" w:hint="eastAsia"/>
                <w:color w:val="000000" w:themeColor="text1"/>
                <w:spacing w:val="-4"/>
                <w:sz w:val="24"/>
              </w:rPr>
              <w:t>天然气可能影响环境的途径主要是天然气泄漏后直接进入大气环境，或天然气泄漏发生火灾爆炸事故时伴生污染物进入大气环境，通过大气扩散对项目周围环境造成危害。</w:t>
            </w:r>
          </w:p>
          <w:p w14:paraId="68F1C961" w14:textId="77777777" w:rsidR="00DC31F4" w:rsidRPr="008F29D6" w:rsidRDefault="00000000">
            <w:pPr>
              <w:overflowPunct w:val="0"/>
              <w:autoSpaceDE w:val="0"/>
              <w:autoSpaceDN w:val="0"/>
              <w:snapToGrid w:val="0"/>
              <w:spacing w:line="440" w:lineRule="exact"/>
              <w:ind w:firstLineChars="200" w:firstLine="464"/>
              <w:rPr>
                <w:rFonts w:ascii="宋体" w:hAnsi="宋体" w:cs="宋体"/>
                <w:color w:val="000000" w:themeColor="text1"/>
                <w:spacing w:val="-4"/>
                <w:sz w:val="24"/>
              </w:rPr>
            </w:pPr>
            <w:r w:rsidRPr="008F29D6">
              <w:rPr>
                <w:rFonts w:ascii="宋体" w:hAnsi="宋体" w:cs="宋体" w:hint="eastAsia"/>
                <w:color w:val="000000" w:themeColor="text1"/>
                <w:spacing w:val="-4"/>
                <w:sz w:val="24"/>
              </w:rPr>
              <w:t>天然气发生泄漏后，会随着风向扩散至场区及周边，荒煤气可引起人员中毒，同时具有易燃性，遇明火后发生火灾、爆炸，火灾爆炸事故时伴生污染物进入大气环境。</w:t>
            </w:r>
          </w:p>
          <w:p w14:paraId="1EC78141" w14:textId="77777777" w:rsidR="00DC31F4" w:rsidRPr="008F29D6" w:rsidRDefault="00000000">
            <w:pPr>
              <w:overflowPunct w:val="0"/>
              <w:autoSpaceDE w:val="0"/>
              <w:autoSpaceDN w:val="0"/>
              <w:snapToGrid w:val="0"/>
              <w:spacing w:line="440" w:lineRule="exact"/>
              <w:ind w:firstLineChars="200" w:firstLine="464"/>
              <w:rPr>
                <w:rFonts w:ascii="宋体" w:hAnsi="宋体" w:cs="宋体"/>
                <w:color w:val="000000" w:themeColor="text1"/>
                <w:spacing w:val="-4"/>
                <w:sz w:val="24"/>
              </w:rPr>
            </w:pPr>
            <w:r w:rsidRPr="008F29D6">
              <w:rPr>
                <w:rFonts w:ascii="宋体" w:hAnsi="宋体" w:cs="宋体" w:hint="eastAsia"/>
                <w:color w:val="000000" w:themeColor="text1"/>
                <w:spacing w:val="-4"/>
                <w:sz w:val="24"/>
              </w:rPr>
              <w:t>②危废间泄漏</w:t>
            </w:r>
          </w:p>
          <w:p w14:paraId="66B66D7B" w14:textId="0E351514" w:rsidR="00DC31F4" w:rsidRPr="008F29D6" w:rsidRDefault="00000000">
            <w:pPr>
              <w:overflowPunct w:val="0"/>
              <w:autoSpaceDE w:val="0"/>
              <w:autoSpaceDN w:val="0"/>
              <w:snapToGrid w:val="0"/>
              <w:spacing w:line="440" w:lineRule="exact"/>
              <w:ind w:firstLineChars="200" w:firstLine="464"/>
              <w:rPr>
                <w:rFonts w:ascii="宋体" w:hAnsi="宋体" w:cs="宋体"/>
                <w:color w:val="000000" w:themeColor="text1"/>
                <w:spacing w:val="-4"/>
                <w:sz w:val="24"/>
              </w:rPr>
            </w:pPr>
            <w:r w:rsidRPr="008F29D6">
              <w:rPr>
                <w:rFonts w:ascii="宋体" w:hAnsi="宋体" w:cs="宋体" w:hint="eastAsia"/>
                <w:color w:val="000000" w:themeColor="text1"/>
                <w:spacing w:val="-4"/>
                <w:sz w:val="24"/>
              </w:rPr>
              <w:t>本项目一旦发生废机油</w:t>
            </w:r>
            <w:r w:rsidR="00920346" w:rsidRPr="008F29D6">
              <w:rPr>
                <w:rFonts w:ascii="宋体" w:hAnsi="宋体" w:cs="宋体" w:hint="eastAsia"/>
                <w:color w:val="000000" w:themeColor="text1"/>
                <w:spacing w:val="-4"/>
                <w:sz w:val="24"/>
              </w:rPr>
              <w:t>、废脱硝催化剂</w:t>
            </w:r>
            <w:r w:rsidRPr="008F29D6">
              <w:rPr>
                <w:rFonts w:ascii="宋体" w:hAnsi="宋体" w:cs="宋体" w:hint="eastAsia"/>
                <w:color w:val="000000" w:themeColor="text1"/>
                <w:spacing w:val="-4"/>
                <w:sz w:val="24"/>
              </w:rPr>
              <w:t>泄漏或引发火灾产生的伴生/次生污染等，对厂区及周边工作人员造成一定影响，所以发生事故后，应立即采取相应的应急预案，对周围受影响的人员进行疏散，避免人员伤亡。</w:t>
            </w:r>
          </w:p>
          <w:p w14:paraId="7F9303D6" w14:textId="77777777" w:rsidR="00DC31F4" w:rsidRPr="008F29D6" w:rsidRDefault="00000000">
            <w:pPr>
              <w:tabs>
                <w:tab w:val="left" w:pos="5040"/>
              </w:tabs>
              <w:overflowPunct w:val="0"/>
              <w:autoSpaceDE w:val="0"/>
              <w:autoSpaceDN w:val="0"/>
              <w:snapToGrid w:val="0"/>
              <w:spacing w:line="440" w:lineRule="exact"/>
              <w:ind w:firstLineChars="200" w:firstLine="464"/>
              <w:rPr>
                <w:color w:val="000000" w:themeColor="text1"/>
                <w:spacing w:val="-4"/>
                <w:sz w:val="24"/>
              </w:rPr>
            </w:pPr>
            <w:r w:rsidRPr="008F29D6">
              <w:rPr>
                <w:color w:val="000000" w:themeColor="text1"/>
                <w:spacing w:val="-4"/>
                <w:sz w:val="24"/>
              </w:rPr>
              <w:t>（</w:t>
            </w:r>
            <w:r w:rsidRPr="008F29D6">
              <w:rPr>
                <w:color w:val="000000" w:themeColor="text1"/>
                <w:spacing w:val="-4"/>
                <w:sz w:val="24"/>
              </w:rPr>
              <w:t>5</w:t>
            </w:r>
            <w:r w:rsidRPr="008F29D6">
              <w:rPr>
                <w:color w:val="000000" w:themeColor="text1"/>
                <w:spacing w:val="-4"/>
                <w:sz w:val="24"/>
              </w:rPr>
              <w:t>）环境风险防范措施</w:t>
            </w:r>
          </w:p>
          <w:p w14:paraId="4607281F" w14:textId="77777777" w:rsidR="00DC31F4" w:rsidRPr="008F29D6" w:rsidRDefault="00000000">
            <w:pPr>
              <w:overflowPunct w:val="0"/>
              <w:autoSpaceDE w:val="0"/>
              <w:autoSpaceDN w:val="0"/>
              <w:spacing w:line="440" w:lineRule="exact"/>
              <w:ind w:firstLineChars="200" w:firstLine="464"/>
              <w:rPr>
                <w:bCs/>
                <w:color w:val="000000" w:themeColor="text1"/>
                <w:spacing w:val="-4"/>
                <w:sz w:val="24"/>
              </w:rPr>
            </w:pPr>
            <w:bookmarkStart w:id="21" w:name="_Toc290721474"/>
            <w:bookmarkStart w:id="22" w:name="_Toc181784344"/>
            <w:bookmarkStart w:id="23" w:name="_Toc183922775"/>
            <w:r w:rsidRPr="008F29D6">
              <w:rPr>
                <w:rFonts w:hint="eastAsia"/>
                <w:bCs/>
                <w:color w:val="000000" w:themeColor="text1"/>
                <w:spacing w:val="-4"/>
                <w:sz w:val="24"/>
              </w:rPr>
              <w:t>①天然气泄漏的风险防范措施</w:t>
            </w:r>
          </w:p>
          <w:p w14:paraId="1B9AFF03" w14:textId="77777777" w:rsidR="00DC31F4" w:rsidRPr="008F29D6" w:rsidRDefault="00000000">
            <w:pPr>
              <w:overflowPunct w:val="0"/>
              <w:autoSpaceDE w:val="0"/>
              <w:autoSpaceDN w:val="0"/>
              <w:spacing w:line="440" w:lineRule="exact"/>
              <w:ind w:firstLineChars="200" w:firstLine="464"/>
              <w:rPr>
                <w:bCs/>
                <w:color w:val="000000" w:themeColor="text1"/>
                <w:spacing w:val="-4"/>
                <w:sz w:val="24"/>
              </w:rPr>
            </w:pPr>
            <w:r w:rsidRPr="008F29D6">
              <w:rPr>
                <w:rFonts w:hint="eastAsia"/>
                <w:bCs/>
                <w:color w:val="000000" w:themeColor="text1"/>
                <w:spacing w:val="-4"/>
                <w:sz w:val="24"/>
              </w:rPr>
              <w:t>项目可能发生天然气泄漏事故的装置主要有天然气输送管线管道、阀门及泵等部位，应在上述部位设置天然气泄漏检测报警装置。当发生天然气泄漏后，有毒气体探测器报警，同时立即切断气源，减少天然气的泄漏量。</w:t>
            </w:r>
          </w:p>
          <w:p w14:paraId="2435D016" w14:textId="77777777" w:rsidR="00DC31F4" w:rsidRPr="008F29D6" w:rsidRDefault="00000000">
            <w:pPr>
              <w:overflowPunct w:val="0"/>
              <w:autoSpaceDE w:val="0"/>
              <w:autoSpaceDN w:val="0"/>
              <w:spacing w:line="440" w:lineRule="exact"/>
              <w:ind w:firstLineChars="200" w:firstLine="464"/>
              <w:rPr>
                <w:bCs/>
                <w:color w:val="000000" w:themeColor="text1"/>
                <w:spacing w:val="-4"/>
                <w:sz w:val="24"/>
              </w:rPr>
            </w:pPr>
            <w:r w:rsidRPr="008F29D6">
              <w:rPr>
                <w:rFonts w:hint="eastAsia"/>
                <w:bCs/>
                <w:color w:val="000000" w:themeColor="text1"/>
                <w:spacing w:val="-4"/>
                <w:sz w:val="24"/>
              </w:rPr>
              <w:t>天然气发生泄漏时，应迅速撤离泄漏污染区人员至上风处，并根据天然气的泄</w:t>
            </w:r>
            <w:r w:rsidRPr="008F29D6">
              <w:rPr>
                <w:rFonts w:hint="eastAsia"/>
                <w:bCs/>
                <w:color w:val="000000" w:themeColor="text1"/>
                <w:spacing w:val="-4"/>
                <w:sz w:val="24"/>
              </w:rPr>
              <w:lastRenderedPageBreak/>
              <w:t>漏量对泄漏区进行隔离，严格限制人员出入。应急处理人员戴自给正压式呼吸器，穿防静电工作服，切断火源，并对天然气的泄漏点进行堵漏，控制天然气的泄漏量。</w:t>
            </w:r>
          </w:p>
          <w:p w14:paraId="3F7CA619" w14:textId="77777777" w:rsidR="00DC31F4" w:rsidRPr="008F29D6" w:rsidRDefault="00000000">
            <w:pPr>
              <w:overflowPunct w:val="0"/>
              <w:autoSpaceDE w:val="0"/>
              <w:autoSpaceDN w:val="0"/>
              <w:spacing w:line="440" w:lineRule="exact"/>
              <w:ind w:firstLineChars="200" w:firstLine="464"/>
              <w:rPr>
                <w:bCs/>
                <w:color w:val="000000" w:themeColor="text1"/>
                <w:spacing w:val="-4"/>
                <w:sz w:val="24"/>
              </w:rPr>
            </w:pPr>
            <w:r w:rsidRPr="008F29D6">
              <w:rPr>
                <w:rFonts w:ascii="宋体" w:hAnsi="宋体" w:cs="宋体" w:hint="eastAsia"/>
                <w:bCs/>
                <w:color w:val="000000" w:themeColor="text1"/>
                <w:spacing w:val="-4"/>
                <w:sz w:val="24"/>
              </w:rPr>
              <w:t>②</w:t>
            </w:r>
            <w:r w:rsidRPr="008F29D6">
              <w:rPr>
                <w:rFonts w:hint="eastAsia"/>
                <w:bCs/>
                <w:color w:val="000000" w:themeColor="text1"/>
                <w:spacing w:val="-4"/>
                <w:sz w:val="24"/>
              </w:rPr>
              <w:t>危废间</w:t>
            </w:r>
            <w:r w:rsidRPr="008F29D6">
              <w:rPr>
                <w:bCs/>
                <w:color w:val="000000" w:themeColor="text1"/>
                <w:spacing w:val="-4"/>
                <w:sz w:val="24"/>
              </w:rPr>
              <w:t>泄漏风险防范措施</w:t>
            </w:r>
          </w:p>
          <w:p w14:paraId="2BFCD936" w14:textId="4F42F8FD" w:rsidR="00DC31F4" w:rsidRPr="008F29D6" w:rsidRDefault="00000000">
            <w:pPr>
              <w:overflowPunct w:val="0"/>
              <w:autoSpaceDE w:val="0"/>
              <w:autoSpaceDN w:val="0"/>
              <w:spacing w:line="440" w:lineRule="exact"/>
              <w:ind w:firstLineChars="200" w:firstLine="464"/>
              <w:rPr>
                <w:bCs/>
                <w:color w:val="000000" w:themeColor="text1"/>
                <w:spacing w:val="-4"/>
                <w:sz w:val="24"/>
              </w:rPr>
            </w:pPr>
            <w:r w:rsidRPr="008F29D6">
              <w:rPr>
                <w:rFonts w:hint="eastAsia"/>
                <w:bCs/>
                <w:color w:val="000000" w:themeColor="text1"/>
                <w:spacing w:val="-4"/>
                <w:sz w:val="24"/>
              </w:rPr>
              <w:t>采取预防措施，加强明火管理，严防火种的产生是安全管理的一项首要措施，应在醒目的位置设立“严禁烟火”等警戒标语和标牌。现场操作人员巡回检查发现泄漏时，应初步判断泄漏（散落）位置、泄漏（散落）设备或管道、泄漏（散落）量、危险性等情况。</w:t>
            </w:r>
          </w:p>
          <w:p w14:paraId="1E25B513" w14:textId="3D9D3F5E" w:rsidR="00DC31F4" w:rsidRPr="008F29D6" w:rsidRDefault="00000000">
            <w:pPr>
              <w:overflowPunct w:val="0"/>
              <w:autoSpaceDE w:val="0"/>
              <w:autoSpaceDN w:val="0"/>
              <w:spacing w:line="440" w:lineRule="exact"/>
              <w:ind w:firstLineChars="200" w:firstLine="464"/>
              <w:rPr>
                <w:bCs/>
                <w:color w:val="000000" w:themeColor="text1"/>
                <w:spacing w:val="-4"/>
                <w:sz w:val="24"/>
              </w:rPr>
            </w:pPr>
            <w:r w:rsidRPr="008F29D6">
              <w:rPr>
                <w:rFonts w:hint="eastAsia"/>
                <w:bCs/>
                <w:color w:val="000000" w:themeColor="text1"/>
                <w:spacing w:val="-4"/>
                <w:sz w:val="24"/>
              </w:rPr>
              <w:t>安全巡查人员与操作人员发现泄漏</w:t>
            </w:r>
            <w:r w:rsidR="0084576A" w:rsidRPr="008F29D6">
              <w:rPr>
                <w:rFonts w:hint="eastAsia"/>
                <w:bCs/>
                <w:color w:val="000000" w:themeColor="text1"/>
                <w:spacing w:val="-4"/>
                <w:sz w:val="24"/>
              </w:rPr>
              <w:t>（散落）</w:t>
            </w:r>
            <w:r w:rsidRPr="008F29D6">
              <w:rPr>
                <w:rFonts w:hint="eastAsia"/>
                <w:bCs/>
                <w:color w:val="000000" w:themeColor="text1"/>
                <w:spacing w:val="-4"/>
                <w:sz w:val="24"/>
              </w:rPr>
              <w:t>时，应立即采取以下应急措施：</w:t>
            </w:r>
          </w:p>
          <w:p w14:paraId="27A0662E" w14:textId="23152CA5" w:rsidR="00DC31F4" w:rsidRPr="008F29D6" w:rsidRDefault="00000000">
            <w:pPr>
              <w:overflowPunct w:val="0"/>
              <w:autoSpaceDE w:val="0"/>
              <w:autoSpaceDN w:val="0"/>
              <w:spacing w:line="440" w:lineRule="exact"/>
              <w:ind w:firstLineChars="200" w:firstLine="464"/>
              <w:rPr>
                <w:bCs/>
                <w:color w:val="000000" w:themeColor="text1"/>
                <w:spacing w:val="-4"/>
                <w:sz w:val="24"/>
              </w:rPr>
            </w:pPr>
            <w:r w:rsidRPr="008F29D6">
              <w:rPr>
                <w:rFonts w:hint="eastAsia"/>
                <w:bCs/>
                <w:color w:val="000000" w:themeColor="text1"/>
                <w:spacing w:val="-4"/>
                <w:sz w:val="24"/>
              </w:rPr>
              <w:t>a.</w:t>
            </w:r>
            <w:r w:rsidRPr="008F29D6">
              <w:rPr>
                <w:rFonts w:hint="eastAsia"/>
                <w:bCs/>
                <w:color w:val="000000" w:themeColor="text1"/>
                <w:spacing w:val="-4"/>
                <w:sz w:val="24"/>
              </w:rPr>
              <w:t>对泄漏</w:t>
            </w:r>
            <w:r w:rsidR="0084576A" w:rsidRPr="008F29D6">
              <w:rPr>
                <w:rFonts w:hint="eastAsia"/>
                <w:bCs/>
                <w:color w:val="000000" w:themeColor="text1"/>
                <w:spacing w:val="-4"/>
                <w:sz w:val="24"/>
              </w:rPr>
              <w:t>、散落</w:t>
            </w:r>
            <w:r w:rsidRPr="008F29D6">
              <w:rPr>
                <w:rFonts w:hint="eastAsia"/>
                <w:bCs/>
                <w:color w:val="000000" w:themeColor="text1"/>
                <w:spacing w:val="-4"/>
                <w:sz w:val="24"/>
              </w:rPr>
              <w:t>的</w:t>
            </w:r>
            <w:r w:rsidR="0084576A" w:rsidRPr="008F29D6">
              <w:rPr>
                <w:rFonts w:hint="eastAsia"/>
                <w:bCs/>
                <w:color w:val="000000" w:themeColor="text1"/>
                <w:spacing w:val="-4"/>
                <w:sz w:val="24"/>
              </w:rPr>
              <w:t>危险废物</w:t>
            </w:r>
            <w:r w:rsidRPr="008F29D6">
              <w:rPr>
                <w:rFonts w:hint="eastAsia"/>
                <w:bCs/>
                <w:color w:val="000000" w:themeColor="text1"/>
                <w:spacing w:val="-4"/>
                <w:sz w:val="24"/>
              </w:rPr>
              <w:t>及时收集，储存在专用桶内，放置在库房内，远离火种、热源。</w:t>
            </w:r>
          </w:p>
          <w:p w14:paraId="4F7CC91A" w14:textId="77777777" w:rsidR="00DC31F4" w:rsidRPr="008F29D6" w:rsidRDefault="00000000">
            <w:pPr>
              <w:overflowPunct w:val="0"/>
              <w:autoSpaceDE w:val="0"/>
              <w:autoSpaceDN w:val="0"/>
              <w:spacing w:line="440" w:lineRule="exact"/>
              <w:ind w:firstLineChars="200" w:firstLine="464"/>
              <w:rPr>
                <w:bCs/>
                <w:color w:val="000000" w:themeColor="text1"/>
                <w:spacing w:val="-4"/>
                <w:sz w:val="24"/>
              </w:rPr>
            </w:pPr>
            <w:r w:rsidRPr="008F29D6">
              <w:rPr>
                <w:rFonts w:hint="eastAsia"/>
                <w:bCs/>
                <w:color w:val="000000" w:themeColor="text1"/>
                <w:spacing w:val="-4"/>
                <w:sz w:val="24"/>
              </w:rPr>
              <w:t>b.</w:t>
            </w:r>
            <w:r w:rsidRPr="008F29D6">
              <w:rPr>
                <w:rFonts w:hint="eastAsia"/>
                <w:bCs/>
                <w:color w:val="000000" w:themeColor="text1"/>
                <w:spacing w:val="-4"/>
                <w:sz w:val="24"/>
              </w:rPr>
              <w:t>杜绝附近一切火源，同时派人员向负责人和安全消防人员报告发生泄漏的具体情况及正在采取的措施。</w:t>
            </w:r>
          </w:p>
          <w:p w14:paraId="013BD4D9" w14:textId="77777777" w:rsidR="00DC31F4" w:rsidRPr="008F29D6" w:rsidRDefault="00000000">
            <w:pPr>
              <w:overflowPunct w:val="0"/>
              <w:autoSpaceDE w:val="0"/>
              <w:autoSpaceDN w:val="0"/>
              <w:spacing w:line="440" w:lineRule="exact"/>
              <w:ind w:firstLineChars="200" w:firstLine="464"/>
              <w:rPr>
                <w:bCs/>
                <w:color w:val="000000" w:themeColor="text1"/>
                <w:spacing w:val="-4"/>
                <w:sz w:val="24"/>
              </w:rPr>
            </w:pPr>
            <w:r w:rsidRPr="008F29D6">
              <w:rPr>
                <w:rFonts w:hint="eastAsia"/>
                <w:bCs/>
                <w:color w:val="000000" w:themeColor="text1"/>
                <w:spacing w:val="-4"/>
                <w:sz w:val="24"/>
              </w:rPr>
              <w:t>c.</w:t>
            </w:r>
            <w:r w:rsidRPr="008F29D6">
              <w:rPr>
                <w:rFonts w:hint="eastAsia"/>
                <w:bCs/>
                <w:color w:val="000000" w:themeColor="text1"/>
                <w:spacing w:val="-4"/>
                <w:sz w:val="24"/>
              </w:rPr>
              <w:t>储存区域放置泡沫、干粉或者二氧化碳灭火器，放置沙土等灭火装置，配备人员防护设施。</w:t>
            </w:r>
          </w:p>
          <w:bookmarkEnd w:id="21"/>
          <w:bookmarkEnd w:id="22"/>
          <w:bookmarkEnd w:id="23"/>
          <w:p w14:paraId="6F61399C" w14:textId="77777777" w:rsidR="00DC31F4" w:rsidRPr="008F29D6" w:rsidRDefault="00000000">
            <w:pPr>
              <w:overflowPunct w:val="0"/>
              <w:autoSpaceDE w:val="0"/>
              <w:autoSpaceDN w:val="0"/>
              <w:spacing w:line="440" w:lineRule="exact"/>
              <w:ind w:firstLineChars="200" w:firstLine="464"/>
              <w:rPr>
                <w:bCs/>
                <w:color w:val="000000" w:themeColor="text1"/>
                <w:spacing w:val="-4"/>
                <w:sz w:val="24"/>
              </w:rPr>
            </w:pPr>
            <w:r w:rsidRPr="008F29D6">
              <w:rPr>
                <w:rFonts w:ascii="宋体" w:hAnsi="宋体" w:cs="宋体" w:hint="eastAsia"/>
                <w:bCs/>
                <w:color w:val="000000" w:themeColor="text1"/>
                <w:spacing w:val="-4"/>
                <w:sz w:val="24"/>
              </w:rPr>
              <w:t>④</w:t>
            </w:r>
            <w:r w:rsidRPr="008F29D6">
              <w:rPr>
                <w:bCs/>
                <w:color w:val="000000" w:themeColor="text1"/>
                <w:spacing w:val="-4"/>
                <w:sz w:val="24"/>
              </w:rPr>
              <w:t>事故应急预案</w:t>
            </w:r>
          </w:p>
          <w:p w14:paraId="7FEBF906" w14:textId="77777777" w:rsidR="00DC31F4" w:rsidRPr="008F29D6" w:rsidRDefault="00000000">
            <w:pPr>
              <w:overflowPunct w:val="0"/>
              <w:autoSpaceDE w:val="0"/>
              <w:autoSpaceDN w:val="0"/>
              <w:spacing w:line="440" w:lineRule="exact"/>
              <w:ind w:firstLineChars="200" w:firstLine="464"/>
              <w:rPr>
                <w:color w:val="000000" w:themeColor="text1"/>
                <w:spacing w:val="-4"/>
                <w:sz w:val="24"/>
              </w:rPr>
            </w:pPr>
            <w:r w:rsidRPr="008F29D6">
              <w:rPr>
                <w:color w:val="000000" w:themeColor="text1"/>
                <w:spacing w:val="-4"/>
                <w:sz w:val="24"/>
              </w:rPr>
              <w:t>企业应按照国家相关规定对环境突发事件应急预案进行修编，并向主管部门备案</w:t>
            </w:r>
            <w:bookmarkEnd w:id="20"/>
            <w:r w:rsidRPr="008F29D6">
              <w:rPr>
                <w:color w:val="000000" w:themeColor="text1"/>
                <w:spacing w:val="-4"/>
                <w:sz w:val="24"/>
              </w:rPr>
              <w:t>。</w:t>
            </w:r>
          </w:p>
          <w:p w14:paraId="1ABD6161" w14:textId="77777777" w:rsidR="00DC31F4" w:rsidRPr="008F29D6" w:rsidRDefault="00000000">
            <w:pPr>
              <w:adjustRightInd w:val="0"/>
              <w:spacing w:line="440" w:lineRule="exact"/>
              <w:ind w:firstLineChars="200" w:firstLine="464"/>
              <w:textAlignment w:val="baseline"/>
              <w:rPr>
                <w:color w:val="000000" w:themeColor="text1"/>
                <w:spacing w:val="-4"/>
                <w:sz w:val="24"/>
                <w:szCs w:val="20"/>
              </w:rPr>
            </w:pPr>
            <w:r w:rsidRPr="008F29D6">
              <w:rPr>
                <w:rFonts w:hint="eastAsia"/>
                <w:color w:val="000000" w:themeColor="text1"/>
                <w:spacing w:val="-4"/>
                <w:sz w:val="24"/>
                <w:szCs w:val="20"/>
              </w:rPr>
              <w:t>（</w:t>
            </w:r>
            <w:r w:rsidRPr="008F29D6">
              <w:rPr>
                <w:rFonts w:hint="eastAsia"/>
                <w:color w:val="000000" w:themeColor="text1"/>
                <w:spacing w:val="-4"/>
                <w:sz w:val="24"/>
                <w:szCs w:val="20"/>
              </w:rPr>
              <w:t>6</w:t>
            </w:r>
            <w:r w:rsidRPr="008F29D6">
              <w:rPr>
                <w:rFonts w:hint="eastAsia"/>
                <w:color w:val="000000" w:themeColor="text1"/>
                <w:spacing w:val="-4"/>
                <w:sz w:val="24"/>
                <w:szCs w:val="20"/>
              </w:rPr>
              <w:t>）环境风险评价结论</w:t>
            </w:r>
          </w:p>
          <w:p w14:paraId="6E4D8600" w14:textId="348CD913" w:rsidR="00DC31F4" w:rsidRPr="008F29D6" w:rsidRDefault="00000000">
            <w:pPr>
              <w:spacing w:line="440" w:lineRule="exact"/>
              <w:ind w:firstLineChars="200" w:firstLine="464"/>
              <w:rPr>
                <w:color w:val="000000" w:themeColor="text1"/>
                <w:spacing w:val="-4"/>
                <w:sz w:val="24"/>
              </w:rPr>
            </w:pPr>
            <w:r w:rsidRPr="008F29D6">
              <w:rPr>
                <w:rFonts w:hint="eastAsia"/>
                <w:color w:val="000000" w:themeColor="text1"/>
                <w:spacing w:val="-4"/>
                <w:sz w:val="24"/>
                <w:szCs w:val="20"/>
              </w:rPr>
              <w:t>本项目涉及的风险物质包括废机油、废机油桶、</w:t>
            </w:r>
            <w:r w:rsidR="0084576A" w:rsidRPr="008F29D6">
              <w:rPr>
                <w:rFonts w:hint="eastAsia"/>
                <w:color w:val="000000" w:themeColor="text1"/>
                <w:spacing w:val="-4"/>
                <w:sz w:val="24"/>
                <w:szCs w:val="20"/>
              </w:rPr>
              <w:t>废脱硝催化剂、</w:t>
            </w:r>
            <w:r w:rsidRPr="008F29D6">
              <w:rPr>
                <w:rFonts w:hint="eastAsia"/>
                <w:color w:val="000000" w:themeColor="text1"/>
                <w:spacing w:val="-4"/>
                <w:sz w:val="24"/>
                <w:szCs w:val="20"/>
              </w:rPr>
              <w:t>天然气等，上述物质储存过程中存在泄漏、散落或引起火灾发生环境风险事故的可能，受影响的主要为厂区工作人员，厂区制定相关管理制度，采取防渗漏、防火、防静电等措施，员工严格遵守国家相关管理规定，在发生事故后能及时采取相应的安全措施和及时启动事故应急预案，泄漏和火灾事故风险都是可以预防和控制的。</w:t>
            </w:r>
          </w:p>
          <w:p w14:paraId="2F1A9DF2" w14:textId="77777777" w:rsidR="00DC31F4" w:rsidRPr="008F29D6" w:rsidRDefault="00000000">
            <w:pPr>
              <w:spacing w:line="440" w:lineRule="exact"/>
              <w:ind w:firstLineChars="200" w:firstLine="466"/>
              <w:rPr>
                <w:b/>
                <w:bCs/>
                <w:color w:val="000000" w:themeColor="text1"/>
                <w:spacing w:val="-4"/>
                <w:sz w:val="24"/>
              </w:rPr>
            </w:pPr>
            <w:r w:rsidRPr="008F29D6">
              <w:rPr>
                <w:rFonts w:hint="eastAsia"/>
                <w:b/>
                <w:bCs/>
                <w:color w:val="000000" w:themeColor="text1"/>
                <w:spacing w:val="-4"/>
                <w:sz w:val="24"/>
              </w:rPr>
              <w:t>8</w:t>
            </w:r>
            <w:r w:rsidRPr="008F29D6">
              <w:rPr>
                <w:b/>
                <w:bCs/>
                <w:color w:val="000000" w:themeColor="text1"/>
                <w:spacing w:val="-4"/>
                <w:sz w:val="24"/>
              </w:rPr>
              <w:t>、环境管理与监测计划</w:t>
            </w:r>
          </w:p>
          <w:p w14:paraId="2B2A0EC7" w14:textId="77777777" w:rsidR="00DC31F4" w:rsidRPr="008F29D6" w:rsidRDefault="00000000">
            <w:pPr>
              <w:overflowPunct w:val="0"/>
              <w:adjustRightInd w:val="0"/>
              <w:snapToGrid w:val="0"/>
              <w:spacing w:line="440" w:lineRule="exact"/>
              <w:ind w:firstLineChars="200" w:firstLine="464"/>
              <w:rPr>
                <w:color w:val="000000" w:themeColor="text1"/>
                <w:spacing w:val="-4"/>
                <w:sz w:val="24"/>
              </w:rPr>
            </w:pPr>
            <w:r w:rsidRPr="008F29D6">
              <w:rPr>
                <w:rFonts w:hint="eastAsia"/>
                <w:color w:val="000000" w:themeColor="text1"/>
                <w:spacing w:val="-4"/>
                <w:sz w:val="24"/>
              </w:rPr>
              <w:t>为了贯彻执行有关环境保护法规，及时了解项目及其周围环境质量变化情况，掌握环境保护措施实施的效果，保证该区域良好的环境质量，建设单位进行相应的环境管理。</w:t>
            </w:r>
          </w:p>
          <w:p w14:paraId="0785B52C" w14:textId="77777777" w:rsidR="00DC31F4" w:rsidRPr="008F29D6" w:rsidRDefault="00000000">
            <w:pPr>
              <w:overflowPunct w:val="0"/>
              <w:adjustRightInd w:val="0"/>
              <w:snapToGrid w:val="0"/>
              <w:spacing w:line="440" w:lineRule="exact"/>
              <w:ind w:firstLineChars="200" w:firstLine="464"/>
              <w:rPr>
                <w:color w:val="000000" w:themeColor="text1"/>
                <w:spacing w:val="-4"/>
                <w:sz w:val="24"/>
              </w:rPr>
            </w:pPr>
            <w:r w:rsidRPr="008F29D6">
              <w:rPr>
                <w:rFonts w:hint="eastAsia"/>
                <w:color w:val="000000" w:themeColor="text1"/>
                <w:spacing w:val="-4"/>
                <w:sz w:val="24"/>
              </w:rPr>
              <w:t>（</w:t>
            </w:r>
            <w:r w:rsidRPr="008F29D6">
              <w:rPr>
                <w:rFonts w:hint="eastAsia"/>
                <w:color w:val="000000" w:themeColor="text1"/>
                <w:spacing w:val="-4"/>
                <w:sz w:val="24"/>
              </w:rPr>
              <w:t>1</w:t>
            </w:r>
            <w:r w:rsidRPr="008F29D6">
              <w:rPr>
                <w:rFonts w:hint="eastAsia"/>
                <w:color w:val="000000" w:themeColor="text1"/>
                <w:spacing w:val="-4"/>
                <w:sz w:val="24"/>
              </w:rPr>
              <w:t>）环境管理要求</w:t>
            </w:r>
          </w:p>
          <w:p w14:paraId="2F841A66" w14:textId="77777777" w:rsidR="00DC31F4" w:rsidRPr="008F29D6" w:rsidRDefault="00000000">
            <w:pPr>
              <w:overflowPunct w:val="0"/>
              <w:adjustRightInd w:val="0"/>
              <w:snapToGrid w:val="0"/>
              <w:spacing w:line="440" w:lineRule="exact"/>
              <w:ind w:firstLineChars="200" w:firstLine="464"/>
              <w:rPr>
                <w:color w:val="000000" w:themeColor="text1"/>
                <w:spacing w:val="-4"/>
                <w:sz w:val="24"/>
              </w:rPr>
            </w:pPr>
            <w:r w:rsidRPr="008F29D6">
              <w:rPr>
                <w:rFonts w:hint="eastAsia"/>
                <w:color w:val="000000" w:themeColor="text1"/>
                <w:spacing w:val="-4"/>
                <w:sz w:val="24"/>
              </w:rPr>
              <w:t>①贯彻落实国家相关法律法规及政策，以国家相关法律法规为依据，落实防治</w:t>
            </w:r>
            <w:r w:rsidRPr="008F29D6">
              <w:rPr>
                <w:rFonts w:hint="eastAsia"/>
                <w:color w:val="000000" w:themeColor="text1"/>
                <w:spacing w:val="-4"/>
                <w:sz w:val="24"/>
              </w:rPr>
              <w:lastRenderedPageBreak/>
              <w:t>环境污染和生态破坏的措施以及环境保护设施投资概算，及时向当地环境保护部门汇报各阶段的情况。</w:t>
            </w:r>
          </w:p>
          <w:p w14:paraId="79F5847B" w14:textId="77777777" w:rsidR="00DC31F4" w:rsidRPr="008F29D6" w:rsidRDefault="00000000">
            <w:pPr>
              <w:overflowPunct w:val="0"/>
              <w:adjustRightInd w:val="0"/>
              <w:snapToGrid w:val="0"/>
              <w:spacing w:line="440" w:lineRule="exact"/>
              <w:ind w:firstLineChars="200" w:firstLine="464"/>
              <w:rPr>
                <w:color w:val="000000" w:themeColor="text1"/>
                <w:spacing w:val="-4"/>
                <w:sz w:val="24"/>
              </w:rPr>
            </w:pPr>
            <w:r w:rsidRPr="008F29D6">
              <w:rPr>
                <w:rFonts w:hint="eastAsia"/>
                <w:color w:val="000000" w:themeColor="text1"/>
                <w:spacing w:val="-4"/>
                <w:sz w:val="24"/>
              </w:rPr>
              <w:t>②项目的建设遵循“三同时”制度，即项目环保措施与主体工程同时设计、同时施工、同时投产使用。</w:t>
            </w:r>
          </w:p>
          <w:p w14:paraId="5AE8632F" w14:textId="77777777" w:rsidR="00DC31F4" w:rsidRPr="008F29D6" w:rsidRDefault="00000000">
            <w:pPr>
              <w:overflowPunct w:val="0"/>
              <w:adjustRightInd w:val="0"/>
              <w:snapToGrid w:val="0"/>
              <w:spacing w:line="440" w:lineRule="exact"/>
              <w:ind w:firstLineChars="200" w:firstLine="464"/>
              <w:rPr>
                <w:color w:val="000000" w:themeColor="text1"/>
                <w:spacing w:val="-4"/>
                <w:sz w:val="24"/>
              </w:rPr>
            </w:pPr>
            <w:r w:rsidRPr="008F29D6">
              <w:rPr>
                <w:rFonts w:hint="eastAsia"/>
                <w:color w:val="000000" w:themeColor="text1"/>
                <w:spacing w:val="-4"/>
                <w:sz w:val="24"/>
              </w:rPr>
              <w:t>③</w:t>
            </w:r>
            <w:r w:rsidRPr="008F29D6">
              <w:rPr>
                <w:color w:val="000000" w:themeColor="text1"/>
                <w:spacing w:val="-4"/>
                <w:sz w:val="24"/>
              </w:rPr>
              <w:t>排污许可制度衔接。</w:t>
            </w:r>
            <w:r w:rsidRPr="008F29D6">
              <w:rPr>
                <w:rFonts w:hint="eastAsia"/>
                <w:color w:val="000000" w:themeColor="text1"/>
                <w:spacing w:val="-4"/>
                <w:sz w:val="24"/>
              </w:rPr>
              <w:t>应按照《排污许可管理条例》、《排污许可管理办法》、《固定污染源排污许可分类管理名录（</w:t>
            </w:r>
            <w:r w:rsidRPr="008F29D6">
              <w:rPr>
                <w:rFonts w:hint="eastAsia"/>
                <w:color w:val="000000" w:themeColor="text1"/>
                <w:spacing w:val="-4"/>
                <w:sz w:val="24"/>
              </w:rPr>
              <w:t>2019</w:t>
            </w:r>
            <w:r w:rsidRPr="008F29D6">
              <w:rPr>
                <w:rFonts w:hint="eastAsia"/>
                <w:color w:val="000000" w:themeColor="text1"/>
                <w:spacing w:val="-4"/>
                <w:sz w:val="24"/>
              </w:rPr>
              <w:t>年版）》等排污许可相关管理要求，及时履行排污许可手续。</w:t>
            </w:r>
          </w:p>
          <w:p w14:paraId="2031EFB2" w14:textId="77777777" w:rsidR="00DC31F4" w:rsidRPr="008F29D6" w:rsidRDefault="00000000">
            <w:pPr>
              <w:overflowPunct w:val="0"/>
              <w:adjustRightInd w:val="0"/>
              <w:snapToGrid w:val="0"/>
              <w:spacing w:line="440" w:lineRule="exact"/>
              <w:ind w:firstLineChars="200" w:firstLine="464"/>
              <w:rPr>
                <w:color w:val="000000" w:themeColor="text1"/>
                <w:spacing w:val="-4"/>
                <w:sz w:val="24"/>
              </w:rPr>
            </w:pPr>
            <w:r w:rsidRPr="008F29D6">
              <w:rPr>
                <w:rFonts w:hint="eastAsia"/>
                <w:color w:val="000000" w:themeColor="text1"/>
                <w:spacing w:val="-4"/>
                <w:sz w:val="24"/>
              </w:rPr>
              <w:t>④建设项目竣工后，建设单位或者其委托的技术机构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p w14:paraId="36C54F8A" w14:textId="77777777" w:rsidR="00DC31F4" w:rsidRPr="008F29D6" w:rsidRDefault="00000000">
            <w:pPr>
              <w:overflowPunct w:val="0"/>
              <w:adjustRightInd w:val="0"/>
              <w:snapToGrid w:val="0"/>
              <w:spacing w:line="440" w:lineRule="exact"/>
              <w:ind w:firstLineChars="200" w:firstLine="464"/>
              <w:rPr>
                <w:color w:val="000000" w:themeColor="text1"/>
                <w:spacing w:val="-4"/>
                <w:sz w:val="24"/>
              </w:rPr>
            </w:pPr>
            <w:r w:rsidRPr="008F29D6">
              <w:rPr>
                <w:rFonts w:hint="eastAsia"/>
                <w:color w:val="000000" w:themeColor="text1"/>
                <w:spacing w:val="-4"/>
                <w:sz w:val="24"/>
              </w:rPr>
              <w:t>⑤验收报告编制完成后，建设单位应组织成立验收工作组。验收工作组由建设单位、验收报告编制机构和专业技术专家等组成。建设单位应当对验收工作组提出的问题进行整改，合格后方可出具验收合格的意见。建设项目配套建设的环境保护设施经验收合格后，其主体工程才可以投入生产或者使用，并纳入环境保护管理部门的管理，对项目各阶段工作进行监督、检查。建设单位按照《环境保护信息公开办法》进行相关信息的公开。</w:t>
            </w:r>
          </w:p>
          <w:p w14:paraId="4A892CBC" w14:textId="77777777" w:rsidR="00DC31F4" w:rsidRPr="008F29D6" w:rsidRDefault="00000000">
            <w:pPr>
              <w:overflowPunct w:val="0"/>
              <w:adjustRightInd w:val="0"/>
              <w:snapToGrid w:val="0"/>
              <w:spacing w:line="440" w:lineRule="exact"/>
              <w:ind w:firstLineChars="200" w:firstLine="464"/>
              <w:rPr>
                <w:color w:val="000000" w:themeColor="text1"/>
                <w:spacing w:val="-4"/>
                <w:sz w:val="24"/>
              </w:rPr>
            </w:pPr>
            <w:r w:rsidRPr="008F29D6">
              <w:rPr>
                <w:rFonts w:hint="eastAsia"/>
                <w:color w:val="000000" w:themeColor="text1"/>
                <w:spacing w:val="-4"/>
                <w:sz w:val="24"/>
              </w:rPr>
              <w:t>（</w:t>
            </w:r>
            <w:r w:rsidRPr="008F29D6">
              <w:rPr>
                <w:color w:val="000000" w:themeColor="text1"/>
                <w:spacing w:val="-4"/>
                <w:sz w:val="24"/>
              </w:rPr>
              <w:t>2</w:t>
            </w:r>
            <w:r w:rsidRPr="008F29D6">
              <w:rPr>
                <w:rFonts w:hint="eastAsia"/>
                <w:color w:val="000000" w:themeColor="text1"/>
                <w:spacing w:val="-4"/>
                <w:sz w:val="24"/>
              </w:rPr>
              <w:t>）排污口规范化管理</w:t>
            </w:r>
          </w:p>
          <w:p w14:paraId="0B860CB4" w14:textId="77777777" w:rsidR="00DC31F4" w:rsidRPr="008F29D6" w:rsidRDefault="00000000">
            <w:pPr>
              <w:overflowPunct w:val="0"/>
              <w:adjustRightInd w:val="0"/>
              <w:snapToGrid w:val="0"/>
              <w:spacing w:line="440" w:lineRule="exact"/>
              <w:ind w:firstLineChars="200" w:firstLine="464"/>
              <w:rPr>
                <w:color w:val="000000" w:themeColor="text1"/>
                <w:spacing w:val="-4"/>
                <w:kern w:val="0"/>
                <w:sz w:val="24"/>
              </w:rPr>
            </w:pPr>
            <w:r w:rsidRPr="008F29D6">
              <w:rPr>
                <w:rFonts w:hint="eastAsia"/>
                <w:color w:val="000000" w:themeColor="text1"/>
                <w:spacing w:val="-4"/>
                <w:kern w:val="0"/>
                <w:sz w:val="24"/>
              </w:rPr>
              <w:t>根据国家标准《环境保护图形标志—排放口（源）》和国家环保总局《排污口规范化整治要求（试行）》的技术要求，企业所有排放口，包括水、气、声、固体废物，必须按照“便于计量监测、便于日常现场监督检查”的原则和规范化要求，设置与之相适应的环境保护图形标志牌，绘制企业排污口分布图，对治理设施安装运行监控装置。排污口的规范化要符合有关要求。</w:t>
            </w:r>
          </w:p>
          <w:p w14:paraId="30A21827" w14:textId="77777777" w:rsidR="00DC31F4" w:rsidRPr="008F29D6" w:rsidRDefault="00000000">
            <w:pPr>
              <w:overflowPunct w:val="0"/>
              <w:adjustRightInd w:val="0"/>
              <w:snapToGrid w:val="0"/>
              <w:spacing w:line="440" w:lineRule="exact"/>
              <w:ind w:firstLineChars="200" w:firstLine="464"/>
              <w:rPr>
                <w:color w:val="000000" w:themeColor="text1"/>
                <w:spacing w:val="-4"/>
                <w:kern w:val="0"/>
                <w:sz w:val="24"/>
              </w:rPr>
            </w:pPr>
            <w:r w:rsidRPr="008F29D6">
              <w:rPr>
                <w:rFonts w:hint="eastAsia"/>
                <w:color w:val="000000" w:themeColor="text1"/>
                <w:spacing w:val="-4"/>
                <w:kern w:val="0"/>
                <w:sz w:val="24"/>
              </w:rPr>
              <w:t>①在各排污口处设立较明显的排污口标志牌，其上应注明主要排放污染物的名称。</w:t>
            </w:r>
          </w:p>
          <w:p w14:paraId="558563F0" w14:textId="77777777" w:rsidR="00DC31F4" w:rsidRPr="008F29D6" w:rsidRDefault="00000000">
            <w:pPr>
              <w:overflowPunct w:val="0"/>
              <w:adjustRightInd w:val="0"/>
              <w:snapToGrid w:val="0"/>
              <w:spacing w:line="440" w:lineRule="exact"/>
              <w:ind w:firstLineChars="200" w:firstLine="464"/>
              <w:rPr>
                <w:color w:val="000000" w:themeColor="text1"/>
                <w:spacing w:val="-4"/>
                <w:kern w:val="0"/>
                <w:sz w:val="24"/>
              </w:rPr>
            </w:pPr>
            <w:r w:rsidRPr="008F29D6">
              <w:rPr>
                <w:rFonts w:hint="eastAsia"/>
                <w:color w:val="000000" w:themeColor="text1"/>
                <w:spacing w:val="-4"/>
                <w:kern w:val="0"/>
                <w:sz w:val="24"/>
              </w:rPr>
              <w:t>②如实填写《中华人民共和国规范化排污口标志登记证》的有关内容，由环保主管部门签发登记证。</w:t>
            </w:r>
          </w:p>
          <w:p w14:paraId="7957CADF" w14:textId="77777777" w:rsidR="00DC31F4" w:rsidRPr="008F29D6" w:rsidRDefault="00000000">
            <w:pPr>
              <w:overflowPunct w:val="0"/>
              <w:adjustRightInd w:val="0"/>
              <w:snapToGrid w:val="0"/>
              <w:spacing w:line="440" w:lineRule="exact"/>
              <w:ind w:firstLineChars="200" w:firstLine="464"/>
              <w:rPr>
                <w:color w:val="000000" w:themeColor="text1"/>
                <w:spacing w:val="-4"/>
                <w:kern w:val="0"/>
                <w:sz w:val="24"/>
              </w:rPr>
            </w:pPr>
            <w:r w:rsidRPr="008F29D6">
              <w:rPr>
                <w:rFonts w:hint="eastAsia"/>
                <w:color w:val="000000" w:themeColor="text1"/>
                <w:spacing w:val="-4"/>
                <w:kern w:val="0"/>
                <w:sz w:val="24"/>
              </w:rPr>
              <w:t>③将有关排污口的情况如：排污口的性质、编号、排污口的位置；主要排放的污染物种类、数量、浓度、排放规律、排放去向；污染治理设施的运行情况等进行</w:t>
            </w:r>
            <w:r w:rsidRPr="008F29D6">
              <w:rPr>
                <w:rFonts w:hint="eastAsia"/>
                <w:color w:val="000000" w:themeColor="text1"/>
                <w:spacing w:val="-4"/>
                <w:kern w:val="0"/>
                <w:sz w:val="24"/>
              </w:rPr>
              <w:lastRenderedPageBreak/>
              <w:t>建档管理，并报送环保主管部门备案。</w:t>
            </w:r>
          </w:p>
          <w:p w14:paraId="380EC14D" w14:textId="77777777" w:rsidR="00DC31F4" w:rsidRPr="008F29D6" w:rsidRDefault="00000000">
            <w:pPr>
              <w:overflowPunct w:val="0"/>
              <w:adjustRightInd w:val="0"/>
              <w:snapToGrid w:val="0"/>
              <w:spacing w:line="440" w:lineRule="exact"/>
              <w:ind w:firstLineChars="200" w:firstLine="464"/>
              <w:rPr>
                <w:color w:val="000000" w:themeColor="text1"/>
                <w:spacing w:val="-4"/>
                <w:kern w:val="0"/>
                <w:sz w:val="24"/>
              </w:rPr>
            </w:pPr>
            <w:r w:rsidRPr="008F29D6">
              <w:rPr>
                <w:rFonts w:hint="eastAsia"/>
                <w:color w:val="000000" w:themeColor="text1"/>
                <w:spacing w:val="-4"/>
                <w:kern w:val="0"/>
                <w:sz w:val="24"/>
              </w:rPr>
              <w:t>④按照排污口规范管理及排放口环境保护图形标志管理有关规定，在排污口附近设置环境保护图形标志牌，根据《环境保护图形标志》实施细则，填写本工程的主要污染物；标志牌必须保持清晰、完整，发现形象损坏、颜色污染或有变化、褪色等不符合图形标志标准的情况，应及时修复或更换，检查时间至少每年一次。</w:t>
            </w:r>
          </w:p>
          <w:p w14:paraId="291A7D38" w14:textId="77777777" w:rsidR="00DC31F4" w:rsidRPr="008F29D6" w:rsidRDefault="00000000">
            <w:pPr>
              <w:overflowPunct w:val="0"/>
              <w:adjustRightInd w:val="0"/>
              <w:snapToGrid w:val="0"/>
              <w:spacing w:line="440" w:lineRule="exact"/>
              <w:ind w:firstLineChars="200" w:firstLine="464"/>
              <w:rPr>
                <w:color w:val="000000" w:themeColor="text1"/>
                <w:spacing w:val="-4"/>
                <w:kern w:val="0"/>
                <w:sz w:val="24"/>
              </w:rPr>
            </w:pPr>
            <w:r w:rsidRPr="008F29D6">
              <w:rPr>
                <w:rFonts w:hint="eastAsia"/>
                <w:color w:val="000000" w:themeColor="text1"/>
                <w:spacing w:val="-4"/>
                <w:kern w:val="0"/>
                <w:sz w:val="24"/>
              </w:rPr>
              <w:t>⑤排放口规范化整治要遵循便于采集样品、便于监测计量、便于日常监督管理的原则，严格按排放口规范化整治技术要求进行。</w:t>
            </w:r>
          </w:p>
          <w:p w14:paraId="78428370" w14:textId="77777777" w:rsidR="00DC31F4" w:rsidRPr="008F29D6" w:rsidRDefault="00000000">
            <w:pPr>
              <w:overflowPunct w:val="0"/>
              <w:adjustRightInd w:val="0"/>
              <w:snapToGrid w:val="0"/>
              <w:spacing w:line="440" w:lineRule="exact"/>
              <w:ind w:firstLineChars="200" w:firstLine="464"/>
              <w:rPr>
                <w:color w:val="000000" w:themeColor="text1"/>
                <w:spacing w:val="-4"/>
                <w:kern w:val="0"/>
                <w:sz w:val="24"/>
              </w:rPr>
            </w:pPr>
            <w:r w:rsidRPr="008F29D6">
              <w:rPr>
                <w:rFonts w:hint="eastAsia"/>
                <w:color w:val="000000" w:themeColor="text1"/>
                <w:spacing w:val="-4"/>
                <w:kern w:val="0"/>
                <w:sz w:val="24"/>
              </w:rPr>
              <w:t>⑥环境保护图形标志牌设置位置应距污染物排放口及固体废物堆放场或采样点较近且醒目处，设置高度一般为标志牌上缘距离地面约</w:t>
            </w:r>
            <w:r w:rsidRPr="008F29D6">
              <w:rPr>
                <w:rFonts w:hint="eastAsia"/>
                <w:color w:val="000000" w:themeColor="text1"/>
                <w:spacing w:val="-4"/>
                <w:kern w:val="0"/>
                <w:sz w:val="24"/>
              </w:rPr>
              <w:t>2m</w:t>
            </w:r>
            <w:r w:rsidRPr="008F29D6">
              <w:rPr>
                <w:rFonts w:hint="eastAsia"/>
                <w:color w:val="000000" w:themeColor="text1"/>
                <w:spacing w:val="-4"/>
                <w:kern w:val="0"/>
                <w:sz w:val="24"/>
              </w:rPr>
              <w:t>。</w:t>
            </w:r>
          </w:p>
          <w:p w14:paraId="2AB96570" w14:textId="17946CEC" w:rsidR="00DC31F4" w:rsidRPr="008F29D6" w:rsidRDefault="00000000">
            <w:pPr>
              <w:overflowPunct w:val="0"/>
              <w:adjustRightInd w:val="0"/>
              <w:snapToGrid w:val="0"/>
              <w:spacing w:line="440" w:lineRule="exact"/>
              <w:ind w:firstLineChars="200" w:firstLine="464"/>
              <w:rPr>
                <w:color w:val="000000" w:themeColor="text1"/>
                <w:spacing w:val="-4"/>
                <w:kern w:val="0"/>
                <w:sz w:val="24"/>
              </w:rPr>
            </w:pPr>
            <w:r w:rsidRPr="008F29D6">
              <w:rPr>
                <w:rFonts w:hint="eastAsia"/>
                <w:color w:val="000000" w:themeColor="text1"/>
                <w:spacing w:val="-4"/>
                <w:kern w:val="0"/>
                <w:sz w:val="24"/>
              </w:rPr>
              <w:t>在厂区的废气排放源、固体废物贮存处置场等处应设置环境保护图形标志，图形符号分提示图形和警告图形符号两种，按</w:t>
            </w:r>
            <w:r w:rsidRPr="008F29D6">
              <w:rPr>
                <w:rFonts w:hint="eastAsia"/>
                <w:color w:val="000000" w:themeColor="text1"/>
                <w:spacing w:val="-4"/>
                <w:kern w:val="0"/>
                <w:sz w:val="24"/>
              </w:rPr>
              <w:t>GB15562.1-1995</w:t>
            </w:r>
            <w:r w:rsidRPr="008F29D6">
              <w:rPr>
                <w:rFonts w:hint="eastAsia"/>
                <w:color w:val="000000" w:themeColor="text1"/>
                <w:spacing w:val="-4"/>
                <w:kern w:val="0"/>
                <w:sz w:val="24"/>
              </w:rPr>
              <w:t>、</w:t>
            </w:r>
            <w:r w:rsidRPr="008F29D6">
              <w:rPr>
                <w:rFonts w:hint="eastAsia"/>
                <w:color w:val="000000" w:themeColor="text1"/>
                <w:spacing w:val="-4"/>
                <w:kern w:val="0"/>
                <w:sz w:val="24"/>
              </w:rPr>
              <w:t>GB15562.2-1995</w:t>
            </w:r>
            <w:r w:rsidRPr="008F29D6">
              <w:rPr>
                <w:rFonts w:hint="eastAsia"/>
                <w:color w:val="000000" w:themeColor="text1"/>
                <w:spacing w:val="-4"/>
                <w:kern w:val="0"/>
                <w:sz w:val="24"/>
              </w:rPr>
              <w:t>及修改单、</w:t>
            </w:r>
            <w:r w:rsidRPr="008F29D6">
              <w:rPr>
                <w:rFonts w:hint="eastAsia"/>
                <w:color w:val="000000" w:themeColor="text1"/>
                <w:spacing w:val="-4"/>
                <w:kern w:val="0"/>
                <w:sz w:val="24"/>
              </w:rPr>
              <w:t>HJ1276-2022</w:t>
            </w:r>
            <w:r w:rsidRPr="008F29D6">
              <w:rPr>
                <w:rFonts w:hint="eastAsia"/>
                <w:color w:val="000000" w:themeColor="text1"/>
                <w:spacing w:val="-4"/>
                <w:kern w:val="0"/>
                <w:sz w:val="24"/>
              </w:rPr>
              <w:t>执行。环境保护图形符号见表</w:t>
            </w:r>
            <w:r w:rsidRPr="008F29D6">
              <w:rPr>
                <w:color w:val="000000" w:themeColor="text1"/>
                <w:spacing w:val="-4"/>
                <w:kern w:val="0"/>
                <w:sz w:val="24"/>
              </w:rPr>
              <w:t>4-</w:t>
            </w:r>
            <w:r w:rsidR="005F45B6" w:rsidRPr="008F29D6">
              <w:rPr>
                <w:rFonts w:hint="eastAsia"/>
                <w:color w:val="000000" w:themeColor="text1"/>
                <w:spacing w:val="-4"/>
                <w:kern w:val="0"/>
                <w:sz w:val="24"/>
              </w:rPr>
              <w:t>20</w:t>
            </w:r>
            <w:r w:rsidRPr="008F29D6">
              <w:rPr>
                <w:rFonts w:hint="eastAsia"/>
                <w:color w:val="000000" w:themeColor="text1"/>
                <w:spacing w:val="-4"/>
                <w:kern w:val="0"/>
                <w:sz w:val="24"/>
              </w:rPr>
              <w:t>和表</w:t>
            </w:r>
            <w:r w:rsidRPr="008F29D6">
              <w:rPr>
                <w:color w:val="000000" w:themeColor="text1"/>
                <w:spacing w:val="-4"/>
                <w:kern w:val="0"/>
                <w:sz w:val="24"/>
              </w:rPr>
              <w:t>4-</w:t>
            </w:r>
            <w:r w:rsidRPr="008F29D6">
              <w:rPr>
                <w:rFonts w:hint="eastAsia"/>
                <w:color w:val="000000" w:themeColor="text1"/>
                <w:spacing w:val="-4"/>
                <w:kern w:val="0"/>
                <w:sz w:val="24"/>
              </w:rPr>
              <w:t>2</w:t>
            </w:r>
            <w:r w:rsidR="005F45B6" w:rsidRPr="008F29D6">
              <w:rPr>
                <w:rFonts w:hint="eastAsia"/>
                <w:color w:val="000000" w:themeColor="text1"/>
                <w:spacing w:val="-4"/>
                <w:kern w:val="0"/>
                <w:sz w:val="24"/>
              </w:rPr>
              <w:t>1</w:t>
            </w:r>
            <w:r w:rsidRPr="008F29D6">
              <w:rPr>
                <w:rFonts w:hint="eastAsia"/>
                <w:color w:val="000000" w:themeColor="text1"/>
                <w:spacing w:val="-4"/>
                <w:kern w:val="0"/>
                <w:sz w:val="24"/>
              </w:rPr>
              <w:t>。</w:t>
            </w:r>
          </w:p>
          <w:p w14:paraId="25753602" w14:textId="708DE4F8" w:rsidR="00DC31F4" w:rsidRPr="008F29D6" w:rsidRDefault="00000000">
            <w:pPr>
              <w:overflowPunct w:val="0"/>
              <w:adjustRightInd w:val="0"/>
              <w:snapToGrid w:val="0"/>
              <w:spacing w:line="440" w:lineRule="exact"/>
              <w:ind w:firstLineChars="200" w:firstLine="466"/>
              <w:rPr>
                <w:b/>
                <w:color w:val="000000" w:themeColor="text1"/>
                <w:spacing w:val="-4"/>
                <w:kern w:val="0"/>
                <w:szCs w:val="22"/>
              </w:rPr>
            </w:pPr>
            <w:r w:rsidRPr="008F29D6">
              <w:rPr>
                <w:b/>
                <w:color w:val="000000" w:themeColor="text1"/>
                <w:spacing w:val="-4"/>
                <w:kern w:val="0"/>
                <w:sz w:val="24"/>
                <w:lang w:bidi="ar"/>
              </w:rPr>
              <w:t>表</w:t>
            </w:r>
            <w:r w:rsidRPr="008F29D6">
              <w:rPr>
                <w:b/>
                <w:color w:val="000000" w:themeColor="text1"/>
                <w:spacing w:val="-4"/>
                <w:kern w:val="0"/>
                <w:sz w:val="24"/>
                <w:lang w:bidi="ar"/>
              </w:rPr>
              <w:t>4-</w:t>
            </w:r>
            <w:r w:rsidR="005F45B6" w:rsidRPr="008F29D6">
              <w:rPr>
                <w:rFonts w:hint="eastAsia"/>
                <w:b/>
                <w:color w:val="000000" w:themeColor="text1"/>
                <w:spacing w:val="-4"/>
                <w:kern w:val="0"/>
                <w:sz w:val="24"/>
                <w:lang w:bidi="ar"/>
              </w:rPr>
              <w:t>20</w:t>
            </w:r>
            <w:r w:rsidRPr="008F29D6">
              <w:rPr>
                <w:b/>
                <w:color w:val="000000" w:themeColor="text1"/>
                <w:spacing w:val="-4"/>
                <w:kern w:val="0"/>
                <w:sz w:val="24"/>
                <w:lang w:bidi="ar"/>
              </w:rPr>
              <w:t xml:space="preserve">    </w:t>
            </w:r>
            <w:r w:rsidRPr="008F29D6">
              <w:rPr>
                <w:b/>
                <w:color w:val="000000" w:themeColor="text1"/>
                <w:spacing w:val="-4"/>
                <w:kern w:val="0"/>
                <w:sz w:val="24"/>
                <w:lang w:bidi="ar"/>
              </w:rPr>
              <w:t>项目环境保护图形符号一览表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3"/>
              <w:gridCol w:w="2717"/>
              <w:gridCol w:w="1892"/>
              <w:gridCol w:w="3062"/>
            </w:tblGrid>
            <w:tr w:rsidR="008F29D6" w:rsidRPr="008F29D6" w14:paraId="53B073D9" w14:textId="77777777">
              <w:trPr>
                <w:trHeight w:val="535"/>
              </w:trPr>
              <w:tc>
                <w:tcPr>
                  <w:tcW w:w="398" w:type="pct"/>
                  <w:tcBorders>
                    <w:top w:val="single" w:sz="4" w:space="0" w:color="auto"/>
                    <w:left w:val="single" w:sz="4" w:space="0" w:color="auto"/>
                    <w:bottom w:val="single" w:sz="4" w:space="0" w:color="auto"/>
                    <w:right w:val="single" w:sz="4" w:space="0" w:color="auto"/>
                  </w:tcBorders>
                  <w:vAlign w:val="center"/>
                </w:tcPr>
                <w:p w14:paraId="1CA5A6AC" w14:textId="77777777" w:rsidR="00DC31F4" w:rsidRPr="008F29D6" w:rsidRDefault="00000000">
                  <w:pPr>
                    <w:overflowPunct w:val="0"/>
                    <w:adjustRightInd w:val="0"/>
                    <w:snapToGrid w:val="0"/>
                    <w:spacing w:line="440" w:lineRule="exact"/>
                    <w:jc w:val="center"/>
                    <w:rPr>
                      <w:color w:val="000000" w:themeColor="text1"/>
                      <w:kern w:val="0"/>
                      <w:szCs w:val="21"/>
                      <w:lang w:val="zh-CN"/>
                    </w:rPr>
                  </w:pPr>
                  <w:r w:rsidRPr="008F29D6">
                    <w:rPr>
                      <w:color w:val="000000" w:themeColor="text1"/>
                      <w:kern w:val="0"/>
                      <w:szCs w:val="21"/>
                      <w:lang w:val="zh-CN" w:bidi="ar"/>
                    </w:rPr>
                    <w:t>序号</w:t>
                  </w:r>
                </w:p>
              </w:tc>
              <w:tc>
                <w:tcPr>
                  <w:tcW w:w="1629" w:type="pct"/>
                  <w:tcBorders>
                    <w:top w:val="single" w:sz="4" w:space="0" w:color="auto"/>
                    <w:left w:val="single" w:sz="4" w:space="0" w:color="auto"/>
                    <w:bottom w:val="single" w:sz="4" w:space="0" w:color="auto"/>
                    <w:right w:val="single" w:sz="4" w:space="0" w:color="auto"/>
                  </w:tcBorders>
                  <w:vAlign w:val="center"/>
                </w:tcPr>
                <w:p w14:paraId="19F7D3F4" w14:textId="77777777" w:rsidR="00DC31F4" w:rsidRPr="008F29D6" w:rsidRDefault="00000000">
                  <w:pPr>
                    <w:overflowPunct w:val="0"/>
                    <w:adjustRightInd w:val="0"/>
                    <w:snapToGrid w:val="0"/>
                    <w:spacing w:line="440" w:lineRule="exact"/>
                    <w:jc w:val="center"/>
                    <w:rPr>
                      <w:color w:val="000000" w:themeColor="text1"/>
                      <w:kern w:val="0"/>
                      <w:szCs w:val="21"/>
                      <w:lang w:val="zh-CN"/>
                    </w:rPr>
                  </w:pPr>
                  <w:r w:rsidRPr="008F29D6">
                    <w:rPr>
                      <w:color w:val="000000" w:themeColor="text1"/>
                      <w:kern w:val="0"/>
                      <w:szCs w:val="21"/>
                      <w:lang w:val="zh-CN" w:bidi="ar"/>
                    </w:rPr>
                    <w:t>提示图形符号</w:t>
                  </w:r>
                </w:p>
              </w:tc>
              <w:tc>
                <w:tcPr>
                  <w:tcW w:w="1135" w:type="pct"/>
                  <w:tcBorders>
                    <w:top w:val="single" w:sz="4" w:space="0" w:color="auto"/>
                    <w:left w:val="single" w:sz="4" w:space="0" w:color="auto"/>
                    <w:bottom w:val="single" w:sz="4" w:space="0" w:color="auto"/>
                    <w:right w:val="single" w:sz="4" w:space="0" w:color="auto"/>
                  </w:tcBorders>
                  <w:vAlign w:val="center"/>
                </w:tcPr>
                <w:p w14:paraId="538AE559" w14:textId="77777777" w:rsidR="00DC31F4" w:rsidRPr="008F29D6" w:rsidRDefault="00000000">
                  <w:pPr>
                    <w:overflowPunct w:val="0"/>
                    <w:adjustRightInd w:val="0"/>
                    <w:snapToGrid w:val="0"/>
                    <w:spacing w:line="440" w:lineRule="exact"/>
                    <w:jc w:val="center"/>
                    <w:rPr>
                      <w:color w:val="000000" w:themeColor="text1"/>
                      <w:kern w:val="0"/>
                      <w:szCs w:val="21"/>
                      <w:lang w:val="zh-CN"/>
                    </w:rPr>
                  </w:pPr>
                  <w:r w:rsidRPr="008F29D6">
                    <w:rPr>
                      <w:color w:val="000000" w:themeColor="text1"/>
                      <w:kern w:val="0"/>
                      <w:szCs w:val="21"/>
                      <w:lang w:val="zh-CN" w:bidi="ar"/>
                    </w:rPr>
                    <w:t>名称</w:t>
                  </w:r>
                </w:p>
              </w:tc>
              <w:tc>
                <w:tcPr>
                  <w:tcW w:w="1836" w:type="pct"/>
                  <w:tcBorders>
                    <w:top w:val="single" w:sz="4" w:space="0" w:color="auto"/>
                    <w:left w:val="single" w:sz="4" w:space="0" w:color="auto"/>
                    <w:bottom w:val="single" w:sz="4" w:space="0" w:color="auto"/>
                    <w:right w:val="single" w:sz="4" w:space="0" w:color="auto"/>
                  </w:tcBorders>
                  <w:vAlign w:val="center"/>
                </w:tcPr>
                <w:p w14:paraId="128D5988" w14:textId="77777777" w:rsidR="00DC31F4" w:rsidRPr="008F29D6" w:rsidRDefault="00000000">
                  <w:pPr>
                    <w:overflowPunct w:val="0"/>
                    <w:adjustRightInd w:val="0"/>
                    <w:snapToGrid w:val="0"/>
                    <w:spacing w:line="440" w:lineRule="exact"/>
                    <w:jc w:val="center"/>
                    <w:rPr>
                      <w:color w:val="000000" w:themeColor="text1"/>
                      <w:kern w:val="0"/>
                      <w:szCs w:val="21"/>
                      <w:lang w:val="zh-CN"/>
                    </w:rPr>
                  </w:pPr>
                  <w:r w:rsidRPr="008F29D6">
                    <w:rPr>
                      <w:color w:val="000000" w:themeColor="text1"/>
                      <w:kern w:val="0"/>
                      <w:szCs w:val="21"/>
                      <w:lang w:val="zh-CN" w:bidi="ar"/>
                    </w:rPr>
                    <w:t>功能</w:t>
                  </w:r>
                </w:p>
              </w:tc>
            </w:tr>
            <w:tr w:rsidR="008F29D6" w:rsidRPr="008F29D6" w14:paraId="5C2F95A8" w14:textId="77777777">
              <w:trPr>
                <w:trHeight w:val="1949"/>
              </w:trPr>
              <w:tc>
                <w:tcPr>
                  <w:tcW w:w="398" w:type="pct"/>
                  <w:tcBorders>
                    <w:top w:val="single" w:sz="4" w:space="0" w:color="auto"/>
                    <w:left w:val="single" w:sz="4" w:space="0" w:color="auto"/>
                    <w:bottom w:val="single" w:sz="4" w:space="0" w:color="auto"/>
                    <w:right w:val="single" w:sz="4" w:space="0" w:color="auto"/>
                  </w:tcBorders>
                  <w:vAlign w:val="center"/>
                </w:tcPr>
                <w:p w14:paraId="33592393"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color w:val="000000" w:themeColor="text1"/>
                      <w:kern w:val="0"/>
                      <w:szCs w:val="21"/>
                      <w:lang w:bidi="ar"/>
                    </w:rPr>
                    <w:t>1</w:t>
                  </w:r>
                </w:p>
              </w:tc>
              <w:tc>
                <w:tcPr>
                  <w:tcW w:w="1629" w:type="pct"/>
                  <w:tcBorders>
                    <w:top w:val="single" w:sz="4" w:space="0" w:color="auto"/>
                    <w:left w:val="single" w:sz="4" w:space="0" w:color="auto"/>
                    <w:bottom w:val="single" w:sz="4" w:space="0" w:color="auto"/>
                    <w:right w:val="single" w:sz="4" w:space="0" w:color="auto"/>
                  </w:tcBorders>
                  <w:vAlign w:val="center"/>
                </w:tcPr>
                <w:p w14:paraId="7DB68CC6"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noProof/>
                      <w:color w:val="000000" w:themeColor="text1"/>
                      <w:kern w:val="0"/>
                      <w:szCs w:val="21"/>
                    </w:rPr>
                    <w:drawing>
                      <wp:anchor distT="0" distB="0" distL="0" distR="0" simplePos="0" relativeHeight="251962368" behindDoc="0" locked="0" layoutInCell="1" allowOverlap="1" wp14:anchorId="705FB492" wp14:editId="229F4684">
                        <wp:simplePos x="0" y="0"/>
                        <wp:positionH relativeFrom="column">
                          <wp:posOffset>282575</wp:posOffset>
                        </wp:positionH>
                        <wp:positionV relativeFrom="page">
                          <wp:posOffset>-2540</wp:posOffset>
                        </wp:positionV>
                        <wp:extent cx="1129665" cy="1129665"/>
                        <wp:effectExtent l="0" t="0" r="0" b="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129665" cy="1129665"/>
                                </a:xfrm>
                                <a:prstGeom prst="rect">
                                  <a:avLst/>
                                </a:prstGeom>
                                <a:noFill/>
                                <a:ln>
                                  <a:noFill/>
                                </a:ln>
                              </pic:spPr>
                            </pic:pic>
                          </a:graphicData>
                        </a:graphic>
                      </wp:anchor>
                    </w:drawing>
                  </w:r>
                </w:p>
              </w:tc>
              <w:tc>
                <w:tcPr>
                  <w:tcW w:w="1135" w:type="pct"/>
                  <w:tcBorders>
                    <w:top w:val="single" w:sz="4" w:space="0" w:color="auto"/>
                    <w:left w:val="single" w:sz="4" w:space="0" w:color="auto"/>
                    <w:bottom w:val="single" w:sz="4" w:space="0" w:color="auto"/>
                    <w:right w:val="single" w:sz="4" w:space="0" w:color="auto"/>
                  </w:tcBorders>
                  <w:vAlign w:val="center"/>
                </w:tcPr>
                <w:p w14:paraId="5F4387FB"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color w:val="000000" w:themeColor="text1"/>
                      <w:kern w:val="0"/>
                      <w:szCs w:val="21"/>
                      <w:lang w:bidi="ar"/>
                    </w:rPr>
                    <w:t>废气</w:t>
                  </w:r>
                  <w:r w:rsidRPr="008F29D6">
                    <w:rPr>
                      <w:color w:val="000000" w:themeColor="text1"/>
                      <w:spacing w:val="-3"/>
                      <w:kern w:val="0"/>
                      <w:szCs w:val="21"/>
                      <w:lang w:bidi="ar"/>
                    </w:rPr>
                    <w:t>排</w:t>
                  </w:r>
                  <w:r w:rsidRPr="008F29D6">
                    <w:rPr>
                      <w:color w:val="000000" w:themeColor="text1"/>
                      <w:kern w:val="0"/>
                      <w:szCs w:val="21"/>
                      <w:lang w:bidi="ar"/>
                    </w:rPr>
                    <w:t>放口</w:t>
                  </w:r>
                </w:p>
              </w:tc>
              <w:tc>
                <w:tcPr>
                  <w:tcW w:w="1836" w:type="pct"/>
                  <w:tcBorders>
                    <w:top w:val="single" w:sz="4" w:space="0" w:color="auto"/>
                    <w:left w:val="single" w:sz="4" w:space="0" w:color="auto"/>
                    <w:bottom w:val="single" w:sz="4" w:space="0" w:color="auto"/>
                    <w:right w:val="single" w:sz="4" w:space="0" w:color="auto"/>
                  </w:tcBorders>
                  <w:vAlign w:val="center"/>
                </w:tcPr>
                <w:p w14:paraId="3CC4925C"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color w:val="000000" w:themeColor="text1"/>
                      <w:kern w:val="0"/>
                      <w:szCs w:val="21"/>
                      <w:lang w:bidi="ar"/>
                    </w:rPr>
                    <w:t>表示</w:t>
                  </w:r>
                  <w:r w:rsidRPr="008F29D6">
                    <w:rPr>
                      <w:color w:val="000000" w:themeColor="text1"/>
                      <w:spacing w:val="-3"/>
                      <w:kern w:val="0"/>
                      <w:szCs w:val="21"/>
                      <w:lang w:bidi="ar"/>
                    </w:rPr>
                    <w:t>废</w:t>
                  </w:r>
                  <w:r w:rsidRPr="008F29D6">
                    <w:rPr>
                      <w:color w:val="000000" w:themeColor="text1"/>
                      <w:kern w:val="0"/>
                      <w:szCs w:val="21"/>
                      <w:lang w:bidi="ar"/>
                    </w:rPr>
                    <w:t>气</w:t>
                  </w:r>
                  <w:r w:rsidRPr="008F29D6">
                    <w:rPr>
                      <w:color w:val="000000" w:themeColor="text1"/>
                      <w:spacing w:val="-3"/>
                      <w:kern w:val="0"/>
                      <w:szCs w:val="21"/>
                      <w:lang w:bidi="ar"/>
                    </w:rPr>
                    <w:t>向</w:t>
                  </w:r>
                  <w:r w:rsidRPr="008F29D6">
                    <w:rPr>
                      <w:color w:val="000000" w:themeColor="text1"/>
                      <w:kern w:val="0"/>
                      <w:szCs w:val="21"/>
                      <w:lang w:bidi="ar"/>
                    </w:rPr>
                    <w:t>大</w:t>
                  </w:r>
                  <w:r w:rsidRPr="008F29D6">
                    <w:rPr>
                      <w:color w:val="000000" w:themeColor="text1"/>
                      <w:spacing w:val="-3"/>
                      <w:kern w:val="0"/>
                      <w:szCs w:val="21"/>
                      <w:lang w:bidi="ar"/>
                    </w:rPr>
                    <w:t>气</w:t>
                  </w:r>
                  <w:r w:rsidRPr="008F29D6">
                    <w:rPr>
                      <w:color w:val="000000" w:themeColor="text1"/>
                      <w:kern w:val="0"/>
                      <w:szCs w:val="21"/>
                      <w:lang w:bidi="ar"/>
                    </w:rPr>
                    <w:t>环</w:t>
                  </w:r>
                  <w:r w:rsidRPr="008F29D6">
                    <w:rPr>
                      <w:color w:val="000000" w:themeColor="text1"/>
                      <w:spacing w:val="-3"/>
                      <w:kern w:val="0"/>
                      <w:szCs w:val="21"/>
                      <w:lang w:bidi="ar"/>
                    </w:rPr>
                    <w:t>境</w:t>
                  </w:r>
                  <w:r w:rsidRPr="008F29D6">
                    <w:rPr>
                      <w:color w:val="000000" w:themeColor="text1"/>
                      <w:kern w:val="0"/>
                      <w:szCs w:val="21"/>
                      <w:lang w:bidi="ar"/>
                    </w:rPr>
                    <w:t>排放</w:t>
                  </w:r>
                </w:p>
              </w:tc>
            </w:tr>
            <w:tr w:rsidR="008F29D6" w:rsidRPr="008F29D6" w14:paraId="69723C80" w14:textId="77777777">
              <w:trPr>
                <w:trHeight w:val="1976"/>
              </w:trPr>
              <w:tc>
                <w:tcPr>
                  <w:tcW w:w="398" w:type="pct"/>
                  <w:tcBorders>
                    <w:top w:val="single" w:sz="4" w:space="0" w:color="auto"/>
                    <w:left w:val="single" w:sz="4" w:space="0" w:color="auto"/>
                    <w:bottom w:val="single" w:sz="4" w:space="0" w:color="auto"/>
                    <w:right w:val="single" w:sz="4" w:space="0" w:color="auto"/>
                  </w:tcBorders>
                  <w:vAlign w:val="center"/>
                </w:tcPr>
                <w:p w14:paraId="288D3DC0"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color w:val="000000" w:themeColor="text1"/>
                      <w:kern w:val="0"/>
                      <w:szCs w:val="21"/>
                      <w:lang w:bidi="ar"/>
                    </w:rPr>
                    <w:t>2</w:t>
                  </w:r>
                </w:p>
              </w:tc>
              <w:tc>
                <w:tcPr>
                  <w:tcW w:w="1629" w:type="pct"/>
                  <w:tcBorders>
                    <w:top w:val="single" w:sz="4" w:space="0" w:color="auto"/>
                    <w:left w:val="single" w:sz="4" w:space="0" w:color="auto"/>
                    <w:bottom w:val="single" w:sz="4" w:space="0" w:color="auto"/>
                    <w:right w:val="single" w:sz="4" w:space="0" w:color="auto"/>
                  </w:tcBorders>
                  <w:vAlign w:val="center"/>
                </w:tcPr>
                <w:p w14:paraId="4D86C1EB"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noProof/>
                      <w:color w:val="000000" w:themeColor="text1"/>
                      <w:kern w:val="0"/>
                      <w:szCs w:val="21"/>
                    </w:rPr>
                    <w:drawing>
                      <wp:anchor distT="0" distB="0" distL="0" distR="0" simplePos="0" relativeHeight="251963392" behindDoc="1" locked="0" layoutInCell="1" allowOverlap="1" wp14:anchorId="53610AFF" wp14:editId="4CEFB8B2">
                        <wp:simplePos x="0" y="0"/>
                        <wp:positionH relativeFrom="column">
                          <wp:posOffset>291465</wp:posOffset>
                        </wp:positionH>
                        <wp:positionV relativeFrom="page">
                          <wp:posOffset>29210</wp:posOffset>
                        </wp:positionV>
                        <wp:extent cx="1146810" cy="1125855"/>
                        <wp:effectExtent l="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146810" cy="1125855"/>
                                </a:xfrm>
                                <a:prstGeom prst="rect">
                                  <a:avLst/>
                                </a:prstGeom>
                                <a:noFill/>
                                <a:ln>
                                  <a:noFill/>
                                </a:ln>
                              </pic:spPr>
                            </pic:pic>
                          </a:graphicData>
                        </a:graphic>
                      </wp:anchor>
                    </w:drawing>
                  </w:r>
                </w:p>
              </w:tc>
              <w:tc>
                <w:tcPr>
                  <w:tcW w:w="1135" w:type="pct"/>
                  <w:tcBorders>
                    <w:top w:val="single" w:sz="4" w:space="0" w:color="auto"/>
                    <w:left w:val="single" w:sz="4" w:space="0" w:color="auto"/>
                    <w:bottom w:val="single" w:sz="4" w:space="0" w:color="auto"/>
                    <w:right w:val="single" w:sz="4" w:space="0" w:color="auto"/>
                  </w:tcBorders>
                  <w:vAlign w:val="center"/>
                </w:tcPr>
                <w:p w14:paraId="45CA460A"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color w:val="000000" w:themeColor="text1"/>
                      <w:kern w:val="0"/>
                      <w:szCs w:val="21"/>
                      <w:lang w:bidi="ar"/>
                    </w:rPr>
                    <w:t>一般</w:t>
                  </w:r>
                  <w:r w:rsidRPr="008F29D6">
                    <w:rPr>
                      <w:color w:val="000000" w:themeColor="text1"/>
                      <w:spacing w:val="-3"/>
                      <w:kern w:val="0"/>
                      <w:szCs w:val="21"/>
                      <w:lang w:bidi="ar"/>
                    </w:rPr>
                    <w:t>固</w:t>
                  </w:r>
                  <w:r w:rsidRPr="008F29D6">
                    <w:rPr>
                      <w:color w:val="000000" w:themeColor="text1"/>
                      <w:kern w:val="0"/>
                      <w:szCs w:val="21"/>
                      <w:lang w:bidi="ar"/>
                    </w:rPr>
                    <w:t>体</w:t>
                  </w:r>
                  <w:r w:rsidRPr="008F29D6">
                    <w:rPr>
                      <w:color w:val="000000" w:themeColor="text1"/>
                      <w:spacing w:val="-3"/>
                      <w:kern w:val="0"/>
                      <w:szCs w:val="21"/>
                      <w:lang w:bidi="ar"/>
                    </w:rPr>
                    <w:t>废</w:t>
                  </w:r>
                  <w:r w:rsidRPr="008F29D6">
                    <w:rPr>
                      <w:color w:val="000000" w:themeColor="text1"/>
                      <w:kern w:val="0"/>
                      <w:szCs w:val="21"/>
                      <w:lang w:bidi="ar"/>
                    </w:rPr>
                    <w:t>物</w:t>
                  </w:r>
                </w:p>
              </w:tc>
              <w:tc>
                <w:tcPr>
                  <w:tcW w:w="1836" w:type="pct"/>
                  <w:tcBorders>
                    <w:top w:val="single" w:sz="4" w:space="0" w:color="auto"/>
                    <w:left w:val="single" w:sz="4" w:space="0" w:color="auto"/>
                    <w:bottom w:val="single" w:sz="4" w:space="0" w:color="auto"/>
                    <w:right w:val="single" w:sz="4" w:space="0" w:color="auto"/>
                  </w:tcBorders>
                  <w:vAlign w:val="center"/>
                </w:tcPr>
                <w:p w14:paraId="7BEDB629"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color w:val="000000" w:themeColor="text1"/>
                      <w:kern w:val="0"/>
                      <w:szCs w:val="21"/>
                      <w:lang w:bidi="ar"/>
                    </w:rPr>
                    <w:t>表示</w:t>
                  </w:r>
                  <w:r w:rsidRPr="008F29D6">
                    <w:rPr>
                      <w:color w:val="000000" w:themeColor="text1"/>
                      <w:spacing w:val="-3"/>
                      <w:kern w:val="0"/>
                      <w:szCs w:val="21"/>
                      <w:lang w:bidi="ar"/>
                    </w:rPr>
                    <w:t>一</w:t>
                  </w:r>
                  <w:r w:rsidRPr="008F29D6">
                    <w:rPr>
                      <w:color w:val="000000" w:themeColor="text1"/>
                      <w:kern w:val="0"/>
                      <w:szCs w:val="21"/>
                      <w:lang w:bidi="ar"/>
                    </w:rPr>
                    <w:t>般</w:t>
                  </w:r>
                  <w:r w:rsidRPr="008F29D6">
                    <w:rPr>
                      <w:color w:val="000000" w:themeColor="text1"/>
                      <w:spacing w:val="-3"/>
                      <w:kern w:val="0"/>
                      <w:szCs w:val="21"/>
                      <w:lang w:bidi="ar"/>
                    </w:rPr>
                    <w:t>固</w:t>
                  </w:r>
                  <w:r w:rsidRPr="008F29D6">
                    <w:rPr>
                      <w:color w:val="000000" w:themeColor="text1"/>
                      <w:kern w:val="0"/>
                      <w:szCs w:val="21"/>
                      <w:lang w:bidi="ar"/>
                    </w:rPr>
                    <w:t>体</w:t>
                  </w:r>
                  <w:r w:rsidRPr="008F29D6">
                    <w:rPr>
                      <w:color w:val="000000" w:themeColor="text1"/>
                      <w:spacing w:val="-3"/>
                      <w:kern w:val="0"/>
                      <w:szCs w:val="21"/>
                      <w:lang w:bidi="ar"/>
                    </w:rPr>
                    <w:t>废</w:t>
                  </w:r>
                  <w:r w:rsidRPr="008F29D6">
                    <w:rPr>
                      <w:color w:val="000000" w:themeColor="text1"/>
                      <w:kern w:val="0"/>
                      <w:szCs w:val="21"/>
                      <w:lang w:bidi="ar"/>
                    </w:rPr>
                    <w:t>物</w:t>
                  </w:r>
                  <w:r w:rsidRPr="008F29D6">
                    <w:rPr>
                      <w:color w:val="000000" w:themeColor="text1"/>
                      <w:spacing w:val="-3"/>
                      <w:kern w:val="0"/>
                      <w:szCs w:val="21"/>
                      <w:lang w:bidi="ar"/>
                    </w:rPr>
                    <w:t>贮</w:t>
                  </w:r>
                  <w:r w:rsidRPr="008F29D6">
                    <w:rPr>
                      <w:color w:val="000000" w:themeColor="text1"/>
                      <w:kern w:val="0"/>
                      <w:szCs w:val="21"/>
                      <w:lang w:bidi="ar"/>
                    </w:rPr>
                    <w:t>存</w:t>
                  </w:r>
                  <w:r w:rsidRPr="008F29D6">
                    <w:rPr>
                      <w:color w:val="000000" w:themeColor="text1"/>
                      <w:spacing w:val="-3"/>
                      <w:kern w:val="0"/>
                      <w:szCs w:val="21"/>
                      <w:lang w:bidi="ar"/>
                    </w:rPr>
                    <w:t>、</w:t>
                  </w:r>
                  <w:r w:rsidRPr="008F29D6">
                    <w:rPr>
                      <w:color w:val="000000" w:themeColor="text1"/>
                      <w:kern w:val="0"/>
                      <w:szCs w:val="21"/>
                      <w:lang w:bidi="ar"/>
                    </w:rPr>
                    <w:t>处置场</w:t>
                  </w:r>
                </w:p>
              </w:tc>
            </w:tr>
            <w:tr w:rsidR="008F29D6" w:rsidRPr="008F29D6" w14:paraId="7CE246BF" w14:textId="77777777">
              <w:trPr>
                <w:trHeight w:val="2105"/>
              </w:trPr>
              <w:tc>
                <w:tcPr>
                  <w:tcW w:w="398" w:type="pct"/>
                  <w:tcBorders>
                    <w:top w:val="single" w:sz="4" w:space="0" w:color="auto"/>
                    <w:left w:val="single" w:sz="4" w:space="0" w:color="auto"/>
                    <w:bottom w:val="single" w:sz="4" w:space="0" w:color="auto"/>
                    <w:right w:val="single" w:sz="4" w:space="0" w:color="auto"/>
                  </w:tcBorders>
                  <w:vAlign w:val="center"/>
                </w:tcPr>
                <w:p w14:paraId="5E87F335"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color w:val="000000" w:themeColor="text1"/>
                      <w:kern w:val="0"/>
                      <w:szCs w:val="21"/>
                      <w:lang w:bidi="ar"/>
                    </w:rPr>
                    <w:t>3</w:t>
                  </w:r>
                </w:p>
              </w:tc>
              <w:tc>
                <w:tcPr>
                  <w:tcW w:w="1629" w:type="pct"/>
                  <w:tcBorders>
                    <w:top w:val="single" w:sz="4" w:space="0" w:color="auto"/>
                    <w:left w:val="single" w:sz="4" w:space="0" w:color="auto"/>
                    <w:bottom w:val="single" w:sz="4" w:space="0" w:color="auto"/>
                    <w:right w:val="single" w:sz="4" w:space="0" w:color="auto"/>
                  </w:tcBorders>
                  <w:vAlign w:val="center"/>
                </w:tcPr>
                <w:p w14:paraId="208A29FF" w14:textId="77777777" w:rsidR="00DC31F4" w:rsidRPr="008F29D6" w:rsidRDefault="00000000">
                  <w:pPr>
                    <w:overflowPunct w:val="0"/>
                    <w:adjustRightInd w:val="0"/>
                    <w:snapToGrid w:val="0"/>
                    <w:spacing w:line="440" w:lineRule="exact"/>
                    <w:jc w:val="center"/>
                    <w:rPr>
                      <w:color w:val="000000" w:themeColor="text1"/>
                      <w:kern w:val="0"/>
                      <w:szCs w:val="21"/>
                    </w:rPr>
                  </w:pPr>
                  <w:r w:rsidRPr="008F29D6">
                    <w:rPr>
                      <w:noProof/>
                      <w:color w:val="000000" w:themeColor="text1"/>
                      <w:kern w:val="0"/>
                      <w:szCs w:val="21"/>
                    </w:rPr>
                    <w:drawing>
                      <wp:anchor distT="0" distB="0" distL="0" distR="0" simplePos="0" relativeHeight="251964416" behindDoc="1" locked="0" layoutInCell="1" allowOverlap="1" wp14:anchorId="238D5943" wp14:editId="00A61598">
                        <wp:simplePos x="0" y="0"/>
                        <wp:positionH relativeFrom="column">
                          <wp:posOffset>283210</wp:posOffset>
                        </wp:positionH>
                        <wp:positionV relativeFrom="page">
                          <wp:posOffset>12700</wp:posOffset>
                        </wp:positionV>
                        <wp:extent cx="1198880" cy="1198880"/>
                        <wp:effectExtent l="0" t="0" r="1270" b="127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198880" cy="1198880"/>
                                </a:xfrm>
                                <a:prstGeom prst="rect">
                                  <a:avLst/>
                                </a:prstGeom>
                                <a:noFill/>
                                <a:ln>
                                  <a:noFill/>
                                </a:ln>
                              </pic:spPr>
                            </pic:pic>
                          </a:graphicData>
                        </a:graphic>
                      </wp:anchor>
                    </w:drawing>
                  </w:r>
                </w:p>
              </w:tc>
              <w:tc>
                <w:tcPr>
                  <w:tcW w:w="1135" w:type="pct"/>
                  <w:tcBorders>
                    <w:top w:val="single" w:sz="4" w:space="0" w:color="auto"/>
                    <w:left w:val="single" w:sz="4" w:space="0" w:color="auto"/>
                    <w:bottom w:val="single" w:sz="4" w:space="0" w:color="auto"/>
                    <w:right w:val="single" w:sz="4" w:space="0" w:color="auto"/>
                  </w:tcBorders>
                  <w:vAlign w:val="center"/>
                </w:tcPr>
                <w:p w14:paraId="6F79EB22" w14:textId="77777777" w:rsidR="00DC31F4" w:rsidRPr="008F29D6" w:rsidRDefault="00000000">
                  <w:pPr>
                    <w:overflowPunct w:val="0"/>
                    <w:adjustRightInd w:val="0"/>
                    <w:snapToGrid w:val="0"/>
                    <w:spacing w:line="440" w:lineRule="exact"/>
                    <w:jc w:val="center"/>
                    <w:rPr>
                      <w:color w:val="000000" w:themeColor="text1"/>
                      <w:szCs w:val="21"/>
                    </w:rPr>
                  </w:pPr>
                  <w:r w:rsidRPr="008F29D6">
                    <w:rPr>
                      <w:color w:val="000000" w:themeColor="text1"/>
                      <w:szCs w:val="21"/>
                      <w:lang w:bidi="ar"/>
                    </w:rPr>
                    <w:t>噪声</w:t>
                  </w:r>
                  <w:r w:rsidRPr="008F29D6">
                    <w:rPr>
                      <w:color w:val="000000" w:themeColor="text1"/>
                      <w:spacing w:val="-3"/>
                      <w:szCs w:val="21"/>
                      <w:lang w:bidi="ar"/>
                    </w:rPr>
                    <w:t>排</w:t>
                  </w:r>
                  <w:r w:rsidRPr="008F29D6">
                    <w:rPr>
                      <w:color w:val="000000" w:themeColor="text1"/>
                      <w:szCs w:val="21"/>
                      <w:lang w:bidi="ar"/>
                    </w:rPr>
                    <w:t>放源</w:t>
                  </w:r>
                </w:p>
              </w:tc>
              <w:tc>
                <w:tcPr>
                  <w:tcW w:w="1836" w:type="pct"/>
                  <w:tcBorders>
                    <w:top w:val="single" w:sz="4" w:space="0" w:color="auto"/>
                    <w:left w:val="single" w:sz="4" w:space="0" w:color="auto"/>
                    <w:bottom w:val="single" w:sz="4" w:space="0" w:color="auto"/>
                    <w:right w:val="single" w:sz="4" w:space="0" w:color="auto"/>
                  </w:tcBorders>
                  <w:vAlign w:val="center"/>
                </w:tcPr>
                <w:p w14:paraId="333E6CD7" w14:textId="77777777" w:rsidR="00DC31F4" w:rsidRPr="008F29D6" w:rsidRDefault="00000000">
                  <w:pPr>
                    <w:overflowPunct w:val="0"/>
                    <w:adjustRightInd w:val="0"/>
                    <w:snapToGrid w:val="0"/>
                    <w:spacing w:line="440" w:lineRule="exact"/>
                    <w:jc w:val="center"/>
                    <w:rPr>
                      <w:color w:val="000000" w:themeColor="text1"/>
                      <w:szCs w:val="21"/>
                    </w:rPr>
                  </w:pPr>
                  <w:r w:rsidRPr="008F29D6">
                    <w:rPr>
                      <w:color w:val="000000" w:themeColor="text1"/>
                      <w:szCs w:val="21"/>
                      <w:lang w:bidi="ar"/>
                    </w:rPr>
                    <w:t>表示</w:t>
                  </w:r>
                  <w:r w:rsidRPr="008F29D6">
                    <w:rPr>
                      <w:color w:val="000000" w:themeColor="text1"/>
                      <w:spacing w:val="-3"/>
                      <w:szCs w:val="21"/>
                      <w:lang w:bidi="ar"/>
                    </w:rPr>
                    <w:t>噪</w:t>
                  </w:r>
                  <w:r w:rsidRPr="008F29D6">
                    <w:rPr>
                      <w:color w:val="000000" w:themeColor="text1"/>
                      <w:szCs w:val="21"/>
                      <w:lang w:bidi="ar"/>
                    </w:rPr>
                    <w:t>声</w:t>
                  </w:r>
                  <w:r w:rsidRPr="008F29D6">
                    <w:rPr>
                      <w:color w:val="000000" w:themeColor="text1"/>
                      <w:spacing w:val="-3"/>
                      <w:szCs w:val="21"/>
                      <w:lang w:bidi="ar"/>
                    </w:rPr>
                    <w:t>向</w:t>
                  </w:r>
                  <w:r w:rsidRPr="008F29D6">
                    <w:rPr>
                      <w:color w:val="000000" w:themeColor="text1"/>
                      <w:szCs w:val="21"/>
                      <w:lang w:bidi="ar"/>
                    </w:rPr>
                    <w:t>外</w:t>
                  </w:r>
                  <w:r w:rsidRPr="008F29D6">
                    <w:rPr>
                      <w:color w:val="000000" w:themeColor="text1"/>
                      <w:spacing w:val="-3"/>
                      <w:szCs w:val="21"/>
                      <w:lang w:bidi="ar"/>
                    </w:rPr>
                    <w:t>环</w:t>
                  </w:r>
                  <w:r w:rsidRPr="008F29D6">
                    <w:rPr>
                      <w:color w:val="000000" w:themeColor="text1"/>
                      <w:szCs w:val="21"/>
                      <w:lang w:bidi="ar"/>
                    </w:rPr>
                    <w:t>境</w:t>
                  </w:r>
                  <w:r w:rsidRPr="008F29D6">
                    <w:rPr>
                      <w:color w:val="000000" w:themeColor="text1"/>
                      <w:spacing w:val="-3"/>
                      <w:szCs w:val="21"/>
                      <w:lang w:bidi="ar"/>
                    </w:rPr>
                    <w:t>排</w:t>
                  </w:r>
                  <w:r w:rsidRPr="008F29D6">
                    <w:rPr>
                      <w:color w:val="000000" w:themeColor="text1"/>
                      <w:szCs w:val="21"/>
                      <w:lang w:bidi="ar"/>
                    </w:rPr>
                    <w:t>放</w:t>
                  </w:r>
                </w:p>
              </w:tc>
            </w:tr>
          </w:tbl>
          <w:p w14:paraId="0FC11B01" w14:textId="77777777" w:rsidR="00DC31F4" w:rsidRPr="008F29D6" w:rsidRDefault="00DC31F4">
            <w:pPr>
              <w:overflowPunct w:val="0"/>
              <w:adjustRightInd w:val="0"/>
              <w:snapToGrid w:val="0"/>
              <w:spacing w:line="440" w:lineRule="exact"/>
              <w:ind w:firstLineChars="200" w:firstLine="482"/>
              <w:rPr>
                <w:b/>
                <w:snapToGrid w:val="0"/>
                <w:color w:val="000000" w:themeColor="text1"/>
                <w:sz w:val="24"/>
              </w:rPr>
            </w:pPr>
          </w:p>
          <w:p w14:paraId="6D5B7D9A" w14:textId="0A8022ED" w:rsidR="00DC31F4" w:rsidRPr="008F29D6" w:rsidRDefault="00000000">
            <w:pPr>
              <w:overflowPunct w:val="0"/>
              <w:adjustRightInd w:val="0"/>
              <w:snapToGrid w:val="0"/>
              <w:spacing w:line="440" w:lineRule="exact"/>
              <w:ind w:firstLineChars="200" w:firstLine="482"/>
              <w:rPr>
                <w:b/>
                <w:snapToGrid w:val="0"/>
                <w:color w:val="000000" w:themeColor="text1"/>
                <w:sz w:val="24"/>
              </w:rPr>
            </w:pPr>
            <w:r w:rsidRPr="008F29D6">
              <w:rPr>
                <w:b/>
                <w:snapToGrid w:val="0"/>
                <w:color w:val="000000" w:themeColor="text1"/>
                <w:sz w:val="24"/>
              </w:rPr>
              <w:lastRenderedPageBreak/>
              <w:t>表</w:t>
            </w:r>
            <w:r w:rsidRPr="008F29D6">
              <w:rPr>
                <w:b/>
                <w:snapToGrid w:val="0"/>
                <w:color w:val="000000" w:themeColor="text1"/>
                <w:sz w:val="24"/>
              </w:rPr>
              <w:t>4-</w:t>
            </w:r>
            <w:r w:rsidR="005F45B6" w:rsidRPr="008F29D6">
              <w:rPr>
                <w:rFonts w:hint="eastAsia"/>
                <w:b/>
                <w:snapToGrid w:val="0"/>
                <w:color w:val="000000" w:themeColor="text1"/>
                <w:sz w:val="24"/>
              </w:rPr>
              <w:t>21</w:t>
            </w:r>
            <w:r w:rsidRPr="008F29D6">
              <w:rPr>
                <w:b/>
                <w:snapToGrid w:val="0"/>
                <w:color w:val="000000" w:themeColor="text1"/>
                <w:sz w:val="24"/>
              </w:rPr>
              <w:t xml:space="preserve">    </w:t>
            </w:r>
            <w:r w:rsidRPr="008F29D6">
              <w:rPr>
                <w:b/>
                <w:snapToGrid w:val="0"/>
                <w:color w:val="000000" w:themeColor="text1"/>
                <w:sz w:val="24"/>
              </w:rPr>
              <w:t>危废间及储存容器标签示例</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4"/>
              <w:gridCol w:w="3783"/>
              <w:gridCol w:w="3570"/>
            </w:tblGrid>
            <w:tr w:rsidR="008F29D6" w:rsidRPr="008F29D6" w14:paraId="0958F7E7" w14:textId="77777777">
              <w:trPr>
                <w:trHeight w:val="357"/>
                <w:tblHeader/>
              </w:trPr>
              <w:tc>
                <w:tcPr>
                  <w:tcW w:w="600" w:type="pct"/>
                  <w:vAlign w:val="center"/>
                </w:tcPr>
                <w:p w14:paraId="69EE5FC6"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分类</w:t>
                  </w:r>
                </w:p>
              </w:tc>
              <w:tc>
                <w:tcPr>
                  <w:tcW w:w="2263" w:type="pct"/>
                  <w:vAlign w:val="center"/>
                </w:tcPr>
                <w:p w14:paraId="78DD1F3E"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样式</w:t>
                  </w:r>
                </w:p>
              </w:tc>
              <w:tc>
                <w:tcPr>
                  <w:tcW w:w="2136" w:type="pct"/>
                  <w:vAlign w:val="center"/>
                </w:tcPr>
                <w:p w14:paraId="56049871"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要求</w:t>
                  </w:r>
                </w:p>
              </w:tc>
            </w:tr>
            <w:tr w:rsidR="008F29D6" w:rsidRPr="008F29D6" w14:paraId="6474D08F" w14:textId="77777777">
              <w:trPr>
                <w:trHeight w:val="2320"/>
              </w:trPr>
              <w:tc>
                <w:tcPr>
                  <w:tcW w:w="600" w:type="pct"/>
                  <w:vAlign w:val="center"/>
                </w:tcPr>
                <w:p w14:paraId="352B0C05"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危险废物贮存设施标志</w:t>
                  </w:r>
                </w:p>
              </w:tc>
              <w:tc>
                <w:tcPr>
                  <w:tcW w:w="2263" w:type="pct"/>
                  <w:vAlign w:val="center"/>
                </w:tcPr>
                <w:p w14:paraId="4F78F102" w14:textId="77777777" w:rsidR="00DC31F4" w:rsidRPr="008F29D6" w:rsidRDefault="00000000">
                  <w:pPr>
                    <w:overflowPunct w:val="0"/>
                    <w:adjustRightInd w:val="0"/>
                    <w:snapToGrid w:val="0"/>
                    <w:spacing w:line="360" w:lineRule="exact"/>
                    <w:jc w:val="center"/>
                    <w:rPr>
                      <w:color w:val="000000" w:themeColor="text1"/>
                      <w:szCs w:val="21"/>
                    </w:rPr>
                  </w:pPr>
                  <w:r w:rsidRPr="008F29D6">
                    <w:rPr>
                      <w:noProof/>
                      <w:color w:val="000000" w:themeColor="text1"/>
                      <w:szCs w:val="21"/>
                    </w:rPr>
                    <w:drawing>
                      <wp:anchor distT="0" distB="0" distL="114300" distR="114300" simplePos="0" relativeHeight="251965440" behindDoc="0" locked="0" layoutInCell="1" allowOverlap="1" wp14:anchorId="7E9708CF" wp14:editId="0339EDEE">
                        <wp:simplePos x="0" y="0"/>
                        <wp:positionH relativeFrom="column">
                          <wp:posOffset>146050</wp:posOffset>
                        </wp:positionH>
                        <wp:positionV relativeFrom="paragraph">
                          <wp:posOffset>257810</wp:posOffset>
                        </wp:positionV>
                        <wp:extent cx="2143760" cy="1353820"/>
                        <wp:effectExtent l="0" t="0" r="8890" b="1778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43760" cy="1353820"/>
                                </a:xfrm>
                                <a:prstGeom prst="rect">
                                  <a:avLst/>
                                </a:prstGeom>
                                <a:noFill/>
                                <a:ln>
                                  <a:noFill/>
                                </a:ln>
                                <a:effectLst/>
                              </pic:spPr>
                            </pic:pic>
                          </a:graphicData>
                        </a:graphic>
                      </wp:anchor>
                    </w:drawing>
                  </w:r>
                </w:p>
              </w:tc>
              <w:tc>
                <w:tcPr>
                  <w:tcW w:w="2136" w:type="pct"/>
                  <w:vAlign w:val="center"/>
                </w:tcPr>
                <w:p w14:paraId="6DC2C7B8" w14:textId="77777777" w:rsidR="00DC31F4" w:rsidRPr="008F29D6" w:rsidRDefault="00000000">
                  <w:pPr>
                    <w:overflowPunct w:val="0"/>
                    <w:adjustRightInd w:val="0"/>
                    <w:snapToGrid w:val="0"/>
                    <w:spacing w:line="340" w:lineRule="exact"/>
                    <w:rPr>
                      <w:color w:val="000000" w:themeColor="text1"/>
                      <w:szCs w:val="21"/>
                    </w:rPr>
                  </w:pPr>
                  <w:r w:rsidRPr="008F29D6">
                    <w:rPr>
                      <w:color w:val="000000" w:themeColor="text1"/>
                      <w:szCs w:val="21"/>
                    </w:rPr>
                    <w:t>危险废物设施标志可采用附着式和柱式两种固定方式，应优先选择附着式，当无法选择附着式时，可选择柱式；附着式标志的设置高度，应尽量与视线高度一致；柱式的标志和支架应牢固地联接在一起，标志牌最上端距地面约</w:t>
                  </w:r>
                  <w:r w:rsidRPr="008F29D6">
                    <w:rPr>
                      <w:color w:val="000000" w:themeColor="text1"/>
                      <w:szCs w:val="21"/>
                    </w:rPr>
                    <w:t>2m</w:t>
                  </w:r>
                  <w:r w:rsidRPr="008F29D6">
                    <w:rPr>
                      <w:color w:val="000000" w:themeColor="text1"/>
                      <w:szCs w:val="21"/>
                    </w:rPr>
                    <w:t>；位于室外的标志牌中，支架固定在地下的，其支架埋深约</w:t>
                  </w:r>
                  <w:r w:rsidRPr="008F29D6">
                    <w:rPr>
                      <w:color w:val="000000" w:themeColor="text1"/>
                      <w:szCs w:val="21"/>
                    </w:rPr>
                    <w:t>0.3m</w:t>
                  </w:r>
                  <w:r w:rsidRPr="008F29D6">
                    <w:rPr>
                      <w:color w:val="000000" w:themeColor="text1"/>
                      <w:szCs w:val="21"/>
                    </w:rPr>
                    <w:t>。宜根据设施标志的设置位置和观察距离按照《危险废物识别标志设置技术规范》（</w:t>
                  </w:r>
                  <w:r w:rsidRPr="008F29D6">
                    <w:rPr>
                      <w:color w:val="000000" w:themeColor="text1"/>
                      <w:szCs w:val="21"/>
                    </w:rPr>
                    <w:t>HJ1276-2022</w:t>
                  </w:r>
                  <w:r w:rsidRPr="008F29D6">
                    <w:rPr>
                      <w:color w:val="000000" w:themeColor="text1"/>
                      <w:szCs w:val="21"/>
                    </w:rPr>
                    <w:t>）第</w:t>
                  </w:r>
                  <w:r w:rsidRPr="008F29D6">
                    <w:rPr>
                      <w:color w:val="000000" w:themeColor="text1"/>
                      <w:szCs w:val="21"/>
                    </w:rPr>
                    <w:t>9.3</w:t>
                  </w:r>
                  <w:r w:rsidRPr="008F29D6">
                    <w:rPr>
                      <w:color w:val="000000" w:themeColor="text1"/>
                      <w:szCs w:val="21"/>
                    </w:rPr>
                    <w:t>条中的制作要求设置相应的标志。其他要求见</w:t>
                  </w:r>
                  <w:r w:rsidRPr="008F29D6">
                    <w:rPr>
                      <w:color w:val="000000" w:themeColor="text1"/>
                      <w:szCs w:val="21"/>
                    </w:rPr>
                    <w:t>HJ1276</w:t>
                  </w:r>
                  <w:r w:rsidRPr="008F29D6">
                    <w:rPr>
                      <w:color w:val="000000" w:themeColor="text1"/>
                      <w:szCs w:val="21"/>
                    </w:rPr>
                    <w:t>相关规定。</w:t>
                  </w:r>
                </w:p>
              </w:tc>
            </w:tr>
            <w:tr w:rsidR="008F29D6" w:rsidRPr="008F29D6" w14:paraId="6ACF0C04" w14:textId="77777777">
              <w:trPr>
                <w:trHeight w:val="3460"/>
              </w:trPr>
              <w:tc>
                <w:tcPr>
                  <w:tcW w:w="600" w:type="pct"/>
                  <w:vAlign w:val="center"/>
                </w:tcPr>
                <w:p w14:paraId="7071DB62"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危险废物贮存分区标志</w:t>
                  </w:r>
                </w:p>
              </w:tc>
              <w:tc>
                <w:tcPr>
                  <w:tcW w:w="2263" w:type="pct"/>
                  <w:vAlign w:val="center"/>
                </w:tcPr>
                <w:p w14:paraId="5AFA2BD9" w14:textId="77777777" w:rsidR="00DC31F4" w:rsidRPr="008F29D6" w:rsidRDefault="00000000">
                  <w:pPr>
                    <w:overflowPunct w:val="0"/>
                    <w:adjustRightInd w:val="0"/>
                    <w:snapToGrid w:val="0"/>
                    <w:spacing w:line="360" w:lineRule="exact"/>
                    <w:jc w:val="center"/>
                    <w:rPr>
                      <w:color w:val="000000" w:themeColor="text1"/>
                      <w:szCs w:val="21"/>
                    </w:rPr>
                  </w:pPr>
                  <w:r w:rsidRPr="008F29D6">
                    <w:rPr>
                      <w:noProof/>
                      <w:color w:val="000000" w:themeColor="text1"/>
                      <w:szCs w:val="21"/>
                    </w:rPr>
                    <w:drawing>
                      <wp:anchor distT="0" distB="0" distL="114300" distR="114300" simplePos="0" relativeHeight="251967488" behindDoc="1" locked="0" layoutInCell="1" allowOverlap="1" wp14:anchorId="606984B9" wp14:editId="4B158F11">
                        <wp:simplePos x="0" y="0"/>
                        <wp:positionH relativeFrom="column">
                          <wp:posOffset>52705</wp:posOffset>
                        </wp:positionH>
                        <wp:positionV relativeFrom="page">
                          <wp:posOffset>78740</wp:posOffset>
                        </wp:positionV>
                        <wp:extent cx="2294255" cy="1920240"/>
                        <wp:effectExtent l="0" t="0" r="10795" b="3810"/>
                        <wp:wrapNone/>
                        <wp:docPr id="69853859" name="图片 6985385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3859" name="图片 69853859" descr="图片1"/>
                                <pic:cNvPicPr>
                                  <a:picLocks noChangeAspect="1"/>
                                </pic:cNvPicPr>
                              </pic:nvPicPr>
                              <pic:blipFill>
                                <a:blip r:embed="rId64"/>
                                <a:stretch>
                                  <a:fillRect/>
                                </a:stretch>
                              </pic:blipFill>
                              <pic:spPr>
                                <a:xfrm>
                                  <a:off x="0" y="0"/>
                                  <a:ext cx="2294255" cy="1920240"/>
                                </a:xfrm>
                                <a:prstGeom prst="rect">
                                  <a:avLst/>
                                </a:prstGeom>
                              </pic:spPr>
                            </pic:pic>
                          </a:graphicData>
                        </a:graphic>
                      </wp:anchor>
                    </w:drawing>
                  </w:r>
                </w:p>
              </w:tc>
              <w:tc>
                <w:tcPr>
                  <w:tcW w:w="2136" w:type="pct"/>
                  <w:vAlign w:val="center"/>
                </w:tcPr>
                <w:p w14:paraId="4A70F760" w14:textId="77777777" w:rsidR="00DC31F4" w:rsidRPr="008F29D6" w:rsidRDefault="00000000">
                  <w:pPr>
                    <w:overflowPunct w:val="0"/>
                    <w:adjustRightInd w:val="0"/>
                    <w:snapToGrid w:val="0"/>
                    <w:spacing w:line="360" w:lineRule="exact"/>
                    <w:rPr>
                      <w:color w:val="000000" w:themeColor="text1"/>
                      <w:szCs w:val="21"/>
                    </w:rPr>
                  </w:pPr>
                  <w:r w:rsidRPr="008F29D6">
                    <w:rPr>
                      <w:color w:val="000000" w:themeColor="text1"/>
                      <w:szCs w:val="21"/>
                    </w:rPr>
                    <w:t>贮存分区的划分应满足</w:t>
                  </w:r>
                  <w:r w:rsidRPr="008F29D6">
                    <w:rPr>
                      <w:color w:val="000000" w:themeColor="text1"/>
                      <w:szCs w:val="21"/>
                    </w:rPr>
                    <w:t>GB18597</w:t>
                  </w:r>
                  <w:r w:rsidRPr="008F29D6">
                    <w:rPr>
                      <w:color w:val="000000" w:themeColor="text1"/>
                      <w:szCs w:val="21"/>
                    </w:rPr>
                    <w:t>中的有关规定。宜在危险废物贮存设施内的每一个贮存分区处设置危险废物贮存分区标志。危险废物贮存分区标志宜设置在该贮存分区前的通道位置或墙壁、栏杆等易于观察的位置。宜根据危险废物贮存分区标志的设置位置和观察距离按照</w:t>
                  </w:r>
                  <w:r w:rsidRPr="008F29D6">
                    <w:rPr>
                      <w:color w:val="000000" w:themeColor="text1"/>
                      <w:szCs w:val="21"/>
                    </w:rPr>
                    <w:t>HJ1276</w:t>
                  </w:r>
                  <w:r w:rsidRPr="008F29D6">
                    <w:rPr>
                      <w:color w:val="000000" w:themeColor="text1"/>
                      <w:szCs w:val="21"/>
                    </w:rPr>
                    <w:t>第</w:t>
                  </w:r>
                  <w:r w:rsidRPr="008F29D6">
                    <w:rPr>
                      <w:color w:val="000000" w:themeColor="text1"/>
                      <w:szCs w:val="21"/>
                    </w:rPr>
                    <w:t>9.2</w:t>
                  </w:r>
                  <w:r w:rsidRPr="008F29D6">
                    <w:rPr>
                      <w:color w:val="000000" w:themeColor="text1"/>
                      <w:szCs w:val="21"/>
                    </w:rPr>
                    <w:t>条中的制作要求设置相应的标志。其他要求见</w:t>
                  </w:r>
                  <w:r w:rsidRPr="008F29D6">
                    <w:rPr>
                      <w:color w:val="000000" w:themeColor="text1"/>
                      <w:szCs w:val="21"/>
                    </w:rPr>
                    <w:t>HJ1276</w:t>
                  </w:r>
                  <w:r w:rsidRPr="008F29D6">
                    <w:rPr>
                      <w:color w:val="000000" w:themeColor="text1"/>
                      <w:szCs w:val="21"/>
                    </w:rPr>
                    <w:t>相关规定。</w:t>
                  </w:r>
                </w:p>
              </w:tc>
            </w:tr>
            <w:tr w:rsidR="008F29D6" w:rsidRPr="008F29D6" w14:paraId="39D0D146" w14:textId="77777777">
              <w:trPr>
                <w:trHeight w:val="3875"/>
              </w:trPr>
              <w:tc>
                <w:tcPr>
                  <w:tcW w:w="600" w:type="pct"/>
                  <w:vAlign w:val="center"/>
                </w:tcPr>
                <w:p w14:paraId="240CF61B"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危险废物标签</w:t>
                  </w:r>
                </w:p>
              </w:tc>
              <w:tc>
                <w:tcPr>
                  <w:tcW w:w="2263" w:type="pct"/>
                  <w:vAlign w:val="center"/>
                </w:tcPr>
                <w:p w14:paraId="204A3F01" w14:textId="77777777" w:rsidR="00DC31F4" w:rsidRPr="008F29D6" w:rsidRDefault="00000000">
                  <w:pPr>
                    <w:overflowPunct w:val="0"/>
                    <w:adjustRightInd w:val="0"/>
                    <w:snapToGrid w:val="0"/>
                    <w:spacing w:line="360" w:lineRule="exact"/>
                    <w:jc w:val="center"/>
                    <w:rPr>
                      <w:rFonts w:eastAsia="Times New Roman"/>
                      <w:color w:val="000000" w:themeColor="text1"/>
                      <w:sz w:val="24"/>
                      <w:szCs w:val="21"/>
                    </w:rPr>
                  </w:pPr>
                  <w:r w:rsidRPr="008F29D6">
                    <w:rPr>
                      <w:rFonts w:eastAsia="Times New Roman"/>
                      <w:noProof/>
                      <w:color w:val="000000" w:themeColor="text1"/>
                      <w:sz w:val="24"/>
                      <w:szCs w:val="21"/>
                    </w:rPr>
                    <w:drawing>
                      <wp:anchor distT="0" distB="0" distL="114300" distR="114300" simplePos="0" relativeHeight="251966464" behindDoc="0" locked="0" layoutInCell="1" allowOverlap="1" wp14:anchorId="151E5233" wp14:editId="47442BE5">
                        <wp:simplePos x="0" y="0"/>
                        <wp:positionH relativeFrom="column">
                          <wp:posOffset>85090</wp:posOffset>
                        </wp:positionH>
                        <wp:positionV relativeFrom="paragraph">
                          <wp:posOffset>96520</wp:posOffset>
                        </wp:positionV>
                        <wp:extent cx="2258060" cy="2258060"/>
                        <wp:effectExtent l="0" t="0" r="8890" b="889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58060" cy="2258060"/>
                                </a:xfrm>
                                <a:prstGeom prst="rect">
                                  <a:avLst/>
                                </a:prstGeom>
                                <a:noFill/>
                                <a:ln>
                                  <a:noFill/>
                                </a:ln>
                                <a:effectLst/>
                              </pic:spPr>
                            </pic:pic>
                          </a:graphicData>
                        </a:graphic>
                      </wp:anchor>
                    </w:drawing>
                  </w:r>
                </w:p>
              </w:tc>
              <w:tc>
                <w:tcPr>
                  <w:tcW w:w="2136" w:type="pct"/>
                  <w:vAlign w:val="center"/>
                </w:tcPr>
                <w:p w14:paraId="5B5FD0FE" w14:textId="77777777" w:rsidR="00DC31F4" w:rsidRPr="008F29D6" w:rsidRDefault="00000000">
                  <w:pPr>
                    <w:overflowPunct w:val="0"/>
                    <w:adjustRightInd w:val="0"/>
                    <w:snapToGrid w:val="0"/>
                    <w:spacing w:line="360" w:lineRule="exact"/>
                    <w:rPr>
                      <w:color w:val="000000" w:themeColor="text1"/>
                      <w:szCs w:val="21"/>
                    </w:rPr>
                  </w:pPr>
                  <w:r w:rsidRPr="008F29D6">
                    <w:rPr>
                      <w:color w:val="000000" w:themeColor="text1"/>
                      <w:szCs w:val="21"/>
                    </w:rPr>
                    <w:t>危险废物标签应以醒目的字样标注</w:t>
                  </w:r>
                  <w:r w:rsidRPr="008F29D6">
                    <w:rPr>
                      <w:color w:val="000000" w:themeColor="text1"/>
                      <w:szCs w:val="21"/>
                    </w:rPr>
                    <w:t>“</w:t>
                  </w:r>
                  <w:r w:rsidRPr="008F29D6">
                    <w:rPr>
                      <w:color w:val="000000" w:themeColor="text1"/>
                      <w:szCs w:val="21"/>
                    </w:rPr>
                    <w:t>危险废物</w:t>
                  </w:r>
                  <w:r w:rsidRPr="008F29D6">
                    <w:rPr>
                      <w:color w:val="000000" w:themeColor="text1"/>
                      <w:szCs w:val="21"/>
                    </w:rPr>
                    <w:t>”</w:t>
                  </w:r>
                  <w:r w:rsidRPr="008F29D6">
                    <w:rPr>
                      <w:color w:val="000000" w:themeColor="text1"/>
                      <w:szCs w:val="21"/>
                    </w:rPr>
                    <w:t>。危险废物标签应包含废物名称、废物类别、废物代码、废物形态、危险特性、主要成分、有害成分、注意事项、产生</w:t>
                  </w:r>
                  <w:r w:rsidRPr="008F29D6">
                    <w:rPr>
                      <w:color w:val="000000" w:themeColor="text1"/>
                      <w:szCs w:val="21"/>
                    </w:rPr>
                    <w:t>/</w:t>
                  </w:r>
                  <w:r w:rsidRPr="008F29D6">
                    <w:rPr>
                      <w:color w:val="000000" w:themeColor="text1"/>
                      <w:szCs w:val="21"/>
                    </w:rPr>
                    <w:t>收集单位名称、联系人、联系方式、产生日期、废物重量和备注。</w:t>
                  </w:r>
                </w:p>
                <w:p w14:paraId="05E192FE" w14:textId="77777777" w:rsidR="00DC31F4" w:rsidRPr="008F29D6" w:rsidRDefault="00000000">
                  <w:pPr>
                    <w:overflowPunct w:val="0"/>
                    <w:adjustRightInd w:val="0"/>
                    <w:snapToGrid w:val="0"/>
                    <w:spacing w:line="360" w:lineRule="exact"/>
                    <w:jc w:val="left"/>
                    <w:rPr>
                      <w:color w:val="000000" w:themeColor="text1"/>
                      <w:szCs w:val="21"/>
                    </w:rPr>
                  </w:pPr>
                  <w:r w:rsidRPr="008F29D6">
                    <w:rPr>
                      <w:color w:val="000000" w:themeColor="text1"/>
                      <w:szCs w:val="21"/>
                    </w:rPr>
                    <w:t>危险废物标签宜设置危险废物数字识别码和二维码。其他要求见</w:t>
                  </w:r>
                  <w:r w:rsidRPr="008F29D6">
                    <w:rPr>
                      <w:color w:val="000000" w:themeColor="text1"/>
                      <w:szCs w:val="21"/>
                    </w:rPr>
                    <w:t>HJ1276</w:t>
                  </w:r>
                  <w:r w:rsidRPr="008F29D6">
                    <w:rPr>
                      <w:color w:val="000000" w:themeColor="text1"/>
                      <w:szCs w:val="21"/>
                    </w:rPr>
                    <w:t>相关规定。</w:t>
                  </w:r>
                </w:p>
              </w:tc>
            </w:tr>
          </w:tbl>
          <w:p w14:paraId="1AF92A59" w14:textId="77777777" w:rsidR="00DC31F4" w:rsidRPr="008F29D6" w:rsidRDefault="00DC31F4">
            <w:pPr>
              <w:overflowPunct w:val="0"/>
              <w:autoSpaceDE w:val="0"/>
              <w:autoSpaceDN w:val="0"/>
              <w:adjustRightInd w:val="0"/>
              <w:snapToGrid w:val="0"/>
              <w:spacing w:line="420" w:lineRule="exact"/>
              <w:ind w:firstLineChars="200" w:firstLine="480"/>
              <w:rPr>
                <w:bCs/>
                <w:color w:val="000000" w:themeColor="text1"/>
                <w:sz w:val="24"/>
              </w:rPr>
            </w:pPr>
          </w:p>
          <w:p w14:paraId="63DA497C" w14:textId="77777777" w:rsidR="00DC31F4" w:rsidRPr="008F29D6" w:rsidRDefault="00000000">
            <w:pPr>
              <w:overflowPunct w:val="0"/>
              <w:autoSpaceDE w:val="0"/>
              <w:autoSpaceDN w:val="0"/>
              <w:adjustRightInd w:val="0"/>
              <w:snapToGrid w:val="0"/>
              <w:spacing w:line="420" w:lineRule="exact"/>
              <w:ind w:firstLineChars="200" w:firstLine="480"/>
              <w:rPr>
                <w:bCs/>
                <w:color w:val="000000" w:themeColor="text1"/>
                <w:sz w:val="24"/>
              </w:rPr>
            </w:pPr>
            <w:r w:rsidRPr="008F29D6">
              <w:rPr>
                <w:rFonts w:hint="eastAsia"/>
                <w:bCs/>
                <w:color w:val="000000" w:themeColor="text1"/>
                <w:sz w:val="24"/>
              </w:rPr>
              <w:lastRenderedPageBreak/>
              <w:t>（</w:t>
            </w:r>
            <w:r w:rsidRPr="008F29D6">
              <w:rPr>
                <w:rFonts w:hint="eastAsia"/>
                <w:bCs/>
                <w:color w:val="000000" w:themeColor="text1"/>
                <w:sz w:val="24"/>
              </w:rPr>
              <w:t>3</w:t>
            </w:r>
            <w:r w:rsidRPr="008F29D6">
              <w:rPr>
                <w:rFonts w:hint="eastAsia"/>
                <w:bCs/>
                <w:color w:val="000000" w:themeColor="text1"/>
                <w:sz w:val="24"/>
              </w:rPr>
              <w:t>）环境监测计划</w:t>
            </w:r>
          </w:p>
          <w:p w14:paraId="4841F9E1" w14:textId="77777777" w:rsidR="00DC31F4" w:rsidRPr="008F29D6" w:rsidRDefault="00000000">
            <w:pPr>
              <w:overflowPunct w:val="0"/>
              <w:autoSpaceDE w:val="0"/>
              <w:autoSpaceDN w:val="0"/>
              <w:spacing w:line="420" w:lineRule="exact"/>
              <w:ind w:firstLineChars="200" w:firstLine="480"/>
              <w:rPr>
                <w:color w:val="000000" w:themeColor="text1"/>
                <w:sz w:val="24"/>
              </w:rPr>
            </w:pPr>
            <w:r w:rsidRPr="008F29D6">
              <w:rPr>
                <w:rFonts w:hint="eastAsia"/>
                <w:color w:val="000000" w:themeColor="text1"/>
                <w:sz w:val="24"/>
              </w:rPr>
              <w:t>根据《排污单位自行监测技术指南</w:t>
            </w:r>
            <w:r w:rsidRPr="008F29D6">
              <w:rPr>
                <w:rFonts w:hint="eastAsia"/>
                <w:color w:val="000000" w:themeColor="text1"/>
                <w:sz w:val="24"/>
              </w:rPr>
              <w:t xml:space="preserve"> </w:t>
            </w:r>
            <w:r w:rsidRPr="008F29D6">
              <w:rPr>
                <w:color w:val="000000" w:themeColor="text1"/>
                <w:sz w:val="24"/>
              </w:rPr>
              <w:t xml:space="preserve"> </w:t>
            </w:r>
            <w:r w:rsidRPr="008F29D6">
              <w:rPr>
                <w:rFonts w:hint="eastAsia"/>
                <w:color w:val="000000" w:themeColor="text1"/>
                <w:sz w:val="24"/>
              </w:rPr>
              <w:t>总则》（</w:t>
            </w:r>
            <w:r w:rsidRPr="008F29D6">
              <w:rPr>
                <w:color w:val="000000" w:themeColor="text1"/>
                <w:sz w:val="24"/>
              </w:rPr>
              <w:t>HJ819-2017</w:t>
            </w:r>
            <w:r w:rsidRPr="008F29D6">
              <w:rPr>
                <w:rFonts w:hint="eastAsia"/>
                <w:color w:val="000000" w:themeColor="text1"/>
                <w:sz w:val="24"/>
              </w:rPr>
              <w:t>）、参照《排污单位自行监测技术指南</w:t>
            </w:r>
            <w:r w:rsidRPr="008F29D6">
              <w:rPr>
                <w:rFonts w:hint="eastAsia"/>
                <w:color w:val="000000" w:themeColor="text1"/>
                <w:sz w:val="24"/>
              </w:rPr>
              <w:t xml:space="preserve">  </w:t>
            </w:r>
            <w:r w:rsidRPr="008F29D6">
              <w:rPr>
                <w:rFonts w:hint="eastAsia"/>
                <w:color w:val="000000" w:themeColor="text1"/>
                <w:sz w:val="24"/>
              </w:rPr>
              <w:t>陶瓷工业》（</w:t>
            </w:r>
            <w:r w:rsidRPr="008F29D6">
              <w:rPr>
                <w:rFonts w:hint="eastAsia"/>
                <w:color w:val="000000" w:themeColor="text1"/>
                <w:sz w:val="24"/>
              </w:rPr>
              <w:t>HJ1255-2022</w:t>
            </w:r>
            <w:r w:rsidRPr="008F29D6">
              <w:rPr>
                <w:rFonts w:hint="eastAsia"/>
                <w:color w:val="000000" w:themeColor="text1"/>
                <w:sz w:val="24"/>
              </w:rPr>
              <w:t>）的相关规定以及本项目污染物排放情况，制定本项目运行期监测计划。</w:t>
            </w:r>
            <w:r w:rsidRPr="008F29D6">
              <w:rPr>
                <w:color w:val="000000" w:themeColor="text1"/>
                <w:sz w:val="24"/>
              </w:rPr>
              <w:t xml:space="preserve"> </w:t>
            </w:r>
          </w:p>
          <w:p w14:paraId="261C12CB" w14:textId="5B12343A" w:rsidR="00DC31F4" w:rsidRPr="008F29D6" w:rsidRDefault="00000000">
            <w:pPr>
              <w:keepNext/>
              <w:widowControl/>
              <w:overflowPunct w:val="0"/>
              <w:autoSpaceDE w:val="0"/>
              <w:autoSpaceDN w:val="0"/>
              <w:spacing w:line="360" w:lineRule="exact"/>
              <w:ind w:left="482"/>
              <w:rPr>
                <w:b/>
                <w:bCs/>
                <w:color w:val="000000" w:themeColor="text1"/>
                <w:sz w:val="24"/>
              </w:rPr>
            </w:pPr>
            <w:r w:rsidRPr="008F29D6">
              <w:rPr>
                <w:b/>
                <w:color w:val="000000" w:themeColor="text1"/>
                <w:sz w:val="24"/>
              </w:rPr>
              <w:t>表</w:t>
            </w:r>
            <w:r w:rsidRPr="008F29D6">
              <w:rPr>
                <w:b/>
                <w:color w:val="000000" w:themeColor="text1"/>
                <w:sz w:val="24"/>
              </w:rPr>
              <w:t>4-2</w:t>
            </w:r>
            <w:r w:rsidR="005F45B6" w:rsidRPr="008F29D6">
              <w:rPr>
                <w:rFonts w:hint="eastAsia"/>
                <w:b/>
                <w:color w:val="000000" w:themeColor="text1"/>
                <w:sz w:val="24"/>
              </w:rPr>
              <w:t>2</w:t>
            </w:r>
            <w:r w:rsidRPr="008F29D6">
              <w:rPr>
                <w:b/>
                <w:color w:val="000000" w:themeColor="text1"/>
                <w:sz w:val="24"/>
              </w:rPr>
              <w:t xml:space="preserve">  </w:t>
            </w:r>
            <w:r w:rsidRPr="008F29D6">
              <w:rPr>
                <w:rFonts w:hint="eastAsia"/>
                <w:b/>
                <w:bCs/>
                <w:color w:val="000000" w:themeColor="text1"/>
                <w:sz w:val="24"/>
              </w:rPr>
              <w:t>本项目污染源监测计划</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1559"/>
              <w:gridCol w:w="1274"/>
              <w:gridCol w:w="1135"/>
              <w:gridCol w:w="1274"/>
              <w:gridCol w:w="2561"/>
            </w:tblGrid>
            <w:tr w:rsidR="008F29D6" w:rsidRPr="008F29D6" w14:paraId="5AD2381B" w14:textId="77777777">
              <w:trPr>
                <w:trHeight w:val="397"/>
                <w:jc w:val="center"/>
              </w:trPr>
              <w:tc>
                <w:tcPr>
                  <w:tcW w:w="316" w:type="pct"/>
                  <w:vAlign w:val="center"/>
                </w:tcPr>
                <w:p w14:paraId="1E09B85C"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序号</w:t>
                  </w:r>
                </w:p>
              </w:tc>
              <w:tc>
                <w:tcPr>
                  <w:tcW w:w="936" w:type="pct"/>
                  <w:vAlign w:val="center"/>
                </w:tcPr>
                <w:p w14:paraId="75F26741"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监测项目</w:t>
                  </w:r>
                </w:p>
              </w:tc>
              <w:tc>
                <w:tcPr>
                  <w:tcW w:w="765" w:type="pct"/>
                  <w:vAlign w:val="center"/>
                </w:tcPr>
                <w:p w14:paraId="6F700D8A"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监测因子</w:t>
                  </w:r>
                </w:p>
              </w:tc>
              <w:tc>
                <w:tcPr>
                  <w:tcW w:w="681" w:type="pct"/>
                  <w:vAlign w:val="center"/>
                </w:tcPr>
                <w:p w14:paraId="38C45ABF" w14:textId="77777777" w:rsidR="00DC31F4" w:rsidRPr="008F29D6" w:rsidRDefault="00000000">
                  <w:pPr>
                    <w:overflowPunct w:val="0"/>
                    <w:adjustRightInd w:val="0"/>
                    <w:snapToGrid w:val="0"/>
                    <w:spacing w:line="360" w:lineRule="exact"/>
                    <w:jc w:val="center"/>
                    <w:rPr>
                      <w:color w:val="000000" w:themeColor="text1"/>
                      <w:szCs w:val="21"/>
                    </w:rPr>
                  </w:pPr>
                  <w:r w:rsidRPr="008F29D6">
                    <w:rPr>
                      <w:color w:val="000000" w:themeColor="text1"/>
                      <w:szCs w:val="21"/>
                    </w:rPr>
                    <w:t>监测点位置</w:t>
                  </w:r>
                </w:p>
              </w:tc>
              <w:tc>
                <w:tcPr>
                  <w:tcW w:w="765" w:type="pct"/>
                  <w:vAlign w:val="center"/>
                </w:tcPr>
                <w:p w14:paraId="5FDA35B7" w14:textId="77777777" w:rsidR="00DC31F4" w:rsidRPr="008F29D6" w:rsidRDefault="00000000">
                  <w:pPr>
                    <w:overflowPunct w:val="0"/>
                    <w:adjustRightInd w:val="0"/>
                    <w:snapToGrid w:val="0"/>
                    <w:spacing w:line="360" w:lineRule="exact"/>
                    <w:jc w:val="center"/>
                    <w:rPr>
                      <w:color w:val="000000" w:themeColor="text1"/>
                      <w:spacing w:val="-6"/>
                      <w:szCs w:val="21"/>
                    </w:rPr>
                  </w:pPr>
                  <w:r w:rsidRPr="008F29D6">
                    <w:rPr>
                      <w:color w:val="000000" w:themeColor="text1"/>
                      <w:spacing w:val="-6"/>
                      <w:szCs w:val="21"/>
                    </w:rPr>
                    <w:t>最低监测频率</w:t>
                  </w:r>
                </w:p>
              </w:tc>
              <w:tc>
                <w:tcPr>
                  <w:tcW w:w="1537" w:type="pct"/>
                  <w:vAlign w:val="center"/>
                </w:tcPr>
                <w:p w14:paraId="514B8FA3" w14:textId="77777777" w:rsidR="00DC31F4" w:rsidRPr="008F29D6" w:rsidRDefault="00000000">
                  <w:pPr>
                    <w:widowControl/>
                    <w:overflowPunct w:val="0"/>
                    <w:adjustRightInd w:val="0"/>
                    <w:snapToGrid w:val="0"/>
                    <w:spacing w:line="360" w:lineRule="exact"/>
                    <w:jc w:val="center"/>
                    <w:rPr>
                      <w:color w:val="000000" w:themeColor="text1"/>
                      <w:szCs w:val="21"/>
                    </w:rPr>
                  </w:pPr>
                  <w:r w:rsidRPr="008F29D6">
                    <w:rPr>
                      <w:color w:val="000000" w:themeColor="text1"/>
                      <w:szCs w:val="21"/>
                    </w:rPr>
                    <w:t>执行标准</w:t>
                  </w:r>
                </w:p>
              </w:tc>
            </w:tr>
            <w:tr w:rsidR="008F29D6" w:rsidRPr="008F29D6" w14:paraId="5281B2A1" w14:textId="77777777">
              <w:trPr>
                <w:trHeight w:val="381"/>
                <w:jc w:val="center"/>
              </w:trPr>
              <w:tc>
                <w:tcPr>
                  <w:tcW w:w="316" w:type="pct"/>
                  <w:vAlign w:val="center"/>
                </w:tcPr>
                <w:p w14:paraId="4DBF401F" w14:textId="77777777" w:rsidR="0084576A" w:rsidRPr="008F29D6" w:rsidRDefault="0084576A">
                  <w:pPr>
                    <w:overflowPunct w:val="0"/>
                    <w:adjustRightInd w:val="0"/>
                    <w:snapToGrid w:val="0"/>
                    <w:spacing w:line="360" w:lineRule="exact"/>
                    <w:jc w:val="center"/>
                    <w:rPr>
                      <w:color w:val="000000" w:themeColor="text1"/>
                      <w:szCs w:val="21"/>
                    </w:rPr>
                  </w:pPr>
                  <w:r w:rsidRPr="008F29D6">
                    <w:rPr>
                      <w:color w:val="000000" w:themeColor="text1"/>
                      <w:szCs w:val="21"/>
                    </w:rPr>
                    <w:t>1</w:t>
                  </w:r>
                </w:p>
              </w:tc>
              <w:tc>
                <w:tcPr>
                  <w:tcW w:w="936" w:type="pct"/>
                  <w:shd w:val="clear" w:color="auto" w:fill="auto"/>
                  <w:vAlign w:val="center"/>
                </w:tcPr>
                <w:p w14:paraId="3D0BB6B6" w14:textId="77777777" w:rsidR="0084576A" w:rsidRPr="008F29D6" w:rsidRDefault="0084576A">
                  <w:pPr>
                    <w:overflowPunct w:val="0"/>
                    <w:adjustRightInd w:val="0"/>
                    <w:snapToGrid w:val="0"/>
                    <w:spacing w:line="360" w:lineRule="exact"/>
                    <w:jc w:val="center"/>
                    <w:rPr>
                      <w:color w:val="000000" w:themeColor="text1"/>
                      <w:szCs w:val="21"/>
                    </w:rPr>
                  </w:pPr>
                  <w:r w:rsidRPr="008F29D6">
                    <w:rPr>
                      <w:color w:val="000000" w:themeColor="text1"/>
                      <w:kern w:val="0"/>
                      <w:szCs w:val="21"/>
                    </w:rPr>
                    <w:t>煤矸石破碎筛分废气</w:t>
                  </w:r>
                  <w:r w:rsidRPr="008F29D6">
                    <w:rPr>
                      <w:color w:val="000000" w:themeColor="text1"/>
                      <w:kern w:val="0"/>
                      <w:szCs w:val="21"/>
                    </w:rPr>
                    <w:t>DA001</w:t>
                  </w:r>
                </w:p>
              </w:tc>
              <w:tc>
                <w:tcPr>
                  <w:tcW w:w="765" w:type="pct"/>
                  <w:vMerge w:val="restart"/>
                  <w:vAlign w:val="center"/>
                </w:tcPr>
                <w:p w14:paraId="056D289B" w14:textId="77777777" w:rsidR="0084576A" w:rsidRPr="008F29D6" w:rsidRDefault="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颗粒物</w:t>
                  </w:r>
                </w:p>
              </w:tc>
              <w:tc>
                <w:tcPr>
                  <w:tcW w:w="681" w:type="pct"/>
                  <w:vAlign w:val="center"/>
                </w:tcPr>
                <w:p w14:paraId="47BB7689" w14:textId="77777777" w:rsidR="0084576A" w:rsidRPr="008F29D6" w:rsidRDefault="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排气筒出口</w:t>
                  </w:r>
                </w:p>
              </w:tc>
              <w:tc>
                <w:tcPr>
                  <w:tcW w:w="765" w:type="pct"/>
                  <w:vAlign w:val="center"/>
                </w:tcPr>
                <w:p w14:paraId="7DBF3065" w14:textId="77777777" w:rsidR="0084576A" w:rsidRPr="008F29D6" w:rsidRDefault="0084576A">
                  <w:pPr>
                    <w:overflowPunct w:val="0"/>
                    <w:adjustRightInd w:val="0"/>
                    <w:snapToGrid w:val="0"/>
                    <w:spacing w:line="360" w:lineRule="exact"/>
                    <w:jc w:val="center"/>
                    <w:rPr>
                      <w:color w:val="000000" w:themeColor="text1"/>
                      <w:szCs w:val="21"/>
                    </w:rPr>
                  </w:pPr>
                  <w:r w:rsidRPr="008F29D6">
                    <w:rPr>
                      <w:color w:val="000000" w:themeColor="text1"/>
                      <w:szCs w:val="21"/>
                    </w:rPr>
                    <w:t>1</w:t>
                  </w:r>
                  <w:r w:rsidRPr="008F29D6">
                    <w:rPr>
                      <w:color w:val="000000" w:themeColor="text1"/>
                      <w:szCs w:val="21"/>
                    </w:rPr>
                    <w:t>次</w:t>
                  </w:r>
                  <w:r w:rsidRPr="008F29D6">
                    <w:rPr>
                      <w:color w:val="000000" w:themeColor="text1"/>
                      <w:szCs w:val="21"/>
                    </w:rPr>
                    <w:t>/</w:t>
                  </w:r>
                  <w:r w:rsidRPr="008F29D6">
                    <w:rPr>
                      <w:rFonts w:hint="eastAsia"/>
                      <w:color w:val="000000" w:themeColor="text1"/>
                      <w:szCs w:val="21"/>
                    </w:rPr>
                    <w:t>年</w:t>
                  </w:r>
                </w:p>
              </w:tc>
              <w:tc>
                <w:tcPr>
                  <w:tcW w:w="1537" w:type="pct"/>
                  <w:vMerge w:val="restart"/>
                  <w:vAlign w:val="center"/>
                </w:tcPr>
                <w:p w14:paraId="2AB08F99" w14:textId="77777777" w:rsidR="0084576A" w:rsidRPr="008F29D6" w:rsidRDefault="0084576A">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《煤炭工业污染物排放标准》</w:t>
                  </w:r>
                  <w:r w:rsidRPr="008F29D6">
                    <w:rPr>
                      <w:rFonts w:hint="eastAsia"/>
                      <w:color w:val="000000" w:themeColor="text1"/>
                      <w:szCs w:val="21"/>
                    </w:rPr>
                    <w:t>(GB20426-2006)</w:t>
                  </w:r>
                  <w:r w:rsidRPr="008F29D6">
                    <w:rPr>
                      <w:rFonts w:hint="eastAsia"/>
                      <w:color w:val="000000" w:themeColor="text1"/>
                      <w:szCs w:val="21"/>
                    </w:rPr>
                    <w:t>中表</w:t>
                  </w:r>
                  <w:r w:rsidRPr="008F29D6">
                    <w:rPr>
                      <w:rFonts w:hint="eastAsia"/>
                      <w:color w:val="000000" w:themeColor="text1"/>
                      <w:szCs w:val="21"/>
                    </w:rPr>
                    <w:t>4</w:t>
                  </w:r>
                  <w:r w:rsidRPr="008F29D6">
                    <w:rPr>
                      <w:rFonts w:hint="eastAsia"/>
                      <w:color w:val="000000" w:themeColor="text1"/>
                      <w:szCs w:val="21"/>
                    </w:rPr>
                    <w:t>中排放限值</w:t>
                  </w:r>
                </w:p>
              </w:tc>
            </w:tr>
            <w:tr w:rsidR="008F29D6" w:rsidRPr="008F29D6" w14:paraId="5BABAF14" w14:textId="77777777">
              <w:trPr>
                <w:trHeight w:val="381"/>
                <w:jc w:val="center"/>
              </w:trPr>
              <w:tc>
                <w:tcPr>
                  <w:tcW w:w="316" w:type="pct"/>
                  <w:vAlign w:val="center"/>
                </w:tcPr>
                <w:p w14:paraId="1849002B" w14:textId="702E041B"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2</w:t>
                  </w:r>
                </w:p>
              </w:tc>
              <w:tc>
                <w:tcPr>
                  <w:tcW w:w="936" w:type="pct"/>
                  <w:shd w:val="clear" w:color="auto" w:fill="auto"/>
                  <w:vAlign w:val="center"/>
                </w:tcPr>
                <w:p w14:paraId="439821F3" w14:textId="6443E3B7" w:rsidR="0084576A" w:rsidRPr="008F29D6" w:rsidRDefault="0084576A" w:rsidP="0084576A">
                  <w:pPr>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砂石骨料破碎、筛分、制砂废气</w:t>
                  </w:r>
                  <w:r w:rsidRPr="008F29D6">
                    <w:rPr>
                      <w:rFonts w:hint="eastAsia"/>
                      <w:color w:val="000000" w:themeColor="text1"/>
                      <w:kern w:val="0"/>
                      <w:szCs w:val="21"/>
                    </w:rPr>
                    <w:t>DA006</w:t>
                  </w:r>
                </w:p>
              </w:tc>
              <w:tc>
                <w:tcPr>
                  <w:tcW w:w="765" w:type="pct"/>
                  <w:vMerge/>
                  <w:vAlign w:val="center"/>
                </w:tcPr>
                <w:p w14:paraId="3E5B4730"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681" w:type="pct"/>
                  <w:vAlign w:val="center"/>
                </w:tcPr>
                <w:p w14:paraId="4EC6C318" w14:textId="2E606C0E"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排气筒出口</w:t>
                  </w:r>
                </w:p>
              </w:tc>
              <w:tc>
                <w:tcPr>
                  <w:tcW w:w="765" w:type="pct"/>
                  <w:vAlign w:val="center"/>
                </w:tcPr>
                <w:p w14:paraId="3A375493" w14:textId="441E1D64"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szCs w:val="21"/>
                    </w:rPr>
                    <w:t>1</w:t>
                  </w:r>
                  <w:r w:rsidRPr="008F29D6">
                    <w:rPr>
                      <w:color w:val="000000" w:themeColor="text1"/>
                      <w:szCs w:val="21"/>
                    </w:rPr>
                    <w:t>次</w:t>
                  </w:r>
                  <w:r w:rsidRPr="008F29D6">
                    <w:rPr>
                      <w:color w:val="000000" w:themeColor="text1"/>
                      <w:szCs w:val="21"/>
                    </w:rPr>
                    <w:t>/</w:t>
                  </w:r>
                  <w:r w:rsidRPr="008F29D6">
                    <w:rPr>
                      <w:rFonts w:hint="eastAsia"/>
                      <w:color w:val="000000" w:themeColor="text1"/>
                      <w:szCs w:val="21"/>
                    </w:rPr>
                    <w:t>年</w:t>
                  </w:r>
                </w:p>
              </w:tc>
              <w:tc>
                <w:tcPr>
                  <w:tcW w:w="1537" w:type="pct"/>
                  <w:vMerge/>
                  <w:vAlign w:val="center"/>
                </w:tcPr>
                <w:p w14:paraId="77B4519B" w14:textId="77777777" w:rsidR="0084576A" w:rsidRPr="008F29D6" w:rsidRDefault="0084576A" w:rsidP="0084576A">
                  <w:pPr>
                    <w:widowControl/>
                    <w:overflowPunct w:val="0"/>
                    <w:adjustRightInd w:val="0"/>
                    <w:snapToGrid w:val="0"/>
                    <w:spacing w:line="360" w:lineRule="exact"/>
                    <w:jc w:val="center"/>
                    <w:rPr>
                      <w:color w:val="000000" w:themeColor="text1"/>
                      <w:szCs w:val="21"/>
                    </w:rPr>
                  </w:pPr>
                </w:p>
              </w:tc>
            </w:tr>
            <w:tr w:rsidR="008F29D6" w:rsidRPr="008F29D6" w14:paraId="2ABD8C44" w14:textId="77777777">
              <w:trPr>
                <w:trHeight w:val="381"/>
                <w:jc w:val="center"/>
              </w:trPr>
              <w:tc>
                <w:tcPr>
                  <w:tcW w:w="316" w:type="pct"/>
                  <w:vAlign w:val="center"/>
                </w:tcPr>
                <w:p w14:paraId="54AEA05B"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3</w:t>
                  </w:r>
                </w:p>
              </w:tc>
              <w:tc>
                <w:tcPr>
                  <w:tcW w:w="936" w:type="pct"/>
                  <w:shd w:val="clear" w:color="auto" w:fill="auto"/>
                  <w:vAlign w:val="center"/>
                </w:tcPr>
                <w:p w14:paraId="4A4AA30B"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kern w:val="0"/>
                      <w:szCs w:val="21"/>
                    </w:rPr>
                    <w:t>长石破碎筛分废气</w:t>
                  </w:r>
                  <w:r w:rsidRPr="008F29D6">
                    <w:rPr>
                      <w:color w:val="000000" w:themeColor="text1"/>
                      <w:kern w:val="0"/>
                      <w:szCs w:val="21"/>
                    </w:rPr>
                    <w:t>DA00</w:t>
                  </w:r>
                  <w:r w:rsidRPr="008F29D6">
                    <w:rPr>
                      <w:rFonts w:hint="eastAsia"/>
                      <w:color w:val="000000" w:themeColor="text1"/>
                      <w:kern w:val="0"/>
                      <w:szCs w:val="21"/>
                    </w:rPr>
                    <w:t>2</w:t>
                  </w:r>
                </w:p>
              </w:tc>
              <w:tc>
                <w:tcPr>
                  <w:tcW w:w="765" w:type="pct"/>
                  <w:vMerge/>
                  <w:vAlign w:val="center"/>
                </w:tcPr>
                <w:p w14:paraId="2C5DAAA0"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681" w:type="pct"/>
                  <w:vAlign w:val="center"/>
                </w:tcPr>
                <w:p w14:paraId="2067767F"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排气筒出口</w:t>
                  </w:r>
                </w:p>
              </w:tc>
              <w:tc>
                <w:tcPr>
                  <w:tcW w:w="765" w:type="pct"/>
                  <w:vAlign w:val="center"/>
                </w:tcPr>
                <w:p w14:paraId="3C39ACB8"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szCs w:val="21"/>
                    </w:rPr>
                    <w:t>1</w:t>
                  </w:r>
                  <w:r w:rsidRPr="008F29D6">
                    <w:rPr>
                      <w:color w:val="000000" w:themeColor="text1"/>
                      <w:szCs w:val="21"/>
                    </w:rPr>
                    <w:t>次</w:t>
                  </w:r>
                  <w:r w:rsidRPr="008F29D6">
                    <w:rPr>
                      <w:color w:val="000000" w:themeColor="text1"/>
                      <w:szCs w:val="21"/>
                    </w:rPr>
                    <w:t>/</w:t>
                  </w:r>
                  <w:r w:rsidRPr="008F29D6">
                    <w:rPr>
                      <w:rFonts w:hint="eastAsia"/>
                      <w:color w:val="000000" w:themeColor="text1"/>
                      <w:szCs w:val="21"/>
                    </w:rPr>
                    <w:t>年</w:t>
                  </w:r>
                </w:p>
              </w:tc>
              <w:tc>
                <w:tcPr>
                  <w:tcW w:w="1537" w:type="pct"/>
                  <w:vMerge w:val="restart"/>
                  <w:vAlign w:val="center"/>
                </w:tcPr>
                <w:p w14:paraId="0BA3ECBB" w14:textId="34694928"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《砖瓦工业大气污染物排放标准》（</w:t>
                  </w:r>
                  <w:r w:rsidRPr="008F29D6">
                    <w:rPr>
                      <w:rFonts w:hint="eastAsia"/>
                      <w:color w:val="000000" w:themeColor="text1"/>
                      <w:szCs w:val="21"/>
                    </w:rPr>
                    <w:t>GB29620-2013</w:t>
                  </w:r>
                  <w:r w:rsidRPr="008F29D6">
                    <w:rPr>
                      <w:rFonts w:hint="eastAsia"/>
                      <w:color w:val="000000" w:themeColor="text1"/>
                      <w:szCs w:val="21"/>
                    </w:rPr>
                    <w:t>）及其修改单表</w:t>
                  </w:r>
                  <w:r w:rsidRPr="008F29D6">
                    <w:rPr>
                      <w:rFonts w:hint="eastAsia"/>
                      <w:color w:val="000000" w:themeColor="text1"/>
                      <w:szCs w:val="21"/>
                    </w:rPr>
                    <w:t>2</w:t>
                  </w:r>
                  <w:r w:rsidRPr="008F29D6">
                    <w:rPr>
                      <w:rFonts w:hint="eastAsia"/>
                      <w:color w:val="000000" w:themeColor="text1"/>
                      <w:szCs w:val="21"/>
                    </w:rPr>
                    <w:t>要求</w:t>
                  </w:r>
                </w:p>
              </w:tc>
            </w:tr>
            <w:tr w:rsidR="008F29D6" w:rsidRPr="008F29D6" w14:paraId="18F2673C" w14:textId="77777777">
              <w:tblPrEx>
                <w:tblCellMar>
                  <w:left w:w="0" w:type="dxa"/>
                  <w:right w:w="0" w:type="dxa"/>
                </w:tblCellMar>
              </w:tblPrEx>
              <w:trPr>
                <w:trHeight w:val="381"/>
                <w:jc w:val="center"/>
              </w:trPr>
              <w:tc>
                <w:tcPr>
                  <w:tcW w:w="316" w:type="pct"/>
                  <w:vAlign w:val="center"/>
                </w:tcPr>
                <w:p w14:paraId="3970FBCC" w14:textId="7EAC00F9"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4</w:t>
                  </w:r>
                </w:p>
              </w:tc>
              <w:tc>
                <w:tcPr>
                  <w:tcW w:w="936" w:type="pct"/>
                  <w:shd w:val="clear" w:color="auto" w:fill="auto"/>
                  <w:vAlign w:val="center"/>
                </w:tcPr>
                <w:p w14:paraId="3E789DF2"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kern w:val="0"/>
                      <w:szCs w:val="21"/>
                    </w:rPr>
                    <w:t>陶粒磨粉废气</w:t>
                  </w:r>
                  <w:r w:rsidRPr="008F29D6">
                    <w:rPr>
                      <w:color w:val="000000" w:themeColor="text1"/>
                      <w:kern w:val="0"/>
                      <w:szCs w:val="21"/>
                    </w:rPr>
                    <w:t>DA00</w:t>
                  </w:r>
                  <w:r w:rsidRPr="008F29D6">
                    <w:rPr>
                      <w:rFonts w:hint="eastAsia"/>
                      <w:color w:val="000000" w:themeColor="text1"/>
                      <w:kern w:val="0"/>
                      <w:szCs w:val="21"/>
                    </w:rPr>
                    <w:t>3</w:t>
                  </w:r>
                </w:p>
              </w:tc>
              <w:tc>
                <w:tcPr>
                  <w:tcW w:w="765" w:type="pct"/>
                  <w:vAlign w:val="center"/>
                </w:tcPr>
                <w:p w14:paraId="345028C7"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颗粒物</w:t>
                  </w:r>
                </w:p>
              </w:tc>
              <w:tc>
                <w:tcPr>
                  <w:tcW w:w="681" w:type="pct"/>
                  <w:vAlign w:val="center"/>
                </w:tcPr>
                <w:p w14:paraId="0239284C"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排气筒出口</w:t>
                  </w:r>
                </w:p>
              </w:tc>
              <w:tc>
                <w:tcPr>
                  <w:tcW w:w="765" w:type="pct"/>
                  <w:vAlign w:val="center"/>
                </w:tcPr>
                <w:p w14:paraId="65CBA274"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szCs w:val="21"/>
                    </w:rPr>
                    <w:t>1</w:t>
                  </w:r>
                  <w:r w:rsidRPr="008F29D6">
                    <w:rPr>
                      <w:color w:val="000000" w:themeColor="text1"/>
                      <w:szCs w:val="21"/>
                    </w:rPr>
                    <w:t>次</w:t>
                  </w:r>
                  <w:r w:rsidRPr="008F29D6">
                    <w:rPr>
                      <w:color w:val="000000" w:themeColor="text1"/>
                      <w:szCs w:val="21"/>
                    </w:rPr>
                    <w:t>/</w:t>
                  </w:r>
                  <w:r w:rsidRPr="008F29D6">
                    <w:rPr>
                      <w:rFonts w:hint="eastAsia"/>
                      <w:color w:val="000000" w:themeColor="text1"/>
                      <w:szCs w:val="21"/>
                    </w:rPr>
                    <w:t>年</w:t>
                  </w:r>
                </w:p>
              </w:tc>
              <w:tc>
                <w:tcPr>
                  <w:tcW w:w="1537" w:type="pct"/>
                  <w:vMerge/>
                  <w:vAlign w:val="center"/>
                </w:tcPr>
                <w:p w14:paraId="50243AD9" w14:textId="77777777" w:rsidR="0084576A" w:rsidRPr="008F29D6" w:rsidRDefault="0084576A" w:rsidP="0084576A">
                  <w:pPr>
                    <w:widowControl/>
                    <w:overflowPunct w:val="0"/>
                    <w:adjustRightInd w:val="0"/>
                    <w:snapToGrid w:val="0"/>
                    <w:spacing w:line="360" w:lineRule="exact"/>
                    <w:jc w:val="center"/>
                    <w:rPr>
                      <w:color w:val="000000" w:themeColor="text1"/>
                      <w:szCs w:val="21"/>
                    </w:rPr>
                  </w:pPr>
                </w:p>
              </w:tc>
            </w:tr>
            <w:tr w:rsidR="008F29D6" w:rsidRPr="008F29D6" w14:paraId="470FC2D2" w14:textId="77777777">
              <w:tblPrEx>
                <w:tblCellMar>
                  <w:left w:w="0" w:type="dxa"/>
                  <w:right w:w="0" w:type="dxa"/>
                </w:tblCellMar>
              </w:tblPrEx>
              <w:trPr>
                <w:trHeight w:val="381"/>
                <w:jc w:val="center"/>
              </w:trPr>
              <w:tc>
                <w:tcPr>
                  <w:tcW w:w="316" w:type="pct"/>
                  <w:vMerge w:val="restart"/>
                  <w:vAlign w:val="center"/>
                </w:tcPr>
                <w:p w14:paraId="2FA7A612" w14:textId="6367EB96"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5</w:t>
                  </w:r>
                </w:p>
              </w:tc>
              <w:tc>
                <w:tcPr>
                  <w:tcW w:w="936" w:type="pct"/>
                  <w:vMerge w:val="restart"/>
                  <w:vAlign w:val="center"/>
                </w:tcPr>
                <w:p w14:paraId="4D9AD4C2"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陶粒烧结废气</w:t>
                  </w:r>
                  <w:r w:rsidRPr="008F29D6">
                    <w:rPr>
                      <w:rFonts w:hint="eastAsia"/>
                      <w:color w:val="000000" w:themeColor="text1"/>
                      <w:szCs w:val="21"/>
                    </w:rPr>
                    <w:t>DA004</w:t>
                  </w:r>
                </w:p>
              </w:tc>
              <w:tc>
                <w:tcPr>
                  <w:tcW w:w="765" w:type="pct"/>
                  <w:tcBorders>
                    <w:top w:val="nil"/>
                    <w:left w:val="nil"/>
                    <w:bottom w:val="single" w:sz="4" w:space="0" w:color="auto"/>
                    <w:right w:val="single" w:sz="4" w:space="0" w:color="auto"/>
                  </w:tcBorders>
                  <w:shd w:val="clear" w:color="auto" w:fill="auto"/>
                  <w:vAlign w:val="center"/>
                </w:tcPr>
                <w:p w14:paraId="47E0F69C"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kern w:val="0"/>
                      <w:szCs w:val="21"/>
                    </w:rPr>
                    <w:t>颗粒物</w:t>
                  </w:r>
                </w:p>
              </w:tc>
              <w:tc>
                <w:tcPr>
                  <w:tcW w:w="681" w:type="pct"/>
                  <w:tcBorders>
                    <w:top w:val="nil"/>
                    <w:left w:val="nil"/>
                  </w:tcBorders>
                  <w:shd w:val="clear" w:color="auto" w:fill="auto"/>
                  <w:vAlign w:val="center"/>
                </w:tcPr>
                <w:p w14:paraId="1C619A3D"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排气筒出口</w:t>
                  </w:r>
                </w:p>
              </w:tc>
              <w:tc>
                <w:tcPr>
                  <w:tcW w:w="765" w:type="pct"/>
                  <w:vMerge w:val="restart"/>
                  <w:tcBorders>
                    <w:top w:val="nil"/>
                    <w:left w:val="nil"/>
                  </w:tcBorders>
                  <w:shd w:val="clear" w:color="auto" w:fill="auto"/>
                  <w:vAlign w:val="center"/>
                </w:tcPr>
                <w:p w14:paraId="6766C849"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w:t>
                  </w:r>
                  <w:r w:rsidRPr="008F29D6">
                    <w:rPr>
                      <w:rFonts w:hint="eastAsia"/>
                      <w:color w:val="000000" w:themeColor="text1"/>
                      <w:szCs w:val="21"/>
                    </w:rPr>
                    <w:t>次</w:t>
                  </w:r>
                  <w:r w:rsidRPr="008F29D6">
                    <w:rPr>
                      <w:rFonts w:hint="eastAsia"/>
                      <w:color w:val="000000" w:themeColor="text1"/>
                      <w:szCs w:val="21"/>
                    </w:rPr>
                    <w:t>/</w:t>
                  </w:r>
                  <w:r w:rsidRPr="008F29D6">
                    <w:rPr>
                      <w:rFonts w:hint="eastAsia"/>
                      <w:color w:val="000000" w:themeColor="text1"/>
                      <w:szCs w:val="21"/>
                    </w:rPr>
                    <w:t>半年</w:t>
                  </w:r>
                </w:p>
              </w:tc>
              <w:tc>
                <w:tcPr>
                  <w:tcW w:w="1537" w:type="pct"/>
                  <w:vMerge/>
                  <w:vAlign w:val="center"/>
                </w:tcPr>
                <w:p w14:paraId="6D1E8636" w14:textId="1A3F64E0" w:rsidR="0084576A" w:rsidRPr="008F29D6" w:rsidRDefault="0084576A" w:rsidP="0084576A">
                  <w:pPr>
                    <w:widowControl/>
                    <w:overflowPunct w:val="0"/>
                    <w:adjustRightInd w:val="0"/>
                    <w:snapToGrid w:val="0"/>
                    <w:spacing w:line="360" w:lineRule="exact"/>
                    <w:jc w:val="center"/>
                    <w:rPr>
                      <w:color w:val="000000" w:themeColor="text1"/>
                      <w:szCs w:val="21"/>
                    </w:rPr>
                  </w:pPr>
                </w:p>
              </w:tc>
            </w:tr>
            <w:tr w:rsidR="008F29D6" w:rsidRPr="008F29D6" w14:paraId="57E8F0DD" w14:textId="77777777">
              <w:tblPrEx>
                <w:tblCellMar>
                  <w:left w:w="0" w:type="dxa"/>
                  <w:right w:w="0" w:type="dxa"/>
                </w:tblCellMar>
              </w:tblPrEx>
              <w:trPr>
                <w:trHeight w:val="381"/>
                <w:jc w:val="center"/>
              </w:trPr>
              <w:tc>
                <w:tcPr>
                  <w:tcW w:w="316" w:type="pct"/>
                  <w:vMerge/>
                  <w:vAlign w:val="center"/>
                </w:tcPr>
                <w:p w14:paraId="42B1E036"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936" w:type="pct"/>
                  <w:vMerge/>
                  <w:vAlign w:val="center"/>
                </w:tcPr>
                <w:p w14:paraId="3CF33D00"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765" w:type="pct"/>
                  <w:tcBorders>
                    <w:top w:val="nil"/>
                    <w:left w:val="nil"/>
                    <w:bottom w:val="single" w:sz="4" w:space="0" w:color="auto"/>
                    <w:right w:val="single" w:sz="4" w:space="0" w:color="auto"/>
                  </w:tcBorders>
                  <w:shd w:val="clear" w:color="auto" w:fill="auto"/>
                  <w:vAlign w:val="center"/>
                </w:tcPr>
                <w:p w14:paraId="5A780A7B"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kern w:val="0"/>
                      <w:szCs w:val="21"/>
                    </w:rPr>
                    <w:t>SO</w:t>
                  </w:r>
                  <w:r w:rsidRPr="008F29D6">
                    <w:rPr>
                      <w:color w:val="000000" w:themeColor="text1"/>
                      <w:kern w:val="0"/>
                      <w:szCs w:val="21"/>
                      <w:vertAlign w:val="subscript"/>
                    </w:rPr>
                    <w:t>2</w:t>
                  </w:r>
                </w:p>
              </w:tc>
              <w:tc>
                <w:tcPr>
                  <w:tcW w:w="681" w:type="pct"/>
                  <w:tcBorders>
                    <w:left w:val="nil"/>
                  </w:tcBorders>
                  <w:shd w:val="clear" w:color="auto" w:fill="auto"/>
                  <w:vAlign w:val="center"/>
                </w:tcPr>
                <w:p w14:paraId="4A36F696"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排气筒出口</w:t>
                  </w:r>
                </w:p>
              </w:tc>
              <w:tc>
                <w:tcPr>
                  <w:tcW w:w="765" w:type="pct"/>
                  <w:vMerge/>
                  <w:tcBorders>
                    <w:left w:val="nil"/>
                  </w:tcBorders>
                  <w:shd w:val="clear" w:color="auto" w:fill="auto"/>
                  <w:vAlign w:val="center"/>
                </w:tcPr>
                <w:p w14:paraId="399EB388"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1537" w:type="pct"/>
                  <w:vMerge/>
                  <w:vAlign w:val="center"/>
                </w:tcPr>
                <w:p w14:paraId="185A367C" w14:textId="77777777" w:rsidR="0084576A" w:rsidRPr="008F29D6" w:rsidRDefault="0084576A" w:rsidP="0084576A">
                  <w:pPr>
                    <w:widowControl/>
                    <w:overflowPunct w:val="0"/>
                    <w:adjustRightInd w:val="0"/>
                    <w:snapToGrid w:val="0"/>
                    <w:spacing w:line="360" w:lineRule="exact"/>
                    <w:jc w:val="center"/>
                    <w:rPr>
                      <w:color w:val="000000" w:themeColor="text1"/>
                      <w:szCs w:val="21"/>
                    </w:rPr>
                  </w:pPr>
                </w:p>
              </w:tc>
            </w:tr>
            <w:tr w:rsidR="008F29D6" w:rsidRPr="008F29D6" w14:paraId="1EA1A7CA" w14:textId="77777777">
              <w:tblPrEx>
                <w:tblCellMar>
                  <w:left w:w="0" w:type="dxa"/>
                  <w:right w:w="0" w:type="dxa"/>
                </w:tblCellMar>
              </w:tblPrEx>
              <w:trPr>
                <w:trHeight w:val="381"/>
                <w:jc w:val="center"/>
              </w:trPr>
              <w:tc>
                <w:tcPr>
                  <w:tcW w:w="316" w:type="pct"/>
                  <w:vMerge/>
                  <w:vAlign w:val="center"/>
                </w:tcPr>
                <w:p w14:paraId="1E6D2282"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936" w:type="pct"/>
                  <w:vMerge/>
                  <w:vAlign w:val="center"/>
                </w:tcPr>
                <w:p w14:paraId="5BD18EFF"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765" w:type="pct"/>
                  <w:tcBorders>
                    <w:top w:val="nil"/>
                    <w:left w:val="nil"/>
                    <w:bottom w:val="single" w:sz="4" w:space="0" w:color="auto"/>
                    <w:right w:val="single" w:sz="4" w:space="0" w:color="auto"/>
                  </w:tcBorders>
                  <w:shd w:val="clear" w:color="auto" w:fill="auto"/>
                  <w:vAlign w:val="center"/>
                </w:tcPr>
                <w:p w14:paraId="1167A834"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kern w:val="0"/>
                      <w:szCs w:val="21"/>
                    </w:rPr>
                    <w:t>NOx</w:t>
                  </w:r>
                </w:p>
              </w:tc>
              <w:tc>
                <w:tcPr>
                  <w:tcW w:w="681" w:type="pct"/>
                  <w:tcBorders>
                    <w:left w:val="nil"/>
                  </w:tcBorders>
                  <w:shd w:val="clear" w:color="auto" w:fill="auto"/>
                  <w:vAlign w:val="center"/>
                </w:tcPr>
                <w:p w14:paraId="50AC8504"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排气筒出口</w:t>
                  </w:r>
                </w:p>
              </w:tc>
              <w:tc>
                <w:tcPr>
                  <w:tcW w:w="765" w:type="pct"/>
                  <w:vMerge/>
                  <w:tcBorders>
                    <w:left w:val="nil"/>
                  </w:tcBorders>
                  <w:shd w:val="clear" w:color="auto" w:fill="auto"/>
                  <w:vAlign w:val="center"/>
                </w:tcPr>
                <w:p w14:paraId="0577D827"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1537" w:type="pct"/>
                  <w:vMerge/>
                  <w:vAlign w:val="center"/>
                </w:tcPr>
                <w:p w14:paraId="61AC00A5" w14:textId="77777777" w:rsidR="0084576A" w:rsidRPr="008F29D6" w:rsidRDefault="0084576A" w:rsidP="0084576A">
                  <w:pPr>
                    <w:widowControl/>
                    <w:overflowPunct w:val="0"/>
                    <w:adjustRightInd w:val="0"/>
                    <w:snapToGrid w:val="0"/>
                    <w:spacing w:line="360" w:lineRule="exact"/>
                    <w:jc w:val="center"/>
                    <w:rPr>
                      <w:color w:val="000000" w:themeColor="text1"/>
                      <w:szCs w:val="21"/>
                    </w:rPr>
                  </w:pPr>
                </w:p>
              </w:tc>
            </w:tr>
            <w:tr w:rsidR="008F29D6" w:rsidRPr="008F29D6" w14:paraId="527B3E51" w14:textId="77777777" w:rsidTr="00922199">
              <w:tblPrEx>
                <w:tblCellMar>
                  <w:left w:w="0" w:type="dxa"/>
                  <w:right w:w="0" w:type="dxa"/>
                </w:tblCellMar>
              </w:tblPrEx>
              <w:trPr>
                <w:trHeight w:val="381"/>
                <w:jc w:val="center"/>
              </w:trPr>
              <w:tc>
                <w:tcPr>
                  <w:tcW w:w="316" w:type="pct"/>
                  <w:vMerge/>
                  <w:vAlign w:val="center"/>
                </w:tcPr>
                <w:p w14:paraId="07C5214E"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936" w:type="pct"/>
                  <w:vMerge/>
                  <w:vAlign w:val="center"/>
                </w:tcPr>
                <w:p w14:paraId="309B6037"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765" w:type="pct"/>
                  <w:tcBorders>
                    <w:top w:val="nil"/>
                    <w:left w:val="nil"/>
                    <w:bottom w:val="single" w:sz="4" w:space="0" w:color="auto"/>
                    <w:right w:val="single" w:sz="4" w:space="0" w:color="auto"/>
                  </w:tcBorders>
                  <w:shd w:val="clear" w:color="auto" w:fill="auto"/>
                  <w:vAlign w:val="center"/>
                </w:tcPr>
                <w:p w14:paraId="53C6DE45"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kern w:val="0"/>
                      <w:szCs w:val="21"/>
                    </w:rPr>
                    <w:t>氟化物</w:t>
                  </w:r>
                </w:p>
              </w:tc>
              <w:tc>
                <w:tcPr>
                  <w:tcW w:w="681" w:type="pct"/>
                  <w:tcBorders>
                    <w:left w:val="nil"/>
                  </w:tcBorders>
                  <w:shd w:val="clear" w:color="auto" w:fill="auto"/>
                  <w:vAlign w:val="center"/>
                </w:tcPr>
                <w:p w14:paraId="0F49D110"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排气筒出口</w:t>
                  </w:r>
                </w:p>
              </w:tc>
              <w:tc>
                <w:tcPr>
                  <w:tcW w:w="765" w:type="pct"/>
                  <w:tcBorders>
                    <w:left w:val="nil"/>
                  </w:tcBorders>
                  <w:shd w:val="clear" w:color="auto" w:fill="auto"/>
                  <w:vAlign w:val="center"/>
                </w:tcPr>
                <w:p w14:paraId="1DE61E0B"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w:t>
                  </w:r>
                  <w:r w:rsidRPr="008F29D6">
                    <w:rPr>
                      <w:rFonts w:hint="eastAsia"/>
                      <w:color w:val="000000" w:themeColor="text1"/>
                      <w:szCs w:val="21"/>
                    </w:rPr>
                    <w:t>次</w:t>
                  </w:r>
                  <w:r w:rsidRPr="008F29D6">
                    <w:rPr>
                      <w:rFonts w:hint="eastAsia"/>
                      <w:color w:val="000000" w:themeColor="text1"/>
                      <w:szCs w:val="21"/>
                    </w:rPr>
                    <w:t>/</w:t>
                  </w:r>
                  <w:r w:rsidRPr="008F29D6">
                    <w:rPr>
                      <w:rFonts w:hint="eastAsia"/>
                      <w:color w:val="000000" w:themeColor="text1"/>
                      <w:szCs w:val="21"/>
                    </w:rPr>
                    <w:t>年</w:t>
                  </w:r>
                </w:p>
              </w:tc>
              <w:tc>
                <w:tcPr>
                  <w:tcW w:w="1537" w:type="pct"/>
                  <w:vMerge/>
                  <w:shd w:val="clear" w:color="auto" w:fill="auto"/>
                  <w:vAlign w:val="center"/>
                </w:tcPr>
                <w:p w14:paraId="201B4D90" w14:textId="0D0DB028" w:rsidR="0084576A" w:rsidRPr="008F29D6" w:rsidRDefault="0084576A" w:rsidP="0084576A">
                  <w:pPr>
                    <w:widowControl/>
                    <w:overflowPunct w:val="0"/>
                    <w:adjustRightInd w:val="0"/>
                    <w:snapToGrid w:val="0"/>
                    <w:spacing w:line="360" w:lineRule="exact"/>
                    <w:jc w:val="center"/>
                    <w:rPr>
                      <w:color w:val="000000" w:themeColor="text1"/>
                      <w:spacing w:val="-4"/>
                      <w:szCs w:val="21"/>
                    </w:rPr>
                  </w:pPr>
                </w:p>
              </w:tc>
            </w:tr>
            <w:tr w:rsidR="008F29D6" w:rsidRPr="008F29D6" w14:paraId="442D4BDB" w14:textId="77777777" w:rsidTr="00922199">
              <w:tblPrEx>
                <w:tblCellMar>
                  <w:left w:w="0" w:type="dxa"/>
                  <w:right w:w="0" w:type="dxa"/>
                </w:tblCellMar>
              </w:tblPrEx>
              <w:trPr>
                <w:trHeight w:val="381"/>
                <w:jc w:val="center"/>
              </w:trPr>
              <w:tc>
                <w:tcPr>
                  <w:tcW w:w="316" w:type="pct"/>
                  <w:vAlign w:val="center"/>
                </w:tcPr>
                <w:p w14:paraId="455C691E" w14:textId="24C5D739"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6</w:t>
                  </w:r>
                </w:p>
              </w:tc>
              <w:tc>
                <w:tcPr>
                  <w:tcW w:w="936" w:type="pct"/>
                  <w:vAlign w:val="center"/>
                </w:tcPr>
                <w:p w14:paraId="05397EA4" w14:textId="57E64EE8"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陶粒造粒筛分包装废气</w:t>
                  </w:r>
                  <w:r w:rsidRPr="008F29D6">
                    <w:rPr>
                      <w:rFonts w:hint="eastAsia"/>
                      <w:color w:val="000000" w:themeColor="text1"/>
                      <w:szCs w:val="21"/>
                    </w:rPr>
                    <w:t>DA005</w:t>
                  </w:r>
                </w:p>
              </w:tc>
              <w:tc>
                <w:tcPr>
                  <w:tcW w:w="765" w:type="pct"/>
                  <w:tcBorders>
                    <w:top w:val="nil"/>
                    <w:left w:val="nil"/>
                    <w:bottom w:val="single" w:sz="4" w:space="0" w:color="auto"/>
                    <w:right w:val="single" w:sz="4" w:space="0" w:color="auto"/>
                  </w:tcBorders>
                  <w:shd w:val="clear" w:color="auto" w:fill="auto"/>
                  <w:vAlign w:val="center"/>
                </w:tcPr>
                <w:p w14:paraId="09BC0BC9" w14:textId="32708157" w:rsidR="0084576A" w:rsidRPr="008F29D6" w:rsidRDefault="0084576A" w:rsidP="0084576A">
                  <w:pPr>
                    <w:overflowPunct w:val="0"/>
                    <w:adjustRightInd w:val="0"/>
                    <w:snapToGrid w:val="0"/>
                    <w:spacing w:line="360" w:lineRule="exact"/>
                    <w:jc w:val="center"/>
                    <w:rPr>
                      <w:color w:val="000000" w:themeColor="text1"/>
                      <w:kern w:val="0"/>
                      <w:szCs w:val="21"/>
                    </w:rPr>
                  </w:pPr>
                  <w:r w:rsidRPr="008F29D6">
                    <w:rPr>
                      <w:rFonts w:hint="eastAsia"/>
                      <w:color w:val="000000" w:themeColor="text1"/>
                      <w:kern w:val="0"/>
                      <w:szCs w:val="21"/>
                    </w:rPr>
                    <w:t>颗粒物</w:t>
                  </w:r>
                </w:p>
              </w:tc>
              <w:tc>
                <w:tcPr>
                  <w:tcW w:w="681" w:type="pct"/>
                  <w:vAlign w:val="center"/>
                </w:tcPr>
                <w:p w14:paraId="0E1CC5F6" w14:textId="4BB986E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排气筒出口</w:t>
                  </w:r>
                </w:p>
              </w:tc>
              <w:tc>
                <w:tcPr>
                  <w:tcW w:w="765" w:type="pct"/>
                  <w:vAlign w:val="center"/>
                </w:tcPr>
                <w:p w14:paraId="00E31ABB" w14:textId="277939EA"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szCs w:val="21"/>
                    </w:rPr>
                    <w:t>1</w:t>
                  </w:r>
                  <w:r w:rsidRPr="008F29D6">
                    <w:rPr>
                      <w:color w:val="000000" w:themeColor="text1"/>
                      <w:szCs w:val="21"/>
                    </w:rPr>
                    <w:t>次</w:t>
                  </w:r>
                  <w:r w:rsidRPr="008F29D6">
                    <w:rPr>
                      <w:color w:val="000000" w:themeColor="text1"/>
                      <w:szCs w:val="21"/>
                    </w:rPr>
                    <w:t>/</w:t>
                  </w:r>
                  <w:r w:rsidRPr="008F29D6">
                    <w:rPr>
                      <w:rFonts w:hint="eastAsia"/>
                      <w:color w:val="000000" w:themeColor="text1"/>
                      <w:szCs w:val="21"/>
                    </w:rPr>
                    <w:t>年</w:t>
                  </w:r>
                </w:p>
              </w:tc>
              <w:tc>
                <w:tcPr>
                  <w:tcW w:w="1537" w:type="pct"/>
                  <w:vMerge/>
                  <w:tcBorders>
                    <w:bottom w:val="single" w:sz="4" w:space="0" w:color="auto"/>
                  </w:tcBorders>
                  <w:shd w:val="clear" w:color="auto" w:fill="auto"/>
                  <w:vAlign w:val="center"/>
                </w:tcPr>
                <w:p w14:paraId="2385196E" w14:textId="77777777" w:rsidR="0084576A" w:rsidRPr="008F29D6" w:rsidRDefault="0084576A" w:rsidP="0084576A">
                  <w:pPr>
                    <w:widowControl/>
                    <w:overflowPunct w:val="0"/>
                    <w:adjustRightInd w:val="0"/>
                    <w:snapToGrid w:val="0"/>
                    <w:spacing w:line="360" w:lineRule="exact"/>
                    <w:jc w:val="center"/>
                    <w:rPr>
                      <w:color w:val="000000" w:themeColor="text1"/>
                      <w:spacing w:val="-4"/>
                      <w:kern w:val="0"/>
                      <w:szCs w:val="21"/>
                    </w:rPr>
                  </w:pPr>
                </w:p>
              </w:tc>
            </w:tr>
            <w:tr w:rsidR="008F29D6" w:rsidRPr="008F29D6" w14:paraId="24795423" w14:textId="77777777">
              <w:tblPrEx>
                <w:tblCellMar>
                  <w:left w:w="0" w:type="dxa"/>
                  <w:right w:w="0" w:type="dxa"/>
                </w:tblCellMar>
              </w:tblPrEx>
              <w:trPr>
                <w:trHeight w:val="381"/>
                <w:jc w:val="center"/>
              </w:trPr>
              <w:tc>
                <w:tcPr>
                  <w:tcW w:w="316" w:type="pct"/>
                  <w:vMerge w:val="restart"/>
                  <w:vAlign w:val="center"/>
                </w:tcPr>
                <w:p w14:paraId="5D127B52" w14:textId="759F3D3D"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7</w:t>
                  </w:r>
                </w:p>
              </w:tc>
              <w:tc>
                <w:tcPr>
                  <w:tcW w:w="936" w:type="pct"/>
                  <w:vMerge w:val="restart"/>
                  <w:vAlign w:val="center"/>
                </w:tcPr>
                <w:p w14:paraId="2911E716"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szCs w:val="21"/>
                    </w:rPr>
                    <w:t>无组织废气</w:t>
                  </w:r>
                </w:p>
              </w:tc>
              <w:tc>
                <w:tcPr>
                  <w:tcW w:w="765" w:type="pct"/>
                  <w:vAlign w:val="center"/>
                </w:tcPr>
                <w:p w14:paraId="2EDAF8DB"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szCs w:val="21"/>
                    </w:rPr>
                    <w:t>颗粒物</w:t>
                  </w:r>
                </w:p>
              </w:tc>
              <w:tc>
                <w:tcPr>
                  <w:tcW w:w="681" w:type="pct"/>
                  <w:vMerge w:val="restart"/>
                  <w:vAlign w:val="center"/>
                </w:tcPr>
                <w:p w14:paraId="2189B670" w14:textId="1E63E1C4"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企业边界</w:t>
                  </w:r>
                </w:p>
              </w:tc>
              <w:tc>
                <w:tcPr>
                  <w:tcW w:w="765" w:type="pct"/>
                  <w:vMerge w:val="restart"/>
                  <w:vAlign w:val="center"/>
                </w:tcPr>
                <w:p w14:paraId="3B28A81A"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szCs w:val="21"/>
                    </w:rPr>
                    <w:t>1</w:t>
                  </w:r>
                  <w:r w:rsidRPr="008F29D6">
                    <w:rPr>
                      <w:color w:val="000000" w:themeColor="text1"/>
                      <w:szCs w:val="21"/>
                    </w:rPr>
                    <w:t>次</w:t>
                  </w:r>
                  <w:r w:rsidRPr="008F29D6">
                    <w:rPr>
                      <w:color w:val="000000" w:themeColor="text1"/>
                      <w:szCs w:val="21"/>
                    </w:rPr>
                    <w:t>/</w:t>
                  </w:r>
                  <w:r w:rsidRPr="008F29D6">
                    <w:rPr>
                      <w:rFonts w:hint="eastAsia"/>
                      <w:color w:val="000000" w:themeColor="text1"/>
                      <w:szCs w:val="21"/>
                    </w:rPr>
                    <w:t>年</w:t>
                  </w:r>
                </w:p>
              </w:tc>
              <w:tc>
                <w:tcPr>
                  <w:tcW w:w="1537" w:type="pct"/>
                  <w:vMerge w:val="restart"/>
                  <w:vAlign w:val="center"/>
                </w:tcPr>
                <w:p w14:paraId="21C5B6E1" w14:textId="6A4A2108" w:rsidR="0084576A" w:rsidRPr="008F29D6" w:rsidRDefault="0084576A" w:rsidP="0084576A">
                  <w:pPr>
                    <w:widowControl/>
                    <w:overflowPunct w:val="0"/>
                    <w:adjustRightInd w:val="0"/>
                    <w:snapToGrid w:val="0"/>
                    <w:spacing w:line="360" w:lineRule="exact"/>
                    <w:jc w:val="center"/>
                    <w:rPr>
                      <w:color w:val="000000" w:themeColor="text1"/>
                      <w:spacing w:val="-8"/>
                    </w:rPr>
                  </w:pPr>
                  <w:r w:rsidRPr="008F29D6">
                    <w:rPr>
                      <w:rFonts w:hint="eastAsia"/>
                      <w:color w:val="000000" w:themeColor="text1"/>
                      <w:spacing w:val="-8"/>
                      <w:szCs w:val="21"/>
                    </w:rPr>
                    <w:t>《砖瓦工业大气污染物排放标准》（</w:t>
                  </w:r>
                  <w:r w:rsidRPr="008F29D6">
                    <w:rPr>
                      <w:rFonts w:hint="eastAsia"/>
                      <w:color w:val="000000" w:themeColor="text1"/>
                      <w:spacing w:val="-8"/>
                      <w:szCs w:val="21"/>
                    </w:rPr>
                    <w:t>GB29620-2013</w:t>
                  </w:r>
                  <w:r w:rsidRPr="008F29D6">
                    <w:rPr>
                      <w:rFonts w:hint="eastAsia"/>
                      <w:color w:val="000000" w:themeColor="text1"/>
                      <w:spacing w:val="-8"/>
                      <w:szCs w:val="21"/>
                    </w:rPr>
                    <w:t>）及其修改单表</w:t>
                  </w:r>
                  <w:r w:rsidRPr="008F29D6">
                    <w:rPr>
                      <w:rFonts w:hint="eastAsia"/>
                      <w:color w:val="000000" w:themeColor="text1"/>
                      <w:spacing w:val="-8"/>
                      <w:szCs w:val="21"/>
                    </w:rPr>
                    <w:t>3</w:t>
                  </w:r>
                  <w:r w:rsidRPr="008F29D6">
                    <w:rPr>
                      <w:rFonts w:hint="eastAsia"/>
                      <w:color w:val="000000" w:themeColor="text1"/>
                      <w:spacing w:val="-8"/>
                      <w:szCs w:val="21"/>
                    </w:rPr>
                    <w:t>要求</w:t>
                  </w:r>
                </w:p>
              </w:tc>
            </w:tr>
            <w:tr w:rsidR="008F29D6" w:rsidRPr="008F29D6" w14:paraId="79794878" w14:textId="77777777" w:rsidTr="00FC4B58">
              <w:tblPrEx>
                <w:tblCellMar>
                  <w:left w:w="0" w:type="dxa"/>
                  <w:right w:w="0" w:type="dxa"/>
                </w:tblCellMar>
              </w:tblPrEx>
              <w:trPr>
                <w:trHeight w:val="381"/>
                <w:jc w:val="center"/>
              </w:trPr>
              <w:tc>
                <w:tcPr>
                  <w:tcW w:w="316" w:type="pct"/>
                  <w:vMerge/>
                  <w:vAlign w:val="center"/>
                </w:tcPr>
                <w:p w14:paraId="307A5EDC"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936" w:type="pct"/>
                  <w:vMerge/>
                  <w:vAlign w:val="center"/>
                </w:tcPr>
                <w:p w14:paraId="6195F968"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765" w:type="pct"/>
                  <w:shd w:val="clear" w:color="auto" w:fill="auto"/>
                  <w:vAlign w:val="center"/>
                </w:tcPr>
                <w:p w14:paraId="518E02AA" w14:textId="2383CA12"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kern w:val="0"/>
                      <w:szCs w:val="21"/>
                    </w:rPr>
                    <w:t>SO</w:t>
                  </w:r>
                  <w:r w:rsidRPr="008F29D6">
                    <w:rPr>
                      <w:color w:val="000000" w:themeColor="text1"/>
                      <w:kern w:val="0"/>
                      <w:szCs w:val="21"/>
                      <w:vertAlign w:val="subscript"/>
                    </w:rPr>
                    <w:t>2</w:t>
                  </w:r>
                </w:p>
              </w:tc>
              <w:tc>
                <w:tcPr>
                  <w:tcW w:w="681" w:type="pct"/>
                  <w:vMerge/>
                  <w:vAlign w:val="center"/>
                </w:tcPr>
                <w:p w14:paraId="50092593"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765" w:type="pct"/>
                  <w:vMerge/>
                  <w:vAlign w:val="center"/>
                </w:tcPr>
                <w:p w14:paraId="09F34EE0"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1537" w:type="pct"/>
                  <w:vMerge/>
                  <w:vAlign w:val="center"/>
                </w:tcPr>
                <w:p w14:paraId="56258C04" w14:textId="77777777" w:rsidR="0084576A" w:rsidRPr="008F29D6" w:rsidRDefault="0084576A" w:rsidP="0084576A">
                  <w:pPr>
                    <w:widowControl/>
                    <w:overflowPunct w:val="0"/>
                    <w:adjustRightInd w:val="0"/>
                    <w:snapToGrid w:val="0"/>
                    <w:spacing w:line="360" w:lineRule="exact"/>
                    <w:jc w:val="center"/>
                    <w:rPr>
                      <w:color w:val="000000" w:themeColor="text1"/>
                      <w:spacing w:val="-8"/>
                      <w:szCs w:val="21"/>
                    </w:rPr>
                  </w:pPr>
                </w:p>
              </w:tc>
            </w:tr>
            <w:tr w:rsidR="008F29D6" w:rsidRPr="008F29D6" w14:paraId="35656F4A" w14:textId="77777777" w:rsidTr="00FC4B58">
              <w:tblPrEx>
                <w:tblCellMar>
                  <w:left w:w="0" w:type="dxa"/>
                  <w:right w:w="0" w:type="dxa"/>
                </w:tblCellMar>
              </w:tblPrEx>
              <w:trPr>
                <w:trHeight w:val="381"/>
                <w:jc w:val="center"/>
              </w:trPr>
              <w:tc>
                <w:tcPr>
                  <w:tcW w:w="316" w:type="pct"/>
                  <w:vMerge/>
                  <w:vAlign w:val="center"/>
                </w:tcPr>
                <w:p w14:paraId="02AF9E77"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936" w:type="pct"/>
                  <w:vMerge/>
                  <w:vAlign w:val="center"/>
                </w:tcPr>
                <w:p w14:paraId="265EFB25"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765" w:type="pct"/>
                  <w:shd w:val="clear" w:color="auto" w:fill="auto"/>
                  <w:vAlign w:val="center"/>
                </w:tcPr>
                <w:p w14:paraId="24D591F6" w14:textId="11EBE7B6"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kern w:val="0"/>
                      <w:szCs w:val="21"/>
                    </w:rPr>
                    <w:t>氟化物</w:t>
                  </w:r>
                </w:p>
              </w:tc>
              <w:tc>
                <w:tcPr>
                  <w:tcW w:w="681" w:type="pct"/>
                  <w:vMerge/>
                  <w:vAlign w:val="center"/>
                </w:tcPr>
                <w:p w14:paraId="304D5AD7"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765" w:type="pct"/>
                  <w:vMerge/>
                  <w:vAlign w:val="center"/>
                </w:tcPr>
                <w:p w14:paraId="22A2C718" w14:textId="77777777" w:rsidR="0084576A" w:rsidRPr="008F29D6" w:rsidRDefault="0084576A" w:rsidP="0084576A">
                  <w:pPr>
                    <w:overflowPunct w:val="0"/>
                    <w:adjustRightInd w:val="0"/>
                    <w:snapToGrid w:val="0"/>
                    <w:spacing w:line="360" w:lineRule="exact"/>
                    <w:jc w:val="center"/>
                    <w:rPr>
                      <w:color w:val="000000" w:themeColor="text1"/>
                      <w:szCs w:val="21"/>
                    </w:rPr>
                  </w:pPr>
                </w:p>
              </w:tc>
              <w:tc>
                <w:tcPr>
                  <w:tcW w:w="1537" w:type="pct"/>
                  <w:vMerge/>
                  <w:vAlign w:val="center"/>
                </w:tcPr>
                <w:p w14:paraId="59BCA727" w14:textId="77777777" w:rsidR="0084576A" w:rsidRPr="008F29D6" w:rsidRDefault="0084576A" w:rsidP="0084576A">
                  <w:pPr>
                    <w:widowControl/>
                    <w:overflowPunct w:val="0"/>
                    <w:adjustRightInd w:val="0"/>
                    <w:snapToGrid w:val="0"/>
                    <w:spacing w:line="360" w:lineRule="exact"/>
                    <w:jc w:val="center"/>
                    <w:rPr>
                      <w:color w:val="000000" w:themeColor="text1"/>
                      <w:spacing w:val="-8"/>
                      <w:szCs w:val="21"/>
                    </w:rPr>
                  </w:pPr>
                </w:p>
              </w:tc>
            </w:tr>
            <w:tr w:rsidR="008F29D6" w:rsidRPr="008F29D6" w14:paraId="5407FEDE" w14:textId="77777777">
              <w:tblPrEx>
                <w:tblCellMar>
                  <w:left w:w="0" w:type="dxa"/>
                  <w:right w:w="0" w:type="dxa"/>
                </w:tblCellMar>
              </w:tblPrEx>
              <w:trPr>
                <w:trHeight w:val="737"/>
                <w:jc w:val="center"/>
              </w:trPr>
              <w:tc>
                <w:tcPr>
                  <w:tcW w:w="316" w:type="pct"/>
                  <w:vAlign w:val="center"/>
                </w:tcPr>
                <w:p w14:paraId="5D9D8B9E" w14:textId="24F5E3EB"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8</w:t>
                  </w:r>
                </w:p>
              </w:tc>
              <w:tc>
                <w:tcPr>
                  <w:tcW w:w="936" w:type="pct"/>
                  <w:vAlign w:val="center"/>
                </w:tcPr>
                <w:p w14:paraId="0002227D"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厂界噪声</w:t>
                  </w:r>
                </w:p>
              </w:tc>
              <w:tc>
                <w:tcPr>
                  <w:tcW w:w="765" w:type="pct"/>
                  <w:vAlign w:val="center"/>
                </w:tcPr>
                <w:p w14:paraId="6CF1D313"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szCs w:val="21"/>
                    </w:rPr>
                    <w:t>L</w:t>
                  </w:r>
                  <w:r w:rsidRPr="008F29D6">
                    <w:rPr>
                      <w:color w:val="000000" w:themeColor="text1"/>
                      <w:szCs w:val="21"/>
                      <w:vertAlign w:val="subscript"/>
                    </w:rPr>
                    <w:t>Aeq</w:t>
                  </w:r>
                </w:p>
              </w:tc>
              <w:tc>
                <w:tcPr>
                  <w:tcW w:w="681" w:type="pct"/>
                  <w:vAlign w:val="center"/>
                </w:tcPr>
                <w:p w14:paraId="143B6C8E"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color w:val="000000" w:themeColor="text1"/>
                      <w:szCs w:val="21"/>
                    </w:rPr>
                    <w:t>厂界外</w:t>
                  </w:r>
                  <w:r w:rsidRPr="008F29D6">
                    <w:rPr>
                      <w:color w:val="000000" w:themeColor="text1"/>
                      <w:szCs w:val="21"/>
                    </w:rPr>
                    <w:t>1m</w:t>
                  </w:r>
                </w:p>
              </w:tc>
              <w:tc>
                <w:tcPr>
                  <w:tcW w:w="765" w:type="pct"/>
                  <w:vAlign w:val="center"/>
                </w:tcPr>
                <w:p w14:paraId="46C02D2C" w14:textId="77777777" w:rsidR="0084576A" w:rsidRPr="008F29D6" w:rsidRDefault="0084576A" w:rsidP="0084576A">
                  <w:pPr>
                    <w:overflowPunct w:val="0"/>
                    <w:adjustRightInd w:val="0"/>
                    <w:snapToGrid w:val="0"/>
                    <w:spacing w:line="360" w:lineRule="exact"/>
                    <w:jc w:val="center"/>
                    <w:rPr>
                      <w:color w:val="000000" w:themeColor="text1"/>
                      <w:szCs w:val="21"/>
                    </w:rPr>
                  </w:pPr>
                  <w:r w:rsidRPr="008F29D6">
                    <w:rPr>
                      <w:rFonts w:hint="eastAsia"/>
                      <w:color w:val="000000" w:themeColor="text1"/>
                      <w:szCs w:val="21"/>
                    </w:rPr>
                    <w:t>1</w:t>
                  </w:r>
                  <w:r w:rsidRPr="008F29D6">
                    <w:rPr>
                      <w:rFonts w:hint="eastAsia"/>
                      <w:color w:val="000000" w:themeColor="text1"/>
                      <w:szCs w:val="21"/>
                    </w:rPr>
                    <w:t>次</w:t>
                  </w:r>
                  <w:r w:rsidRPr="008F29D6">
                    <w:rPr>
                      <w:rFonts w:hint="eastAsia"/>
                      <w:color w:val="000000" w:themeColor="text1"/>
                      <w:szCs w:val="21"/>
                    </w:rPr>
                    <w:t>/</w:t>
                  </w:r>
                  <w:r w:rsidRPr="008F29D6">
                    <w:rPr>
                      <w:rFonts w:hint="eastAsia"/>
                      <w:color w:val="000000" w:themeColor="text1"/>
                      <w:szCs w:val="21"/>
                    </w:rPr>
                    <w:t>季度</w:t>
                  </w:r>
                </w:p>
              </w:tc>
              <w:tc>
                <w:tcPr>
                  <w:tcW w:w="1537" w:type="pct"/>
                  <w:vAlign w:val="center"/>
                </w:tcPr>
                <w:p w14:paraId="5591C38E" w14:textId="77777777" w:rsidR="0084576A" w:rsidRPr="008F29D6" w:rsidRDefault="0084576A" w:rsidP="0084576A">
                  <w:pPr>
                    <w:widowControl/>
                    <w:overflowPunct w:val="0"/>
                    <w:adjustRightInd w:val="0"/>
                    <w:snapToGrid w:val="0"/>
                    <w:spacing w:line="360" w:lineRule="exact"/>
                    <w:jc w:val="center"/>
                    <w:rPr>
                      <w:color w:val="000000" w:themeColor="text1"/>
                      <w:szCs w:val="21"/>
                    </w:rPr>
                  </w:pPr>
                  <w:r w:rsidRPr="008F29D6">
                    <w:rPr>
                      <w:rFonts w:hint="eastAsia"/>
                      <w:color w:val="000000" w:themeColor="text1"/>
                      <w:szCs w:val="21"/>
                    </w:rPr>
                    <w:t>《工业企业厂界环境噪声排放标准》（</w:t>
                  </w:r>
                  <w:r w:rsidRPr="008F29D6">
                    <w:rPr>
                      <w:rFonts w:hint="eastAsia"/>
                      <w:color w:val="000000" w:themeColor="text1"/>
                      <w:szCs w:val="21"/>
                    </w:rPr>
                    <w:t>GB12348-2008</w:t>
                  </w:r>
                  <w:r w:rsidRPr="008F29D6">
                    <w:rPr>
                      <w:rFonts w:hint="eastAsia"/>
                      <w:color w:val="000000" w:themeColor="text1"/>
                      <w:szCs w:val="21"/>
                    </w:rPr>
                    <w:t>）</w:t>
                  </w:r>
                  <w:r w:rsidRPr="008F29D6">
                    <w:rPr>
                      <w:rFonts w:hint="eastAsia"/>
                      <w:color w:val="000000" w:themeColor="text1"/>
                      <w:szCs w:val="21"/>
                    </w:rPr>
                    <w:t>3</w:t>
                  </w:r>
                  <w:r w:rsidRPr="008F29D6">
                    <w:rPr>
                      <w:rFonts w:hint="eastAsia"/>
                      <w:color w:val="000000" w:themeColor="text1"/>
                      <w:szCs w:val="21"/>
                    </w:rPr>
                    <w:t>类标准</w:t>
                  </w:r>
                </w:p>
              </w:tc>
            </w:tr>
          </w:tbl>
          <w:p w14:paraId="51C97426" w14:textId="77777777" w:rsidR="00DC31F4" w:rsidRPr="008F29D6" w:rsidRDefault="00DC31F4">
            <w:pPr>
              <w:widowControl/>
              <w:spacing w:line="440" w:lineRule="exact"/>
              <w:ind w:firstLineChars="200" w:firstLine="482"/>
              <w:rPr>
                <w:b/>
                <w:snapToGrid w:val="0"/>
                <w:color w:val="000000" w:themeColor="text1"/>
                <w:kern w:val="0"/>
                <w:sz w:val="24"/>
                <w:szCs w:val="22"/>
              </w:rPr>
            </w:pPr>
          </w:p>
        </w:tc>
      </w:tr>
    </w:tbl>
    <w:p w14:paraId="2DE42F2B" w14:textId="77777777" w:rsidR="00DC31F4" w:rsidRPr="008F29D6" w:rsidRDefault="00DC31F4">
      <w:pPr>
        <w:spacing w:line="440" w:lineRule="exact"/>
        <w:rPr>
          <w:color w:val="000000" w:themeColor="text1"/>
        </w:rPr>
        <w:sectPr w:rsidR="00DC31F4" w:rsidRPr="008F29D6">
          <w:pgSz w:w="11907" w:h="16840"/>
          <w:pgMar w:top="1701" w:right="1531" w:bottom="2127" w:left="1531" w:header="851" w:footer="1701" w:gutter="0"/>
          <w:cols w:space="720"/>
          <w:docGrid w:linePitch="312"/>
        </w:sectPr>
      </w:pPr>
    </w:p>
    <w:p w14:paraId="25F2546C" w14:textId="631F2774" w:rsidR="00DC31F4" w:rsidRPr="008F29D6" w:rsidRDefault="00000000">
      <w:pPr>
        <w:widowControl/>
        <w:spacing w:line="440" w:lineRule="exact"/>
        <w:ind w:firstLineChars="200" w:firstLine="482"/>
        <w:rPr>
          <w:b/>
          <w:snapToGrid w:val="0"/>
          <w:color w:val="000000" w:themeColor="text1"/>
          <w:kern w:val="0"/>
          <w:sz w:val="24"/>
          <w:szCs w:val="22"/>
        </w:rPr>
      </w:pPr>
      <w:r w:rsidRPr="008F29D6">
        <w:rPr>
          <w:rFonts w:hint="eastAsia"/>
          <w:b/>
          <w:snapToGrid w:val="0"/>
          <w:color w:val="000000" w:themeColor="text1"/>
          <w:kern w:val="0"/>
          <w:sz w:val="24"/>
          <w:szCs w:val="22"/>
        </w:rPr>
        <w:lastRenderedPageBreak/>
        <w:t>表</w:t>
      </w:r>
      <w:r w:rsidRPr="008F29D6">
        <w:rPr>
          <w:rFonts w:hint="eastAsia"/>
          <w:b/>
          <w:snapToGrid w:val="0"/>
          <w:color w:val="000000" w:themeColor="text1"/>
          <w:kern w:val="0"/>
          <w:sz w:val="24"/>
          <w:szCs w:val="22"/>
        </w:rPr>
        <w:t>4-2</w:t>
      </w:r>
      <w:r w:rsidR="005F45B6" w:rsidRPr="008F29D6">
        <w:rPr>
          <w:rFonts w:hint="eastAsia"/>
          <w:b/>
          <w:snapToGrid w:val="0"/>
          <w:color w:val="000000" w:themeColor="text1"/>
          <w:kern w:val="0"/>
          <w:sz w:val="24"/>
          <w:szCs w:val="22"/>
        </w:rPr>
        <w:t>3</w:t>
      </w:r>
      <w:r w:rsidRPr="008F29D6">
        <w:rPr>
          <w:rFonts w:hint="eastAsia"/>
          <w:b/>
          <w:snapToGrid w:val="0"/>
          <w:color w:val="000000" w:themeColor="text1"/>
          <w:kern w:val="0"/>
          <w:sz w:val="24"/>
          <w:szCs w:val="22"/>
        </w:rPr>
        <w:t xml:space="preserve">    </w:t>
      </w:r>
      <w:r w:rsidRPr="008F29D6">
        <w:rPr>
          <w:rFonts w:hint="eastAsia"/>
          <w:b/>
          <w:snapToGrid w:val="0"/>
          <w:color w:val="000000" w:themeColor="text1"/>
          <w:kern w:val="0"/>
          <w:sz w:val="24"/>
          <w:szCs w:val="22"/>
        </w:rPr>
        <w:t>本项目环保投资及“三同时”验收一览表</w:t>
      </w:r>
    </w:p>
    <w:tbl>
      <w:tblPr>
        <w:tblW w:w="143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4"/>
        <w:gridCol w:w="1561"/>
        <w:gridCol w:w="6380"/>
        <w:gridCol w:w="2835"/>
        <w:gridCol w:w="1996"/>
        <w:gridCol w:w="982"/>
      </w:tblGrid>
      <w:tr w:rsidR="008F29D6" w:rsidRPr="008F29D6" w14:paraId="18C3D364" w14:textId="77777777" w:rsidTr="00072CEB">
        <w:trPr>
          <w:trHeight w:val="20"/>
        </w:trPr>
        <w:tc>
          <w:tcPr>
            <w:tcW w:w="197" w:type="pct"/>
            <w:tcMar>
              <w:left w:w="28" w:type="dxa"/>
              <w:right w:w="28" w:type="dxa"/>
            </w:tcMar>
            <w:vAlign w:val="center"/>
          </w:tcPr>
          <w:p w14:paraId="5C9D77DE" w14:textId="77777777" w:rsidR="00DC31F4" w:rsidRPr="008F29D6" w:rsidRDefault="00000000">
            <w:pPr>
              <w:pStyle w:val="afffb"/>
              <w:spacing w:line="360" w:lineRule="exact"/>
              <w:rPr>
                <w:color w:val="000000" w:themeColor="text1"/>
                <w:spacing w:val="0"/>
              </w:rPr>
            </w:pPr>
            <w:r w:rsidRPr="008F29D6">
              <w:rPr>
                <w:color w:val="000000" w:themeColor="text1"/>
                <w:spacing w:val="0"/>
              </w:rPr>
              <w:t>项目</w:t>
            </w:r>
          </w:p>
        </w:tc>
        <w:tc>
          <w:tcPr>
            <w:tcW w:w="545" w:type="pct"/>
            <w:vAlign w:val="center"/>
          </w:tcPr>
          <w:p w14:paraId="200C682D" w14:textId="77777777" w:rsidR="00DC31F4" w:rsidRPr="008F29D6" w:rsidRDefault="00000000">
            <w:pPr>
              <w:pStyle w:val="afffb"/>
              <w:spacing w:line="360" w:lineRule="exact"/>
              <w:rPr>
                <w:color w:val="000000" w:themeColor="text1"/>
                <w:spacing w:val="0"/>
              </w:rPr>
            </w:pPr>
            <w:r w:rsidRPr="008F29D6">
              <w:rPr>
                <w:color w:val="000000" w:themeColor="text1"/>
                <w:spacing w:val="0"/>
              </w:rPr>
              <w:t>污染源</w:t>
            </w:r>
          </w:p>
        </w:tc>
        <w:tc>
          <w:tcPr>
            <w:tcW w:w="2228" w:type="pct"/>
            <w:shd w:val="clear" w:color="auto" w:fill="auto"/>
            <w:tcMar>
              <w:left w:w="28" w:type="dxa"/>
              <w:right w:w="28" w:type="dxa"/>
            </w:tcMar>
            <w:vAlign w:val="center"/>
          </w:tcPr>
          <w:p w14:paraId="170548BD" w14:textId="77777777" w:rsidR="00DC31F4" w:rsidRPr="008F29D6" w:rsidRDefault="00000000">
            <w:pPr>
              <w:pStyle w:val="afffb"/>
              <w:spacing w:line="360" w:lineRule="exact"/>
              <w:rPr>
                <w:color w:val="000000" w:themeColor="text1"/>
                <w:spacing w:val="0"/>
              </w:rPr>
            </w:pPr>
            <w:r w:rsidRPr="008F29D6">
              <w:rPr>
                <w:color w:val="000000" w:themeColor="text1"/>
                <w:spacing w:val="0"/>
              </w:rPr>
              <w:t>环保措施</w:t>
            </w:r>
          </w:p>
        </w:tc>
        <w:tc>
          <w:tcPr>
            <w:tcW w:w="990" w:type="pct"/>
            <w:vAlign w:val="center"/>
          </w:tcPr>
          <w:p w14:paraId="40C42B97" w14:textId="77777777" w:rsidR="00DC31F4" w:rsidRPr="008F29D6" w:rsidRDefault="00000000">
            <w:pPr>
              <w:pStyle w:val="afffb"/>
              <w:spacing w:line="360" w:lineRule="exact"/>
              <w:rPr>
                <w:color w:val="000000" w:themeColor="text1"/>
                <w:spacing w:val="0"/>
              </w:rPr>
            </w:pPr>
            <w:r w:rsidRPr="008F29D6">
              <w:rPr>
                <w:color w:val="000000" w:themeColor="text1"/>
                <w:spacing w:val="0"/>
              </w:rPr>
              <w:t>验收指标</w:t>
            </w:r>
          </w:p>
        </w:tc>
        <w:tc>
          <w:tcPr>
            <w:tcW w:w="697" w:type="pct"/>
            <w:vAlign w:val="center"/>
          </w:tcPr>
          <w:p w14:paraId="40C90AC9" w14:textId="77777777" w:rsidR="00DC31F4" w:rsidRPr="008F29D6" w:rsidRDefault="00000000">
            <w:pPr>
              <w:pStyle w:val="afffb"/>
              <w:spacing w:line="360" w:lineRule="exact"/>
              <w:rPr>
                <w:color w:val="000000" w:themeColor="text1"/>
                <w:spacing w:val="0"/>
              </w:rPr>
            </w:pPr>
            <w:r w:rsidRPr="008F29D6">
              <w:rPr>
                <w:color w:val="000000" w:themeColor="text1"/>
                <w:spacing w:val="0"/>
              </w:rPr>
              <w:t>验收标准</w:t>
            </w:r>
          </w:p>
        </w:tc>
        <w:tc>
          <w:tcPr>
            <w:tcW w:w="343" w:type="pct"/>
            <w:shd w:val="clear" w:color="auto" w:fill="auto"/>
            <w:tcMar>
              <w:left w:w="28" w:type="dxa"/>
              <w:right w:w="28" w:type="dxa"/>
            </w:tcMar>
            <w:vAlign w:val="center"/>
          </w:tcPr>
          <w:p w14:paraId="7BAF8D12" w14:textId="77777777" w:rsidR="00DC31F4" w:rsidRPr="008F29D6" w:rsidRDefault="00000000">
            <w:pPr>
              <w:pStyle w:val="afffb"/>
              <w:spacing w:line="360" w:lineRule="exact"/>
              <w:rPr>
                <w:color w:val="000000" w:themeColor="text1"/>
                <w:spacing w:val="0"/>
              </w:rPr>
            </w:pPr>
            <w:r w:rsidRPr="008F29D6">
              <w:rPr>
                <w:color w:val="000000" w:themeColor="text1"/>
                <w:spacing w:val="0"/>
              </w:rPr>
              <w:t>环保投资</w:t>
            </w:r>
          </w:p>
        </w:tc>
      </w:tr>
      <w:tr w:rsidR="008F29D6" w:rsidRPr="008F29D6" w14:paraId="5007FE2A" w14:textId="77777777" w:rsidTr="00072CEB">
        <w:trPr>
          <w:trHeight w:val="20"/>
        </w:trPr>
        <w:tc>
          <w:tcPr>
            <w:tcW w:w="197" w:type="pct"/>
            <w:vMerge w:val="restart"/>
            <w:tcMar>
              <w:left w:w="28" w:type="dxa"/>
              <w:right w:w="28" w:type="dxa"/>
            </w:tcMar>
            <w:vAlign w:val="center"/>
          </w:tcPr>
          <w:p w14:paraId="2B9173E1" w14:textId="77777777"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废气</w:t>
            </w:r>
          </w:p>
        </w:tc>
        <w:tc>
          <w:tcPr>
            <w:tcW w:w="545" w:type="pct"/>
            <w:vAlign w:val="center"/>
          </w:tcPr>
          <w:p w14:paraId="06173C55" w14:textId="77777777"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煤矸石破碎筛分废气</w:t>
            </w:r>
            <w:r w:rsidRPr="008F29D6">
              <w:rPr>
                <w:rFonts w:hint="eastAsia"/>
                <w:color w:val="000000" w:themeColor="text1"/>
                <w:spacing w:val="0"/>
              </w:rPr>
              <w:t>DA001</w:t>
            </w:r>
          </w:p>
        </w:tc>
        <w:tc>
          <w:tcPr>
            <w:tcW w:w="2228" w:type="pct"/>
            <w:shd w:val="clear" w:color="auto" w:fill="auto"/>
            <w:tcMar>
              <w:left w:w="28" w:type="dxa"/>
              <w:right w:w="28" w:type="dxa"/>
            </w:tcMar>
            <w:vAlign w:val="center"/>
          </w:tcPr>
          <w:p w14:paraId="44724832" w14:textId="77777777"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集气罩</w:t>
            </w:r>
            <w:r w:rsidRPr="008F29D6">
              <w:rPr>
                <w:rFonts w:hint="eastAsia"/>
                <w:color w:val="000000" w:themeColor="text1"/>
                <w:spacing w:val="0"/>
              </w:rPr>
              <w:t>+</w:t>
            </w:r>
            <w:r w:rsidRPr="008F29D6">
              <w:rPr>
                <w:rFonts w:hint="eastAsia"/>
                <w:color w:val="000000" w:themeColor="text1"/>
                <w:spacing w:val="0"/>
              </w:rPr>
              <w:t>布袋除尘器</w:t>
            </w:r>
            <w:r w:rsidRPr="008F29D6">
              <w:rPr>
                <w:rFonts w:hint="eastAsia"/>
                <w:color w:val="000000" w:themeColor="text1"/>
                <w:spacing w:val="0"/>
              </w:rPr>
              <w:t>+15m</w:t>
            </w:r>
            <w:r w:rsidRPr="008F29D6">
              <w:rPr>
                <w:rFonts w:hint="eastAsia"/>
                <w:color w:val="000000" w:themeColor="text1"/>
                <w:spacing w:val="0"/>
              </w:rPr>
              <w:t>高排气筒</w:t>
            </w:r>
            <w:r w:rsidRPr="008F29D6">
              <w:rPr>
                <w:rFonts w:hint="eastAsia"/>
                <w:color w:val="000000" w:themeColor="text1"/>
                <w:spacing w:val="0"/>
              </w:rPr>
              <w:t>DA001</w:t>
            </w:r>
          </w:p>
        </w:tc>
        <w:tc>
          <w:tcPr>
            <w:tcW w:w="990" w:type="pct"/>
            <w:vMerge w:val="restart"/>
            <w:vAlign w:val="center"/>
          </w:tcPr>
          <w:p w14:paraId="6F486C4B" w14:textId="77777777"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颗粒物排放浓度标准值</w:t>
            </w:r>
            <w:r w:rsidRPr="008F29D6">
              <w:rPr>
                <w:rFonts w:hint="eastAsia"/>
                <w:color w:val="000000" w:themeColor="text1"/>
                <w:spacing w:val="0"/>
              </w:rPr>
              <w:t>80mg/m</w:t>
            </w:r>
            <w:r w:rsidRPr="008F29D6">
              <w:rPr>
                <w:rFonts w:hint="eastAsia"/>
                <w:color w:val="000000" w:themeColor="text1"/>
                <w:spacing w:val="0"/>
                <w:vertAlign w:val="superscript"/>
              </w:rPr>
              <w:t>3</w:t>
            </w:r>
            <w:r w:rsidRPr="008F29D6">
              <w:rPr>
                <w:rFonts w:hint="eastAsia"/>
                <w:color w:val="000000" w:themeColor="text1"/>
                <w:spacing w:val="0"/>
              </w:rPr>
              <w:t>或去除率＞</w:t>
            </w:r>
            <w:r w:rsidRPr="008F29D6">
              <w:rPr>
                <w:rFonts w:hint="eastAsia"/>
                <w:color w:val="000000" w:themeColor="text1"/>
                <w:spacing w:val="0"/>
              </w:rPr>
              <w:t>98%</w:t>
            </w:r>
          </w:p>
        </w:tc>
        <w:tc>
          <w:tcPr>
            <w:tcW w:w="697" w:type="pct"/>
            <w:vMerge w:val="restart"/>
            <w:vAlign w:val="center"/>
          </w:tcPr>
          <w:p w14:paraId="486F7A0C" w14:textId="77777777"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《煤炭工业污染物排放标准》</w:t>
            </w:r>
            <w:r w:rsidRPr="008F29D6">
              <w:rPr>
                <w:rFonts w:hint="eastAsia"/>
                <w:color w:val="000000" w:themeColor="text1"/>
                <w:spacing w:val="0"/>
              </w:rPr>
              <w:t>(GB20426-2006)</w:t>
            </w:r>
            <w:r w:rsidRPr="008F29D6">
              <w:rPr>
                <w:rFonts w:hint="eastAsia"/>
                <w:color w:val="000000" w:themeColor="text1"/>
                <w:spacing w:val="0"/>
              </w:rPr>
              <w:t>中表</w:t>
            </w:r>
            <w:r w:rsidRPr="008F29D6">
              <w:rPr>
                <w:rFonts w:hint="eastAsia"/>
                <w:color w:val="000000" w:themeColor="text1"/>
                <w:spacing w:val="0"/>
              </w:rPr>
              <w:t>4</w:t>
            </w:r>
            <w:r w:rsidRPr="008F29D6">
              <w:rPr>
                <w:rFonts w:hint="eastAsia"/>
                <w:color w:val="000000" w:themeColor="text1"/>
                <w:spacing w:val="0"/>
              </w:rPr>
              <w:t>中排放限值</w:t>
            </w:r>
          </w:p>
        </w:tc>
        <w:tc>
          <w:tcPr>
            <w:tcW w:w="343" w:type="pct"/>
            <w:shd w:val="clear" w:color="auto" w:fill="auto"/>
            <w:tcMar>
              <w:left w:w="28" w:type="dxa"/>
              <w:right w:w="28" w:type="dxa"/>
            </w:tcMar>
            <w:vAlign w:val="center"/>
          </w:tcPr>
          <w:p w14:paraId="77AA017D" w14:textId="77777777"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15</w:t>
            </w:r>
            <w:r w:rsidRPr="008F29D6">
              <w:rPr>
                <w:rFonts w:hint="eastAsia"/>
                <w:color w:val="000000" w:themeColor="text1"/>
                <w:spacing w:val="0"/>
              </w:rPr>
              <w:t>万元</w:t>
            </w:r>
          </w:p>
        </w:tc>
      </w:tr>
      <w:tr w:rsidR="008F29D6" w:rsidRPr="008F29D6" w14:paraId="7753A419" w14:textId="77777777" w:rsidTr="00072CEB">
        <w:trPr>
          <w:trHeight w:val="20"/>
        </w:trPr>
        <w:tc>
          <w:tcPr>
            <w:tcW w:w="197" w:type="pct"/>
            <w:vMerge/>
            <w:tcMar>
              <w:left w:w="28" w:type="dxa"/>
              <w:right w:w="28" w:type="dxa"/>
            </w:tcMar>
            <w:vAlign w:val="center"/>
          </w:tcPr>
          <w:p w14:paraId="76BC02B9" w14:textId="77777777" w:rsidR="00072CEB" w:rsidRPr="008F29D6" w:rsidRDefault="00072CEB" w:rsidP="00072CEB">
            <w:pPr>
              <w:pStyle w:val="afffb"/>
              <w:spacing w:line="360" w:lineRule="exact"/>
              <w:rPr>
                <w:color w:val="000000" w:themeColor="text1"/>
                <w:spacing w:val="0"/>
              </w:rPr>
            </w:pPr>
          </w:p>
        </w:tc>
        <w:tc>
          <w:tcPr>
            <w:tcW w:w="545" w:type="pct"/>
            <w:shd w:val="clear" w:color="auto" w:fill="auto"/>
            <w:vAlign w:val="center"/>
          </w:tcPr>
          <w:p w14:paraId="25C1622E" w14:textId="13C35750"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砂石骨料破碎、筛分、制砂废气</w:t>
            </w:r>
            <w:r w:rsidRPr="008F29D6">
              <w:rPr>
                <w:rFonts w:hint="eastAsia"/>
                <w:color w:val="000000" w:themeColor="text1"/>
                <w:spacing w:val="0"/>
              </w:rPr>
              <w:t>DA006</w:t>
            </w:r>
          </w:p>
        </w:tc>
        <w:tc>
          <w:tcPr>
            <w:tcW w:w="2228" w:type="pct"/>
            <w:tcBorders>
              <w:top w:val="single" w:sz="4" w:space="0" w:color="auto"/>
              <w:left w:val="nil"/>
              <w:right w:val="single" w:sz="4" w:space="0" w:color="auto"/>
            </w:tcBorders>
            <w:tcMar>
              <w:left w:w="28" w:type="dxa"/>
              <w:right w:w="28" w:type="dxa"/>
            </w:tcMar>
            <w:vAlign w:val="center"/>
          </w:tcPr>
          <w:p w14:paraId="06E032A4" w14:textId="47F951E8"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集气罩</w:t>
            </w:r>
            <w:r w:rsidRPr="008F29D6">
              <w:rPr>
                <w:rFonts w:hint="eastAsia"/>
                <w:color w:val="000000" w:themeColor="text1"/>
                <w:spacing w:val="0"/>
              </w:rPr>
              <w:t>+</w:t>
            </w:r>
            <w:r w:rsidRPr="008F29D6">
              <w:rPr>
                <w:rFonts w:hint="eastAsia"/>
                <w:color w:val="000000" w:themeColor="text1"/>
                <w:spacing w:val="0"/>
              </w:rPr>
              <w:t>布袋除尘器</w:t>
            </w:r>
            <w:r w:rsidRPr="008F29D6">
              <w:rPr>
                <w:rFonts w:hint="eastAsia"/>
                <w:color w:val="000000" w:themeColor="text1"/>
                <w:spacing w:val="0"/>
              </w:rPr>
              <w:t>+15m</w:t>
            </w:r>
            <w:r w:rsidRPr="008F29D6">
              <w:rPr>
                <w:rFonts w:hint="eastAsia"/>
                <w:color w:val="000000" w:themeColor="text1"/>
                <w:spacing w:val="0"/>
              </w:rPr>
              <w:t>高排气筒</w:t>
            </w:r>
            <w:r w:rsidRPr="008F29D6">
              <w:rPr>
                <w:rFonts w:hint="eastAsia"/>
                <w:color w:val="000000" w:themeColor="text1"/>
                <w:spacing w:val="0"/>
              </w:rPr>
              <w:t>DA006</w:t>
            </w:r>
          </w:p>
        </w:tc>
        <w:tc>
          <w:tcPr>
            <w:tcW w:w="990" w:type="pct"/>
            <w:vMerge/>
            <w:vAlign w:val="center"/>
          </w:tcPr>
          <w:p w14:paraId="62036C55" w14:textId="77777777" w:rsidR="00072CEB" w:rsidRPr="008F29D6" w:rsidRDefault="00072CEB" w:rsidP="00072CEB">
            <w:pPr>
              <w:pStyle w:val="afffb"/>
              <w:spacing w:line="360" w:lineRule="exact"/>
              <w:rPr>
                <w:color w:val="000000" w:themeColor="text1"/>
                <w:spacing w:val="0"/>
              </w:rPr>
            </w:pPr>
          </w:p>
        </w:tc>
        <w:tc>
          <w:tcPr>
            <w:tcW w:w="697" w:type="pct"/>
            <w:vMerge/>
            <w:vAlign w:val="center"/>
          </w:tcPr>
          <w:p w14:paraId="385FDFE8" w14:textId="77777777" w:rsidR="00072CEB" w:rsidRPr="008F29D6" w:rsidRDefault="00072CEB" w:rsidP="00072CEB">
            <w:pPr>
              <w:pStyle w:val="afffb"/>
              <w:spacing w:line="360" w:lineRule="exact"/>
              <w:rPr>
                <w:color w:val="000000" w:themeColor="text1"/>
                <w:spacing w:val="0"/>
              </w:rPr>
            </w:pPr>
          </w:p>
        </w:tc>
        <w:tc>
          <w:tcPr>
            <w:tcW w:w="343" w:type="pct"/>
            <w:shd w:val="clear" w:color="auto" w:fill="auto"/>
            <w:tcMar>
              <w:left w:w="28" w:type="dxa"/>
              <w:right w:w="28" w:type="dxa"/>
            </w:tcMar>
            <w:vAlign w:val="center"/>
          </w:tcPr>
          <w:p w14:paraId="511D97C1" w14:textId="720C3D41"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15</w:t>
            </w:r>
            <w:r w:rsidRPr="008F29D6">
              <w:rPr>
                <w:rFonts w:hint="eastAsia"/>
                <w:color w:val="000000" w:themeColor="text1"/>
                <w:spacing w:val="0"/>
              </w:rPr>
              <w:t>万元</w:t>
            </w:r>
          </w:p>
        </w:tc>
      </w:tr>
      <w:tr w:rsidR="008F29D6" w:rsidRPr="008F29D6" w14:paraId="533EB3BD" w14:textId="77777777" w:rsidTr="00072CEB">
        <w:trPr>
          <w:trHeight w:val="20"/>
        </w:trPr>
        <w:tc>
          <w:tcPr>
            <w:tcW w:w="197" w:type="pct"/>
            <w:vMerge/>
            <w:tcMar>
              <w:left w:w="28" w:type="dxa"/>
              <w:right w:w="28" w:type="dxa"/>
            </w:tcMar>
            <w:vAlign w:val="center"/>
          </w:tcPr>
          <w:p w14:paraId="5DAE5E82" w14:textId="77777777" w:rsidR="00072CEB" w:rsidRPr="008F29D6" w:rsidRDefault="00072CEB" w:rsidP="00072CEB">
            <w:pPr>
              <w:pStyle w:val="afffb"/>
              <w:spacing w:line="360" w:lineRule="exact"/>
              <w:rPr>
                <w:color w:val="000000" w:themeColor="text1"/>
                <w:spacing w:val="0"/>
              </w:rPr>
            </w:pPr>
          </w:p>
        </w:tc>
        <w:tc>
          <w:tcPr>
            <w:tcW w:w="545" w:type="pct"/>
            <w:shd w:val="clear" w:color="auto" w:fill="auto"/>
            <w:vAlign w:val="center"/>
          </w:tcPr>
          <w:p w14:paraId="056C857C" w14:textId="77777777" w:rsidR="00072CEB" w:rsidRPr="008F29D6" w:rsidRDefault="00072CEB" w:rsidP="00072CEB">
            <w:pPr>
              <w:pStyle w:val="afffb"/>
              <w:spacing w:line="360" w:lineRule="exact"/>
              <w:rPr>
                <w:color w:val="000000" w:themeColor="text1"/>
                <w:spacing w:val="0"/>
              </w:rPr>
            </w:pPr>
            <w:r w:rsidRPr="008F29D6">
              <w:rPr>
                <w:color w:val="000000" w:themeColor="text1"/>
                <w:spacing w:val="0"/>
              </w:rPr>
              <w:t>长石破碎筛分废气</w:t>
            </w:r>
            <w:r w:rsidRPr="008F29D6">
              <w:rPr>
                <w:color w:val="000000" w:themeColor="text1"/>
                <w:spacing w:val="0"/>
              </w:rPr>
              <w:t>DA00</w:t>
            </w:r>
            <w:r w:rsidRPr="008F29D6">
              <w:rPr>
                <w:rFonts w:hint="eastAsia"/>
                <w:color w:val="000000" w:themeColor="text1"/>
                <w:spacing w:val="0"/>
              </w:rPr>
              <w:t>2</w:t>
            </w:r>
          </w:p>
        </w:tc>
        <w:tc>
          <w:tcPr>
            <w:tcW w:w="2228" w:type="pct"/>
            <w:tcMar>
              <w:left w:w="28" w:type="dxa"/>
              <w:right w:w="28" w:type="dxa"/>
            </w:tcMar>
            <w:vAlign w:val="center"/>
          </w:tcPr>
          <w:p w14:paraId="2F499ADF" w14:textId="77777777"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集气罩</w:t>
            </w:r>
            <w:r w:rsidRPr="008F29D6">
              <w:rPr>
                <w:rFonts w:hint="eastAsia"/>
                <w:color w:val="000000" w:themeColor="text1"/>
                <w:spacing w:val="0"/>
              </w:rPr>
              <w:t>+</w:t>
            </w:r>
            <w:r w:rsidRPr="008F29D6">
              <w:rPr>
                <w:rFonts w:hint="eastAsia"/>
                <w:color w:val="000000" w:themeColor="text1"/>
                <w:spacing w:val="0"/>
              </w:rPr>
              <w:t>布袋除尘器</w:t>
            </w:r>
            <w:r w:rsidRPr="008F29D6">
              <w:rPr>
                <w:rFonts w:hint="eastAsia"/>
                <w:color w:val="000000" w:themeColor="text1"/>
                <w:spacing w:val="0"/>
              </w:rPr>
              <w:t>+15m</w:t>
            </w:r>
            <w:r w:rsidRPr="008F29D6">
              <w:rPr>
                <w:rFonts w:hint="eastAsia"/>
                <w:color w:val="000000" w:themeColor="text1"/>
                <w:spacing w:val="0"/>
              </w:rPr>
              <w:t>高排气筒</w:t>
            </w:r>
            <w:r w:rsidRPr="008F29D6">
              <w:rPr>
                <w:rFonts w:hint="eastAsia"/>
                <w:color w:val="000000" w:themeColor="text1"/>
                <w:spacing w:val="0"/>
              </w:rPr>
              <w:t>DA002</w:t>
            </w:r>
          </w:p>
        </w:tc>
        <w:tc>
          <w:tcPr>
            <w:tcW w:w="990" w:type="pct"/>
            <w:vMerge w:val="restart"/>
            <w:vAlign w:val="center"/>
          </w:tcPr>
          <w:p w14:paraId="35C73906" w14:textId="4AA4908F"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颗粒物最高允许排放浓度</w:t>
            </w:r>
            <w:r w:rsidRPr="008F29D6">
              <w:rPr>
                <w:rFonts w:hint="eastAsia"/>
                <w:color w:val="000000" w:themeColor="text1"/>
                <w:spacing w:val="0"/>
              </w:rPr>
              <w:t>30mg/m</w:t>
            </w:r>
            <w:r w:rsidRPr="008F29D6">
              <w:rPr>
                <w:rFonts w:hint="eastAsia"/>
                <w:color w:val="000000" w:themeColor="text1"/>
                <w:spacing w:val="0"/>
                <w:vertAlign w:val="superscript"/>
              </w:rPr>
              <w:t>3</w:t>
            </w:r>
            <w:r w:rsidRPr="008F29D6">
              <w:rPr>
                <w:rFonts w:hint="eastAsia"/>
                <w:color w:val="000000" w:themeColor="text1"/>
                <w:spacing w:val="0"/>
              </w:rPr>
              <w:t>；</w:t>
            </w:r>
          </w:p>
        </w:tc>
        <w:tc>
          <w:tcPr>
            <w:tcW w:w="697" w:type="pct"/>
            <w:vMerge w:val="restart"/>
            <w:vAlign w:val="center"/>
          </w:tcPr>
          <w:p w14:paraId="36E3771E" w14:textId="16EE20E7"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《砖瓦工业大气污染物排放标准》（</w:t>
            </w:r>
            <w:r w:rsidRPr="008F29D6">
              <w:rPr>
                <w:rFonts w:hint="eastAsia"/>
                <w:color w:val="000000" w:themeColor="text1"/>
                <w:spacing w:val="0"/>
              </w:rPr>
              <w:t>GB29620-2013</w:t>
            </w:r>
            <w:r w:rsidRPr="008F29D6">
              <w:rPr>
                <w:rFonts w:hint="eastAsia"/>
                <w:color w:val="000000" w:themeColor="text1"/>
                <w:spacing w:val="0"/>
              </w:rPr>
              <w:t>）及其修改单表</w:t>
            </w:r>
            <w:r w:rsidRPr="008F29D6">
              <w:rPr>
                <w:rFonts w:hint="eastAsia"/>
                <w:color w:val="000000" w:themeColor="text1"/>
                <w:spacing w:val="0"/>
              </w:rPr>
              <w:t>2</w:t>
            </w:r>
            <w:r w:rsidRPr="008F29D6">
              <w:rPr>
                <w:rFonts w:hint="eastAsia"/>
                <w:color w:val="000000" w:themeColor="text1"/>
                <w:spacing w:val="0"/>
              </w:rPr>
              <w:t>要求</w:t>
            </w:r>
          </w:p>
        </w:tc>
        <w:tc>
          <w:tcPr>
            <w:tcW w:w="343" w:type="pct"/>
            <w:shd w:val="clear" w:color="auto" w:fill="auto"/>
            <w:tcMar>
              <w:left w:w="28" w:type="dxa"/>
              <w:right w:w="28" w:type="dxa"/>
            </w:tcMar>
            <w:vAlign w:val="center"/>
          </w:tcPr>
          <w:p w14:paraId="4F5D8EDE" w14:textId="77777777"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5</w:t>
            </w:r>
            <w:r w:rsidRPr="008F29D6">
              <w:rPr>
                <w:rFonts w:hint="eastAsia"/>
                <w:color w:val="000000" w:themeColor="text1"/>
                <w:spacing w:val="0"/>
              </w:rPr>
              <w:t>万元</w:t>
            </w:r>
          </w:p>
        </w:tc>
      </w:tr>
      <w:tr w:rsidR="008F29D6" w:rsidRPr="008F29D6" w14:paraId="56D44BC7" w14:textId="77777777" w:rsidTr="00072CEB">
        <w:trPr>
          <w:trHeight w:val="20"/>
        </w:trPr>
        <w:tc>
          <w:tcPr>
            <w:tcW w:w="197" w:type="pct"/>
            <w:vMerge/>
            <w:tcMar>
              <w:left w:w="28" w:type="dxa"/>
              <w:right w:w="28" w:type="dxa"/>
            </w:tcMar>
            <w:vAlign w:val="center"/>
          </w:tcPr>
          <w:p w14:paraId="6189D474" w14:textId="77777777" w:rsidR="00072CEB" w:rsidRPr="008F29D6" w:rsidRDefault="00072CEB" w:rsidP="00072CEB">
            <w:pPr>
              <w:pStyle w:val="afffb"/>
              <w:spacing w:line="360" w:lineRule="exact"/>
              <w:rPr>
                <w:color w:val="000000" w:themeColor="text1"/>
                <w:spacing w:val="0"/>
              </w:rPr>
            </w:pPr>
          </w:p>
        </w:tc>
        <w:tc>
          <w:tcPr>
            <w:tcW w:w="545" w:type="pct"/>
            <w:shd w:val="clear" w:color="auto" w:fill="auto"/>
            <w:vAlign w:val="center"/>
          </w:tcPr>
          <w:p w14:paraId="7FA862F8" w14:textId="26F4BF1C" w:rsidR="00072CEB" w:rsidRPr="008F29D6" w:rsidRDefault="00072CEB" w:rsidP="00072CEB">
            <w:pPr>
              <w:pStyle w:val="afffb"/>
              <w:spacing w:line="360" w:lineRule="exact"/>
              <w:rPr>
                <w:color w:val="000000" w:themeColor="text1"/>
                <w:spacing w:val="0"/>
              </w:rPr>
            </w:pPr>
            <w:r w:rsidRPr="008F29D6">
              <w:rPr>
                <w:color w:val="000000" w:themeColor="text1"/>
                <w:spacing w:val="0"/>
              </w:rPr>
              <w:t>陶粒磨粉废气</w:t>
            </w:r>
            <w:r w:rsidRPr="008F29D6">
              <w:rPr>
                <w:color w:val="000000" w:themeColor="text1"/>
                <w:spacing w:val="0"/>
              </w:rPr>
              <w:t>DA00</w:t>
            </w:r>
            <w:r w:rsidRPr="008F29D6">
              <w:rPr>
                <w:rFonts w:hint="eastAsia"/>
                <w:color w:val="000000" w:themeColor="text1"/>
                <w:spacing w:val="0"/>
              </w:rPr>
              <w:t>3</w:t>
            </w:r>
          </w:p>
        </w:tc>
        <w:tc>
          <w:tcPr>
            <w:tcW w:w="2228" w:type="pct"/>
            <w:tcBorders>
              <w:top w:val="single" w:sz="4" w:space="0" w:color="auto"/>
              <w:left w:val="nil"/>
              <w:right w:val="single" w:sz="4" w:space="0" w:color="auto"/>
            </w:tcBorders>
            <w:tcMar>
              <w:left w:w="28" w:type="dxa"/>
              <w:right w:w="28" w:type="dxa"/>
            </w:tcMar>
            <w:vAlign w:val="center"/>
          </w:tcPr>
          <w:p w14:paraId="79E9B575" w14:textId="16546DF8"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布袋除尘器</w:t>
            </w:r>
            <w:r w:rsidRPr="008F29D6">
              <w:rPr>
                <w:rFonts w:hint="eastAsia"/>
                <w:color w:val="000000" w:themeColor="text1"/>
                <w:spacing w:val="0"/>
              </w:rPr>
              <w:t>+15m</w:t>
            </w:r>
            <w:r w:rsidRPr="008F29D6">
              <w:rPr>
                <w:rFonts w:hint="eastAsia"/>
                <w:color w:val="000000" w:themeColor="text1"/>
                <w:spacing w:val="0"/>
              </w:rPr>
              <w:t>高排气筒</w:t>
            </w:r>
            <w:r w:rsidRPr="008F29D6">
              <w:rPr>
                <w:rFonts w:hint="eastAsia"/>
                <w:color w:val="000000" w:themeColor="text1"/>
                <w:spacing w:val="0"/>
              </w:rPr>
              <w:t>DA003</w:t>
            </w:r>
          </w:p>
        </w:tc>
        <w:tc>
          <w:tcPr>
            <w:tcW w:w="990" w:type="pct"/>
            <w:vMerge/>
            <w:vAlign w:val="center"/>
          </w:tcPr>
          <w:p w14:paraId="15E342F7" w14:textId="77777777" w:rsidR="00072CEB" w:rsidRPr="008F29D6" w:rsidRDefault="00072CEB" w:rsidP="00072CEB">
            <w:pPr>
              <w:pStyle w:val="afffb"/>
              <w:spacing w:line="360" w:lineRule="exact"/>
              <w:rPr>
                <w:color w:val="000000" w:themeColor="text1"/>
                <w:spacing w:val="0"/>
              </w:rPr>
            </w:pPr>
          </w:p>
        </w:tc>
        <w:tc>
          <w:tcPr>
            <w:tcW w:w="697" w:type="pct"/>
            <w:vMerge/>
            <w:vAlign w:val="center"/>
          </w:tcPr>
          <w:p w14:paraId="4A8CC224" w14:textId="77777777" w:rsidR="00072CEB" w:rsidRPr="008F29D6" w:rsidRDefault="00072CEB" w:rsidP="00072CEB">
            <w:pPr>
              <w:pStyle w:val="afffb"/>
              <w:spacing w:line="360" w:lineRule="exact"/>
              <w:rPr>
                <w:color w:val="000000" w:themeColor="text1"/>
                <w:spacing w:val="0"/>
              </w:rPr>
            </w:pPr>
          </w:p>
        </w:tc>
        <w:tc>
          <w:tcPr>
            <w:tcW w:w="343" w:type="pct"/>
            <w:shd w:val="clear" w:color="auto" w:fill="auto"/>
            <w:tcMar>
              <w:left w:w="28" w:type="dxa"/>
              <w:right w:w="28" w:type="dxa"/>
            </w:tcMar>
            <w:vAlign w:val="center"/>
          </w:tcPr>
          <w:p w14:paraId="1500B2B3" w14:textId="0787B23B"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20</w:t>
            </w:r>
            <w:r w:rsidRPr="008F29D6">
              <w:rPr>
                <w:rFonts w:hint="eastAsia"/>
                <w:color w:val="000000" w:themeColor="text1"/>
                <w:spacing w:val="0"/>
              </w:rPr>
              <w:t>万元</w:t>
            </w:r>
          </w:p>
        </w:tc>
      </w:tr>
      <w:tr w:rsidR="008F29D6" w:rsidRPr="008F29D6" w14:paraId="0081C3B2" w14:textId="77777777" w:rsidTr="00072CEB">
        <w:trPr>
          <w:trHeight w:val="20"/>
        </w:trPr>
        <w:tc>
          <w:tcPr>
            <w:tcW w:w="197" w:type="pct"/>
            <w:vMerge/>
            <w:tcMar>
              <w:left w:w="28" w:type="dxa"/>
              <w:right w:w="28" w:type="dxa"/>
            </w:tcMar>
            <w:vAlign w:val="center"/>
          </w:tcPr>
          <w:p w14:paraId="3A49510E" w14:textId="77777777" w:rsidR="00072CEB" w:rsidRPr="008F29D6" w:rsidRDefault="00072CEB" w:rsidP="00072CEB">
            <w:pPr>
              <w:pStyle w:val="afffb"/>
              <w:spacing w:line="360" w:lineRule="exact"/>
              <w:rPr>
                <w:color w:val="000000" w:themeColor="text1"/>
                <w:spacing w:val="0"/>
              </w:rPr>
            </w:pPr>
          </w:p>
        </w:tc>
        <w:tc>
          <w:tcPr>
            <w:tcW w:w="545" w:type="pct"/>
            <w:shd w:val="clear" w:color="auto" w:fill="auto"/>
            <w:vAlign w:val="center"/>
          </w:tcPr>
          <w:p w14:paraId="29B751EA" w14:textId="77777777"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陶粒烧结废气</w:t>
            </w:r>
            <w:r w:rsidRPr="008F29D6">
              <w:rPr>
                <w:rFonts w:hint="eastAsia"/>
                <w:color w:val="000000" w:themeColor="text1"/>
                <w:spacing w:val="0"/>
              </w:rPr>
              <w:t>DA004</w:t>
            </w:r>
          </w:p>
        </w:tc>
        <w:tc>
          <w:tcPr>
            <w:tcW w:w="2228" w:type="pct"/>
            <w:shd w:val="clear" w:color="auto" w:fill="auto"/>
            <w:tcMar>
              <w:left w:w="28" w:type="dxa"/>
              <w:right w:w="28" w:type="dxa"/>
            </w:tcMar>
            <w:vAlign w:val="center"/>
          </w:tcPr>
          <w:p w14:paraId="78CE50F3" w14:textId="6F6D31CD" w:rsidR="00072CEB" w:rsidRPr="008F29D6" w:rsidRDefault="004A0A4C" w:rsidP="00072CEB">
            <w:pPr>
              <w:pStyle w:val="afffb"/>
              <w:spacing w:line="360" w:lineRule="exact"/>
              <w:rPr>
                <w:color w:val="000000" w:themeColor="text1"/>
                <w:spacing w:val="0"/>
              </w:rPr>
            </w:pPr>
            <w:r w:rsidRPr="008F29D6">
              <w:rPr>
                <w:rFonts w:hint="eastAsia"/>
                <w:color w:val="000000" w:themeColor="text1"/>
                <w:spacing w:val="0"/>
              </w:rPr>
              <w:t>SNCR</w:t>
            </w:r>
            <w:r w:rsidRPr="008F29D6">
              <w:rPr>
                <w:rFonts w:hint="eastAsia"/>
                <w:color w:val="000000" w:themeColor="text1"/>
                <w:spacing w:val="0"/>
              </w:rPr>
              <w:t>脱硝</w:t>
            </w:r>
            <w:r w:rsidRPr="008F29D6">
              <w:rPr>
                <w:rFonts w:hint="eastAsia"/>
                <w:color w:val="000000" w:themeColor="text1"/>
                <w:spacing w:val="0"/>
              </w:rPr>
              <w:t>+SCR</w:t>
            </w:r>
            <w:r w:rsidRPr="008F29D6">
              <w:rPr>
                <w:rFonts w:hint="eastAsia"/>
                <w:color w:val="000000" w:themeColor="text1"/>
                <w:spacing w:val="0"/>
              </w:rPr>
              <w:t>脱硝</w:t>
            </w:r>
            <w:r w:rsidRPr="008F29D6">
              <w:rPr>
                <w:rFonts w:hint="eastAsia"/>
                <w:color w:val="000000" w:themeColor="text1"/>
                <w:spacing w:val="0"/>
              </w:rPr>
              <w:t>+</w:t>
            </w:r>
            <w:r w:rsidRPr="008F29D6">
              <w:rPr>
                <w:rFonts w:hint="eastAsia"/>
                <w:color w:val="000000" w:themeColor="text1"/>
                <w:spacing w:val="0"/>
              </w:rPr>
              <w:t>陶瓷多管除尘器</w:t>
            </w:r>
            <w:r w:rsidRPr="008F29D6">
              <w:rPr>
                <w:rFonts w:hint="eastAsia"/>
                <w:color w:val="000000" w:themeColor="text1"/>
                <w:spacing w:val="0"/>
              </w:rPr>
              <w:t>+</w:t>
            </w:r>
            <w:r w:rsidRPr="008F29D6">
              <w:rPr>
                <w:rFonts w:hint="eastAsia"/>
                <w:color w:val="000000" w:themeColor="text1"/>
                <w:spacing w:val="0"/>
              </w:rPr>
              <w:t>湿法脱硫</w:t>
            </w:r>
            <w:r w:rsidRPr="008F29D6">
              <w:rPr>
                <w:rFonts w:hint="eastAsia"/>
                <w:color w:val="000000" w:themeColor="text1"/>
                <w:spacing w:val="0"/>
              </w:rPr>
              <w:t>+25m</w:t>
            </w:r>
            <w:r w:rsidRPr="008F29D6">
              <w:rPr>
                <w:rFonts w:hint="eastAsia"/>
                <w:color w:val="000000" w:themeColor="text1"/>
                <w:spacing w:val="0"/>
              </w:rPr>
              <w:t>高排气筒</w:t>
            </w:r>
            <w:r w:rsidRPr="008F29D6">
              <w:rPr>
                <w:rFonts w:hint="eastAsia"/>
                <w:color w:val="000000" w:themeColor="text1"/>
                <w:spacing w:val="0"/>
              </w:rPr>
              <w:t>DA004</w:t>
            </w:r>
          </w:p>
        </w:tc>
        <w:tc>
          <w:tcPr>
            <w:tcW w:w="990" w:type="pct"/>
            <w:vAlign w:val="center"/>
          </w:tcPr>
          <w:p w14:paraId="1E047D67" w14:textId="121DCC36"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颗粒物：</w:t>
            </w:r>
            <w:r w:rsidRPr="008F29D6">
              <w:rPr>
                <w:color w:val="000000" w:themeColor="text1"/>
                <w:spacing w:val="0"/>
              </w:rPr>
              <w:t>30mg/m</w:t>
            </w:r>
            <w:r w:rsidRPr="008F29D6">
              <w:rPr>
                <w:color w:val="000000" w:themeColor="text1"/>
                <w:spacing w:val="0"/>
                <w:vertAlign w:val="superscript"/>
              </w:rPr>
              <w:t>3</w:t>
            </w:r>
            <w:r w:rsidRPr="008F29D6">
              <w:rPr>
                <w:rFonts w:hint="eastAsia"/>
                <w:color w:val="000000" w:themeColor="text1"/>
                <w:spacing w:val="0"/>
              </w:rPr>
              <w:t>；</w:t>
            </w:r>
            <w:r w:rsidRPr="008F29D6">
              <w:rPr>
                <w:rFonts w:hint="eastAsia"/>
                <w:color w:val="000000" w:themeColor="text1"/>
                <w:spacing w:val="0"/>
              </w:rPr>
              <w:t>SO</w:t>
            </w:r>
            <w:r w:rsidRPr="008F29D6">
              <w:rPr>
                <w:rFonts w:hint="eastAsia"/>
                <w:color w:val="000000" w:themeColor="text1"/>
                <w:spacing w:val="0"/>
                <w:vertAlign w:val="subscript"/>
              </w:rPr>
              <w:t>2</w:t>
            </w:r>
            <w:r w:rsidRPr="008F29D6">
              <w:rPr>
                <w:rFonts w:hint="eastAsia"/>
                <w:color w:val="000000" w:themeColor="text1"/>
                <w:spacing w:val="0"/>
              </w:rPr>
              <w:t>：</w:t>
            </w:r>
            <w:r w:rsidRPr="008F29D6">
              <w:rPr>
                <w:rFonts w:hint="eastAsia"/>
                <w:color w:val="000000" w:themeColor="text1"/>
                <w:spacing w:val="0"/>
              </w:rPr>
              <w:t>3</w:t>
            </w:r>
            <w:r w:rsidRPr="008F29D6">
              <w:rPr>
                <w:color w:val="000000" w:themeColor="text1"/>
                <w:spacing w:val="0"/>
              </w:rPr>
              <w:t>00mg/m</w:t>
            </w:r>
            <w:r w:rsidRPr="008F29D6">
              <w:rPr>
                <w:color w:val="000000" w:themeColor="text1"/>
                <w:spacing w:val="0"/>
                <w:vertAlign w:val="superscript"/>
              </w:rPr>
              <w:t>3</w:t>
            </w:r>
            <w:r w:rsidRPr="008F29D6">
              <w:rPr>
                <w:rFonts w:hint="eastAsia"/>
                <w:color w:val="000000" w:themeColor="text1"/>
                <w:spacing w:val="0"/>
              </w:rPr>
              <w:t>；</w:t>
            </w:r>
            <w:r w:rsidRPr="008F29D6">
              <w:rPr>
                <w:rFonts w:hint="eastAsia"/>
                <w:color w:val="000000" w:themeColor="text1"/>
                <w:spacing w:val="0"/>
              </w:rPr>
              <w:t>NOx</w:t>
            </w:r>
            <w:r w:rsidRPr="008F29D6">
              <w:rPr>
                <w:rFonts w:hint="eastAsia"/>
                <w:color w:val="000000" w:themeColor="text1"/>
                <w:spacing w:val="0"/>
              </w:rPr>
              <w:t>：</w:t>
            </w:r>
            <w:r w:rsidRPr="008F29D6">
              <w:rPr>
                <w:rFonts w:hint="eastAsia"/>
                <w:color w:val="000000" w:themeColor="text1"/>
                <w:spacing w:val="0"/>
              </w:rPr>
              <w:t>200</w:t>
            </w:r>
            <w:r w:rsidRPr="008F29D6">
              <w:rPr>
                <w:color w:val="000000" w:themeColor="text1"/>
                <w:spacing w:val="0"/>
              </w:rPr>
              <w:t>mg/m</w:t>
            </w:r>
            <w:r w:rsidRPr="008F29D6">
              <w:rPr>
                <w:color w:val="000000" w:themeColor="text1"/>
                <w:spacing w:val="0"/>
                <w:vertAlign w:val="superscript"/>
              </w:rPr>
              <w:t>3</w:t>
            </w:r>
            <w:r w:rsidRPr="008F29D6">
              <w:rPr>
                <w:rFonts w:hint="eastAsia"/>
                <w:color w:val="000000" w:themeColor="text1"/>
                <w:spacing w:val="0"/>
              </w:rPr>
              <w:t>；氟化物：</w:t>
            </w:r>
            <w:r w:rsidRPr="008F29D6">
              <w:rPr>
                <w:rFonts w:hint="eastAsia"/>
                <w:color w:val="000000" w:themeColor="text1"/>
                <w:spacing w:val="0"/>
              </w:rPr>
              <w:t>3.0</w:t>
            </w:r>
            <w:r w:rsidRPr="008F29D6">
              <w:rPr>
                <w:color w:val="000000" w:themeColor="text1"/>
                <w:spacing w:val="0"/>
              </w:rPr>
              <w:t>mg/m</w:t>
            </w:r>
            <w:r w:rsidRPr="008F29D6">
              <w:rPr>
                <w:color w:val="000000" w:themeColor="text1"/>
                <w:spacing w:val="0"/>
                <w:vertAlign w:val="superscript"/>
              </w:rPr>
              <w:t>3</w:t>
            </w:r>
          </w:p>
        </w:tc>
        <w:tc>
          <w:tcPr>
            <w:tcW w:w="697" w:type="pct"/>
            <w:vMerge/>
            <w:vAlign w:val="center"/>
          </w:tcPr>
          <w:p w14:paraId="2D4BAD77" w14:textId="4C971D67" w:rsidR="00072CEB" w:rsidRPr="008F29D6" w:rsidRDefault="00072CEB" w:rsidP="00072CEB">
            <w:pPr>
              <w:pStyle w:val="afffb"/>
              <w:spacing w:line="360" w:lineRule="exact"/>
              <w:rPr>
                <w:color w:val="000000" w:themeColor="text1"/>
                <w:spacing w:val="0"/>
              </w:rPr>
            </w:pPr>
          </w:p>
        </w:tc>
        <w:tc>
          <w:tcPr>
            <w:tcW w:w="343" w:type="pct"/>
            <w:shd w:val="clear" w:color="auto" w:fill="auto"/>
            <w:tcMar>
              <w:left w:w="28" w:type="dxa"/>
              <w:right w:w="28" w:type="dxa"/>
            </w:tcMar>
            <w:vAlign w:val="center"/>
          </w:tcPr>
          <w:p w14:paraId="4B4A67ED" w14:textId="77777777"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170</w:t>
            </w:r>
            <w:r w:rsidRPr="008F29D6">
              <w:rPr>
                <w:rFonts w:hint="eastAsia"/>
                <w:color w:val="000000" w:themeColor="text1"/>
                <w:spacing w:val="0"/>
              </w:rPr>
              <w:t>万元</w:t>
            </w:r>
          </w:p>
        </w:tc>
      </w:tr>
      <w:tr w:rsidR="008F29D6" w:rsidRPr="008F29D6" w14:paraId="5AD68777" w14:textId="77777777" w:rsidTr="00072CEB">
        <w:trPr>
          <w:trHeight w:val="20"/>
        </w:trPr>
        <w:tc>
          <w:tcPr>
            <w:tcW w:w="197" w:type="pct"/>
            <w:vMerge/>
            <w:tcMar>
              <w:left w:w="28" w:type="dxa"/>
              <w:right w:w="28" w:type="dxa"/>
            </w:tcMar>
            <w:vAlign w:val="center"/>
          </w:tcPr>
          <w:p w14:paraId="68670B7D" w14:textId="77777777" w:rsidR="00072CEB" w:rsidRPr="008F29D6" w:rsidRDefault="00072CEB" w:rsidP="00072CEB">
            <w:pPr>
              <w:pStyle w:val="afffb"/>
              <w:spacing w:line="360" w:lineRule="exact"/>
              <w:rPr>
                <w:color w:val="000000" w:themeColor="text1"/>
                <w:spacing w:val="0"/>
              </w:rPr>
            </w:pPr>
          </w:p>
        </w:tc>
        <w:tc>
          <w:tcPr>
            <w:tcW w:w="545" w:type="pct"/>
            <w:shd w:val="clear" w:color="auto" w:fill="auto"/>
            <w:vAlign w:val="center"/>
          </w:tcPr>
          <w:p w14:paraId="5430B90A" w14:textId="6E3BFC8C" w:rsidR="00072CEB" w:rsidRPr="008F29D6" w:rsidRDefault="00072CEB" w:rsidP="00072CEB">
            <w:pPr>
              <w:pStyle w:val="afffb"/>
              <w:spacing w:line="360" w:lineRule="exact"/>
              <w:rPr>
                <w:color w:val="000000" w:themeColor="text1"/>
                <w:spacing w:val="0"/>
              </w:rPr>
            </w:pPr>
            <w:r w:rsidRPr="008F29D6">
              <w:rPr>
                <w:color w:val="000000" w:themeColor="text1"/>
                <w:spacing w:val="0"/>
              </w:rPr>
              <w:t>陶粒造粒筛分包装废气</w:t>
            </w:r>
            <w:r w:rsidRPr="008F29D6">
              <w:rPr>
                <w:color w:val="000000" w:themeColor="text1"/>
                <w:spacing w:val="0"/>
              </w:rPr>
              <w:t>DA00</w:t>
            </w:r>
            <w:r w:rsidRPr="008F29D6">
              <w:rPr>
                <w:rFonts w:hint="eastAsia"/>
                <w:color w:val="000000" w:themeColor="text1"/>
                <w:spacing w:val="0"/>
              </w:rPr>
              <w:t>5</w:t>
            </w:r>
          </w:p>
        </w:tc>
        <w:tc>
          <w:tcPr>
            <w:tcW w:w="2228" w:type="pct"/>
            <w:tcBorders>
              <w:top w:val="single" w:sz="4" w:space="0" w:color="auto"/>
              <w:left w:val="nil"/>
              <w:bottom w:val="single" w:sz="4" w:space="0" w:color="auto"/>
              <w:right w:val="single" w:sz="4" w:space="0" w:color="auto"/>
            </w:tcBorders>
            <w:tcMar>
              <w:left w:w="28" w:type="dxa"/>
              <w:right w:w="28" w:type="dxa"/>
            </w:tcMar>
            <w:vAlign w:val="center"/>
          </w:tcPr>
          <w:p w14:paraId="6C378D6C" w14:textId="0E547A2D"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集气罩</w:t>
            </w:r>
            <w:r w:rsidRPr="008F29D6">
              <w:rPr>
                <w:rFonts w:hint="eastAsia"/>
                <w:color w:val="000000" w:themeColor="text1"/>
                <w:spacing w:val="0"/>
              </w:rPr>
              <w:t>+</w:t>
            </w:r>
            <w:r w:rsidRPr="008F29D6">
              <w:rPr>
                <w:rFonts w:hint="eastAsia"/>
                <w:color w:val="000000" w:themeColor="text1"/>
                <w:spacing w:val="0"/>
              </w:rPr>
              <w:t>布袋除尘器</w:t>
            </w:r>
            <w:r w:rsidRPr="008F29D6">
              <w:rPr>
                <w:rFonts w:hint="eastAsia"/>
                <w:color w:val="000000" w:themeColor="text1"/>
                <w:spacing w:val="0"/>
              </w:rPr>
              <w:t>+15m</w:t>
            </w:r>
            <w:r w:rsidRPr="008F29D6">
              <w:rPr>
                <w:rFonts w:hint="eastAsia"/>
                <w:color w:val="000000" w:themeColor="text1"/>
                <w:spacing w:val="0"/>
              </w:rPr>
              <w:t>高排气筒</w:t>
            </w:r>
            <w:r w:rsidRPr="008F29D6">
              <w:rPr>
                <w:rFonts w:hint="eastAsia"/>
                <w:color w:val="000000" w:themeColor="text1"/>
                <w:spacing w:val="0"/>
              </w:rPr>
              <w:t>DA005</w:t>
            </w:r>
          </w:p>
        </w:tc>
        <w:tc>
          <w:tcPr>
            <w:tcW w:w="990" w:type="pct"/>
            <w:vAlign w:val="center"/>
          </w:tcPr>
          <w:p w14:paraId="2A394B71" w14:textId="33CD6DE7"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颗粒物最高允许排放浓度</w:t>
            </w:r>
            <w:r w:rsidRPr="008F29D6">
              <w:rPr>
                <w:rFonts w:hint="eastAsia"/>
                <w:color w:val="000000" w:themeColor="text1"/>
                <w:spacing w:val="0"/>
              </w:rPr>
              <w:t>30mg/m</w:t>
            </w:r>
            <w:r w:rsidRPr="008F29D6">
              <w:rPr>
                <w:rFonts w:hint="eastAsia"/>
                <w:color w:val="000000" w:themeColor="text1"/>
                <w:spacing w:val="0"/>
                <w:vertAlign w:val="superscript"/>
              </w:rPr>
              <w:t>3</w:t>
            </w:r>
            <w:r w:rsidRPr="008F29D6">
              <w:rPr>
                <w:rFonts w:hint="eastAsia"/>
                <w:color w:val="000000" w:themeColor="text1"/>
                <w:spacing w:val="0"/>
              </w:rPr>
              <w:t>；</w:t>
            </w:r>
          </w:p>
        </w:tc>
        <w:tc>
          <w:tcPr>
            <w:tcW w:w="697" w:type="pct"/>
            <w:vMerge/>
            <w:vAlign w:val="center"/>
          </w:tcPr>
          <w:p w14:paraId="730FF468" w14:textId="77777777" w:rsidR="00072CEB" w:rsidRPr="008F29D6" w:rsidRDefault="00072CEB" w:rsidP="00072CEB">
            <w:pPr>
              <w:pStyle w:val="afffb"/>
              <w:spacing w:line="360" w:lineRule="exact"/>
              <w:rPr>
                <w:color w:val="000000" w:themeColor="text1"/>
                <w:spacing w:val="0"/>
              </w:rPr>
            </w:pPr>
          </w:p>
        </w:tc>
        <w:tc>
          <w:tcPr>
            <w:tcW w:w="343" w:type="pct"/>
            <w:shd w:val="clear" w:color="auto" w:fill="auto"/>
            <w:tcMar>
              <w:left w:w="28" w:type="dxa"/>
              <w:right w:w="28" w:type="dxa"/>
            </w:tcMar>
            <w:vAlign w:val="center"/>
          </w:tcPr>
          <w:p w14:paraId="46202920" w14:textId="60E1AC2D" w:rsidR="00072CEB" w:rsidRPr="008F29D6" w:rsidRDefault="00072CEB" w:rsidP="00072CEB">
            <w:pPr>
              <w:pStyle w:val="afffb"/>
              <w:spacing w:line="360" w:lineRule="exact"/>
              <w:rPr>
                <w:color w:val="000000" w:themeColor="text1"/>
                <w:spacing w:val="0"/>
              </w:rPr>
            </w:pPr>
            <w:r w:rsidRPr="008F29D6">
              <w:rPr>
                <w:rFonts w:hint="eastAsia"/>
                <w:color w:val="000000" w:themeColor="text1"/>
                <w:spacing w:val="0"/>
              </w:rPr>
              <w:t>15</w:t>
            </w:r>
            <w:r w:rsidRPr="008F29D6">
              <w:rPr>
                <w:rFonts w:hint="eastAsia"/>
                <w:color w:val="000000" w:themeColor="text1"/>
                <w:spacing w:val="0"/>
              </w:rPr>
              <w:t>万元</w:t>
            </w:r>
          </w:p>
        </w:tc>
      </w:tr>
      <w:tr w:rsidR="008F29D6" w:rsidRPr="008F29D6" w14:paraId="5BCC77F4" w14:textId="77777777" w:rsidTr="00072CEB">
        <w:trPr>
          <w:trHeight w:val="20"/>
        </w:trPr>
        <w:tc>
          <w:tcPr>
            <w:tcW w:w="197" w:type="pct"/>
            <w:vMerge/>
            <w:tcMar>
              <w:left w:w="28" w:type="dxa"/>
              <w:right w:w="28" w:type="dxa"/>
            </w:tcMar>
            <w:vAlign w:val="center"/>
          </w:tcPr>
          <w:p w14:paraId="19F5F183" w14:textId="37208C6B" w:rsidR="00072CEB" w:rsidRPr="008F29D6" w:rsidRDefault="00072CEB">
            <w:pPr>
              <w:pStyle w:val="afffb"/>
              <w:spacing w:line="360" w:lineRule="exact"/>
              <w:rPr>
                <w:color w:val="000000" w:themeColor="text1"/>
                <w:spacing w:val="0"/>
              </w:rPr>
            </w:pPr>
          </w:p>
        </w:tc>
        <w:tc>
          <w:tcPr>
            <w:tcW w:w="545" w:type="pct"/>
            <w:shd w:val="clear" w:color="auto" w:fill="auto"/>
            <w:vAlign w:val="center"/>
          </w:tcPr>
          <w:p w14:paraId="0B3EE7EA" w14:textId="77777777"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无组织废气</w:t>
            </w:r>
          </w:p>
        </w:tc>
        <w:tc>
          <w:tcPr>
            <w:tcW w:w="2228" w:type="pct"/>
            <w:shd w:val="clear" w:color="auto" w:fill="auto"/>
            <w:tcMar>
              <w:left w:w="28" w:type="dxa"/>
              <w:right w:w="28" w:type="dxa"/>
            </w:tcMar>
            <w:vAlign w:val="center"/>
          </w:tcPr>
          <w:p w14:paraId="0753ADC4" w14:textId="77777777"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车间无组织废气：库房、车间全部封闭，地面硬化、设置推拉门；破碎、筛分机作业在密闭库房内进行；皮带输送机设置于库房内，转载点及产品煤泥打散处各配套设置喷雾抑尘装置。运输、卸料粉尘：在厂区门口设置进出车辆清洗设备，出入运料车辆冲洗、苫布覆盖；同时在卸料点设置洒水抑尘装置。道路运输扬尘：厂区道路硬化，定期清扫、洒水抑尘；厂区门口</w:t>
            </w:r>
            <w:r w:rsidRPr="008F29D6">
              <w:rPr>
                <w:rFonts w:hint="eastAsia"/>
                <w:color w:val="000000" w:themeColor="text1"/>
                <w:spacing w:val="0"/>
              </w:rPr>
              <w:t>1</w:t>
            </w:r>
            <w:r w:rsidRPr="008F29D6">
              <w:rPr>
                <w:rFonts w:hint="eastAsia"/>
                <w:color w:val="000000" w:themeColor="text1"/>
                <w:spacing w:val="0"/>
              </w:rPr>
              <w:t>套车辆冲洗装置，对运输车辆轮胎进行冲洗；厂区内行驶速度应小于</w:t>
            </w:r>
            <w:r w:rsidRPr="008F29D6">
              <w:rPr>
                <w:rFonts w:hint="eastAsia"/>
                <w:color w:val="000000" w:themeColor="text1"/>
                <w:spacing w:val="0"/>
              </w:rPr>
              <w:t>10km/h</w:t>
            </w:r>
            <w:r w:rsidRPr="008F29D6">
              <w:rPr>
                <w:rFonts w:hint="eastAsia"/>
                <w:color w:val="000000" w:themeColor="text1"/>
                <w:spacing w:val="0"/>
              </w:rPr>
              <w:t>，运输物料的汽车禁止超载。</w:t>
            </w:r>
          </w:p>
        </w:tc>
        <w:tc>
          <w:tcPr>
            <w:tcW w:w="990" w:type="pct"/>
            <w:vAlign w:val="center"/>
          </w:tcPr>
          <w:p w14:paraId="303DDCB2" w14:textId="3FB0FCFE" w:rsidR="00072CEB" w:rsidRPr="008F29D6" w:rsidRDefault="004A0A4C">
            <w:pPr>
              <w:pStyle w:val="afffb"/>
              <w:spacing w:line="360" w:lineRule="exact"/>
              <w:rPr>
                <w:color w:val="000000" w:themeColor="text1"/>
                <w:spacing w:val="0"/>
              </w:rPr>
            </w:pPr>
            <w:r w:rsidRPr="008F29D6">
              <w:rPr>
                <w:rFonts w:hint="eastAsia"/>
                <w:color w:val="000000" w:themeColor="text1"/>
                <w:spacing w:val="0"/>
              </w:rPr>
              <w:t>企业边界大气污染物浓度限值：</w:t>
            </w:r>
            <w:r w:rsidR="00072CEB" w:rsidRPr="008F29D6">
              <w:rPr>
                <w:rFonts w:hint="eastAsia"/>
                <w:color w:val="000000" w:themeColor="text1"/>
                <w:spacing w:val="0"/>
              </w:rPr>
              <w:t>颗粒物</w:t>
            </w:r>
            <w:r w:rsidR="00072CEB" w:rsidRPr="008F29D6">
              <w:rPr>
                <w:color w:val="000000" w:themeColor="text1"/>
                <w:spacing w:val="0"/>
              </w:rPr>
              <w:t>1.0mg/m</w:t>
            </w:r>
            <w:r w:rsidR="00072CEB" w:rsidRPr="008F29D6">
              <w:rPr>
                <w:color w:val="000000" w:themeColor="text1"/>
                <w:spacing w:val="0"/>
                <w:vertAlign w:val="superscript"/>
              </w:rPr>
              <w:t>3</w:t>
            </w:r>
            <w:r w:rsidRPr="008F29D6">
              <w:rPr>
                <w:rFonts w:hint="eastAsia"/>
                <w:color w:val="000000" w:themeColor="text1"/>
                <w:spacing w:val="0"/>
              </w:rPr>
              <w:t>；</w:t>
            </w:r>
            <w:r w:rsidRPr="008F29D6">
              <w:rPr>
                <w:rFonts w:hint="eastAsia"/>
                <w:color w:val="000000" w:themeColor="text1"/>
                <w:spacing w:val="0"/>
              </w:rPr>
              <w:t>SO</w:t>
            </w:r>
            <w:r w:rsidRPr="008F29D6">
              <w:rPr>
                <w:rFonts w:hint="eastAsia"/>
                <w:color w:val="000000" w:themeColor="text1"/>
                <w:spacing w:val="0"/>
                <w:vertAlign w:val="subscript"/>
              </w:rPr>
              <w:t>2</w:t>
            </w:r>
            <w:r w:rsidRPr="008F29D6">
              <w:rPr>
                <w:rFonts w:hint="eastAsia"/>
                <w:color w:val="000000" w:themeColor="text1"/>
                <w:spacing w:val="0"/>
              </w:rPr>
              <w:t>0.5</w:t>
            </w:r>
            <w:r w:rsidRPr="008F29D6">
              <w:rPr>
                <w:color w:val="000000" w:themeColor="text1"/>
                <w:spacing w:val="0"/>
              </w:rPr>
              <w:t xml:space="preserve"> mg/m</w:t>
            </w:r>
            <w:r w:rsidRPr="008F29D6">
              <w:rPr>
                <w:color w:val="000000" w:themeColor="text1"/>
                <w:spacing w:val="0"/>
                <w:vertAlign w:val="superscript"/>
              </w:rPr>
              <w:t>3</w:t>
            </w:r>
            <w:r w:rsidRPr="008F29D6">
              <w:rPr>
                <w:rFonts w:hint="eastAsia"/>
                <w:color w:val="000000" w:themeColor="text1"/>
                <w:spacing w:val="0"/>
              </w:rPr>
              <w:t>；氟化物</w:t>
            </w:r>
            <w:r w:rsidRPr="008F29D6">
              <w:rPr>
                <w:rFonts w:hint="eastAsia"/>
                <w:color w:val="000000" w:themeColor="text1"/>
                <w:spacing w:val="0"/>
              </w:rPr>
              <w:t>0.02</w:t>
            </w:r>
            <w:r w:rsidRPr="008F29D6">
              <w:rPr>
                <w:color w:val="000000" w:themeColor="text1"/>
                <w:spacing w:val="0"/>
              </w:rPr>
              <w:t>mg/m</w:t>
            </w:r>
            <w:r w:rsidRPr="008F29D6">
              <w:rPr>
                <w:color w:val="000000" w:themeColor="text1"/>
                <w:spacing w:val="0"/>
                <w:vertAlign w:val="superscript"/>
              </w:rPr>
              <w:t>3</w:t>
            </w:r>
          </w:p>
        </w:tc>
        <w:tc>
          <w:tcPr>
            <w:tcW w:w="697" w:type="pct"/>
            <w:vAlign w:val="center"/>
          </w:tcPr>
          <w:p w14:paraId="50485DBF" w14:textId="50181936"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《砖瓦工业大气污染物排放标准》（</w:t>
            </w:r>
            <w:r w:rsidRPr="008F29D6">
              <w:rPr>
                <w:rFonts w:hint="eastAsia"/>
                <w:color w:val="000000" w:themeColor="text1"/>
                <w:spacing w:val="0"/>
              </w:rPr>
              <w:t>GB29620-2013</w:t>
            </w:r>
            <w:r w:rsidRPr="008F29D6">
              <w:rPr>
                <w:rFonts w:hint="eastAsia"/>
                <w:color w:val="000000" w:themeColor="text1"/>
                <w:spacing w:val="0"/>
              </w:rPr>
              <w:t>）及其修改单表</w:t>
            </w:r>
            <w:r w:rsidRPr="008F29D6">
              <w:rPr>
                <w:rFonts w:hint="eastAsia"/>
                <w:color w:val="000000" w:themeColor="text1"/>
                <w:spacing w:val="0"/>
              </w:rPr>
              <w:t>3</w:t>
            </w:r>
            <w:r w:rsidRPr="008F29D6">
              <w:rPr>
                <w:rFonts w:hint="eastAsia"/>
                <w:color w:val="000000" w:themeColor="text1"/>
                <w:spacing w:val="0"/>
              </w:rPr>
              <w:t>要求</w:t>
            </w:r>
          </w:p>
        </w:tc>
        <w:tc>
          <w:tcPr>
            <w:tcW w:w="343" w:type="pct"/>
            <w:shd w:val="clear" w:color="auto" w:fill="auto"/>
            <w:tcMar>
              <w:left w:w="28" w:type="dxa"/>
              <w:right w:w="28" w:type="dxa"/>
            </w:tcMar>
            <w:vAlign w:val="center"/>
          </w:tcPr>
          <w:p w14:paraId="7C4E1D71" w14:textId="77777777" w:rsidR="00072CEB" w:rsidRPr="008F29D6" w:rsidRDefault="00072CEB">
            <w:pPr>
              <w:pStyle w:val="afffb"/>
              <w:spacing w:line="360" w:lineRule="exact"/>
              <w:rPr>
                <w:color w:val="000000" w:themeColor="text1"/>
                <w:spacing w:val="0"/>
              </w:rPr>
            </w:pPr>
            <w:r w:rsidRPr="008F29D6">
              <w:rPr>
                <w:rFonts w:hint="eastAsia"/>
                <w:color w:val="000000" w:themeColor="text1"/>
                <w:spacing w:val="0"/>
              </w:rPr>
              <w:t>80</w:t>
            </w:r>
            <w:r w:rsidRPr="008F29D6">
              <w:rPr>
                <w:rFonts w:hint="eastAsia"/>
                <w:color w:val="000000" w:themeColor="text1"/>
                <w:spacing w:val="0"/>
              </w:rPr>
              <w:t>万元</w:t>
            </w:r>
          </w:p>
        </w:tc>
      </w:tr>
    </w:tbl>
    <w:p w14:paraId="08211192" w14:textId="443F44EB" w:rsidR="00072CEB" w:rsidRPr="008F29D6" w:rsidRDefault="005F45B6" w:rsidP="00072CEB">
      <w:pPr>
        <w:widowControl/>
        <w:spacing w:line="440" w:lineRule="exact"/>
        <w:ind w:firstLineChars="200" w:firstLine="482"/>
        <w:rPr>
          <w:b/>
          <w:snapToGrid w:val="0"/>
          <w:color w:val="000000" w:themeColor="text1"/>
          <w:kern w:val="0"/>
          <w:sz w:val="24"/>
          <w:szCs w:val="22"/>
        </w:rPr>
      </w:pPr>
      <w:r w:rsidRPr="008F29D6">
        <w:rPr>
          <w:rFonts w:hint="eastAsia"/>
          <w:b/>
          <w:snapToGrid w:val="0"/>
          <w:color w:val="000000" w:themeColor="text1"/>
          <w:kern w:val="0"/>
          <w:sz w:val="24"/>
          <w:szCs w:val="22"/>
        </w:rPr>
        <w:lastRenderedPageBreak/>
        <w:t>续</w:t>
      </w:r>
      <w:r w:rsidR="00072CEB" w:rsidRPr="008F29D6">
        <w:rPr>
          <w:rFonts w:hint="eastAsia"/>
          <w:b/>
          <w:snapToGrid w:val="0"/>
          <w:color w:val="000000" w:themeColor="text1"/>
          <w:kern w:val="0"/>
          <w:sz w:val="24"/>
          <w:szCs w:val="22"/>
        </w:rPr>
        <w:t>表</w:t>
      </w:r>
      <w:r w:rsidR="00072CEB" w:rsidRPr="008F29D6">
        <w:rPr>
          <w:rFonts w:hint="eastAsia"/>
          <w:b/>
          <w:snapToGrid w:val="0"/>
          <w:color w:val="000000" w:themeColor="text1"/>
          <w:kern w:val="0"/>
          <w:sz w:val="24"/>
          <w:szCs w:val="22"/>
        </w:rPr>
        <w:t>4-2</w:t>
      </w:r>
      <w:r w:rsidRPr="008F29D6">
        <w:rPr>
          <w:rFonts w:hint="eastAsia"/>
          <w:b/>
          <w:snapToGrid w:val="0"/>
          <w:color w:val="000000" w:themeColor="text1"/>
          <w:kern w:val="0"/>
          <w:sz w:val="24"/>
          <w:szCs w:val="22"/>
        </w:rPr>
        <w:t>3</w:t>
      </w:r>
      <w:r w:rsidR="00072CEB" w:rsidRPr="008F29D6">
        <w:rPr>
          <w:rFonts w:hint="eastAsia"/>
          <w:b/>
          <w:snapToGrid w:val="0"/>
          <w:color w:val="000000" w:themeColor="text1"/>
          <w:kern w:val="0"/>
          <w:sz w:val="24"/>
          <w:szCs w:val="22"/>
        </w:rPr>
        <w:t xml:space="preserve">    </w:t>
      </w:r>
      <w:r w:rsidR="00072CEB" w:rsidRPr="008F29D6">
        <w:rPr>
          <w:rFonts w:hint="eastAsia"/>
          <w:b/>
          <w:snapToGrid w:val="0"/>
          <w:color w:val="000000" w:themeColor="text1"/>
          <w:kern w:val="0"/>
          <w:sz w:val="24"/>
          <w:szCs w:val="22"/>
        </w:rPr>
        <w:t>本项目环保投资及“三同时”验收一览表</w:t>
      </w:r>
    </w:p>
    <w:tbl>
      <w:tblPr>
        <w:tblW w:w="143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4"/>
        <w:gridCol w:w="1847"/>
        <w:gridCol w:w="5813"/>
        <w:gridCol w:w="1982"/>
        <w:gridCol w:w="6"/>
        <w:gridCol w:w="3116"/>
        <w:gridCol w:w="11"/>
        <w:gridCol w:w="979"/>
      </w:tblGrid>
      <w:tr w:rsidR="008F29D6" w:rsidRPr="008F29D6" w14:paraId="4AB72850" w14:textId="77777777" w:rsidTr="004A0A4C">
        <w:trPr>
          <w:trHeight w:val="397"/>
        </w:trPr>
        <w:tc>
          <w:tcPr>
            <w:tcW w:w="197" w:type="pct"/>
            <w:tcMar>
              <w:left w:w="28" w:type="dxa"/>
              <w:right w:w="28" w:type="dxa"/>
            </w:tcMar>
            <w:vAlign w:val="center"/>
          </w:tcPr>
          <w:p w14:paraId="77ABB35A" w14:textId="77777777" w:rsidR="00072CEB" w:rsidRPr="008F29D6" w:rsidRDefault="00072CEB" w:rsidP="00CE5A1D">
            <w:pPr>
              <w:pStyle w:val="afffb"/>
              <w:spacing w:line="360" w:lineRule="exact"/>
              <w:rPr>
                <w:color w:val="000000" w:themeColor="text1"/>
                <w:spacing w:val="0"/>
              </w:rPr>
            </w:pPr>
            <w:r w:rsidRPr="008F29D6">
              <w:rPr>
                <w:color w:val="000000" w:themeColor="text1"/>
                <w:spacing w:val="0"/>
              </w:rPr>
              <w:t>项目</w:t>
            </w:r>
          </w:p>
        </w:tc>
        <w:tc>
          <w:tcPr>
            <w:tcW w:w="645" w:type="pct"/>
            <w:vAlign w:val="center"/>
          </w:tcPr>
          <w:p w14:paraId="110C6F12" w14:textId="77777777" w:rsidR="00072CEB" w:rsidRPr="008F29D6" w:rsidRDefault="00072CEB" w:rsidP="00CE5A1D">
            <w:pPr>
              <w:pStyle w:val="afffb"/>
              <w:spacing w:line="360" w:lineRule="exact"/>
              <w:rPr>
                <w:color w:val="000000" w:themeColor="text1"/>
                <w:spacing w:val="0"/>
              </w:rPr>
            </w:pPr>
            <w:r w:rsidRPr="008F29D6">
              <w:rPr>
                <w:color w:val="000000" w:themeColor="text1"/>
                <w:spacing w:val="0"/>
              </w:rPr>
              <w:t>污染源</w:t>
            </w:r>
          </w:p>
        </w:tc>
        <w:tc>
          <w:tcPr>
            <w:tcW w:w="2030" w:type="pct"/>
            <w:shd w:val="clear" w:color="auto" w:fill="auto"/>
            <w:tcMar>
              <w:left w:w="28" w:type="dxa"/>
              <w:right w:w="28" w:type="dxa"/>
            </w:tcMar>
            <w:vAlign w:val="center"/>
          </w:tcPr>
          <w:p w14:paraId="250DC442" w14:textId="77777777" w:rsidR="00072CEB" w:rsidRPr="008F29D6" w:rsidRDefault="00072CEB" w:rsidP="00CE5A1D">
            <w:pPr>
              <w:pStyle w:val="afffb"/>
              <w:spacing w:line="360" w:lineRule="exact"/>
              <w:rPr>
                <w:color w:val="000000" w:themeColor="text1"/>
                <w:spacing w:val="0"/>
              </w:rPr>
            </w:pPr>
            <w:r w:rsidRPr="008F29D6">
              <w:rPr>
                <w:color w:val="000000" w:themeColor="text1"/>
                <w:spacing w:val="0"/>
              </w:rPr>
              <w:t>环保措施</w:t>
            </w:r>
          </w:p>
        </w:tc>
        <w:tc>
          <w:tcPr>
            <w:tcW w:w="692" w:type="pct"/>
            <w:vAlign w:val="center"/>
          </w:tcPr>
          <w:p w14:paraId="1C2ECCBB" w14:textId="77777777" w:rsidR="00072CEB" w:rsidRPr="008F29D6" w:rsidRDefault="00072CEB" w:rsidP="00CE5A1D">
            <w:pPr>
              <w:pStyle w:val="afffb"/>
              <w:spacing w:line="360" w:lineRule="exact"/>
              <w:rPr>
                <w:color w:val="000000" w:themeColor="text1"/>
                <w:spacing w:val="0"/>
              </w:rPr>
            </w:pPr>
            <w:r w:rsidRPr="008F29D6">
              <w:rPr>
                <w:color w:val="000000" w:themeColor="text1"/>
                <w:spacing w:val="0"/>
              </w:rPr>
              <w:t>验收指标</w:t>
            </w:r>
          </w:p>
        </w:tc>
        <w:tc>
          <w:tcPr>
            <w:tcW w:w="1094" w:type="pct"/>
            <w:gridSpan w:val="3"/>
            <w:vAlign w:val="center"/>
          </w:tcPr>
          <w:p w14:paraId="4A70D09D" w14:textId="77777777" w:rsidR="00072CEB" w:rsidRPr="008F29D6" w:rsidRDefault="00072CEB" w:rsidP="00CE5A1D">
            <w:pPr>
              <w:pStyle w:val="afffb"/>
              <w:spacing w:line="360" w:lineRule="exact"/>
              <w:rPr>
                <w:color w:val="000000" w:themeColor="text1"/>
                <w:spacing w:val="0"/>
              </w:rPr>
            </w:pPr>
            <w:r w:rsidRPr="008F29D6">
              <w:rPr>
                <w:color w:val="000000" w:themeColor="text1"/>
                <w:spacing w:val="0"/>
              </w:rPr>
              <w:t>验收标准</w:t>
            </w:r>
          </w:p>
        </w:tc>
        <w:tc>
          <w:tcPr>
            <w:tcW w:w="342" w:type="pct"/>
            <w:shd w:val="clear" w:color="auto" w:fill="auto"/>
            <w:tcMar>
              <w:left w:w="28" w:type="dxa"/>
              <w:right w:w="28" w:type="dxa"/>
            </w:tcMar>
            <w:vAlign w:val="center"/>
          </w:tcPr>
          <w:p w14:paraId="64FFF717" w14:textId="77777777" w:rsidR="00072CEB" w:rsidRPr="008F29D6" w:rsidRDefault="00072CEB" w:rsidP="00CE5A1D">
            <w:pPr>
              <w:pStyle w:val="afffb"/>
              <w:spacing w:line="360" w:lineRule="exact"/>
              <w:rPr>
                <w:color w:val="000000" w:themeColor="text1"/>
                <w:spacing w:val="0"/>
              </w:rPr>
            </w:pPr>
            <w:r w:rsidRPr="008F29D6">
              <w:rPr>
                <w:color w:val="000000" w:themeColor="text1"/>
                <w:spacing w:val="0"/>
              </w:rPr>
              <w:t>环保投资</w:t>
            </w:r>
          </w:p>
        </w:tc>
      </w:tr>
      <w:tr w:rsidR="008F29D6" w:rsidRPr="008F29D6" w14:paraId="71F8B555" w14:textId="77777777" w:rsidTr="004A0A4C">
        <w:trPr>
          <w:trHeight w:val="397"/>
        </w:trPr>
        <w:tc>
          <w:tcPr>
            <w:tcW w:w="197" w:type="pct"/>
            <w:vMerge w:val="restart"/>
            <w:tcMar>
              <w:left w:w="28" w:type="dxa"/>
              <w:right w:w="28" w:type="dxa"/>
            </w:tcMar>
            <w:vAlign w:val="center"/>
          </w:tcPr>
          <w:p w14:paraId="4E22BECE"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废水</w:t>
            </w:r>
          </w:p>
        </w:tc>
        <w:tc>
          <w:tcPr>
            <w:tcW w:w="645" w:type="pct"/>
            <w:vAlign w:val="center"/>
          </w:tcPr>
          <w:p w14:paraId="25FEC5A5" w14:textId="77777777" w:rsidR="00DC31F4" w:rsidRPr="008F29D6" w:rsidRDefault="00000000">
            <w:pPr>
              <w:pStyle w:val="afffb"/>
              <w:spacing w:line="360" w:lineRule="exact"/>
              <w:rPr>
                <w:color w:val="000000" w:themeColor="text1"/>
                <w:spacing w:val="0"/>
              </w:rPr>
            </w:pPr>
            <w:r w:rsidRPr="008F29D6">
              <w:rPr>
                <w:rFonts w:hint="eastAsia"/>
                <w:color w:val="000000" w:themeColor="text1"/>
                <w:szCs w:val="21"/>
              </w:rPr>
              <w:t>砂石骨料压滤水</w:t>
            </w:r>
          </w:p>
        </w:tc>
        <w:tc>
          <w:tcPr>
            <w:tcW w:w="2030" w:type="pct"/>
            <w:tcMar>
              <w:left w:w="28" w:type="dxa"/>
              <w:right w:w="28" w:type="dxa"/>
            </w:tcMar>
            <w:vAlign w:val="center"/>
          </w:tcPr>
          <w:p w14:paraId="39F1187E" w14:textId="77777777" w:rsidR="00DC31F4" w:rsidRPr="008F29D6" w:rsidRDefault="00000000">
            <w:pPr>
              <w:pStyle w:val="afffb"/>
              <w:spacing w:line="360" w:lineRule="exact"/>
              <w:rPr>
                <w:color w:val="000000" w:themeColor="text1"/>
                <w:spacing w:val="0"/>
              </w:rPr>
            </w:pPr>
            <w:r w:rsidRPr="008F29D6">
              <w:rPr>
                <w:rFonts w:hint="eastAsia"/>
                <w:color w:val="000000" w:themeColor="text1"/>
                <w:szCs w:val="21"/>
              </w:rPr>
              <w:t>回用于洗砂工序</w:t>
            </w:r>
          </w:p>
        </w:tc>
        <w:tc>
          <w:tcPr>
            <w:tcW w:w="694" w:type="pct"/>
            <w:gridSpan w:val="2"/>
            <w:vAlign w:val="center"/>
          </w:tcPr>
          <w:p w14:paraId="71457389"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不外排</w:t>
            </w:r>
          </w:p>
        </w:tc>
        <w:tc>
          <w:tcPr>
            <w:tcW w:w="1088" w:type="pct"/>
            <w:vAlign w:val="center"/>
          </w:tcPr>
          <w:p w14:paraId="106E3FD7"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w:t>
            </w:r>
          </w:p>
        </w:tc>
        <w:tc>
          <w:tcPr>
            <w:tcW w:w="346" w:type="pct"/>
            <w:gridSpan w:val="2"/>
            <w:shd w:val="clear" w:color="auto" w:fill="auto"/>
            <w:tcMar>
              <w:left w:w="28" w:type="dxa"/>
              <w:right w:w="28" w:type="dxa"/>
            </w:tcMar>
            <w:vAlign w:val="center"/>
          </w:tcPr>
          <w:p w14:paraId="7093D253"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20</w:t>
            </w:r>
            <w:r w:rsidRPr="008F29D6">
              <w:rPr>
                <w:rFonts w:hint="eastAsia"/>
                <w:color w:val="000000" w:themeColor="text1"/>
                <w:spacing w:val="0"/>
              </w:rPr>
              <w:t>万元</w:t>
            </w:r>
          </w:p>
        </w:tc>
      </w:tr>
      <w:tr w:rsidR="008F29D6" w:rsidRPr="008F29D6" w14:paraId="5F49442B" w14:textId="77777777" w:rsidTr="004A0A4C">
        <w:trPr>
          <w:trHeight w:val="397"/>
        </w:trPr>
        <w:tc>
          <w:tcPr>
            <w:tcW w:w="197" w:type="pct"/>
            <w:vMerge/>
            <w:tcMar>
              <w:left w:w="28" w:type="dxa"/>
              <w:right w:w="28" w:type="dxa"/>
            </w:tcMar>
            <w:vAlign w:val="center"/>
          </w:tcPr>
          <w:p w14:paraId="6D516F65" w14:textId="77777777" w:rsidR="00DC31F4" w:rsidRPr="008F29D6" w:rsidRDefault="00DC31F4">
            <w:pPr>
              <w:pStyle w:val="afffb"/>
              <w:spacing w:line="360" w:lineRule="exact"/>
              <w:rPr>
                <w:color w:val="000000" w:themeColor="text1"/>
                <w:spacing w:val="0"/>
              </w:rPr>
            </w:pPr>
          </w:p>
        </w:tc>
        <w:tc>
          <w:tcPr>
            <w:tcW w:w="645" w:type="pct"/>
            <w:vAlign w:val="center"/>
          </w:tcPr>
          <w:p w14:paraId="682B56B9" w14:textId="77777777" w:rsidR="00DC31F4" w:rsidRPr="008F29D6" w:rsidRDefault="00000000">
            <w:pPr>
              <w:pStyle w:val="afffb"/>
              <w:spacing w:line="360" w:lineRule="exact"/>
              <w:rPr>
                <w:color w:val="000000" w:themeColor="text1"/>
                <w:spacing w:val="0"/>
              </w:rPr>
            </w:pPr>
            <w:r w:rsidRPr="008F29D6">
              <w:rPr>
                <w:rFonts w:hint="eastAsia"/>
                <w:color w:val="000000" w:themeColor="text1"/>
                <w:szCs w:val="21"/>
              </w:rPr>
              <w:t>脱硫系统用水</w:t>
            </w:r>
          </w:p>
        </w:tc>
        <w:tc>
          <w:tcPr>
            <w:tcW w:w="2030" w:type="pct"/>
            <w:tcMar>
              <w:left w:w="28" w:type="dxa"/>
              <w:right w:w="28" w:type="dxa"/>
            </w:tcMar>
            <w:vAlign w:val="center"/>
          </w:tcPr>
          <w:p w14:paraId="61AAD9BC" w14:textId="77777777" w:rsidR="00DC31F4" w:rsidRPr="008F29D6" w:rsidRDefault="00000000">
            <w:pPr>
              <w:pStyle w:val="afffb"/>
              <w:spacing w:line="360" w:lineRule="exact"/>
              <w:rPr>
                <w:color w:val="000000" w:themeColor="text1"/>
                <w:spacing w:val="0"/>
              </w:rPr>
            </w:pPr>
            <w:r w:rsidRPr="008F29D6">
              <w:rPr>
                <w:rFonts w:hint="eastAsia"/>
                <w:color w:val="000000" w:themeColor="text1"/>
                <w:szCs w:val="21"/>
              </w:rPr>
              <w:t>循环使用，不外排</w:t>
            </w:r>
          </w:p>
        </w:tc>
        <w:tc>
          <w:tcPr>
            <w:tcW w:w="694" w:type="pct"/>
            <w:gridSpan w:val="2"/>
            <w:vAlign w:val="center"/>
          </w:tcPr>
          <w:p w14:paraId="726FFC07"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不外排</w:t>
            </w:r>
          </w:p>
        </w:tc>
        <w:tc>
          <w:tcPr>
            <w:tcW w:w="1088" w:type="pct"/>
            <w:vAlign w:val="center"/>
          </w:tcPr>
          <w:p w14:paraId="4D24869D"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w:t>
            </w:r>
          </w:p>
        </w:tc>
        <w:tc>
          <w:tcPr>
            <w:tcW w:w="346" w:type="pct"/>
            <w:gridSpan w:val="2"/>
            <w:shd w:val="clear" w:color="auto" w:fill="auto"/>
            <w:tcMar>
              <w:left w:w="28" w:type="dxa"/>
              <w:right w:w="28" w:type="dxa"/>
            </w:tcMar>
            <w:vAlign w:val="center"/>
          </w:tcPr>
          <w:p w14:paraId="0D4D086F"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5</w:t>
            </w:r>
            <w:r w:rsidRPr="008F29D6">
              <w:rPr>
                <w:rFonts w:hint="eastAsia"/>
                <w:color w:val="000000" w:themeColor="text1"/>
                <w:spacing w:val="0"/>
              </w:rPr>
              <w:t>万元</w:t>
            </w:r>
          </w:p>
        </w:tc>
      </w:tr>
      <w:tr w:rsidR="008F29D6" w:rsidRPr="008F29D6" w14:paraId="70053CF6" w14:textId="77777777" w:rsidTr="004A0A4C">
        <w:trPr>
          <w:trHeight w:val="397"/>
        </w:trPr>
        <w:tc>
          <w:tcPr>
            <w:tcW w:w="197" w:type="pct"/>
            <w:vMerge/>
            <w:tcMar>
              <w:left w:w="28" w:type="dxa"/>
              <w:right w:w="28" w:type="dxa"/>
            </w:tcMar>
            <w:vAlign w:val="center"/>
          </w:tcPr>
          <w:p w14:paraId="18C90828" w14:textId="77777777" w:rsidR="00DC31F4" w:rsidRPr="008F29D6" w:rsidRDefault="00DC31F4">
            <w:pPr>
              <w:pStyle w:val="afffb"/>
              <w:spacing w:line="360" w:lineRule="exact"/>
              <w:rPr>
                <w:color w:val="000000" w:themeColor="text1"/>
                <w:spacing w:val="0"/>
              </w:rPr>
            </w:pPr>
          </w:p>
        </w:tc>
        <w:tc>
          <w:tcPr>
            <w:tcW w:w="645" w:type="pct"/>
            <w:vAlign w:val="center"/>
          </w:tcPr>
          <w:p w14:paraId="734A9489" w14:textId="77777777" w:rsidR="00DC31F4" w:rsidRPr="008F29D6" w:rsidRDefault="00000000">
            <w:pPr>
              <w:pStyle w:val="afffb"/>
              <w:spacing w:line="360" w:lineRule="exact"/>
              <w:rPr>
                <w:color w:val="000000" w:themeColor="text1"/>
                <w:spacing w:val="0"/>
              </w:rPr>
            </w:pPr>
            <w:r w:rsidRPr="008F29D6">
              <w:rPr>
                <w:rFonts w:hint="eastAsia"/>
                <w:color w:val="000000" w:themeColor="text1"/>
                <w:szCs w:val="21"/>
              </w:rPr>
              <w:t>车辆冲洗废水</w:t>
            </w:r>
          </w:p>
        </w:tc>
        <w:tc>
          <w:tcPr>
            <w:tcW w:w="2030" w:type="pct"/>
            <w:tcMar>
              <w:left w:w="28" w:type="dxa"/>
              <w:right w:w="28" w:type="dxa"/>
            </w:tcMar>
            <w:vAlign w:val="center"/>
          </w:tcPr>
          <w:p w14:paraId="0F3139D8" w14:textId="77777777" w:rsidR="00DC31F4" w:rsidRPr="008F29D6" w:rsidRDefault="00000000">
            <w:pPr>
              <w:pStyle w:val="afffb"/>
              <w:spacing w:line="360" w:lineRule="exact"/>
              <w:rPr>
                <w:color w:val="000000" w:themeColor="text1"/>
                <w:spacing w:val="0"/>
              </w:rPr>
            </w:pPr>
            <w:r w:rsidRPr="008F29D6">
              <w:rPr>
                <w:rFonts w:hint="eastAsia"/>
                <w:color w:val="000000" w:themeColor="text1"/>
                <w:szCs w:val="21"/>
              </w:rPr>
              <w:t>经车辆冲洗装置配套的</w:t>
            </w:r>
            <w:r w:rsidRPr="008F29D6">
              <w:rPr>
                <w:rFonts w:hint="eastAsia"/>
                <w:color w:val="000000" w:themeColor="text1"/>
                <w:szCs w:val="21"/>
              </w:rPr>
              <w:t>10m</w:t>
            </w:r>
            <w:r w:rsidRPr="008F29D6">
              <w:rPr>
                <w:rFonts w:hint="eastAsia"/>
                <w:color w:val="000000" w:themeColor="text1"/>
                <w:szCs w:val="21"/>
                <w:vertAlign w:val="superscript"/>
              </w:rPr>
              <w:t>3</w:t>
            </w:r>
            <w:r w:rsidRPr="008F29D6">
              <w:rPr>
                <w:rFonts w:hint="eastAsia"/>
                <w:color w:val="000000" w:themeColor="text1"/>
                <w:szCs w:val="21"/>
              </w:rPr>
              <w:t>沉淀池内收集沉淀后循环使用</w:t>
            </w:r>
          </w:p>
        </w:tc>
        <w:tc>
          <w:tcPr>
            <w:tcW w:w="694" w:type="pct"/>
            <w:gridSpan w:val="2"/>
            <w:vAlign w:val="center"/>
          </w:tcPr>
          <w:p w14:paraId="6E84C080"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不外排</w:t>
            </w:r>
          </w:p>
        </w:tc>
        <w:tc>
          <w:tcPr>
            <w:tcW w:w="1088" w:type="pct"/>
            <w:vAlign w:val="center"/>
          </w:tcPr>
          <w:p w14:paraId="75D9CEB4"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w:t>
            </w:r>
          </w:p>
        </w:tc>
        <w:tc>
          <w:tcPr>
            <w:tcW w:w="346" w:type="pct"/>
            <w:gridSpan w:val="2"/>
            <w:shd w:val="clear" w:color="auto" w:fill="auto"/>
            <w:tcMar>
              <w:left w:w="28" w:type="dxa"/>
              <w:right w:w="28" w:type="dxa"/>
            </w:tcMar>
            <w:vAlign w:val="center"/>
          </w:tcPr>
          <w:p w14:paraId="3FDBD849"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3</w:t>
            </w:r>
            <w:r w:rsidRPr="008F29D6">
              <w:rPr>
                <w:rFonts w:hint="eastAsia"/>
                <w:color w:val="000000" w:themeColor="text1"/>
                <w:spacing w:val="0"/>
              </w:rPr>
              <w:t>万元</w:t>
            </w:r>
          </w:p>
        </w:tc>
      </w:tr>
      <w:tr w:rsidR="008F29D6" w:rsidRPr="008F29D6" w14:paraId="0ED586B6" w14:textId="77777777" w:rsidTr="004A0A4C">
        <w:trPr>
          <w:trHeight w:val="397"/>
        </w:trPr>
        <w:tc>
          <w:tcPr>
            <w:tcW w:w="197" w:type="pct"/>
            <w:vMerge/>
            <w:tcMar>
              <w:left w:w="28" w:type="dxa"/>
              <w:right w:w="28" w:type="dxa"/>
            </w:tcMar>
            <w:vAlign w:val="center"/>
          </w:tcPr>
          <w:p w14:paraId="14009E68" w14:textId="77777777" w:rsidR="00DC31F4" w:rsidRPr="008F29D6" w:rsidRDefault="00DC31F4">
            <w:pPr>
              <w:pStyle w:val="afffb"/>
              <w:spacing w:line="360" w:lineRule="exact"/>
              <w:rPr>
                <w:color w:val="000000" w:themeColor="text1"/>
                <w:spacing w:val="0"/>
              </w:rPr>
            </w:pPr>
          </w:p>
        </w:tc>
        <w:tc>
          <w:tcPr>
            <w:tcW w:w="645" w:type="pct"/>
            <w:vAlign w:val="center"/>
          </w:tcPr>
          <w:p w14:paraId="76C9CB21" w14:textId="77777777" w:rsidR="00DC31F4" w:rsidRPr="008F29D6" w:rsidRDefault="00000000">
            <w:pPr>
              <w:pStyle w:val="afffb"/>
              <w:spacing w:line="360" w:lineRule="exact"/>
              <w:rPr>
                <w:color w:val="000000" w:themeColor="text1"/>
                <w:spacing w:val="0"/>
              </w:rPr>
            </w:pPr>
            <w:r w:rsidRPr="008F29D6">
              <w:rPr>
                <w:rFonts w:hint="eastAsia"/>
                <w:color w:val="000000" w:themeColor="text1"/>
                <w:szCs w:val="21"/>
              </w:rPr>
              <w:t>生活污水</w:t>
            </w:r>
          </w:p>
        </w:tc>
        <w:tc>
          <w:tcPr>
            <w:tcW w:w="2030" w:type="pct"/>
            <w:tcMar>
              <w:left w:w="28" w:type="dxa"/>
              <w:right w:w="28" w:type="dxa"/>
            </w:tcMar>
            <w:vAlign w:val="center"/>
          </w:tcPr>
          <w:p w14:paraId="3682988A" w14:textId="77777777" w:rsidR="00DC31F4" w:rsidRPr="008F29D6" w:rsidRDefault="00000000">
            <w:pPr>
              <w:pStyle w:val="afffb"/>
              <w:spacing w:line="360" w:lineRule="exact"/>
              <w:rPr>
                <w:color w:val="000000" w:themeColor="text1"/>
                <w:spacing w:val="0"/>
              </w:rPr>
            </w:pPr>
            <w:r w:rsidRPr="008F29D6">
              <w:rPr>
                <w:rFonts w:hint="eastAsia"/>
                <w:color w:val="000000" w:themeColor="text1"/>
                <w:szCs w:val="21"/>
              </w:rPr>
              <w:t>盥洗废水用于厂区泼洒抑尘；厂区设防渗旱厕，定期清掏用作农肥</w:t>
            </w:r>
          </w:p>
        </w:tc>
        <w:tc>
          <w:tcPr>
            <w:tcW w:w="694" w:type="pct"/>
            <w:gridSpan w:val="2"/>
            <w:vAlign w:val="center"/>
          </w:tcPr>
          <w:p w14:paraId="4B22C12C"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不外排</w:t>
            </w:r>
          </w:p>
        </w:tc>
        <w:tc>
          <w:tcPr>
            <w:tcW w:w="1088" w:type="pct"/>
            <w:vAlign w:val="center"/>
          </w:tcPr>
          <w:p w14:paraId="0F598310"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w:t>
            </w:r>
          </w:p>
        </w:tc>
        <w:tc>
          <w:tcPr>
            <w:tcW w:w="346" w:type="pct"/>
            <w:gridSpan w:val="2"/>
            <w:shd w:val="clear" w:color="auto" w:fill="auto"/>
            <w:tcMar>
              <w:left w:w="28" w:type="dxa"/>
              <w:right w:w="28" w:type="dxa"/>
            </w:tcMar>
            <w:vAlign w:val="center"/>
          </w:tcPr>
          <w:p w14:paraId="7805BAA0"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2</w:t>
            </w:r>
            <w:r w:rsidRPr="008F29D6">
              <w:rPr>
                <w:rFonts w:hint="eastAsia"/>
                <w:color w:val="000000" w:themeColor="text1"/>
                <w:spacing w:val="0"/>
              </w:rPr>
              <w:t>万元</w:t>
            </w:r>
          </w:p>
        </w:tc>
      </w:tr>
      <w:tr w:rsidR="008F29D6" w:rsidRPr="008F29D6" w14:paraId="42C15228" w14:textId="77777777">
        <w:trPr>
          <w:trHeight w:val="20"/>
        </w:trPr>
        <w:tc>
          <w:tcPr>
            <w:tcW w:w="197" w:type="pct"/>
            <w:tcMar>
              <w:left w:w="28" w:type="dxa"/>
              <w:right w:w="28" w:type="dxa"/>
            </w:tcMar>
            <w:vAlign w:val="center"/>
          </w:tcPr>
          <w:p w14:paraId="309DADE3"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噪声</w:t>
            </w:r>
          </w:p>
        </w:tc>
        <w:tc>
          <w:tcPr>
            <w:tcW w:w="645" w:type="pct"/>
            <w:shd w:val="clear" w:color="auto" w:fill="auto"/>
            <w:vAlign w:val="center"/>
          </w:tcPr>
          <w:p w14:paraId="2C24B907"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各类生产设备</w:t>
            </w:r>
          </w:p>
        </w:tc>
        <w:tc>
          <w:tcPr>
            <w:tcW w:w="2030" w:type="pct"/>
            <w:shd w:val="clear" w:color="auto" w:fill="auto"/>
            <w:tcMar>
              <w:left w:w="28" w:type="dxa"/>
              <w:right w:w="28" w:type="dxa"/>
            </w:tcMar>
            <w:vAlign w:val="center"/>
          </w:tcPr>
          <w:p w14:paraId="17DB1A09"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选用低噪声设备，采取加装基础减振、厂房隔声、风机加装消声器等措施</w:t>
            </w:r>
          </w:p>
        </w:tc>
        <w:tc>
          <w:tcPr>
            <w:tcW w:w="694" w:type="pct"/>
            <w:gridSpan w:val="2"/>
            <w:vAlign w:val="center"/>
          </w:tcPr>
          <w:p w14:paraId="4B82929A"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昼间：</w:t>
            </w:r>
            <w:r w:rsidRPr="008F29D6">
              <w:rPr>
                <w:rFonts w:hint="eastAsia"/>
                <w:color w:val="000000" w:themeColor="text1"/>
                <w:spacing w:val="0"/>
              </w:rPr>
              <w:t>65dB</w:t>
            </w:r>
            <w:r w:rsidRPr="008F29D6">
              <w:rPr>
                <w:rFonts w:hint="eastAsia"/>
                <w:color w:val="000000" w:themeColor="text1"/>
                <w:spacing w:val="0"/>
              </w:rPr>
              <w:t>（</w:t>
            </w:r>
            <w:r w:rsidRPr="008F29D6">
              <w:rPr>
                <w:rFonts w:hint="eastAsia"/>
                <w:color w:val="000000" w:themeColor="text1"/>
                <w:spacing w:val="0"/>
              </w:rPr>
              <w:t>A</w:t>
            </w:r>
            <w:r w:rsidRPr="008F29D6">
              <w:rPr>
                <w:rFonts w:hint="eastAsia"/>
                <w:color w:val="000000" w:themeColor="text1"/>
                <w:spacing w:val="0"/>
              </w:rPr>
              <w:t>）</w:t>
            </w:r>
          </w:p>
          <w:p w14:paraId="6B3EF4C9"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夜间：</w:t>
            </w:r>
            <w:r w:rsidRPr="008F29D6">
              <w:rPr>
                <w:rFonts w:hint="eastAsia"/>
                <w:color w:val="000000" w:themeColor="text1"/>
                <w:spacing w:val="0"/>
              </w:rPr>
              <w:t>55dB</w:t>
            </w:r>
            <w:r w:rsidRPr="008F29D6">
              <w:rPr>
                <w:rFonts w:hint="eastAsia"/>
                <w:color w:val="000000" w:themeColor="text1"/>
                <w:spacing w:val="0"/>
              </w:rPr>
              <w:t>（</w:t>
            </w:r>
            <w:r w:rsidRPr="008F29D6">
              <w:rPr>
                <w:rFonts w:hint="eastAsia"/>
                <w:color w:val="000000" w:themeColor="text1"/>
                <w:spacing w:val="0"/>
              </w:rPr>
              <w:t>A</w:t>
            </w:r>
            <w:r w:rsidRPr="008F29D6">
              <w:rPr>
                <w:rFonts w:hint="eastAsia"/>
                <w:color w:val="000000" w:themeColor="text1"/>
                <w:spacing w:val="0"/>
              </w:rPr>
              <w:t>）</w:t>
            </w:r>
          </w:p>
        </w:tc>
        <w:tc>
          <w:tcPr>
            <w:tcW w:w="1088" w:type="pct"/>
            <w:vAlign w:val="center"/>
          </w:tcPr>
          <w:p w14:paraId="6941B0DD"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《工业企业厂界环境噪声排放标准》</w:t>
            </w:r>
            <w:r w:rsidRPr="008F29D6">
              <w:rPr>
                <w:rFonts w:hint="eastAsia"/>
                <w:color w:val="000000" w:themeColor="text1"/>
                <w:spacing w:val="0"/>
              </w:rPr>
              <w:t>(GB12348-2008)3</w:t>
            </w:r>
            <w:r w:rsidRPr="008F29D6">
              <w:rPr>
                <w:rFonts w:hint="eastAsia"/>
                <w:color w:val="000000" w:themeColor="text1"/>
                <w:spacing w:val="0"/>
              </w:rPr>
              <w:t>类标准</w:t>
            </w:r>
          </w:p>
        </w:tc>
        <w:tc>
          <w:tcPr>
            <w:tcW w:w="346" w:type="pct"/>
            <w:gridSpan w:val="2"/>
            <w:shd w:val="clear" w:color="auto" w:fill="auto"/>
            <w:tcMar>
              <w:left w:w="28" w:type="dxa"/>
              <w:right w:w="28" w:type="dxa"/>
            </w:tcMar>
            <w:vAlign w:val="center"/>
          </w:tcPr>
          <w:p w14:paraId="182AF337"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50</w:t>
            </w:r>
            <w:r w:rsidRPr="008F29D6">
              <w:rPr>
                <w:rFonts w:hint="eastAsia"/>
                <w:color w:val="000000" w:themeColor="text1"/>
                <w:spacing w:val="0"/>
              </w:rPr>
              <w:t>万元</w:t>
            </w:r>
          </w:p>
        </w:tc>
      </w:tr>
      <w:tr w:rsidR="008F29D6" w:rsidRPr="008F29D6" w14:paraId="7DB6A620" w14:textId="77777777" w:rsidTr="004A0A4C">
        <w:trPr>
          <w:trHeight w:val="369"/>
        </w:trPr>
        <w:tc>
          <w:tcPr>
            <w:tcW w:w="197" w:type="pct"/>
            <w:vMerge w:val="restart"/>
            <w:tcMar>
              <w:left w:w="28" w:type="dxa"/>
              <w:right w:w="28" w:type="dxa"/>
            </w:tcMar>
            <w:vAlign w:val="center"/>
          </w:tcPr>
          <w:p w14:paraId="0D79A5D2"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固废</w:t>
            </w:r>
          </w:p>
        </w:tc>
        <w:tc>
          <w:tcPr>
            <w:tcW w:w="645" w:type="pct"/>
            <w:shd w:val="clear" w:color="auto" w:fill="auto"/>
            <w:vAlign w:val="center"/>
          </w:tcPr>
          <w:p w14:paraId="0EDB223D"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废铁</w:t>
            </w:r>
          </w:p>
        </w:tc>
        <w:tc>
          <w:tcPr>
            <w:tcW w:w="2030" w:type="pct"/>
            <w:shd w:val="clear" w:color="auto" w:fill="auto"/>
            <w:tcMar>
              <w:left w:w="28" w:type="dxa"/>
              <w:right w:w="28" w:type="dxa"/>
            </w:tcMar>
            <w:vAlign w:val="center"/>
          </w:tcPr>
          <w:p w14:paraId="07BD3370"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收集后外售综合利用</w:t>
            </w:r>
          </w:p>
        </w:tc>
        <w:tc>
          <w:tcPr>
            <w:tcW w:w="694" w:type="pct"/>
            <w:gridSpan w:val="2"/>
            <w:vMerge w:val="restart"/>
            <w:vAlign w:val="center"/>
          </w:tcPr>
          <w:p w14:paraId="006B08C9"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不外排</w:t>
            </w:r>
          </w:p>
        </w:tc>
        <w:tc>
          <w:tcPr>
            <w:tcW w:w="1088" w:type="pct"/>
            <w:vMerge w:val="restart"/>
            <w:vAlign w:val="center"/>
          </w:tcPr>
          <w:p w14:paraId="253CCA3B"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《一般工业固体废物贮存和填埋污染控制标准》（</w:t>
            </w:r>
            <w:r w:rsidRPr="008F29D6">
              <w:rPr>
                <w:rFonts w:hint="eastAsia"/>
                <w:color w:val="000000" w:themeColor="text1"/>
                <w:spacing w:val="0"/>
              </w:rPr>
              <w:t>GB18599-2020</w:t>
            </w:r>
            <w:r w:rsidRPr="008F29D6">
              <w:rPr>
                <w:rFonts w:hint="eastAsia"/>
                <w:color w:val="000000" w:themeColor="text1"/>
                <w:spacing w:val="0"/>
              </w:rPr>
              <w:t>）相关规定</w:t>
            </w:r>
          </w:p>
        </w:tc>
        <w:tc>
          <w:tcPr>
            <w:tcW w:w="346" w:type="pct"/>
            <w:gridSpan w:val="2"/>
            <w:vMerge w:val="restart"/>
            <w:shd w:val="clear" w:color="auto" w:fill="auto"/>
            <w:tcMar>
              <w:left w:w="28" w:type="dxa"/>
              <w:right w:w="28" w:type="dxa"/>
            </w:tcMar>
            <w:vAlign w:val="center"/>
          </w:tcPr>
          <w:p w14:paraId="282710A7"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15</w:t>
            </w:r>
            <w:r w:rsidRPr="008F29D6">
              <w:rPr>
                <w:rFonts w:hint="eastAsia"/>
                <w:color w:val="000000" w:themeColor="text1"/>
                <w:spacing w:val="0"/>
              </w:rPr>
              <w:t>万元</w:t>
            </w:r>
          </w:p>
        </w:tc>
      </w:tr>
      <w:tr w:rsidR="008F29D6" w:rsidRPr="008F29D6" w14:paraId="6C357A27" w14:textId="77777777" w:rsidTr="004A0A4C">
        <w:trPr>
          <w:trHeight w:val="369"/>
        </w:trPr>
        <w:tc>
          <w:tcPr>
            <w:tcW w:w="197" w:type="pct"/>
            <w:vMerge/>
            <w:tcMar>
              <w:left w:w="28" w:type="dxa"/>
              <w:right w:w="28" w:type="dxa"/>
            </w:tcMar>
            <w:vAlign w:val="center"/>
          </w:tcPr>
          <w:p w14:paraId="63101ECF" w14:textId="77777777" w:rsidR="00DC31F4" w:rsidRPr="008F29D6" w:rsidRDefault="00DC31F4">
            <w:pPr>
              <w:pStyle w:val="afffb"/>
              <w:spacing w:line="360" w:lineRule="exact"/>
              <w:rPr>
                <w:color w:val="000000" w:themeColor="text1"/>
                <w:spacing w:val="0"/>
              </w:rPr>
            </w:pPr>
          </w:p>
        </w:tc>
        <w:tc>
          <w:tcPr>
            <w:tcW w:w="645" w:type="pct"/>
            <w:shd w:val="clear" w:color="auto" w:fill="auto"/>
            <w:vAlign w:val="center"/>
          </w:tcPr>
          <w:p w14:paraId="7C7AD31F"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除尘器除尘灰</w:t>
            </w:r>
          </w:p>
        </w:tc>
        <w:tc>
          <w:tcPr>
            <w:tcW w:w="2030" w:type="pct"/>
            <w:shd w:val="clear" w:color="auto" w:fill="auto"/>
            <w:tcMar>
              <w:left w:w="28" w:type="dxa"/>
              <w:right w:w="28" w:type="dxa"/>
            </w:tcMar>
            <w:vAlign w:val="center"/>
          </w:tcPr>
          <w:p w14:paraId="0F0249FF"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收集后回用于陶粒生产</w:t>
            </w:r>
          </w:p>
        </w:tc>
        <w:tc>
          <w:tcPr>
            <w:tcW w:w="694" w:type="pct"/>
            <w:gridSpan w:val="2"/>
            <w:vMerge/>
            <w:vAlign w:val="center"/>
          </w:tcPr>
          <w:p w14:paraId="65DD6751" w14:textId="77777777" w:rsidR="00DC31F4" w:rsidRPr="008F29D6" w:rsidRDefault="00DC31F4">
            <w:pPr>
              <w:pStyle w:val="afffb"/>
              <w:spacing w:line="360" w:lineRule="exact"/>
              <w:rPr>
                <w:color w:val="000000" w:themeColor="text1"/>
                <w:spacing w:val="0"/>
              </w:rPr>
            </w:pPr>
          </w:p>
        </w:tc>
        <w:tc>
          <w:tcPr>
            <w:tcW w:w="1088" w:type="pct"/>
            <w:vMerge/>
            <w:vAlign w:val="center"/>
          </w:tcPr>
          <w:p w14:paraId="79D18AA7" w14:textId="77777777" w:rsidR="00DC31F4" w:rsidRPr="008F29D6" w:rsidRDefault="00DC31F4">
            <w:pPr>
              <w:pStyle w:val="afffb"/>
              <w:spacing w:line="360" w:lineRule="exact"/>
              <w:rPr>
                <w:color w:val="000000" w:themeColor="text1"/>
                <w:spacing w:val="0"/>
              </w:rPr>
            </w:pPr>
          </w:p>
        </w:tc>
        <w:tc>
          <w:tcPr>
            <w:tcW w:w="346" w:type="pct"/>
            <w:gridSpan w:val="2"/>
            <w:vMerge/>
            <w:shd w:val="clear" w:color="auto" w:fill="auto"/>
            <w:tcMar>
              <w:left w:w="28" w:type="dxa"/>
              <w:right w:w="28" w:type="dxa"/>
            </w:tcMar>
            <w:vAlign w:val="center"/>
          </w:tcPr>
          <w:p w14:paraId="76C12F03" w14:textId="77777777" w:rsidR="00DC31F4" w:rsidRPr="008F29D6" w:rsidRDefault="00DC31F4">
            <w:pPr>
              <w:pStyle w:val="afffb"/>
              <w:spacing w:line="360" w:lineRule="exact"/>
              <w:rPr>
                <w:color w:val="000000" w:themeColor="text1"/>
                <w:spacing w:val="0"/>
              </w:rPr>
            </w:pPr>
          </w:p>
        </w:tc>
      </w:tr>
      <w:tr w:rsidR="008F29D6" w:rsidRPr="008F29D6" w14:paraId="1F075735" w14:textId="77777777" w:rsidTr="004A0A4C">
        <w:trPr>
          <w:trHeight w:val="369"/>
        </w:trPr>
        <w:tc>
          <w:tcPr>
            <w:tcW w:w="197" w:type="pct"/>
            <w:vMerge/>
            <w:tcMar>
              <w:left w:w="28" w:type="dxa"/>
              <w:right w:w="28" w:type="dxa"/>
            </w:tcMar>
            <w:vAlign w:val="center"/>
          </w:tcPr>
          <w:p w14:paraId="3631C1F8" w14:textId="77777777" w:rsidR="004A0A4C" w:rsidRPr="008F29D6" w:rsidRDefault="004A0A4C">
            <w:pPr>
              <w:pStyle w:val="afffb"/>
              <w:spacing w:line="360" w:lineRule="exact"/>
              <w:rPr>
                <w:color w:val="000000" w:themeColor="text1"/>
                <w:spacing w:val="0"/>
              </w:rPr>
            </w:pPr>
          </w:p>
        </w:tc>
        <w:tc>
          <w:tcPr>
            <w:tcW w:w="645" w:type="pct"/>
            <w:shd w:val="clear" w:color="auto" w:fill="auto"/>
            <w:vAlign w:val="center"/>
          </w:tcPr>
          <w:p w14:paraId="2DEB0AAE" w14:textId="77A94173" w:rsidR="004A0A4C" w:rsidRPr="008F29D6" w:rsidRDefault="004A0A4C">
            <w:pPr>
              <w:pStyle w:val="afffb"/>
              <w:spacing w:line="360" w:lineRule="exact"/>
              <w:rPr>
                <w:color w:val="000000" w:themeColor="text1"/>
                <w:spacing w:val="0"/>
              </w:rPr>
            </w:pPr>
            <w:r w:rsidRPr="008F29D6">
              <w:rPr>
                <w:rFonts w:hint="eastAsia"/>
                <w:color w:val="000000" w:themeColor="text1"/>
                <w:spacing w:val="0"/>
              </w:rPr>
              <w:t>不合格品</w:t>
            </w:r>
          </w:p>
        </w:tc>
        <w:tc>
          <w:tcPr>
            <w:tcW w:w="2030" w:type="pct"/>
            <w:shd w:val="clear" w:color="auto" w:fill="auto"/>
            <w:tcMar>
              <w:left w:w="28" w:type="dxa"/>
              <w:right w:w="28" w:type="dxa"/>
            </w:tcMar>
            <w:vAlign w:val="center"/>
          </w:tcPr>
          <w:p w14:paraId="2D0588E8" w14:textId="599D2942" w:rsidR="004A0A4C" w:rsidRPr="008F29D6" w:rsidRDefault="004A0A4C">
            <w:pPr>
              <w:pStyle w:val="afffb"/>
              <w:spacing w:line="360" w:lineRule="exact"/>
              <w:rPr>
                <w:color w:val="000000" w:themeColor="text1"/>
                <w:spacing w:val="0"/>
              </w:rPr>
            </w:pPr>
            <w:r w:rsidRPr="008F29D6">
              <w:rPr>
                <w:rFonts w:hint="eastAsia"/>
                <w:color w:val="000000" w:themeColor="text1"/>
                <w:spacing w:val="0"/>
              </w:rPr>
              <w:t>破碎后回用于生产</w:t>
            </w:r>
          </w:p>
        </w:tc>
        <w:tc>
          <w:tcPr>
            <w:tcW w:w="694" w:type="pct"/>
            <w:gridSpan w:val="2"/>
            <w:vMerge/>
            <w:vAlign w:val="center"/>
          </w:tcPr>
          <w:p w14:paraId="48620200" w14:textId="77777777" w:rsidR="004A0A4C" w:rsidRPr="008F29D6" w:rsidRDefault="004A0A4C">
            <w:pPr>
              <w:pStyle w:val="afffb"/>
              <w:spacing w:line="360" w:lineRule="exact"/>
              <w:rPr>
                <w:color w:val="000000" w:themeColor="text1"/>
                <w:spacing w:val="0"/>
              </w:rPr>
            </w:pPr>
          </w:p>
        </w:tc>
        <w:tc>
          <w:tcPr>
            <w:tcW w:w="1088" w:type="pct"/>
            <w:vMerge/>
            <w:vAlign w:val="center"/>
          </w:tcPr>
          <w:p w14:paraId="72F38C0B" w14:textId="77777777" w:rsidR="004A0A4C" w:rsidRPr="008F29D6" w:rsidRDefault="004A0A4C">
            <w:pPr>
              <w:pStyle w:val="afffb"/>
              <w:spacing w:line="360" w:lineRule="exact"/>
              <w:rPr>
                <w:color w:val="000000" w:themeColor="text1"/>
                <w:spacing w:val="0"/>
              </w:rPr>
            </w:pPr>
          </w:p>
        </w:tc>
        <w:tc>
          <w:tcPr>
            <w:tcW w:w="346" w:type="pct"/>
            <w:gridSpan w:val="2"/>
            <w:vMerge/>
            <w:shd w:val="clear" w:color="auto" w:fill="auto"/>
            <w:tcMar>
              <w:left w:w="28" w:type="dxa"/>
              <w:right w:w="28" w:type="dxa"/>
            </w:tcMar>
            <w:vAlign w:val="center"/>
          </w:tcPr>
          <w:p w14:paraId="04507E3B" w14:textId="77777777" w:rsidR="004A0A4C" w:rsidRPr="008F29D6" w:rsidRDefault="004A0A4C">
            <w:pPr>
              <w:pStyle w:val="afffb"/>
              <w:spacing w:line="360" w:lineRule="exact"/>
              <w:rPr>
                <w:color w:val="000000" w:themeColor="text1"/>
                <w:spacing w:val="0"/>
              </w:rPr>
            </w:pPr>
          </w:p>
        </w:tc>
      </w:tr>
      <w:tr w:rsidR="008F29D6" w:rsidRPr="008F29D6" w14:paraId="2AD4EC14" w14:textId="77777777" w:rsidTr="004A0A4C">
        <w:trPr>
          <w:trHeight w:val="369"/>
        </w:trPr>
        <w:tc>
          <w:tcPr>
            <w:tcW w:w="197" w:type="pct"/>
            <w:vMerge/>
            <w:tcMar>
              <w:left w:w="28" w:type="dxa"/>
              <w:right w:w="28" w:type="dxa"/>
            </w:tcMar>
            <w:vAlign w:val="center"/>
          </w:tcPr>
          <w:p w14:paraId="5A9C11F1" w14:textId="77777777" w:rsidR="00DC31F4" w:rsidRPr="008F29D6" w:rsidRDefault="00DC31F4">
            <w:pPr>
              <w:pStyle w:val="afffb"/>
              <w:spacing w:line="360" w:lineRule="exact"/>
              <w:rPr>
                <w:color w:val="000000" w:themeColor="text1"/>
                <w:spacing w:val="0"/>
              </w:rPr>
            </w:pPr>
          </w:p>
        </w:tc>
        <w:tc>
          <w:tcPr>
            <w:tcW w:w="645" w:type="pct"/>
            <w:shd w:val="clear" w:color="auto" w:fill="auto"/>
            <w:vAlign w:val="center"/>
          </w:tcPr>
          <w:p w14:paraId="30693A6C"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废布袋</w:t>
            </w:r>
          </w:p>
        </w:tc>
        <w:tc>
          <w:tcPr>
            <w:tcW w:w="2030" w:type="pct"/>
            <w:shd w:val="clear" w:color="auto" w:fill="auto"/>
            <w:tcMar>
              <w:left w:w="28" w:type="dxa"/>
              <w:right w:w="28" w:type="dxa"/>
            </w:tcMar>
            <w:vAlign w:val="center"/>
          </w:tcPr>
          <w:p w14:paraId="4FF2FBFA"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外售综合利用</w:t>
            </w:r>
          </w:p>
        </w:tc>
        <w:tc>
          <w:tcPr>
            <w:tcW w:w="694" w:type="pct"/>
            <w:gridSpan w:val="2"/>
            <w:vMerge/>
            <w:vAlign w:val="center"/>
          </w:tcPr>
          <w:p w14:paraId="37B98F3F" w14:textId="77777777" w:rsidR="00DC31F4" w:rsidRPr="008F29D6" w:rsidRDefault="00DC31F4">
            <w:pPr>
              <w:pStyle w:val="afffb"/>
              <w:spacing w:line="360" w:lineRule="exact"/>
              <w:rPr>
                <w:color w:val="000000" w:themeColor="text1"/>
                <w:spacing w:val="0"/>
              </w:rPr>
            </w:pPr>
          </w:p>
        </w:tc>
        <w:tc>
          <w:tcPr>
            <w:tcW w:w="1088" w:type="pct"/>
            <w:vMerge/>
            <w:vAlign w:val="center"/>
          </w:tcPr>
          <w:p w14:paraId="64B92D2A" w14:textId="77777777" w:rsidR="00DC31F4" w:rsidRPr="008F29D6" w:rsidRDefault="00DC31F4">
            <w:pPr>
              <w:pStyle w:val="afffb"/>
              <w:spacing w:line="360" w:lineRule="exact"/>
              <w:rPr>
                <w:color w:val="000000" w:themeColor="text1"/>
                <w:spacing w:val="0"/>
              </w:rPr>
            </w:pPr>
          </w:p>
        </w:tc>
        <w:tc>
          <w:tcPr>
            <w:tcW w:w="346" w:type="pct"/>
            <w:gridSpan w:val="2"/>
            <w:vMerge/>
            <w:shd w:val="clear" w:color="auto" w:fill="auto"/>
            <w:tcMar>
              <w:left w:w="28" w:type="dxa"/>
              <w:right w:w="28" w:type="dxa"/>
            </w:tcMar>
            <w:vAlign w:val="center"/>
          </w:tcPr>
          <w:p w14:paraId="2F0696D3" w14:textId="77777777" w:rsidR="00DC31F4" w:rsidRPr="008F29D6" w:rsidRDefault="00DC31F4">
            <w:pPr>
              <w:pStyle w:val="afffb"/>
              <w:spacing w:line="360" w:lineRule="exact"/>
              <w:rPr>
                <w:color w:val="000000" w:themeColor="text1"/>
                <w:spacing w:val="0"/>
              </w:rPr>
            </w:pPr>
          </w:p>
        </w:tc>
      </w:tr>
      <w:tr w:rsidR="008F29D6" w:rsidRPr="008F29D6" w14:paraId="40F6636E" w14:textId="77777777" w:rsidTr="004A0A4C">
        <w:trPr>
          <w:trHeight w:val="369"/>
        </w:trPr>
        <w:tc>
          <w:tcPr>
            <w:tcW w:w="197" w:type="pct"/>
            <w:vMerge/>
            <w:tcMar>
              <w:left w:w="28" w:type="dxa"/>
              <w:right w:w="28" w:type="dxa"/>
            </w:tcMar>
            <w:vAlign w:val="center"/>
          </w:tcPr>
          <w:p w14:paraId="4571836C" w14:textId="77777777" w:rsidR="00DC31F4" w:rsidRPr="008F29D6" w:rsidRDefault="00DC31F4">
            <w:pPr>
              <w:pStyle w:val="afffb"/>
              <w:spacing w:line="360" w:lineRule="exact"/>
              <w:rPr>
                <w:color w:val="000000" w:themeColor="text1"/>
                <w:spacing w:val="0"/>
              </w:rPr>
            </w:pPr>
          </w:p>
        </w:tc>
        <w:tc>
          <w:tcPr>
            <w:tcW w:w="645" w:type="pct"/>
            <w:shd w:val="clear" w:color="auto" w:fill="auto"/>
            <w:vAlign w:val="center"/>
          </w:tcPr>
          <w:p w14:paraId="2ECB9D01"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脱硫石膏</w:t>
            </w:r>
          </w:p>
        </w:tc>
        <w:tc>
          <w:tcPr>
            <w:tcW w:w="2030" w:type="pct"/>
            <w:shd w:val="clear" w:color="auto" w:fill="auto"/>
            <w:tcMar>
              <w:left w:w="28" w:type="dxa"/>
              <w:right w:w="28" w:type="dxa"/>
            </w:tcMar>
            <w:vAlign w:val="center"/>
          </w:tcPr>
          <w:p w14:paraId="5452EFE0"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外售综合利用</w:t>
            </w:r>
          </w:p>
        </w:tc>
        <w:tc>
          <w:tcPr>
            <w:tcW w:w="694" w:type="pct"/>
            <w:gridSpan w:val="2"/>
            <w:vMerge/>
            <w:vAlign w:val="center"/>
          </w:tcPr>
          <w:p w14:paraId="0CC94D47" w14:textId="77777777" w:rsidR="00DC31F4" w:rsidRPr="008F29D6" w:rsidRDefault="00DC31F4">
            <w:pPr>
              <w:pStyle w:val="afffb"/>
              <w:spacing w:line="360" w:lineRule="exact"/>
              <w:rPr>
                <w:color w:val="000000" w:themeColor="text1"/>
                <w:spacing w:val="0"/>
              </w:rPr>
            </w:pPr>
          </w:p>
        </w:tc>
        <w:tc>
          <w:tcPr>
            <w:tcW w:w="1088" w:type="pct"/>
            <w:vMerge/>
            <w:vAlign w:val="center"/>
          </w:tcPr>
          <w:p w14:paraId="21A65BA9" w14:textId="77777777" w:rsidR="00DC31F4" w:rsidRPr="008F29D6" w:rsidRDefault="00DC31F4">
            <w:pPr>
              <w:pStyle w:val="afffb"/>
              <w:spacing w:line="360" w:lineRule="exact"/>
              <w:rPr>
                <w:color w:val="000000" w:themeColor="text1"/>
                <w:spacing w:val="0"/>
              </w:rPr>
            </w:pPr>
          </w:p>
        </w:tc>
        <w:tc>
          <w:tcPr>
            <w:tcW w:w="346" w:type="pct"/>
            <w:gridSpan w:val="2"/>
            <w:vMerge/>
            <w:shd w:val="clear" w:color="auto" w:fill="auto"/>
            <w:tcMar>
              <w:left w:w="28" w:type="dxa"/>
              <w:right w:w="28" w:type="dxa"/>
            </w:tcMar>
            <w:vAlign w:val="center"/>
          </w:tcPr>
          <w:p w14:paraId="06172516" w14:textId="77777777" w:rsidR="00DC31F4" w:rsidRPr="008F29D6" w:rsidRDefault="00DC31F4">
            <w:pPr>
              <w:pStyle w:val="afffb"/>
              <w:spacing w:line="360" w:lineRule="exact"/>
              <w:rPr>
                <w:color w:val="000000" w:themeColor="text1"/>
                <w:spacing w:val="0"/>
              </w:rPr>
            </w:pPr>
          </w:p>
        </w:tc>
      </w:tr>
      <w:tr w:rsidR="008F29D6" w:rsidRPr="008F29D6" w14:paraId="2A34E6A2" w14:textId="77777777" w:rsidTr="004A0A4C">
        <w:trPr>
          <w:trHeight w:val="369"/>
        </w:trPr>
        <w:tc>
          <w:tcPr>
            <w:tcW w:w="197" w:type="pct"/>
            <w:vMerge/>
            <w:tcMar>
              <w:left w:w="28" w:type="dxa"/>
              <w:right w:w="28" w:type="dxa"/>
            </w:tcMar>
            <w:vAlign w:val="center"/>
          </w:tcPr>
          <w:p w14:paraId="475153C5" w14:textId="77777777" w:rsidR="004A0A4C" w:rsidRPr="008F29D6" w:rsidRDefault="004A0A4C">
            <w:pPr>
              <w:pStyle w:val="afffb"/>
              <w:spacing w:line="360" w:lineRule="exact"/>
              <w:rPr>
                <w:color w:val="000000" w:themeColor="text1"/>
                <w:spacing w:val="0"/>
              </w:rPr>
            </w:pPr>
          </w:p>
        </w:tc>
        <w:tc>
          <w:tcPr>
            <w:tcW w:w="645" w:type="pct"/>
            <w:shd w:val="clear" w:color="auto" w:fill="auto"/>
            <w:vAlign w:val="center"/>
          </w:tcPr>
          <w:p w14:paraId="16077A1F" w14:textId="77777777" w:rsidR="004A0A4C" w:rsidRPr="008F29D6" w:rsidRDefault="004A0A4C">
            <w:pPr>
              <w:pStyle w:val="afffb"/>
              <w:spacing w:line="360" w:lineRule="exact"/>
              <w:rPr>
                <w:color w:val="000000" w:themeColor="text1"/>
                <w:spacing w:val="0"/>
              </w:rPr>
            </w:pPr>
            <w:r w:rsidRPr="008F29D6">
              <w:rPr>
                <w:rFonts w:hint="eastAsia"/>
                <w:color w:val="000000" w:themeColor="text1"/>
                <w:spacing w:val="0"/>
              </w:rPr>
              <w:t>废机油</w:t>
            </w:r>
          </w:p>
        </w:tc>
        <w:tc>
          <w:tcPr>
            <w:tcW w:w="2030" w:type="pct"/>
            <w:vMerge w:val="restart"/>
            <w:shd w:val="clear" w:color="auto" w:fill="auto"/>
            <w:tcMar>
              <w:left w:w="28" w:type="dxa"/>
              <w:right w:w="28" w:type="dxa"/>
            </w:tcMar>
            <w:vAlign w:val="center"/>
          </w:tcPr>
          <w:p w14:paraId="37E4AAAA" w14:textId="51C62006" w:rsidR="004A0A4C" w:rsidRPr="008F29D6" w:rsidRDefault="004A0A4C">
            <w:pPr>
              <w:pStyle w:val="afffb"/>
              <w:spacing w:line="360" w:lineRule="exact"/>
              <w:rPr>
                <w:color w:val="000000" w:themeColor="text1"/>
                <w:spacing w:val="0"/>
              </w:rPr>
            </w:pPr>
            <w:r w:rsidRPr="008F29D6">
              <w:rPr>
                <w:rFonts w:hint="eastAsia"/>
                <w:color w:val="000000" w:themeColor="text1"/>
                <w:szCs w:val="21"/>
              </w:rPr>
              <w:t>建设</w:t>
            </w:r>
            <w:r w:rsidRPr="008F29D6">
              <w:rPr>
                <w:rFonts w:hint="eastAsia"/>
                <w:color w:val="000000" w:themeColor="text1"/>
                <w:szCs w:val="21"/>
              </w:rPr>
              <w:t>1</w:t>
            </w:r>
            <w:r w:rsidRPr="008F29D6">
              <w:rPr>
                <w:rFonts w:hint="eastAsia"/>
                <w:color w:val="000000" w:themeColor="text1"/>
                <w:szCs w:val="21"/>
              </w:rPr>
              <w:t>座</w:t>
            </w:r>
            <w:r w:rsidRPr="008F29D6">
              <w:rPr>
                <w:rFonts w:hint="eastAsia"/>
                <w:color w:val="000000" w:themeColor="text1"/>
                <w:szCs w:val="21"/>
              </w:rPr>
              <w:t>15m</w:t>
            </w:r>
            <w:r w:rsidRPr="008F29D6">
              <w:rPr>
                <w:rFonts w:hint="eastAsia"/>
                <w:color w:val="000000" w:themeColor="text1"/>
                <w:szCs w:val="21"/>
                <w:vertAlign w:val="superscript"/>
              </w:rPr>
              <w:t>2</w:t>
            </w:r>
            <w:r w:rsidRPr="008F29D6">
              <w:rPr>
                <w:rFonts w:hint="eastAsia"/>
                <w:color w:val="000000" w:themeColor="text1"/>
                <w:szCs w:val="21"/>
              </w:rPr>
              <w:t>危废间，废机油、废机油桶、废脱硝催化剂采用专用容器收集后暂存于危废间，定期委托有资质单位处理</w:t>
            </w:r>
          </w:p>
        </w:tc>
        <w:tc>
          <w:tcPr>
            <w:tcW w:w="694" w:type="pct"/>
            <w:gridSpan w:val="2"/>
            <w:vMerge w:val="restart"/>
            <w:vAlign w:val="center"/>
          </w:tcPr>
          <w:p w14:paraId="5A740676" w14:textId="77777777" w:rsidR="004A0A4C" w:rsidRPr="008F29D6" w:rsidRDefault="004A0A4C">
            <w:pPr>
              <w:pStyle w:val="afffb"/>
              <w:spacing w:line="360" w:lineRule="exact"/>
              <w:rPr>
                <w:color w:val="000000" w:themeColor="text1"/>
                <w:spacing w:val="0"/>
              </w:rPr>
            </w:pPr>
            <w:r w:rsidRPr="008F29D6">
              <w:rPr>
                <w:rFonts w:hint="eastAsia"/>
                <w:color w:val="000000" w:themeColor="text1"/>
                <w:spacing w:val="0"/>
              </w:rPr>
              <w:t>不外排</w:t>
            </w:r>
          </w:p>
        </w:tc>
        <w:tc>
          <w:tcPr>
            <w:tcW w:w="1088" w:type="pct"/>
            <w:vMerge w:val="restart"/>
            <w:vAlign w:val="center"/>
          </w:tcPr>
          <w:p w14:paraId="3028BA61" w14:textId="77777777" w:rsidR="004A0A4C" w:rsidRPr="008F29D6" w:rsidRDefault="004A0A4C">
            <w:pPr>
              <w:pStyle w:val="afffb"/>
              <w:spacing w:line="360" w:lineRule="exact"/>
              <w:rPr>
                <w:color w:val="000000" w:themeColor="text1"/>
                <w:spacing w:val="0"/>
              </w:rPr>
            </w:pPr>
            <w:r w:rsidRPr="008F29D6">
              <w:rPr>
                <w:rFonts w:hint="eastAsia"/>
                <w:color w:val="000000" w:themeColor="text1"/>
                <w:spacing w:val="0"/>
              </w:rPr>
              <w:t>《危险废物贮存污染控制标准》</w:t>
            </w:r>
            <w:r w:rsidRPr="008F29D6">
              <w:rPr>
                <w:rFonts w:hint="eastAsia"/>
                <w:color w:val="000000" w:themeColor="text1"/>
                <w:spacing w:val="0"/>
              </w:rPr>
              <w:t>(GB18597-2023)</w:t>
            </w:r>
            <w:r w:rsidRPr="008F29D6">
              <w:rPr>
                <w:rFonts w:hint="eastAsia"/>
                <w:color w:val="000000" w:themeColor="text1"/>
                <w:spacing w:val="0"/>
              </w:rPr>
              <w:t>中的相关规定</w:t>
            </w:r>
          </w:p>
        </w:tc>
        <w:tc>
          <w:tcPr>
            <w:tcW w:w="346" w:type="pct"/>
            <w:gridSpan w:val="2"/>
            <w:vMerge w:val="restart"/>
            <w:shd w:val="clear" w:color="auto" w:fill="auto"/>
            <w:tcMar>
              <w:left w:w="28" w:type="dxa"/>
              <w:right w:w="28" w:type="dxa"/>
            </w:tcMar>
            <w:vAlign w:val="center"/>
          </w:tcPr>
          <w:p w14:paraId="2582E917" w14:textId="77777777" w:rsidR="004A0A4C" w:rsidRPr="008F29D6" w:rsidRDefault="004A0A4C">
            <w:pPr>
              <w:pStyle w:val="afffb"/>
              <w:spacing w:line="360" w:lineRule="exact"/>
              <w:rPr>
                <w:color w:val="000000" w:themeColor="text1"/>
                <w:spacing w:val="0"/>
              </w:rPr>
            </w:pPr>
            <w:r w:rsidRPr="008F29D6">
              <w:rPr>
                <w:rFonts w:hint="eastAsia"/>
                <w:color w:val="000000" w:themeColor="text1"/>
                <w:spacing w:val="0"/>
              </w:rPr>
              <w:t>8</w:t>
            </w:r>
            <w:r w:rsidRPr="008F29D6">
              <w:rPr>
                <w:rFonts w:hint="eastAsia"/>
                <w:color w:val="000000" w:themeColor="text1"/>
                <w:spacing w:val="0"/>
              </w:rPr>
              <w:t>万元</w:t>
            </w:r>
          </w:p>
        </w:tc>
      </w:tr>
      <w:tr w:rsidR="008F29D6" w:rsidRPr="008F29D6" w14:paraId="6A142659" w14:textId="77777777" w:rsidTr="004A0A4C">
        <w:trPr>
          <w:trHeight w:val="369"/>
        </w:trPr>
        <w:tc>
          <w:tcPr>
            <w:tcW w:w="197" w:type="pct"/>
            <w:vMerge/>
            <w:tcMar>
              <w:left w:w="28" w:type="dxa"/>
              <w:right w:w="28" w:type="dxa"/>
            </w:tcMar>
            <w:vAlign w:val="center"/>
          </w:tcPr>
          <w:p w14:paraId="4A808F12" w14:textId="77777777" w:rsidR="004A0A4C" w:rsidRPr="008F29D6" w:rsidRDefault="004A0A4C">
            <w:pPr>
              <w:pStyle w:val="afffb"/>
              <w:spacing w:line="360" w:lineRule="exact"/>
              <w:rPr>
                <w:color w:val="000000" w:themeColor="text1"/>
                <w:spacing w:val="0"/>
              </w:rPr>
            </w:pPr>
          </w:p>
        </w:tc>
        <w:tc>
          <w:tcPr>
            <w:tcW w:w="645" w:type="pct"/>
            <w:shd w:val="clear" w:color="auto" w:fill="auto"/>
            <w:vAlign w:val="center"/>
          </w:tcPr>
          <w:p w14:paraId="40FD848C" w14:textId="77777777" w:rsidR="004A0A4C" w:rsidRPr="008F29D6" w:rsidRDefault="004A0A4C">
            <w:pPr>
              <w:pStyle w:val="afffb"/>
              <w:spacing w:line="360" w:lineRule="exact"/>
              <w:rPr>
                <w:color w:val="000000" w:themeColor="text1"/>
                <w:spacing w:val="0"/>
              </w:rPr>
            </w:pPr>
            <w:r w:rsidRPr="008F29D6">
              <w:rPr>
                <w:rFonts w:hint="eastAsia"/>
                <w:color w:val="000000" w:themeColor="text1"/>
                <w:spacing w:val="0"/>
              </w:rPr>
              <w:t>废机油桶</w:t>
            </w:r>
          </w:p>
        </w:tc>
        <w:tc>
          <w:tcPr>
            <w:tcW w:w="2030" w:type="pct"/>
            <w:vMerge/>
            <w:shd w:val="clear" w:color="auto" w:fill="auto"/>
            <w:tcMar>
              <w:left w:w="28" w:type="dxa"/>
              <w:right w:w="28" w:type="dxa"/>
            </w:tcMar>
            <w:vAlign w:val="center"/>
          </w:tcPr>
          <w:p w14:paraId="58D2D4FC" w14:textId="77777777" w:rsidR="004A0A4C" w:rsidRPr="008F29D6" w:rsidRDefault="004A0A4C">
            <w:pPr>
              <w:pStyle w:val="afffb"/>
              <w:spacing w:line="360" w:lineRule="exact"/>
              <w:rPr>
                <w:color w:val="000000" w:themeColor="text1"/>
                <w:spacing w:val="0"/>
              </w:rPr>
            </w:pPr>
          </w:p>
        </w:tc>
        <w:tc>
          <w:tcPr>
            <w:tcW w:w="694" w:type="pct"/>
            <w:gridSpan w:val="2"/>
            <w:vMerge/>
            <w:vAlign w:val="center"/>
          </w:tcPr>
          <w:p w14:paraId="2B41B77E" w14:textId="77777777" w:rsidR="004A0A4C" w:rsidRPr="008F29D6" w:rsidRDefault="004A0A4C">
            <w:pPr>
              <w:pStyle w:val="afffb"/>
              <w:spacing w:line="360" w:lineRule="exact"/>
              <w:rPr>
                <w:color w:val="000000" w:themeColor="text1"/>
                <w:spacing w:val="0"/>
              </w:rPr>
            </w:pPr>
          </w:p>
        </w:tc>
        <w:tc>
          <w:tcPr>
            <w:tcW w:w="1088" w:type="pct"/>
            <w:vMerge/>
            <w:vAlign w:val="center"/>
          </w:tcPr>
          <w:p w14:paraId="13291E7D" w14:textId="77777777" w:rsidR="004A0A4C" w:rsidRPr="008F29D6" w:rsidRDefault="004A0A4C">
            <w:pPr>
              <w:pStyle w:val="afffb"/>
              <w:spacing w:line="360" w:lineRule="exact"/>
              <w:rPr>
                <w:color w:val="000000" w:themeColor="text1"/>
                <w:spacing w:val="0"/>
              </w:rPr>
            </w:pPr>
          </w:p>
        </w:tc>
        <w:tc>
          <w:tcPr>
            <w:tcW w:w="346" w:type="pct"/>
            <w:gridSpan w:val="2"/>
            <w:vMerge/>
            <w:shd w:val="clear" w:color="auto" w:fill="auto"/>
            <w:tcMar>
              <w:left w:w="28" w:type="dxa"/>
              <w:right w:w="28" w:type="dxa"/>
            </w:tcMar>
            <w:vAlign w:val="center"/>
          </w:tcPr>
          <w:p w14:paraId="2B83605A" w14:textId="77777777" w:rsidR="004A0A4C" w:rsidRPr="008F29D6" w:rsidRDefault="004A0A4C">
            <w:pPr>
              <w:pStyle w:val="afffb"/>
              <w:spacing w:line="360" w:lineRule="exact"/>
              <w:rPr>
                <w:color w:val="000000" w:themeColor="text1"/>
                <w:spacing w:val="0"/>
              </w:rPr>
            </w:pPr>
          </w:p>
        </w:tc>
      </w:tr>
      <w:tr w:rsidR="008F29D6" w:rsidRPr="008F29D6" w14:paraId="2203CDCD" w14:textId="77777777" w:rsidTr="004A0A4C">
        <w:trPr>
          <w:trHeight w:val="369"/>
        </w:trPr>
        <w:tc>
          <w:tcPr>
            <w:tcW w:w="197" w:type="pct"/>
            <w:vMerge/>
            <w:tcMar>
              <w:left w:w="28" w:type="dxa"/>
              <w:right w:w="28" w:type="dxa"/>
            </w:tcMar>
            <w:vAlign w:val="center"/>
          </w:tcPr>
          <w:p w14:paraId="5C6995D7" w14:textId="77777777" w:rsidR="004A0A4C" w:rsidRPr="008F29D6" w:rsidRDefault="004A0A4C">
            <w:pPr>
              <w:pStyle w:val="afffb"/>
              <w:spacing w:line="360" w:lineRule="exact"/>
              <w:rPr>
                <w:color w:val="000000" w:themeColor="text1"/>
                <w:spacing w:val="0"/>
              </w:rPr>
            </w:pPr>
          </w:p>
        </w:tc>
        <w:tc>
          <w:tcPr>
            <w:tcW w:w="645" w:type="pct"/>
            <w:shd w:val="clear" w:color="auto" w:fill="auto"/>
            <w:vAlign w:val="center"/>
          </w:tcPr>
          <w:p w14:paraId="59A6418E" w14:textId="663BC143" w:rsidR="004A0A4C" w:rsidRPr="008F29D6" w:rsidRDefault="004A0A4C">
            <w:pPr>
              <w:pStyle w:val="afffb"/>
              <w:spacing w:line="360" w:lineRule="exact"/>
              <w:rPr>
                <w:color w:val="000000" w:themeColor="text1"/>
                <w:spacing w:val="0"/>
              </w:rPr>
            </w:pPr>
            <w:r w:rsidRPr="008F29D6">
              <w:rPr>
                <w:rFonts w:hint="eastAsia"/>
                <w:color w:val="000000" w:themeColor="text1"/>
                <w:spacing w:val="0"/>
              </w:rPr>
              <w:t>废脱硝催化剂</w:t>
            </w:r>
          </w:p>
        </w:tc>
        <w:tc>
          <w:tcPr>
            <w:tcW w:w="2030" w:type="pct"/>
            <w:vMerge/>
            <w:shd w:val="clear" w:color="auto" w:fill="auto"/>
            <w:tcMar>
              <w:left w:w="28" w:type="dxa"/>
              <w:right w:w="28" w:type="dxa"/>
            </w:tcMar>
            <w:vAlign w:val="center"/>
          </w:tcPr>
          <w:p w14:paraId="5A2DC65E" w14:textId="77777777" w:rsidR="004A0A4C" w:rsidRPr="008F29D6" w:rsidRDefault="004A0A4C">
            <w:pPr>
              <w:pStyle w:val="afffb"/>
              <w:spacing w:line="360" w:lineRule="exact"/>
              <w:rPr>
                <w:color w:val="000000" w:themeColor="text1"/>
                <w:spacing w:val="0"/>
              </w:rPr>
            </w:pPr>
          </w:p>
        </w:tc>
        <w:tc>
          <w:tcPr>
            <w:tcW w:w="694" w:type="pct"/>
            <w:gridSpan w:val="2"/>
            <w:vMerge/>
            <w:vAlign w:val="center"/>
          </w:tcPr>
          <w:p w14:paraId="291FDF90" w14:textId="77777777" w:rsidR="004A0A4C" w:rsidRPr="008F29D6" w:rsidRDefault="004A0A4C">
            <w:pPr>
              <w:pStyle w:val="afffb"/>
              <w:spacing w:line="360" w:lineRule="exact"/>
              <w:rPr>
                <w:color w:val="000000" w:themeColor="text1"/>
                <w:spacing w:val="0"/>
              </w:rPr>
            </w:pPr>
          </w:p>
        </w:tc>
        <w:tc>
          <w:tcPr>
            <w:tcW w:w="1088" w:type="pct"/>
            <w:vMerge/>
            <w:vAlign w:val="center"/>
          </w:tcPr>
          <w:p w14:paraId="46D061DE" w14:textId="77777777" w:rsidR="004A0A4C" w:rsidRPr="008F29D6" w:rsidRDefault="004A0A4C">
            <w:pPr>
              <w:pStyle w:val="afffb"/>
              <w:spacing w:line="360" w:lineRule="exact"/>
              <w:rPr>
                <w:color w:val="000000" w:themeColor="text1"/>
                <w:spacing w:val="0"/>
              </w:rPr>
            </w:pPr>
          </w:p>
        </w:tc>
        <w:tc>
          <w:tcPr>
            <w:tcW w:w="346" w:type="pct"/>
            <w:gridSpan w:val="2"/>
            <w:vMerge/>
            <w:shd w:val="clear" w:color="auto" w:fill="auto"/>
            <w:tcMar>
              <w:left w:w="28" w:type="dxa"/>
              <w:right w:w="28" w:type="dxa"/>
            </w:tcMar>
            <w:vAlign w:val="center"/>
          </w:tcPr>
          <w:p w14:paraId="43475139" w14:textId="77777777" w:rsidR="004A0A4C" w:rsidRPr="008F29D6" w:rsidRDefault="004A0A4C">
            <w:pPr>
              <w:pStyle w:val="afffb"/>
              <w:spacing w:line="360" w:lineRule="exact"/>
              <w:rPr>
                <w:color w:val="000000" w:themeColor="text1"/>
                <w:spacing w:val="0"/>
              </w:rPr>
            </w:pPr>
          </w:p>
        </w:tc>
      </w:tr>
      <w:tr w:rsidR="008F29D6" w:rsidRPr="008F29D6" w14:paraId="2AB30641" w14:textId="77777777" w:rsidTr="004A0A4C">
        <w:trPr>
          <w:trHeight w:val="369"/>
        </w:trPr>
        <w:tc>
          <w:tcPr>
            <w:tcW w:w="197" w:type="pct"/>
            <w:vMerge/>
            <w:tcMar>
              <w:left w:w="28" w:type="dxa"/>
              <w:right w:w="28" w:type="dxa"/>
            </w:tcMar>
            <w:vAlign w:val="center"/>
          </w:tcPr>
          <w:p w14:paraId="22101361" w14:textId="77777777" w:rsidR="00DC31F4" w:rsidRPr="008F29D6" w:rsidRDefault="00DC31F4">
            <w:pPr>
              <w:pStyle w:val="afffb"/>
              <w:spacing w:line="360" w:lineRule="exact"/>
              <w:rPr>
                <w:color w:val="000000" w:themeColor="text1"/>
                <w:spacing w:val="0"/>
              </w:rPr>
            </w:pPr>
          </w:p>
        </w:tc>
        <w:tc>
          <w:tcPr>
            <w:tcW w:w="645" w:type="pct"/>
            <w:shd w:val="clear" w:color="auto" w:fill="auto"/>
            <w:vAlign w:val="center"/>
          </w:tcPr>
          <w:p w14:paraId="5DC42B0E"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生活垃圾</w:t>
            </w:r>
          </w:p>
        </w:tc>
        <w:tc>
          <w:tcPr>
            <w:tcW w:w="2030" w:type="pct"/>
            <w:shd w:val="clear" w:color="auto" w:fill="auto"/>
            <w:tcMar>
              <w:left w:w="28" w:type="dxa"/>
              <w:right w:w="28" w:type="dxa"/>
            </w:tcMar>
            <w:vAlign w:val="center"/>
          </w:tcPr>
          <w:p w14:paraId="49B4A87A"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设置分类垃圾箱</w:t>
            </w:r>
            <w:r w:rsidRPr="008F29D6">
              <w:rPr>
                <w:rFonts w:hint="eastAsia"/>
                <w:color w:val="000000" w:themeColor="text1"/>
                <w:spacing w:val="0"/>
              </w:rPr>
              <w:t>2</w:t>
            </w:r>
            <w:r w:rsidRPr="008F29D6">
              <w:rPr>
                <w:rFonts w:hint="eastAsia"/>
                <w:color w:val="000000" w:themeColor="text1"/>
                <w:spacing w:val="0"/>
              </w:rPr>
              <w:t>个，收集后运垃圾填埋场填埋</w:t>
            </w:r>
          </w:p>
        </w:tc>
        <w:tc>
          <w:tcPr>
            <w:tcW w:w="694" w:type="pct"/>
            <w:gridSpan w:val="2"/>
            <w:vAlign w:val="center"/>
          </w:tcPr>
          <w:p w14:paraId="32B03BD8"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不外排</w:t>
            </w:r>
          </w:p>
        </w:tc>
        <w:tc>
          <w:tcPr>
            <w:tcW w:w="1088" w:type="pct"/>
            <w:vAlign w:val="center"/>
          </w:tcPr>
          <w:p w14:paraId="2DF49A0C"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w:t>
            </w:r>
          </w:p>
        </w:tc>
        <w:tc>
          <w:tcPr>
            <w:tcW w:w="346" w:type="pct"/>
            <w:gridSpan w:val="2"/>
            <w:shd w:val="clear" w:color="auto" w:fill="auto"/>
            <w:tcMar>
              <w:left w:w="28" w:type="dxa"/>
              <w:right w:w="28" w:type="dxa"/>
            </w:tcMar>
            <w:vAlign w:val="center"/>
          </w:tcPr>
          <w:p w14:paraId="1BC68A44"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2</w:t>
            </w:r>
            <w:r w:rsidRPr="008F29D6">
              <w:rPr>
                <w:rFonts w:hint="eastAsia"/>
                <w:color w:val="000000" w:themeColor="text1"/>
                <w:spacing w:val="0"/>
              </w:rPr>
              <w:t>万元</w:t>
            </w:r>
          </w:p>
        </w:tc>
      </w:tr>
      <w:tr w:rsidR="008F29D6" w:rsidRPr="008F29D6" w14:paraId="6D8289FC" w14:textId="77777777">
        <w:trPr>
          <w:trHeight w:val="20"/>
        </w:trPr>
        <w:tc>
          <w:tcPr>
            <w:tcW w:w="197" w:type="pct"/>
            <w:tcMar>
              <w:left w:w="28" w:type="dxa"/>
              <w:right w:w="28" w:type="dxa"/>
            </w:tcMar>
            <w:vAlign w:val="center"/>
          </w:tcPr>
          <w:p w14:paraId="63EFB884"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防渗</w:t>
            </w:r>
          </w:p>
        </w:tc>
        <w:tc>
          <w:tcPr>
            <w:tcW w:w="4457" w:type="pct"/>
            <w:gridSpan w:val="5"/>
            <w:shd w:val="clear" w:color="auto" w:fill="auto"/>
            <w:vAlign w:val="center"/>
          </w:tcPr>
          <w:p w14:paraId="7E8696DC" w14:textId="50525E36" w:rsidR="00DC31F4" w:rsidRPr="008F29D6" w:rsidRDefault="00000000" w:rsidP="004A0A4C">
            <w:pPr>
              <w:pStyle w:val="afffb"/>
              <w:spacing w:line="360" w:lineRule="exact"/>
              <w:rPr>
                <w:color w:val="000000" w:themeColor="text1"/>
                <w:spacing w:val="0"/>
              </w:rPr>
            </w:pPr>
            <w:r w:rsidRPr="008F29D6">
              <w:rPr>
                <w:rFonts w:hint="eastAsia"/>
                <w:bCs/>
                <w:color w:val="000000" w:themeColor="text1"/>
                <w:szCs w:val="21"/>
              </w:rPr>
              <w:t>危废间</w:t>
            </w:r>
            <w:r w:rsidR="004A0A4C" w:rsidRPr="008F29D6">
              <w:rPr>
                <w:rFonts w:hint="eastAsia"/>
                <w:bCs/>
                <w:color w:val="000000" w:themeColor="text1"/>
                <w:szCs w:val="21"/>
              </w:rPr>
              <w:t>按标准进行防渗</w:t>
            </w:r>
            <w:r w:rsidRPr="008F29D6">
              <w:rPr>
                <w:rFonts w:hint="eastAsia"/>
                <w:bCs/>
                <w:color w:val="000000" w:themeColor="text1"/>
                <w:szCs w:val="21"/>
              </w:rPr>
              <w:t>，一般防渗区包括原料库房、陶粒生产车间、砂石骨料生产车间、循环水池、成品仓库、、洗车平台等，简单防渗区为重点防渗区、一般防渗区、绿化区域以外的区域，均进行一般地面硬化。</w:t>
            </w:r>
          </w:p>
        </w:tc>
        <w:tc>
          <w:tcPr>
            <w:tcW w:w="346" w:type="pct"/>
            <w:gridSpan w:val="2"/>
            <w:shd w:val="clear" w:color="auto" w:fill="auto"/>
            <w:tcMar>
              <w:left w:w="28" w:type="dxa"/>
              <w:right w:w="28" w:type="dxa"/>
            </w:tcMar>
            <w:vAlign w:val="center"/>
          </w:tcPr>
          <w:p w14:paraId="0C56803E"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50</w:t>
            </w:r>
            <w:r w:rsidRPr="008F29D6">
              <w:rPr>
                <w:rFonts w:hint="eastAsia"/>
                <w:color w:val="000000" w:themeColor="text1"/>
                <w:spacing w:val="0"/>
              </w:rPr>
              <w:t>万元</w:t>
            </w:r>
          </w:p>
        </w:tc>
      </w:tr>
      <w:tr w:rsidR="008F29D6" w:rsidRPr="008F29D6" w14:paraId="49A29B85" w14:textId="77777777">
        <w:trPr>
          <w:trHeight w:val="20"/>
        </w:trPr>
        <w:tc>
          <w:tcPr>
            <w:tcW w:w="197" w:type="pct"/>
            <w:tcMar>
              <w:left w:w="28" w:type="dxa"/>
              <w:right w:w="28" w:type="dxa"/>
            </w:tcMar>
            <w:vAlign w:val="center"/>
          </w:tcPr>
          <w:p w14:paraId="43F482FB"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绿化</w:t>
            </w:r>
          </w:p>
        </w:tc>
        <w:tc>
          <w:tcPr>
            <w:tcW w:w="4457" w:type="pct"/>
            <w:gridSpan w:val="5"/>
            <w:shd w:val="clear" w:color="auto" w:fill="auto"/>
            <w:vAlign w:val="center"/>
          </w:tcPr>
          <w:p w14:paraId="1651A988" w14:textId="77777777" w:rsidR="00DC31F4" w:rsidRPr="008F29D6" w:rsidRDefault="00000000">
            <w:pPr>
              <w:pStyle w:val="afffb"/>
              <w:spacing w:line="360" w:lineRule="exact"/>
              <w:rPr>
                <w:bCs/>
                <w:color w:val="000000" w:themeColor="text1"/>
                <w:szCs w:val="21"/>
              </w:rPr>
            </w:pPr>
            <w:r w:rsidRPr="008F29D6">
              <w:rPr>
                <w:rFonts w:hint="eastAsia"/>
                <w:bCs/>
                <w:color w:val="000000" w:themeColor="text1"/>
                <w:szCs w:val="21"/>
              </w:rPr>
              <w:t>厂区加强硬化及绿化</w:t>
            </w:r>
          </w:p>
        </w:tc>
        <w:tc>
          <w:tcPr>
            <w:tcW w:w="346" w:type="pct"/>
            <w:gridSpan w:val="2"/>
            <w:shd w:val="clear" w:color="auto" w:fill="auto"/>
            <w:tcMar>
              <w:left w:w="28" w:type="dxa"/>
              <w:right w:w="28" w:type="dxa"/>
            </w:tcMar>
            <w:vAlign w:val="center"/>
          </w:tcPr>
          <w:p w14:paraId="55E191C8"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20</w:t>
            </w:r>
            <w:r w:rsidRPr="008F29D6">
              <w:rPr>
                <w:rFonts w:hint="eastAsia"/>
                <w:color w:val="000000" w:themeColor="text1"/>
                <w:spacing w:val="0"/>
              </w:rPr>
              <w:t>万元</w:t>
            </w:r>
          </w:p>
        </w:tc>
      </w:tr>
      <w:tr w:rsidR="008F29D6" w:rsidRPr="008F29D6" w14:paraId="65A80241" w14:textId="77777777">
        <w:trPr>
          <w:trHeight w:val="20"/>
        </w:trPr>
        <w:tc>
          <w:tcPr>
            <w:tcW w:w="197" w:type="pct"/>
            <w:tcMar>
              <w:left w:w="28" w:type="dxa"/>
              <w:right w:w="28" w:type="dxa"/>
            </w:tcMar>
            <w:vAlign w:val="center"/>
          </w:tcPr>
          <w:p w14:paraId="7E350C70"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风险</w:t>
            </w:r>
          </w:p>
        </w:tc>
        <w:tc>
          <w:tcPr>
            <w:tcW w:w="4457" w:type="pct"/>
            <w:gridSpan w:val="5"/>
            <w:shd w:val="clear" w:color="auto" w:fill="auto"/>
            <w:vAlign w:val="center"/>
          </w:tcPr>
          <w:p w14:paraId="542B1DB2" w14:textId="77777777" w:rsidR="00DC31F4" w:rsidRPr="008F29D6" w:rsidRDefault="00000000">
            <w:pPr>
              <w:pStyle w:val="afffb"/>
              <w:spacing w:line="360" w:lineRule="exact"/>
              <w:rPr>
                <w:bCs/>
                <w:color w:val="000000" w:themeColor="text1"/>
                <w:szCs w:val="21"/>
              </w:rPr>
            </w:pPr>
            <w:r w:rsidRPr="008F29D6">
              <w:rPr>
                <w:rFonts w:hint="eastAsia"/>
                <w:bCs/>
                <w:color w:val="000000" w:themeColor="text1"/>
                <w:szCs w:val="21"/>
              </w:rPr>
              <w:t>加强管理；设置安全责任制，强化日常管理；强化对事故风险防范意识，定期举行演习等活动</w:t>
            </w:r>
          </w:p>
        </w:tc>
        <w:tc>
          <w:tcPr>
            <w:tcW w:w="346" w:type="pct"/>
            <w:gridSpan w:val="2"/>
            <w:shd w:val="clear" w:color="auto" w:fill="auto"/>
            <w:tcMar>
              <w:left w:w="28" w:type="dxa"/>
              <w:right w:w="28" w:type="dxa"/>
            </w:tcMar>
            <w:vAlign w:val="center"/>
          </w:tcPr>
          <w:p w14:paraId="151F1CFE"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5</w:t>
            </w:r>
            <w:r w:rsidRPr="008F29D6">
              <w:rPr>
                <w:rFonts w:hint="eastAsia"/>
                <w:color w:val="000000" w:themeColor="text1"/>
                <w:spacing w:val="0"/>
              </w:rPr>
              <w:t>万元</w:t>
            </w:r>
          </w:p>
        </w:tc>
      </w:tr>
      <w:tr w:rsidR="008F29D6" w:rsidRPr="008F29D6" w14:paraId="4FA44C6F" w14:textId="77777777">
        <w:trPr>
          <w:trHeight w:val="20"/>
        </w:trPr>
        <w:tc>
          <w:tcPr>
            <w:tcW w:w="4654" w:type="pct"/>
            <w:gridSpan w:val="6"/>
            <w:tcMar>
              <w:left w:w="28" w:type="dxa"/>
              <w:right w:w="28" w:type="dxa"/>
            </w:tcMar>
            <w:vAlign w:val="center"/>
          </w:tcPr>
          <w:p w14:paraId="796B6A7A" w14:textId="77777777" w:rsidR="00DC31F4" w:rsidRPr="008F29D6" w:rsidRDefault="00000000">
            <w:pPr>
              <w:pStyle w:val="afffb"/>
              <w:spacing w:line="360" w:lineRule="exact"/>
              <w:rPr>
                <w:bCs/>
                <w:color w:val="000000" w:themeColor="text1"/>
                <w:szCs w:val="21"/>
              </w:rPr>
            </w:pPr>
            <w:r w:rsidRPr="008F29D6">
              <w:rPr>
                <w:rFonts w:hint="eastAsia"/>
                <w:bCs/>
                <w:color w:val="000000" w:themeColor="text1"/>
                <w:szCs w:val="21"/>
              </w:rPr>
              <w:t>合计</w:t>
            </w:r>
          </w:p>
        </w:tc>
        <w:tc>
          <w:tcPr>
            <w:tcW w:w="346" w:type="pct"/>
            <w:gridSpan w:val="2"/>
            <w:shd w:val="clear" w:color="auto" w:fill="auto"/>
            <w:tcMar>
              <w:left w:w="28" w:type="dxa"/>
              <w:right w:w="28" w:type="dxa"/>
            </w:tcMar>
            <w:vAlign w:val="center"/>
          </w:tcPr>
          <w:p w14:paraId="28E0B59F" w14:textId="77777777" w:rsidR="00DC31F4" w:rsidRPr="008F29D6" w:rsidRDefault="00000000">
            <w:pPr>
              <w:pStyle w:val="afffb"/>
              <w:spacing w:line="360" w:lineRule="exact"/>
              <w:rPr>
                <w:color w:val="000000" w:themeColor="text1"/>
                <w:spacing w:val="0"/>
              </w:rPr>
            </w:pPr>
            <w:r w:rsidRPr="008F29D6">
              <w:rPr>
                <w:rFonts w:hint="eastAsia"/>
                <w:color w:val="000000" w:themeColor="text1"/>
                <w:spacing w:val="0"/>
              </w:rPr>
              <w:t>500</w:t>
            </w:r>
            <w:r w:rsidRPr="008F29D6">
              <w:rPr>
                <w:rFonts w:hint="eastAsia"/>
                <w:color w:val="000000" w:themeColor="text1"/>
                <w:spacing w:val="0"/>
              </w:rPr>
              <w:t>万元</w:t>
            </w:r>
          </w:p>
        </w:tc>
      </w:tr>
    </w:tbl>
    <w:p w14:paraId="189AAE22" w14:textId="77777777" w:rsidR="00DC31F4" w:rsidRPr="008F29D6" w:rsidRDefault="00DC31F4">
      <w:pPr>
        <w:spacing w:line="440" w:lineRule="exact"/>
        <w:rPr>
          <w:color w:val="000000" w:themeColor="text1"/>
        </w:rPr>
        <w:sectPr w:rsidR="00DC31F4" w:rsidRPr="008F29D6">
          <w:pgSz w:w="16840" w:h="11907" w:orient="landscape"/>
          <w:pgMar w:top="1474" w:right="1588" w:bottom="1474" w:left="1588" w:header="851" w:footer="1701" w:gutter="0"/>
          <w:cols w:space="720"/>
          <w:docGrid w:linePitch="312"/>
        </w:sectPr>
      </w:pPr>
    </w:p>
    <w:p w14:paraId="0116FF0F" w14:textId="77777777" w:rsidR="00DC31F4" w:rsidRPr="008F29D6" w:rsidRDefault="00000000">
      <w:pPr>
        <w:pStyle w:val="aff5"/>
        <w:rPr>
          <w:color w:val="000000" w:themeColor="text1"/>
        </w:rPr>
      </w:pPr>
      <w:r w:rsidRPr="008F29D6">
        <w:rPr>
          <w:color w:val="000000" w:themeColor="text1"/>
        </w:rPr>
        <w:lastRenderedPageBreak/>
        <w:t>五、</w:t>
      </w:r>
      <w:bookmarkStart w:id="24" w:name="_Hlk54167917"/>
      <w:r w:rsidRPr="008F29D6">
        <w:rPr>
          <w:color w:val="000000" w:themeColor="text1"/>
        </w:rPr>
        <w:t>环境保护措施监督检查清单</w:t>
      </w:r>
      <w:bookmarkEnd w:id="24"/>
    </w:p>
    <w:tbl>
      <w:tblPr>
        <w:tblW w:w="91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8"/>
        <w:gridCol w:w="1712"/>
        <w:gridCol w:w="1276"/>
        <w:gridCol w:w="2835"/>
        <w:gridCol w:w="2600"/>
      </w:tblGrid>
      <w:tr w:rsidR="008F29D6" w:rsidRPr="008F29D6" w14:paraId="0540791A" w14:textId="77777777">
        <w:trPr>
          <w:cantSplit/>
          <w:trHeight w:hRule="exact" w:val="776"/>
          <w:jc w:val="center"/>
        </w:trPr>
        <w:tc>
          <w:tcPr>
            <w:tcW w:w="688" w:type="dxa"/>
            <w:tcBorders>
              <w:tl2br w:val="single" w:sz="4" w:space="0" w:color="auto"/>
            </w:tcBorders>
          </w:tcPr>
          <w:p w14:paraId="6A439878" w14:textId="77777777" w:rsidR="00DC31F4" w:rsidRPr="008F29D6" w:rsidRDefault="00000000">
            <w:pPr>
              <w:adjustRightInd w:val="0"/>
              <w:snapToGrid w:val="0"/>
              <w:spacing w:line="360" w:lineRule="exact"/>
              <w:ind w:firstLineChars="100" w:firstLine="210"/>
              <w:rPr>
                <w:color w:val="000000" w:themeColor="text1"/>
                <w:szCs w:val="21"/>
              </w:rPr>
            </w:pPr>
            <w:bookmarkStart w:id="25" w:name="_Hlk75355480"/>
            <w:r w:rsidRPr="008F29D6">
              <w:rPr>
                <w:color w:val="000000" w:themeColor="text1"/>
                <w:szCs w:val="21"/>
              </w:rPr>
              <w:t>内容</w:t>
            </w:r>
          </w:p>
          <w:p w14:paraId="3E3D3260" w14:textId="77777777" w:rsidR="00DC31F4" w:rsidRPr="008F29D6" w:rsidRDefault="00000000">
            <w:pPr>
              <w:adjustRightInd w:val="0"/>
              <w:snapToGrid w:val="0"/>
              <w:spacing w:line="360" w:lineRule="exact"/>
              <w:rPr>
                <w:color w:val="000000" w:themeColor="text1"/>
                <w:szCs w:val="21"/>
              </w:rPr>
            </w:pPr>
            <w:r w:rsidRPr="008F29D6">
              <w:rPr>
                <w:color w:val="000000" w:themeColor="text1"/>
                <w:szCs w:val="21"/>
              </w:rPr>
              <w:t>要素</w:t>
            </w:r>
          </w:p>
        </w:tc>
        <w:tc>
          <w:tcPr>
            <w:tcW w:w="1712" w:type="dxa"/>
            <w:vAlign w:val="center"/>
          </w:tcPr>
          <w:p w14:paraId="4CC258B4" w14:textId="77777777" w:rsidR="00DC31F4" w:rsidRPr="008F29D6" w:rsidRDefault="00000000">
            <w:pPr>
              <w:adjustRightInd w:val="0"/>
              <w:snapToGrid w:val="0"/>
              <w:spacing w:line="360" w:lineRule="exact"/>
              <w:jc w:val="center"/>
              <w:rPr>
                <w:color w:val="000000" w:themeColor="text1"/>
                <w:szCs w:val="21"/>
              </w:rPr>
            </w:pPr>
            <w:r w:rsidRPr="008F29D6">
              <w:rPr>
                <w:color w:val="000000" w:themeColor="text1"/>
                <w:szCs w:val="21"/>
              </w:rPr>
              <w:t>排放口</w:t>
            </w:r>
            <w:r w:rsidRPr="008F29D6">
              <w:rPr>
                <w:color w:val="000000" w:themeColor="text1"/>
                <w:szCs w:val="21"/>
              </w:rPr>
              <w:t>(</w:t>
            </w:r>
            <w:r w:rsidRPr="008F29D6">
              <w:rPr>
                <w:color w:val="000000" w:themeColor="text1"/>
                <w:szCs w:val="21"/>
              </w:rPr>
              <w:t>编号、名称</w:t>
            </w:r>
            <w:r w:rsidRPr="008F29D6">
              <w:rPr>
                <w:color w:val="000000" w:themeColor="text1"/>
                <w:szCs w:val="21"/>
              </w:rPr>
              <w:t>)/</w:t>
            </w:r>
            <w:r w:rsidRPr="008F29D6">
              <w:rPr>
                <w:color w:val="000000" w:themeColor="text1"/>
                <w:szCs w:val="21"/>
              </w:rPr>
              <w:t>污染源</w:t>
            </w:r>
          </w:p>
        </w:tc>
        <w:tc>
          <w:tcPr>
            <w:tcW w:w="1276" w:type="dxa"/>
            <w:vAlign w:val="center"/>
          </w:tcPr>
          <w:p w14:paraId="56D1C456" w14:textId="77777777" w:rsidR="00DC31F4" w:rsidRPr="008F29D6" w:rsidRDefault="00000000">
            <w:pPr>
              <w:adjustRightInd w:val="0"/>
              <w:snapToGrid w:val="0"/>
              <w:spacing w:line="360" w:lineRule="exact"/>
              <w:jc w:val="center"/>
              <w:rPr>
                <w:color w:val="000000" w:themeColor="text1"/>
                <w:szCs w:val="21"/>
              </w:rPr>
            </w:pPr>
            <w:r w:rsidRPr="008F29D6">
              <w:rPr>
                <w:color w:val="000000" w:themeColor="text1"/>
                <w:szCs w:val="21"/>
              </w:rPr>
              <w:t>污染物项目</w:t>
            </w:r>
          </w:p>
        </w:tc>
        <w:tc>
          <w:tcPr>
            <w:tcW w:w="2835" w:type="dxa"/>
            <w:vAlign w:val="center"/>
          </w:tcPr>
          <w:p w14:paraId="4865F401" w14:textId="77777777" w:rsidR="00DC31F4" w:rsidRPr="008F29D6" w:rsidRDefault="00000000">
            <w:pPr>
              <w:adjustRightInd w:val="0"/>
              <w:snapToGrid w:val="0"/>
              <w:spacing w:line="360" w:lineRule="exact"/>
              <w:jc w:val="center"/>
              <w:rPr>
                <w:color w:val="000000" w:themeColor="text1"/>
                <w:szCs w:val="21"/>
              </w:rPr>
            </w:pPr>
            <w:r w:rsidRPr="008F29D6">
              <w:rPr>
                <w:color w:val="000000" w:themeColor="text1"/>
                <w:szCs w:val="21"/>
              </w:rPr>
              <w:t>环境保护措施</w:t>
            </w:r>
          </w:p>
        </w:tc>
        <w:tc>
          <w:tcPr>
            <w:tcW w:w="2600" w:type="dxa"/>
            <w:vAlign w:val="center"/>
          </w:tcPr>
          <w:p w14:paraId="0A4E9F43" w14:textId="77777777" w:rsidR="00DC31F4" w:rsidRPr="008F29D6" w:rsidRDefault="00000000">
            <w:pPr>
              <w:adjustRightInd w:val="0"/>
              <w:snapToGrid w:val="0"/>
              <w:spacing w:line="360" w:lineRule="exact"/>
              <w:jc w:val="center"/>
              <w:rPr>
                <w:color w:val="000000" w:themeColor="text1"/>
                <w:szCs w:val="21"/>
              </w:rPr>
            </w:pPr>
            <w:r w:rsidRPr="008F29D6">
              <w:rPr>
                <w:color w:val="000000" w:themeColor="text1"/>
                <w:szCs w:val="21"/>
              </w:rPr>
              <w:t>执行标准</w:t>
            </w:r>
          </w:p>
        </w:tc>
      </w:tr>
      <w:tr w:rsidR="008F29D6" w:rsidRPr="008F29D6" w14:paraId="0B051CC0" w14:textId="77777777">
        <w:trPr>
          <w:cantSplit/>
          <w:trHeight w:val="680"/>
          <w:jc w:val="center"/>
        </w:trPr>
        <w:tc>
          <w:tcPr>
            <w:tcW w:w="688" w:type="dxa"/>
            <w:vMerge w:val="restart"/>
            <w:vAlign w:val="center"/>
          </w:tcPr>
          <w:p w14:paraId="157290EC" w14:textId="77777777" w:rsidR="004A0A4C" w:rsidRPr="008F29D6" w:rsidRDefault="004A0A4C">
            <w:pPr>
              <w:adjustRightInd w:val="0"/>
              <w:snapToGrid w:val="0"/>
              <w:spacing w:line="360" w:lineRule="exact"/>
              <w:jc w:val="center"/>
              <w:rPr>
                <w:color w:val="000000" w:themeColor="text1"/>
                <w:szCs w:val="21"/>
              </w:rPr>
            </w:pPr>
            <w:r w:rsidRPr="008F29D6">
              <w:rPr>
                <w:color w:val="000000" w:themeColor="text1"/>
                <w:szCs w:val="21"/>
              </w:rPr>
              <w:t>大气环境</w:t>
            </w:r>
          </w:p>
        </w:tc>
        <w:tc>
          <w:tcPr>
            <w:tcW w:w="1712" w:type="dxa"/>
            <w:shd w:val="clear" w:color="auto" w:fill="auto"/>
            <w:vAlign w:val="center"/>
          </w:tcPr>
          <w:p w14:paraId="672E633B" w14:textId="77777777" w:rsidR="004A0A4C" w:rsidRPr="008F29D6" w:rsidRDefault="004A0A4C">
            <w:pPr>
              <w:spacing w:line="340" w:lineRule="exact"/>
              <w:jc w:val="center"/>
              <w:rPr>
                <w:color w:val="000000" w:themeColor="text1"/>
                <w:spacing w:val="-4"/>
                <w:szCs w:val="21"/>
              </w:rPr>
            </w:pPr>
            <w:r w:rsidRPr="008F29D6">
              <w:rPr>
                <w:color w:val="000000" w:themeColor="text1"/>
                <w:kern w:val="0"/>
                <w:szCs w:val="21"/>
              </w:rPr>
              <w:t>煤矸石破碎筛分废气</w:t>
            </w:r>
            <w:r w:rsidRPr="008F29D6">
              <w:rPr>
                <w:color w:val="000000" w:themeColor="text1"/>
                <w:kern w:val="0"/>
                <w:szCs w:val="21"/>
              </w:rPr>
              <w:t>DA001</w:t>
            </w:r>
          </w:p>
        </w:tc>
        <w:tc>
          <w:tcPr>
            <w:tcW w:w="1276" w:type="dxa"/>
            <w:vAlign w:val="center"/>
          </w:tcPr>
          <w:p w14:paraId="79A1C2CB" w14:textId="77777777" w:rsidR="004A0A4C" w:rsidRPr="008F29D6" w:rsidRDefault="004A0A4C">
            <w:pPr>
              <w:spacing w:line="340" w:lineRule="exact"/>
              <w:jc w:val="center"/>
              <w:rPr>
                <w:color w:val="000000" w:themeColor="text1"/>
              </w:rPr>
            </w:pPr>
            <w:r w:rsidRPr="008F29D6">
              <w:rPr>
                <w:rFonts w:hint="eastAsia"/>
                <w:color w:val="000000" w:themeColor="text1"/>
              </w:rPr>
              <w:t>颗粒物</w:t>
            </w:r>
          </w:p>
        </w:tc>
        <w:tc>
          <w:tcPr>
            <w:tcW w:w="2835" w:type="dxa"/>
            <w:vAlign w:val="center"/>
          </w:tcPr>
          <w:p w14:paraId="4DBAE952" w14:textId="77777777" w:rsidR="004A0A4C" w:rsidRPr="008F29D6" w:rsidRDefault="004A0A4C">
            <w:pPr>
              <w:adjustRightInd w:val="0"/>
              <w:snapToGrid w:val="0"/>
              <w:spacing w:line="340" w:lineRule="exact"/>
              <w:jc w:val="center"/>
              <w:rPr>
                <w:color w:val="000000" w:themeColor="text1"/>
                <w:szCs w:val="21"/>
              </w:rPr>
            </w:pP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DA001</w:t>
            </w:r>
          </w:p>
        </w:tc>
        <w:tc>
          <w:tcPr>
            <w:tcW w:w="2600" w:type="dxa"/>
            <w:vMerge w:val="restart"/>
            <w:vAlign w:val="center"/>
          </w:tcPr>
          <w:p w14:paraId="1695C722" w14:textId="77777777" w:rsidR="004A0A4C" w:rsidRPr="008F29D6" w:rsidRDefault="004A0A4C">
            <w:pPr>
              <w:adjustRightInd w:val="0"/>
              <w:snapToGrid w:val="0"/>
              <w:spacing w:line="360" w:lineRule="exact"/>
              <w:jc w:val="center"/>
              <w:rPr>
                <w:color w:val="000000" w:themeColor="text1"/>
                <w:spacing w:val="-4"/>
                <w:szCs w:val="21"/>
              </w:rPr>
            </w:pPr>
            <w:r w:rsidRPr="008F29D6">
              <w:rPr>
                <w:rFonts w:hint="eastAsia"/>
                <w:color w:val="000000" w:themeColor="text1"/>
                <w:spacing w:val="-4"/>
                <w:szCs w:val="21"/>
              </w:rPr>
              <w:t>《煤炭工业污染物排放标准》</w:t>
            </w:r>
            <w:r w:rsidRPr="008F29D6">
              <w:rPr>
                <w:rFonts w:hint="eastAsia"/>
                <w:color w:val="000000" w:themeColor="text1"/>
                <w:spacing w:val="-4"/>
                <w:szCs w:val="21"/>
              </w:rPr>
              <w:t>(GB20426-2006)</w:t>
            </w:r>
            <w:r w:rsidRPr="008F29D6">
              <w:rPr>
                <w:rFonts w:hint="eastAsia"/>
                <w:color w:val="000000" w:themeColor="text1"/>
                <w:spacing w:val="-4"/>
                <w:szCs w:val="21"/>
              </w:rPr>
              <w:t>中表</w:t>
            </w:r>
            <w:r w:rsidRPr="008F29D6">
              <w:rPr>
                <w:rFonts w:hint="eastAsia"/>
                <w:color w:val="000000" w:themeColor="text1"/>
                <w:spacing w:val="-4"/>
                <w:szCs w:val="21"/>
              </w:rPr>
              <w:t>4</w:t>
            </w:r>
            <w:r w:rsidRPr="008F29D6">
              <w:rPr>
                <w:rFonts w:hint="eastAsia"/>
                <w:color w:val="000000" w:themeColor="text1"/>
                <w:spacing w:val="-4"/>
                <w:szCs w:val="21"/>
              </w:rPr>
              <w:t>中排放限值</w:t>
            </w:r>
          </w:p>
        </w:tc>
      </w:tr>
      <w:tr w:rsidR="008F29D6" w:rsidRPr="008F29D6" w14:paraId="61D41FEC" w14:textId="77777777" w:rsidTr="000F199F">
        <w:trPr>
          <w:cantSplit/>
          <w:trHeight w:val="680"/>
          <w:jc w:val="center"/>
        </w:trPr>
        <w:tc>
          <w:tcPr>
            <w:tcW w:w="688" w:type="dxa"/>
            <w:vMerge/>
            <w:vAlign w:val="center"/>
          </w:tcPr>
          <w:p w14:paraId="69AD2300"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shd w:val="clear" w:color="auto" w:fill="auto"/>
            <w:vAlign w:val="center"/>
          </w:tcPr>
          <w:p w14:paraId="3224994F" w14:textId="226C6496" w:rsidR="004A0A4C" w:rsidRPr="008F29D6" w:rsidRDefault="004A0A4C" w:rsidP="004A0A4C">
            <w:pPr>
              <w:spacing w:line="340" w:lineRule="exact"/>
              <w:jc w:val="center"/>
              <w:rPr>
                <w:color w:val="000000" w:themeColor="text1"/>
                <w:kern w:val="0"/>
                <w:szCs w:val="21"/>
              </w:rPr>
            </w:pPr>
            <w:r w:rsidRPr="008F29D6">
              <w:rPr>
                <w:rFonts w:hint="eastAsia"/>
                <w:color w:val="000000" w:themeColor="text1"/>
                <w:kern w:val="0"/>
                <w:szCs w:val="21"/>
              </w:rPr>
              <w:t>砂石骨料破碎、筛分、制砂废气</w:t>
            </w:r>
            <w:r w:rsidRPr="008F29D6">
              <w:rPr>
                <w:rFonts w:hint="eastAsia"/>
                <w:color w:val="000000" w:themeColor="text1"/>
                <w:kern w:val="0"/>
                <w:szCs w:val="21"/>
              </w:rPr>
              <w:t>DA006</w:t>
            </w:r>
          </w:p>
        </w:tc>
        <w:tc>
          <w:tcPr>
            <w:tcW w:w="1276" w:type="dxa"/>
            <w:vAlign w:val="center"/>
          </w:tcPr>
          <w:p w14:paraId="411A2B2A" w14:textId="335B8916" w:rsidR="004A0A4C" w:rsidRPr="008F29D6" w:rsidRDefault="004A0A4C" w:rsidP="004A0A4C">
            <w:pPr>
              <w:spacing w:line="340" w:lineRule="exact"/>
              <w:jc w:val="center"/>
              <w:rPr>
                <w:color w:val="000000" w:themeColor="text1"/>
              </w:rPr>
            </w:pPr>
            <w:r w:rsidRPr="008F29D6">
              <w:rPr>
                <w:rFonts w:hint="eastAsia"/>
                <w:color w:val="000000" w:themeColor="text1"/>
              </w:rPr>
              <w:t>颗粒物</w:t>
            </w:r>
          </w:p>
        </w:tc>
        <w:tc>
          <w:tcPr>
            <w:tcW w:w="2835" w:type="dxa"/>
            <w:tcBorders>
              <w:top w:val="single" w:sz="4" w:space="0" w:color="auto"/>
              <w:left w:val="nil"/>
              <w:right w:val="single" w:sz="4" w:space="0" w:color="auto"/>
            </w:tcBorders>
            <w:vAlign w:val="center"/>
          </w:tcPr>
          <w:p w14:paraId="23F6BE54" w14:textId="59A6EC7A" w:rsidR="004A0A4C" w:rsidRPr="008F29D6" w:rsidRDefault="004A0A4C" w:rsidP="004A0A4C">
            <w:pPr>
              <w:adjustRightInd w:val="0"/>
              <w:snapToGrid w:val="0"/>
              <w:spacing w:line="340" w:lineRule="exact"/>
              <w:jc w:val="center"/>
              <w:rPr>
                <w:color w:val="000000" w:themeColor="text1"/>
                <w:szCs w:val="21"/>
              </w:rPr>
            </w:pP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DA006</w:t>
            </w:r>
          </w:p>
        </w:tc>
        <w:tc>
          <w:tcPr>
            <w:tcW w:w="2600" w:type="dxa"/>
            <w:vMerge/>
            <w:vAlign w:val="center"/>
          </w:tcPr>
          <w:p w14:paraId="4BF06EB6" w14:textId="77777777" w:rsidR="004A0A4C" w:rsidRPr="008F29D6" w:rsidRDefault="004A0A4C" w:rsidP="004A0A4C">
            <w:pPr>
              <w:adjustRightInd w:val="0"/>
              <w:snapToGrid w:val="0"/>
              <w:spacing w:line="360" w:lineRule="exact"/>
              <w:jc w:val="center"/>
              <w:rPr>
                <w:color w:val="000000" w:themeColor="text1"/>
                <w:spacing w:val="-4"/>
                <w:szCs w:val="21"/>
              </w:rPr>
            </w:pPr>
          </w:p>
        </w:tc>
      </w:tr>
      <w:tr w:rsidR="008F29D6" w:rsidRPr="008F29D6" w14:paraId="17B0390B" w14:textId="77777777">
        <w:trPr>
          <w:cantSplit/>
          <w:trHeight w:val="680"/>
          <w:jc w:val="center"/>
        </w:trPr>
        <w:tc>
          <w:tcPr>
            <w:tcW w:w="688" w:type="dxa"/>
            <w:vMerge/>
            <w:vAlign w:val="center"/>
          </w:tcPr>
          <w:p w14:paraId="5E2CAA78"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shd w:val="clear" w:color="auto" w:fill="auto"/>
            <w:vAlign w:val="center"/>
          </w:tcPr>
          <w:p w14:paraId="7294AAB0" w14:textId="77777777" w:rsidR="004A0A4C" w:rsidRPr="008F29D6" w:rsidRDefault="004A0A4C" w:rsidP="004A0A4C">
            <w:pPr>
              <w:spacing w:line="340" w:lineRule="exact"/>
              <w:jc w:val="center"/>
              <w:rPr>
                <w:color w:val="000000" w:themeColor="text1"/>
                <w:spacing w:val="-4"/>
                <w:szCs w:val="21"/>
              </w:rPr>
            </w:pPr>
            <w:r w:rsidRPr="008F29D6">
              <w:rPr>
                <w:color w:val="000000" w:themeColor="text1"/>
                <w:kern w:val="0"/>
                <w:szCs w:val="21"/>
              </w:rPr>
              <w:t>长石破碎筛分废气</w:t>
            </w:r>
            <w:r w:rsidRPr="008F29D6">
              <w:rPr>
                <w:color w:val="000000" w:themeColor="text1"/>
                <w:kern w:val="0"/>
                <w:szCs w:val="21"/>
              </w:rPr>
              <w:t>DA00</w:t>
            </w:r>
            <w:r w:rsidRPr="008F29D6">
              <w:rPr>
                <w:rFonts w:hint="eastAsia"/>
                <w:color w:val="000000" w:themeColor="text1"/>
                <w:kern w:val="0"/>
                <w:szCs w:val="21"/>
              </w:rPr>
              <w:t>2</w:t>
            </w:r>
          </w:p>
        </w:tc>
        <w:tc>
          <w:tcPr>
            <w:tcW w:w="1276" w:type="dxa"/>
            <w:vAlign w:val="center"/>
          </w:tcPr>
          <w:p w14:paraId="4C650DC2" w14:textId="77777777" w:rsidR="004A0A4C" w:rsidRPr="008F29D6" w:rsidRDefault="004A0A4C" w:rsidP="004A0A4C">
            <w:pPr>
              <w:spacing w:line="340" w:lineRule="exact"/>
              <w:jc w:val="center"/>
              <w:rPr>
                <w:color w:val="000000" w:themeColor="text1"/>
              </w:rPr>
            </w:pPr>
            <w:r w:rsidRPr="008F29D6">
              <w:rPr>
                <w:rFonts w:hint="eastAsia"/>
                <w:color w:val="000000" w:themeColor="text1"/>
              </w:rPr>
              <w:t>颗粒物</w:t>
            </w:r>
          </w:p>
        </w:tc>
        <w:tc>
          <w:tcPr>
            <w:tcW w:w="2835" w:type="dxa"/>
            <w:vAlign w:val="center"/>
          </w:tcPr>
          <w:p w14:paraId="5BCDB400" w14:textId="77777777" w:rsidR="004A0A4C" w:rsidRPr="008F29D6" w:rsidRDefault="004A0A4C" w:rsidP="004A0A4C">
            <w:pPr>
              <w:adjustRightInd w:val="0"/>
              <w:snapToGrid w:val="0"/>
              <w:spacing w:line="340" w:lineRule="exact"/>
              <w:jc w:val="center"/>
              <w:rPr>
                <w:color w:val="000000" w:themeColor="text1"/>
                <w:szCs w:val="21"/>
              </w:rPr>
            </w:pP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DA002</w:t>
            </w:r>
          </w:p>
        </w:tc>
        <w:tc>
          <w:tcPr>
            <w:tcW w:w="2600" w:type="dxa"/>
            <w:vMerge w:val="restart"/>
            <w:vAlign w:val="center"/>
          </w:tcPr>
          <w:p w14:paraId="7D7F4CBF" w14:textId="22838F03" w:rsidR="004A0A4C" w:rsidRPr="008F29D6" w:rsidRDefault="004A0A4C" w:rsidP="004A0A4C">
            <w:pPr>
              <w:adjustRightInd w:val="0"/>
              <w:snapToGrid w:val="0"/>
              <w:spacing w:line="360" w:lineRule="exact"/>
              <w:jc w:val="center"/>
              <w:rPr>
                <w:color w:val="000000" w:themeColor="text1"/>
                <w:spacing w:val="-4"/>
                <w:szCs w:val="21"/>
              </w:rPr>
            </w:pPr>
            <w:r w:rsidRPr="008F29D6">
              <w:rPr>
                <w:rFonts w:hint="eastAsia"/>
                <w:color w:val="000000" w:themeColor="text1"/>
                <w:spacing w:val="-4"/>
                <w:szCs w:val="21"/>
              </w:rPr>
              <w:t>《砖瓦工业大气污染物排放标准》（</w:t>
            </w:r>
            <w:r w:rsidRPr="008F29D6">
              <w:rPr>
                <w:rFonts w:hint="eastAsia"/>
                <w:color w:val="000000" w:themeColor="text1"/>
                <w:spacing w:val="-4"/>
                <w:szCs w:val="21"/>
              </w:rPr>
              <w:t>GB29620-2013</w:t>
            </w:r>
            <w:r w:rsidRPr="008F29D6">
              <w:rPr>
                <w:rFonts w:hint="eastAsia"/>
                <w:color w:val="000000" w:themeColor="text1"/>
                <w:spacing w:val="-4"/>
                <w:szCs w:val="21"/>
              </w:rPr>
              <w:t>）及其修改单表</w:t>
            </w:r>
            <w:r w:rsidRPr="008F29D6">
              <w:rPr>
                <w:rFonts w:hint="eastAsia"/>
                <w:color w:val="000000" w:themeColor="text1"/>
                <w:spacing w:val="-4"/>
                <w:szCs w:val="21"/>
              </w:rPr>
              <w:t>2</w:t>
            </w:r>
            <w:r w:rsidRPr="008F29D6">
              <w:rPr>
                <w:rFonts w:hint="eastAsia"/>
                <w:color w:val="000000" w:themeColor="text1"/>
                <w:spacing w:val="-4"/>
                <w:szCs w:val="21"/>
              </w:rPr>
              <w:t>要求</w:t>
            </w:r>
          </w:p>
        </w:tc>
      </w:tr>
      <w:tr w:rsidR="008F29D6" w:rsidRPr="008F29D6" w14:paraId="658B47A5" w14:textId="77777777">
        <w:trPr>
          <w:cantSplit/>
          <w:trHeight w:val="680"/>
          <w:jc w:val="center"/>
        </w:trPr>
        <w:tc>
          <w:tcPr>
            <w:tcW w:w="688" w:type="dxa"/>
            <w:vMerge/>
            <w:vAlign w:val="center"/>
          </w:tcPr>
          <w:p w14:paraId="5E8925FF"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shd w:val="clear" w:color="auto" w:fill="auto"/>
            <w:vAlign w:val="center"/>
          </w:tcPr>
          <w:p w14:paraId="4E83A105" w14:textId="7C5D91A4" w:rsidR="004A0A4C" w:rsidRPr="008F29D6" w:rsidRDefault="004A0A4C" w:rsidP="004A0A4C">
            <w:pPr>
              <w:spacing w:line="340" w:lineRule="exact"/>
              <w:jc w:val="center"/>
              <w:rPr>
                <w:color w:val="000000" w:themeColor="text1"/>
                <w:spacing w:val="-4"/>
                <w:szCs w:val="21"/>
              </w:rPr>
            </w:pPr>
            <w:r w:rsidRPr="008F29D6">
              <w:rPr>
                <w:color w:val="000000" w:themeColor="text1"/>
                <w:kern w:val="0"/>
                <w:szCs w:val="21"/>
              </w:rPr>
              <w:t>陶粒磨粉废气</w:t>
            </w:r>
            <w:r w:rsidRPr="008F29D6">
              <w:rPr>
                <w:color w:val="000000" w:themeColor="text1"/>
                <w:kern w:val="0"/>
                <w:szCs w:val="21"/>
              </w:rPr>
              <w:t>DA00</w:t>
            </w:r>
            <w:r w:rsidRPr="008F29D6">
              <w:rPr>
                <w:rFonts w:hint="eastAsia"/>
                <w:color w:val="000000" w:themeColor="text1"/>
                <w:kern w:val="0"/>
                <w:szCs w:val="21"/>
              </w:rPr>
              <w:t>3</w:t>
            </w:r>
          </w:p>
        </w:tc>
        <w:tc>
          <w:tcPr>
            <w:tcW w:w="1276" w:type="dxa"/>
            <w:vAlign w:val="center"/>
          </w:tcPr>
          <w:p w14:paraId="2AC5208C" w14:textId="2CA929B4" w:rsidR="004A0A4C" w:rsidRPr="008F29D6" w:rsidRDefault="004A0A4C" w:rsidP="004A0A4C">
            <w:pPr>
              <w:spacing w:line="340" w:lineRule="exact"/>
              <w:jc w:val="center"/>
              <w:rPr>
                <w:color w:val="000000" w:themeColor="text1"/>
              </w:rPr>
            </w:pPr>
            <w:r w:rsidRPr="008F29D6">
              <w:rPr>
                <w:rFonts w:hint="eastAsia"/>
                <w:color w:val="000000" w:themeColor="text1"/>
              </w:rPr>
              <w:t>颗粒物</w:t>
            </w:r>
          </w:p>
        </w:tc>
        <w:tc>
          <w:tcPr>
            <w:tcW w:w="2835" w:type="dxa"/>
            <w:tcBorders>
              <w:top w:val="single" w:sz="4" w:space="0" w:color="auto"/>
              <w:left w:val="nil"/>
              <w:right w:val="single" w:sz="4" w:space="0" w:color="auto"/>
            </w:tcBorders>
            <w:vAlign w:val="center"/>
          </w:tcPr>
          <w:p w14:paraId="677E6BA1" w14:textId="70B1B23C" w:rsidR="004A0A4C" w:rsidRPr="008F29D6" w:rsidRDefault="004A0A4C" w:rsidP="004A0A4C">
            <w:pPr>
              <w:adjustRightInd w:val="0"/>
              <w:snapToGrid w:val="0"/>
              <w:spacing w:line="340" w:lineRule="exact"/>
              <w:jc w:val="center"/>
              <w:rPr>
                <w:color w:val="000000" w:themeColor="text1"/>
                <w:szCs w:val="21"/>
              </w:rPr>
            </w:pPr>
            <w:r w:rsidRPr="008F29D6">
              <w:rPr>
                <w:rFonts w:hint="eastAsia"/>
                <w:color w:val="000000" w:themeColor="text1"/>
                <w:szCs w:val="21"/>
              </w:rPr>
              <w:t>布袋除尘器</w:t>
            </w:r>
            <w:r w:rsidRPr="008F29D6">
              <w:rPr>
                <w:rFonts w:hint="eastAsia"/>
                <w:color w:val="000000" w:themeColor="text1"/>
                <w:szCs w:val="21"/>
              </w:rPr>
              <w:t>+20m</w:t>
            </w:r>
            <w:r w:rsidRPr="008F29D6">
              <w:rPr>
                <w:rFonts w:hint="eastAsia"/>
                <w:color w:val="000000" w:themeColor="text1"/>
                <w:szCs w:val="21"/>
              </w:rPr>
              <w:t>高排气筒</w:t>
            </w:r>
            <w:r w:rsidRPr="008F29D6">
              <w:rPr>
                <w:rFonts w:hint="eastAsia"/>
                <w:color w:val="000000" w:themeColor="text1"/>
                <w:szCs w:val="21"/>
              </w:rPr>
              <w:t>DA003</w:t>
            </w:r>
          </w:p>
        </w:tc>
        <w:tc>
          <w:tcPr>
            <w:tcW w:w="2600" w:type="dxa"/>
            <w:vMerge/>
            <w:vAlign w:val="center"/>
          </w:tcPr>
          <w:p w14:paraId="77F3F858" w14:textId="77777777" w:rsidR="004A0A4C" w:rsidRPr="008F29D6" w:rsidRDefault="004A0A4C" w:rsidP="004A0A4C">
            <w:pPr>
              <w:adjustRightInd w:val="0"/>
              <w:snapToGrid w:val="0"/>
              <w:spacing w:line="360" w:lineRule="exact"/>
              <w:jc w:val="center"/>
              <w:rPr>
                <w:color w:val="000000" w:themeColor="text1"/>
                <w:spacing w:val="-4"/>
                <w:szCs w:val="21"/>
              </w:rPr>
            </w:pPr>
          </w:p>
        </w:tc>
      </w:tr>
      <w:tr w:rsidR="008F29D6" w:rsidRPr="008F29D6" w14:paraId="52F19D24" w14:textId="77777777">
        <w:trPr>
          <w:cantSplit/>
          <w:trHeight w:val="369"/>
          <w:jc w:val="center"/>
        </w:trPr>
        <w:tc>
          <w:tcPr>
            <w:tcW w:w="688" w:type="dxa"/>
            <w:vMerge/>
            <w:vAlign w:val="center"/>
          </w:tcPr>
          <w:p w14:paraId="17B7C1FF"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vMerge w:val="restart"/>
            <w:tcBorders>
              <w:top w:val="single" w:sz="4" w:space="0" w:color="auto"/>
              <w:left w:val="nil"/>
              <w:right w:val="single" w:sz="4" w:space="0" w:color="auto"/>
            </w:tcBorders>
            <w:vAlign w:val="center"/>
          </w:tcPr>
          <w:p w14:paraId="7F9A19FE" w14:textId="77777777" w:rsidR="004A0A4C" w:rsidRPr="008F29D6" w:rsidRDefault="004A0A4C" w:rsidP="004A0A4C">
            <w:pPr>
              <w:spacing w:line="340" w:lineRule="exact"/>
              <w:jc w:val="center"/>
              <w:rPr>
                <w:color w:val="000000" w:themeColor="text1"/>
                <w:spacing w:val="-4"/>
                <w:szCs w:val="21"/>
              </w:rPr>
            </w:pPr>
            <w:r w:rsidRPr="008F29D6">
              <w:rPr>
                <w:rFonts w:hint="eastAsia"/>
                <w:color w:val="000000" w:themeColor="text1"/>
                <w:spacing w:val="-4"/>
                <w:szCs w:val="21"/>
              </w:rPr>
              <w:t>陶粒烧结废气</w:t>
            </w:r>
            <w:r w:rsidRPr="008F29D6">
              <w:rPr>
                <w:rFonts w:hint="eastAsia"/>
                <w:color w:val="000000" w:themeColor="text1"/>
                <w:spacing w:val="-4"/>
                <w:szCs w:val="21"/>
              </w:rPr>
              <w:t>DA004</w:t>
            </w:r>
          </w:p>
        </w:tc>
        <w:tc>
          <w:tcPr>
            <w:tcW w:w="1276" w:type="dxa"/>
            <w:tcBorders>
              <w:top w:val="nil"/>
              <w:left w:val="nil"/>
              <w:bottom w:val="single" w:sz="4" w:space="0" w:color="auto"/>
              <w:right w:val="single" w:sz="4" w:space="0" w:color="auto"/>
            </w:tcBorders>
            <w:shd w:val="clear" w:color="auto" w:fill="auto"/>
            <w:vAlign w:val="center"/>
          </w:tcPr>
          <w:p w14:paraId="55E4149E" w14:textId="77777777" w:rsidR="004A0A4C" w:rsidRPr="008F29D6" w:rsidRDefault="004A0A4C" w:rsidP="004A0A4C">
            <w:pPr>
              <w:spacing w:line="340" w:lineRule="exact"/>
              <w:jc w:val="center"/>
              <w:rPr>
                <w:color w:val="000000" w:themeColor="text1"/>
              </w:rPr>
            </w:pPr>
            <w:r w:rsidRPr="008F29D6">
              <w:rPr>
                <w:color w:val="000000" w:themeColor="text1"/>
                <w:kern w:val="0"/>
                <w:szCs w:val="21"/>
              </w:rPr>
              <w:t>颗粒物</w:t>
            </w:r>
          </w:p>
        </w:tc>
        <w:tc>
          <w:tcPr>
            <w:tcW w:w="2835" w:type="dxa"/>
            <w:vMerge w:val="restart"/>
            <w:tcBorders>
              <w:top w:val="single" w:sz="4" w:space="0" w:color="auto"/>
              <w:left w:val="nil"/>
              <w:right w:val="single" w:sz="4" w:space="0" w:color="auto"/>
            </w:tcBorders>
            <w:vAlign w:val="center"/>
          </w:tcPr>
          <w:p w14:paraId="29F7C83E" w14:textId="253BF748" w:rsidR="004A0A4C" w:rsidRPr="008F29D6" w:rsidRDefault="004A0A4C" w:rsidP="004A0A4C">
            <w:pPr>
              <w:adjustRightInd w:val="0"/>
              <w:snapToGrid w:val="0"/>
              <w:spacing w:line="340" w:lineRule="exact"/>
              <w:jc w:val="center"/>
              <w:rPr>
                <w:color w:val="000000" w:themeColor="text1"/>
                <w:szCs w:val="21"/>
              </w:rPr>
            </w:pPr>
            <w:r w:rsidRPr="008F29D6">
              <w:rPr>
                <w:rFonts w:hint="eastAsia"/>
                <w:color w:val="000000" w:themeColor="text1"/>
                <w:szCs w:val="21"/>
              </w:rPr>
              <w:t>SNCR</w:t>
            </w:r>
            <w:r w:rsidRPr="008F29D6">
              <w:rPr>
                <w:rFonts w:hint="eastAsia"/>
                <w:color w:val="000000" w:themeColor="text1"/>
                <w:szCs w:val="21"/>
              </w:rPr>
              <w:t>脱硝</w:t>
            </w:r>
            <w:r w:rsidRPr="008F29D6">
              <w:rPr>
                <w:rFonts w:hint="eastAsia"/>
                <w:color w:val="000000" w:themeColor="text1"/>
                <w:szCs w:val="21"/>
              </w:rPr>
              <w:t>+SCR</w:t>
            </w:r>
            <w:r w:rsidRPr="008F29D6">
              <w:rPr>
                <w:rFonts w:hint="eastAsia"/>
                <w:color w:val="000000" w:themeColor="text1"/>
                <w:szCs w:val="21"/>
              </w:rPr>
              <w:t>脱硝</w:t>
            </w:r>
            <w:r w:rsidRPr="008F29D6">
              <w:rPr>
                <w:rFonts w:hint="eastAsia"/>
                <w:color w:val="000000" w:themeColor="text1"/>
                <w:szCs w:val="21"/>
              </w:rPr>
              <w:t>+</w:t>
            </w:r>
            <w:r w:rsidRPr="008F29D6">
              <w:rPr>
                <w:rFonts w:hint="eastAsia"/>
                <w:color w:val="000000" w:themeColor="text1"/>
                <w:szCs w:val="21"/>
              </w:rPr>
              <w:t>陶瓷多管除尘器</w:t>
            </w:r>
            <w:r w:rsidRPr="008F29D6">
              <w:rPr>
                <w:rFonts w:hint="eastAsia"/>
                <w:color w:val="000000" w:themeColor="text1"/>
                <w:szCs w:val="21"/>
              </w:rPr>
              <w:t>+</w:t>
            </w:r>
            <w:r w:rsidRPr="008F29D6">
              <w:rPr>
                <w:rFonts w:hint="eastAsia"/>
                <w:color w:val="000000" w:themeColor="text1"/>
                <w:szCs w:val="21"/>
              </w:rPr>
              <w:t>湿法脱硫</w:t>
            </w:r>
            <w:r w:rsidRPr="008F29D6">
              <w:rPr>
                <w:rFonts w:hint="eastAsia"/>
                <w:color w:val="000000" w:themeColor="text1"/>
                <w:szCs w:val="21"/>
              </w:rPr>
              <w:t>+25m</w:t>
            </w:r>
            <w:r w:rsidRPr="008F29D6">
              <w:rPr>
                <w:rFonts w:hint="eastAsia"/>
                <w:color w:val="000000" w:themeColor="text1"/>
                <w:szCs w:val="21"/>
              </w:rPr>
              <w:t>高排气筒</w:t>
            </w:r>
            <w:r w:rsidRPr="008F29D6">
              <w:rPr>
                <w:rFonts w:hint="eastAsia"/>
                <w:color w:val="000000" w:themeColor="text1"/>
                <w:szCs w:val="21"/>
              </w:rPr>
              <w:t>DA004</w:t>
            </w:r>
            <w:r w:rsidRPr="008F29D6">
              <w:rPr>
                <w:rFonts w:hint="eastAsia"/>
                <w:color w:val="000000" w:themeColor="text1"/>
                <w:szCs w:val="21"/>
              </w:rPr>
              <w:t>。</w:t>
            </w:r>
          </w:p>
        </w:tc>
        <w:tc>
          <w:tcPr>
            <w:tcW w:w="2600" w:type="dxa"/>
            <w:vMerge/>
            <w:vAlign w:val="center"/>
          </w:tcPr>
          <w:p w14:paraId="21C9BA02" w14:textId="367B4A22" w:rsidR="004A0A4C" w:rsidRPr="008F29D6" w:rsidRDefault="004A0A4C" w:rsidP="004A0A4C">
            <w:pPr>
              <w:adjustRightInd w:val="0"/>
              <w:snapToGrid w:val="0"/>
              <w:spacing w:line="340" w:lineRule="exact"/>
              <w:jc w:val="center"/>
              <w:rPr>
                <w:color w:val="000000" w:themeColor="text1"/>
                <w:spacing w:val="-4"/>
                <w:szCs w:val="21"/>
              </w:rPr>
            </w:pPr>
          </w:p>
        </w:tc>
      </w:tr>
      <w:tr w:rsidR="008F29D6" w:rsidRPr="008F29D6" w14:paraId="230E3161" w14:textId="77777777">
        <w:trPr>
          <w:cantSplit/>
          <w:trHeight w:val="369"/>
          <w:jc w:val="center"/>
        </w:trPr>
        <w:tc>
          <w:tcPr>
            <w:tcW w:w="688" w:type="dxa"/>
            <w:vMerge/>
            <w:vAlign w:val="center"/>
          </w:tcPr>
          <w:p w14:paraId="1A2653AF"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vMerge/>
            <w:tcBorders>
              <w:left w:val="nil"/>
              <w:right w:val="single" w:sz="4" w:space="0" w:color="auto"/>
            </w:tcBorders>
            <w:vAlign w:val="center"/>
          </w:tcPr>
          <w:p w14:paraId="4B651FBD" w14:textId="77777777" w:rsidR="004A0A4C" w:rsidRPr="008F29D6" w:rsidRDefault="004A0A4C" w:rsidP="004A0A4C">
            <w:pPr>
              <w:spacing w:line="340" w:lineRule="exact"/>
              <w:jc w:val="center"/>
              <w:rPr>
                <w:color w:val="000000" w:themeColor="text1"/>
                <w:spacing w:val="-4"/>
                <w:szCs w:val="21"/>
              </w:rPr>
            </w:pPr>
          </w:p>
        </w:tc>
        <w:tc>
          <w:tcPr>
            <w:tcW w:w="1276" w:type="dxa"/>
            <w:tcBorders>
              <w:top w:val="nil"/>
              <w:left w:val="nil"/>
              <w:bottom w:val="single" w:sz="4" w:space="0" w:color="auto"/>
              <w:right w:val="single" w:sz="4" w:space="0" w:color="auto"/>
            </w:tcBorders>
            <w:shd w:val="clear" w:color="auto" w:fill="auto"/>
            <w:vAlign w:val="center"/>
          </w:tcPr>
          <w:p w14:paraId="017F7439" w14:textId="77777777" w:rsidR="004A0A4C" w:rsidRPr="008F29D6" w:rsidRDefault="004A0A4C" w:rsidP="004A0A4C">
            <w:pPr>
              <w:spacing w:line="340" w:lineRule="exact"/>
              <w:jc w:val="center"/>
              <w:rPr>
                <w:color w:val="000000" w:themeColor="text1"/>
              </w:rPr>
            </w:pPr>
            <w:r w:rsidRPr="008F29D6">
              <w:rPr>
                <w:color w:val="000000" w:themeColor="text1"/>
                <w:kern w:val="0"/>
                <w:szCs w:val="21"/>
              </w:rPr>
              <w:t>SO</w:t>
            </w:r>
            <w:r w:rsidRPr="008F29D6">
              <w:rPr>
                <w:color w:val="000000" w:themeColor="text1"/>
                <w:kern w:val="0"/>
                <w:szCs w:val="21"/>
                <w:vertAlign w:val="subscript"/>
              </w:rPr>
              <w:t>2</w:t>
            </w:r>
          </w:p>
        </w:tc>
        <w:tc>
          <w:tcPr>
            <w:tcW w:w="2835" w:type="dxa"/>
            <w:vMerge/>
            <w:tcBorders>
              <w:left w:val="nil"/>
              <w:right w:val="single" w:sz="4" w:space="0" w:color="auto"/>
            </w:tcBorders>
            <w:vAlign w:val="center"/>
          </w:tcPr>
          <w:p w14:paraId="119A6B07" w14:textId="77777777" w:rsidR="004A0A4C" w:rsidRPr="008F29D6" w:rsidRDefault="004A0A4C" w:rsidP="004A0A4C">
            <w:pPr>
              <w:adjustRightInd w:val="0"/>
              <w:snapToGrid w:val="0"/>
              <w:spacing w:line="340" w:lineRule="exact"/>
              <w:jc w:val="center"/>
              <w:rPr>
                <w:color w:val="000000" w:themeColor="text1"/>
                <w:szCs w:val="21"/>
              </w:rPr>
            </w:pPr>
          </w:p>
        </w:tc>
        <w:tc>
          <w:tcPr>
            <w:tcW w:w="2600" w:type="dxa"/>
            <w:vMerge/>
            <w:vAlign w:val="center"/>
          </w:tcPr>
          <w:p w14:paraId="6C08A77C" w14:textId="77777777" w:rsidR="004A0A4C" w:rsidRPr="008F29D6" w:rsidRDefault="004A0A4C" w:rsidP="004A0A4C">
            <w:pPr>
              <w:adjustRightInd w:val="0"/>
              <w:snapToGrid w:val="0"/>
              <w:spacing w:line="340" w:lineRule="exact"/>
              <w:jc w:val="center"/>
              <w:rPr>
                <w:color w:val="000000" w:themeColor="text1"/>
                <w:spacing w:val="-4"/>
                <w:szCs w:val="21"/>
              </w:rPr>
            </w:pPr>
          </w:p>
        </w:tc>
      </w:tr>
      <w:tr w:rsidR="008F29D6" w:rsidRPr="008F29D6" w14:paraId="114C1458" w14:textId="77777777">
        <w:trPr>
          <w:cantSplit/>
          <w:trHeight w:val="369"/>
          <w:jc w:val="center"/>
        </w:trPr>
        <w:tc>
          <w:tcPr>
            <w:tcW w:w="688" w:type="dxa"/>
            <w:vMerge/>
            <w:vAlign w:val="center"/>
          </w:tcPr>
          <w:p w14:paraId="728912B4"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vMerge/>
            <w:tcBorders>
              <w:left w:val="nil"/>
              <w:right w:val="single" w:sz="4" w:space="0" w:color="auto"/>
            </w:tcBorders>
            <w:vAlign w:val="center"/>
          </w:tcPr>
          <w:p w14:paraId="0F9F73A3" w14:textId="77777777" w:rsidR="004A0A4C" w:rsidRPr="008F29D6" w:rsidRDefault="004A0A4C" w:rsidP="004A0A4C">
            <w:pPr>
              <w:spacing w:line="340" w:lineRule="exact"/>
              <w:jc w:val="center"/>
              <w:rPr>
                <w:color w:val="000000" w:themeColor="text1"/>
                <w:spacing w:val="-4"/>
                <w:szCs w:val="21"/>
              </w:rPr>
            </w:pPr>
          </w:p>
        </w:tc>
        <w:tc>
          <w:tcPr>
            <w:tcW w:w="1276" w:type="dxa"/>
            <w:tcBorders>
              <w:top w:val="nil"/>
              <w:left w:val="nil"/>
              <w:bottom w:val="single" w:sz="4" w:space="0" w:color="auto"/>
              <w:right w:val="single" w:sz="4" w:space="0" w:color="auto"/>
            </w:tcBorders>
            <w:shd w:val="clear" w:color="auto" w:fill="auto"/>
            <w:vAlign w:val="center"/>
          </w:tcPr>
          <w:p w14:paraId="7323EB96" w14:textId="77777777" w:rsidR="004A0A4C" w:rsidRPr="008F29D6" w:rsidRDefault="004A0A4C" w:rsidP="004A0A4C">
            <w:pPr>
              <w:spacing w:line="340" w:lineRule="exact"/>
              <w:jc w:val="center"/>
              <w:rPr>
                <w:color w:val="000000" w:themeColor="text1"/>
              </w:rPr>
            </w:pPr>
            <w:r w:rsidRPr="008F29D6">
              <w:rPr>
                <w:color w:val="000000" w:themeColor="text1"/>
                <w:kern w:val="0"/>
                <w:szCs w:val="21"/>
              </w:rPr>
              <w:t>NOx</w:t>
            </w:r>
          </w:p>
        </w:tc>
        <w:tc>
          <w:tcPr>
            <w:tcW w:w="2835" w:type="dxa"/>
            <w:vMerge/>
            <w:tcBorders>
              <w:left w:val="nil"/>
              <w:right w:val="single" w:sz="4" w:space="0" w:color="auto"/>
            </w:tcBorders>
            <w:vAlign w:val="center"/>
          </w:tcPr>
          <w:p w14:paraId="4411BC3F" w14:textId="77777777" w:rsidR="004A0A4C" w:rsidRPr="008F29D6" w:rsidRDefault="004A0A4C" w:rsidP="004A0A4C">
            <w:pPr>
              <w:adjustRightInd w:val="0"/>
              <w:snapToGrid w:val="0"/>
              <w:spacing w:line="340" w:lineRule="exact"/>
              <w:jc w:val="center"/>
              <w:rPr>
                <w:color w:val="000000" w:themeColor="text1"/>
                <w:szCs w:val="21"/>
              </w:rPr>
            </w:pPr>
          </w:p>
        </w:tc>
        <w:tc>
          <w:tcPr>
            <w:tcW w:w="2600" w:type="dxa"/>
            <w:vMerge/>
            <w:vAlign w:val="center"/>
          </w:tcPr>
          <w:p w14:paraId="776FA64F" w14:textId="77777777" w:rsidR="004A0A4C" w:rsidRPr="008F29D6" w:rsidRDefault="004A0A4C" w:rsidP="004A0A4C">
            <w:pPr>
              <w:adjustRightInd w:val="0"/>
              <w:snapToGrid w:val="0"/>
              <w:spacing w:line="340" w:lineRule="exact"/>
              <w:jc w:val="center"/>
              <w:rPr>
                <w:color w:val="000000" w:themeColor="text1"/>
                <w:spacing w:val="-4"/>
                <w:szCs w:val="21"/>
              </w:rPr>
            </w:pPr>
          </w:p>
        </w:tc>
      </w:tr>
      <w:tr w:rsidR="008F29D6" w:rsidRPr="008F29D6" w14:paraId="796F4EC5" w14:textId="77777777" w:rsidTr="00696E33">
        <w:trPr>
          <w:cantSplit/>
          <w:trHeight w:val="397"/>
          <w:jc w:val="center"/>
        </w:trPr>
        <w:tc>
          <w:tcPr>
            <w:tcW w:w="688" w:type="dxa"/>
            <w:vMerge/>
            <w:vAlign w:val="center"/>
          </w:tcPr>
          <w:p w14:paraId="52466FC0"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vMerge/>
            <w:tcBorders>
              <w:left w:val="nil"/>
              <w:right w:val="single" w:sz="4" w:space="0" w:color="auto"/>
            </w:tcBorders>
            <w:vAlign w:val="center"/>
          </w:tcPr>
          <w:p w14:paraId="733A01CC" w14:textId="77777777" w:rsidR="004A0A4C" w:rsidRPr="008F29D6" w:rsidRDefault="004A0A4C" w:rsidP="004A0A4C">
            <w:pPr>
              <w:spacing w:line="340" w:lineRule="exact"/>
              <w:jc w:val="center"/>
              <w:rPr>
                <w:color w:val="000000" w:themeColor="text1"/>
                <w:spacing w:val="-4"/>
                <w:szCs w:val="21"/>
              </w:rPr>
            </w:pPr>
          </w:p>
        </w:tc>
        <w:tc>
          <w:tcPr>
            <w:tcW w:w="1276" w:type="dxa"/>
            <w:tcBorders>
              <w:top w:val="nil"/>
              <w:left w:val="nil"/>
              <w:bottom w:val="single" w:sz="4" w:space="0" w:color="auto"/>
              <w:right w:val="single" w:sz="4" w:space="0" w:color="auto"/>
            </w:tcBorders>
            <w:shd w:val="clear" w:color="auto" w:fill="auto"/>
            <w:vAlign w:val="center"/>
          </w:tcPr>
          <w:p w14:paraId="1363E247" w14:textId="77777777" w:rsidR="004A0A4C" w:rsidRPr="008F29D6" w:rsidRDefault="004A0A4C" w:rsidP="004A0A4C">
            <w:pPr>
              <w:spacing w:line="340" w:lineRule="exact"/>
              <w:jc w:val="center"/>
              <w:rPr>
                <w:color w:val="000000" w:themeColor="text1"/>
              </w:rPr>
            </w:pPr>
            <w:r w:rsidRPr="008F29D6">
              <w:rPr>
                <w:color w:val="000000" w:themeColor="text1"/>
                <w:kern w:val="0"/>
                <w:szCs w:val="21"/>
              </w:rPr>
              <w:t>氟化物</w:t>
            </w:r>
          </w:p>
        </w:tc>
        <w:tc>
          <w:tcPr>
            <w:tcW w:w="2835" w:type="dxa"/>
            <w:vMerge/>
            <w:tcBorders>
              <w:left w:val="nil"/>
              <w:right w:val="single" w:sz="4" w:space="0" w:color="auto"/>
            </w:tcBorders>
            <w:vAlign w:val="center"/>
          </w:tcPr>
          <w:p w14:paraId="79EC784F" w14:textId="77777777" w:rsidR="004A0A4C" w:rsidRPr="008F29D6" w:rsidRDefault="004A0A4C" w:rsidP="004A0A4C">
            <w:pPr>
              <w:adjustRightInd w:val="0"/>
              <w:snapToGrid w:val="0"/>
              <w:spacing w:line="340" w:lineRule="exact"/>
              <w:jc w:val="center"/>
              <w:rPr>
                <w:color w:val="000000" w:themeColor="text1"/>
                <w:szCs w:val="21"/>
              </w:rPr>
            </w:pPr>
          </w:p>
        </w:tc>
        <w:tc>
          <w:tcPr>
            <w:tcW w:w="2600" w:type="dxa"/>
            <w:vMerge/>
            <w:shd w:val="clear" w:color="auto" w:fill="auto"/>
            <w:vAlign w:val="center"/>
          </w:tcPr>
          <w:p w14:paraId="7FD06994" w14:textId="32D7C61B" w:rsidR="004A0A4C" w:rsidRPr="008F29D6" w:rsidRDefault="004A0A4C" w:rsidP="004A0A4C">
            <w:pPr>
              <w:adjustRightInd w:val="0"/>
              <w:snapToGrid w:val="0"/>
              <w:spacing w:line="340" w:lineRule="exact"/>
              <w:jc w:val="center"/>
              <w:rPr>
                <w:color w:val="000000" w:themeColor="text1"/>
                <w:spacing w:val="-4"/>
                <w:szCs w:val="21"/>
              </w:rPr>
            </w:pPr>
          </w:p>
        </w:tc>
      </w:tr>
      <w:tr w:rsidR="008F29D6" w:rsidRPr="008F29D6" w14:paraId="6A23BC8F" w14:textId="77777777" w:rsidTr="00696E33">
        <w:trPr>
          <w:cantSplit/>
          <w:trHeight w:val="397"/>
          <w:jc w:val="center"/>
        </w:trPr>
        <w:tc>
          <w:tcPr>
            <w:tcW w:w="688" w:type="dxa"/>
            <w:vMerge/>
            <w:vAlign w:val="center"/>
          </w:tcPr>
          <w:p w14:paraId="3DA749AB"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shd w:val="clear" w:color="auto" w:fill="auto"/>
            <w:vAlign w:val="center"/>
          </w:tcPr>
          <w:p w14:paraId="55C1FB83" w14:textId="444EA2AB" w:rsidR="004A0A4C" w:rsidRPr="008F29D6" w:rsidRDefault="004A0A4C" w:rsidP="004A0A4C">
            <w:pPr>
              <w:spacing w:line="340" w:lineRule="exact"/>
              <w:jc w:val="center"/>
              <w:rPr>
                <w:color w:val="000000" w:themeColor="text1"/>
                <w:spacing w:val="-4"/>
                <w:szCs w:val="21"/>
              </w:rPr>
            </w:pPr>
            <w:r w:rsidRPr="008F29D6">
              <w:rPr>
                <w:color w:val="000000" w:themeColor="text1"/>
                <w:kern w:val="0"/>
                <w:szCs w:val="21"/>
              </w:rPr>
              <w:t>陶粒造粒筛分包装废气</w:t>
            </w:r>
            <w:r w:rsidRPr="008F29D6">
              <w:rPr>
                <w:color w:val="000000" w:themeColor="text1"/>
                <w:kern w:val="0"/>
                <w:szCs w:val="21"/>
              </w:rPr>
              <w:t>DA00</w:t>
            </w:r>
            <w:r w:rsidRPr="008F29D6">
              <w:rPr>
                <w:rFonts w:hint="eastAsia"/>
                <w:color w:val="000000" w:themeColor="text1"/>
                <w:kern w:val="0"/>
                <w:szCs w:val="21"/>
              </w:rPr>
              <w:t>5</w:t>
            </w:r>
          </w:p>
        </w:tc>
        <w:tc>
          <w:tcPr>
            <w:tcW w:w="1276" w:type="dxa"/>
            <w:vAlign w:val="center"/>
          </w:tcPr>
          <w:p w14:paraId="0DDABAFE" w14:textId="17C34C2C" w:rsidR="004A0A4C" w:rsidRPr="008F29D6" w:rsidRDefault="004A0A4C" w:rsidP="004A0A4C">
            <w:pPr>
              <w:spacing w:line="340" w:lineRule="exact"/>
              <w:jc w:val="center"/>
              <w:rPr>
                <w:color w:val="000000" w:themeColor="text1"/>
                <w:kern w:val="0"/>
                <w:szCs w:val="21"/>
              </w:rPr>
            </w:pPr>
            <w:r w:rsidRPr="008F29D6">
              <w:rPr>
                <w:rFonts w:hint="eastAsia"/>
                <w:color w:val="000000" w:themeColor="text1"/>
              </w:rPr>
              <w:t>颗粒物</w:t>
            </w:r>
          </w:p>
        </w:tc>
        <w:tc>
          <w:tcPr>
            <w:tcW w:w="2835" w:type="dxa"/>
            <w:tcBorders>
              <w:top w:val="single" w:sz="4" w:space="0" w:color="auto"/>
              <w:left w:val="nil"/>
              <w:right w:val="single" w:sz="4" w:space="0" w:color="auto"/>
            </w:tcBorders>
            <w:vAlign w:val="center"/>
          </w:tcPr>
          <w:p w14:paraId="1B44530E" w14:textId="3A4DE37D" w:rsidR="004A0A4C" w:rsidRPr="008F29D6" w:rsidRDefault="004A0A4C" w:rsidP="004A0A4C">
            <w:pPr>
              <w:adjustRightInd w:val="0"/>
              <w:snapToGrid w:val="0"/>
              <w:spacing w:line="340" w:lineRule="exact"/>
              <w:jc w:val="center"/>
              <w:rPr>
                <w:color w:val="000000" w:themeColor="text1"/>
                <w:szCs w:val="21"/>
              </w:rPr>
            </w:pPr>
            <w:r w:rsidRPr="008F29D6">
              <w:rPr>
                <w:rFonts w:hint="eastAsia"/>
                <w:color w:val="000000" w:themeColor="text1"/>
                <w:szCs w:val="21"/>
              </w:rPr>
              <w:t>集气罩</w:t>
            </w:r>
            <w:r w:rsidRPr="008F29D6">
              <w:rPr>
                <w:rFonts w:hint="eastAsia"/>
                <w:color w:val="000000" w:themeColor="text1"/>
                <w:szCs w:val="21"/>
              </w:rPr>
              <w:t>+</w:t>
            </w:r>
            <w:r w:rsidRPr="008F29D6">
              <w:rPr>
                <w:rFonts w:hint="eastAsia"/>
                <w:color w:val="000000" w:themeColor="text1"/>
                <w:szCs w:val="21"/>
              </w:rPr>
              <w:t>布袋除尘器</w:t>
            </w:r>
            <w:r w:rsidRPr="008F29D6">
              <w:rPr>
                <w:rFonts w:hint="eastAsia"/>
                <w:color w:val="000000" w:themeColor="text1"/>
                <w:szCs w:val="21"/>
              </w:rPr>
              <w:t>+15m</w:t>
            </w:r>
            <w:r w:rsidRPr="008F29D6">
              <w:rPr>
                <w:rFonts w:hint="eastAsia"/>
                <w:color w:val="000000" w:themeColor="text1"/>
                <w:szCs w:val="21"/>
              </w:rPr>
              <w:t>高排气筒</w:t>
            </w:r>
            <w:r w:rsidRPr="008F29D6">
              <w:rPr>
                <w:rFonts w:hint="eastAsia"/>
                <w:color w:val="000000" w:themeColor="text1"/>
                <w:szCs w:val="21"/>
              </w:rPr>
              <w:t>DA005</w:t>
            </w:r>
          </w:p>
        </w:tc>
        <w:tc>
          <w:tcPr>
            <w:tcW w:w="2600" w:type="dxa"/>
            <w:vMerge/>
            <w:tcBorders>
              <w:bottom w:val="single" w:sz="4" w:space="0" w:color="auto"/>
            </w:tcBorders>
            <w:shd w:val="clear" w:color="auto" w:fill="auto"/>
            <w:vAlign w:val="center"/>
          </w:tcPr>
          <w:p w14:paraId="2732FD14" w14:textId="77777777" w:rsidR="004A0A4C" w:rsidRPr="008F29D6" w:rsidRDefault="004A0A4C" w:rsidP="004A0A4C">
            <w:pPr>
              <w:adjustRightInd w:val="0"/>
              <w:snapToGrid w:val="0"/>
              <w:spacing w:line="340" w:lineRule="exact"/>
              <w:jc w:val="center"/>
              <w:rPr>
                <w:color w:val="000000" w:themeColor="text1"/>
                <w:kern w:val="0"/>
                <w:szCs w:val="21"/>
              </w:rPr>
            </w:pPr>
          </w:p>
        </w:tc>
      </w:tr>
      <w:tr w:rsidR="008F29D6" w:rsidRPr="008F29D6" w14:paraId="318975AE" w14:textId="77777777">
        <w:trPr>
          <w:cantSplit/>
          <w:trHeight w:val="5098"/>
          <w:jc w:val="center"/>
        </w:trPr>
        <w:tc>
          <w:tcPr>
            <w:tcW w:w="688" w:type="dxa"/>
            <w:vMerge/>
            <w:vAlign w:val="center"/>
          </w:tcPr>
          <w:p w14:paraId="3E2DCD15"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vAlign w:val="center"/>
          </w:tcPr>
          <w:p w14:paraId="7E217FA8" w14:textId="77777777" w:rsidR="004A0A4C" w:rsidRPr="008F29D6" w:rsidRDefault="004A0A4C" w:rsidP="004A0A4C">
            <w:pPr>
              <w:spacing w:line="340" w:lineRule="exact"/>
              <w:jc w:val="center"/>
              <w:rPr>
                <w:color w:val="000000" w:themeColor="text1"/>
                <w:szCs w:val="21"/>
              </w:rPr>
            </w:pPr>
            <w:r w:rsidRPr="008F29D6">
              <w:rPr>
                <w:rFonts w:hint="eastAsia"/>
                <w:color w:val="000000" w:themeColor="text1"/>
                <w:szCs w:val="21"/>
              </w:rPr>
              <w:t>无组织废气</w:t>
            </w:r>
          </w:p>
        </w:tc>
        <w:tc>
          <w:tcPr>
            <w:tcW w:w="1276" w:type="dxa"/>
            <w:vAlign w:val="center"/>
          </w:tcPr>
          <w:p w14:paraId="662B58D9" w14:textId="6BB6F17E" w:rsidR="004A0A4C" w:rsidRPr="008F29D6" w:rsidRDefault="004A0A4C" w:rsidP="004A0A4C">
            <w:pPr>
              <w:spacing w:line="340" w:lineRule="exact"/>
              <w:jc w:val="center"/>
              <w:rPr>
                <w:color w:val="000000" w:themeColor="text1"/>
              </w:rPr>
            </w:pPr>
            <w:r w:rsidRPr="008F29D6">
              <w:rPr>
                <w:rFonts w:hint="eastAsia"/>
                <w:color w:val="000000" w:themeColor="text1"/>
              </w:rPr>
              <w:t>颗粒物、</w:t>
            </w:r>
            <w:r w:rsidRPr="008F29D6">
              <w:rPr>
                <w:rFonts w:hint="eastAsia"/>
                <w:color w:val="000000" w:themeColor="text1"/>
              </w:rPr>
              <w:t>SO</w:t>
            </w:r>
            <w:r w:rsidRPr="008F29D6">
              <w:rPr>
                <w:rFonts w:hint="eastAsia"/>
                <w:color w:val="000000" w:themeColor="text1"/>
                <w:vertAlign w:val="subscript"/>
              </w:rPr>
              <w:t>2</w:t>
            </w:r>
            <w:r w:rsidRPr="008F29D6">
              <w:rPr>
                <w:rFonts w:hint="eastAsia"/>
                <w:color w:val="000000" w:themeColor="text1"/>
              </w:rPr>
              <w:t>、氟化物</w:t>
            </w:r>
          </w:p>
        </w:tc>
        <w:tc>
          <w:tcPr>
            <w:tcW w:w="2835" w:type="dxa"/>
            <w:vAlign w:val="center"/>
          </w:tcPr>
          <w:p w14:paraId="27FC70BF" w14:textId="77777777" w:rsidR="004A0A4C" w:rsidRPr="008F29D6" w:rsidRDefault="004A0A4C" w:rsidP="004A0A4C">
            <w:pPr>
              <w:spacing w:line="320" w:lineRule="exact"/>
              <w:jc w:val="left"/>
              <w:rPr>
                <w:color w:val="000000" w:themeColor="text1"/>
                <w:spacing w:val="-6"/>
                <w:szCs w:val="21"/>
              </w:rPr>
            </w:pPr>
            <w:r w:rsidRPr="008F29D6">
              <w:rPr>
                <w:rFonts w:hint="eastAsia"/>
                <w:b/>
                <w:bCs/>
                <w:color w:val="000000" w:themeColor="text1"/>
                <w:spacing w:val="-6"/>
                <w:szCs w:val="21"/>
              </w:rPr>
              <w:t>车间无组织废气：</w:t>
            </w:r>
            <w:r w:rsidRPr="008F29D6">
              <w:rPr>
                <w:rFonts w:hint="eastAsia"/>
                <w:color w:val="000000" w:themeColor="text1"/>
                <w:spacing w:val="-6"/>
                <w:szCs w:val="21"/>
              </w:rPr>
              <w:t>库房、车间全部封闭，地面硬化、设置推拉门；破碎、筛分机作业在密闭库房内进行；皮带输送机设置于库房内，转载点及产品煤泥打散处各配套设置喷雾抑尘装置。</w:t>
            </w:r>
          </w:p>
          <w:p w14:paraId="1A7E2927" w14:textId="77777777" w:rsidR="004A0A4C" w:rsidRPr="008F29D6" w:rsidRDefault="004A0A4C" w:rsidP="004A0A4C">
            <w:pPr>
              <w:spacing w:line="320" w:lineRule="exact"/>
              <w:jc w:val="left"/>
              <w:rPr>
                <w:color w:val="000000" w:themeColor="text1"/>
                <w:spacing w:val="-6"/>
                <w:szCs w:val="21"/>
              </w:rPr>
            </w:pPr>
            <w:r w:rsidRPr="008F29D6">
              <w:rPr>
                <w:rFonts w:hint="eastAsia"/>
                <w:b/>
                <w:bCs/>
                <w:color w:val="000000" w:themeColor="text1"/>
                <w:spacing w:val="-6"/>
                <w:szCs w:val="21"/>
              </w:rPr>
              <w:t>运输、卸料粉尘：</w:t>
            </w:r>
            <w:r w:rsidRPr="008F29D6">
              <w:rPr>
                <w:rFonts w:hint="eastAsia"/>
                <w:color w:val="000000" w:themeColor="text1"/>
                <w:spacing w:val="-6"/>
                <w:szCs w:val="21"/>
              </w:rPr>
              <w:t>在厂区门口设置进出车辆清洗设备，出入运料车辆冲洗、苫布覆盖；同时在卸料点设置洒水抑尘装置。</w:t>
            </w:r>
          </w:p>
          <w:p w14:paraId="74FD87DE" w14:textId="77777777" w:rsidR="004A0A4C" w:rsidRPr="008F29D6" w:rsidRDefault="004A0A4C" w:rsidP="004A0A4C">
            <w:pPr>
              <w:spacing w:line="320" w:lineRule="exact"/>
              <w:jc w:val="left"/>
              <w:rPr>
                <w:color w:val="000000" w:themeColor="text1"/>
                <w:szCs w:val="21"/>
              </w:rPr>
            </w:pPr>
            <w:r w:rsidRPr="008F29D6">
              <w:rPr>
                <w:rFonts w:hint="eastAsia"/>
                <w:b/>
                <w:bCs/>
                <w:color w:val="000000" w:themeColor="text1"/>
                <w:spacing w:val="-6"/>
                <w:szCs w:val="21"/>
              </w:rPr>
              <w:t>道路运输扬尘：</w:t>
            </w:r>
            <w:r w:rsidRPr="008F29D6">
              <w:rPr>
                <w:rFonts w:hint="eastAsia"/>
                <w:color w:val="000000" w:themeColor="text1"/>
                <w:spacing w:val="-6"/>
                <w:szCs w:val="21"/>
              </w:rPr>
              <w:t>厂区道路硬化，定期清扫、洒水抑尘；厂区门口</w:t>
            </w:r>
            <w:r w:rsidRPr="008F29D6">
              <w:rPr>
                <w:rFonts w:hint="eastAsia"/>
                <w:color w:val="000000" w:themeColor="text1"/>
                <w:spacing w:val="-6"/>
                <w:szCs w:val="21"/>
              </w:rPr>
              <w:t>1</w:t>
            </w:r>
            <w:r w:rsidRPr="008F29D6">
              <w:rPr>
                <w:rFonts w:hint="eastAsia"/>
                <w:color w:val="000000" w:themeColor="text1"/>
                <w:spacing w:val="-6"/>
                <w:szCs w:val="21"/>
              </w:rPr>
              <w:t>套车辆冲洗装置，对运输车辆轮胎进行冲洗；厂区内行驶速度应小于</w:t>
            </w:r>
            <w:r w:rsidRPr="008F29D6">
              <w:rPr>
                <w:rFonts w:hint="eastAsia"/>
                <w:color w:val="000000" w:themeColor="text1"/>
                <w:spacing w:val="-6"/>
                <w:szCs w:val="21"/>
              </w:rPr>
              <w:t>10km/h</w:t>
            </w:r>
            <w:r w:rsidRPr="008F29D6">
              <w:rPr>
                <w:rFonts w:hint="eastAsia"/>
                <w:color w:val="000000" w:themeColor="text1"/>
                <w:spacing w:val="-6"/>
                <w:szCs w:val="21"/>
              </w:rPr>
              <w:t>，运输物料的汽车禁止超载。</w:t>
            </w:r>
          </w:p>
        </w:tc>
        <w:tc>
          <w:tcPr>
            <w:tcW w:w="2600" w:type="dxa"/>
            <w:vAlign w:val="center"/>
          </w:tcPr>
          <w:p w14:paraId="3D525386" w14:textId="278177B2" w:rsidR="004A0A4C" w:rsidRPr="008F29D6" w:rsidRDefault="004A0A4C" w:rsidP="004A0A4C">
            <w:pPr>
              <w:adjustRightInd w:val="0"/>
              <w:snapToGrid w:val="0"/>
              <w:spacing w:line="360" w:lineRule="exact"/>
              <w:jc w:val="center"/>
              <w:rPr>
                <w:bCs/>
                <w:color w:val="000000" w:themeColor="text1"/>
                <w:szCs w:val="21"/>
              </w:rPr>
            </w:pPr>
            <w:r w:rsidRPr="008F29D6">
              <w:rPr>
                <w:rFonts w:hint="eastAsia"/>
                <w:bCs/>
                <w:color w:val="000000" w:themeColor="text1"/>
                <w:szCs w:val="21"/>
              </w:rPr>
              <w:t>《砖瓦工业大气污染物排放标准》（</w:t>
            </w:r>
            <w:r w:rsidRPr="008F29D6">
              <w:rPr>
                <w:rFonts w:hint="eastAsia"/>
                <w:bCs/>
                <w:color w:val="000000" w:themeColor="text1"/>
                <w:szCs w:val="21"/>
              </w:rPr>
              <w:t>GB29620-2013</w:t>
            </w:r>
            <w:r w:rsidRPr="008F29D6">
              <w:rPr>
                <w:rFonts w:hint="eastAsia"/>
                <w:bCs/>
                <w:color w:val="000000" w:themeColor="text1"/>
                <w:szCs w:val="21"/>
              </w:rPr>
              <w:t>）及其修改单表</w:t>
            </w:r>
            <w:r w:rsidRPr="008F29D6">
              <w:rPr>
                <w:rFonts w:hint="eastAsia"/>
                <w:bCs/>
                <w:color w:val="000000" w:themeColor="text1"/>
                <w:szCs w:val="21"/>
              </w:rPr>
              <w:t>3</w:t>
            </w:r>
            <w:r w:rsidRPr="008F29D6">
              <w:rPr>
                <w:rFonts w:hint="eastAsia"/>
                <w:bCs/>
                <w:color w:val="000000" w:themeColor="text1"/>
                <w:szCs w:val="21"/>
              </w:rPr>
              <w:t>要求</w:t>
            </w:r>
          </w:p>
        </w:tc>
      </w:tr>
      <w:tr w:rsidR="008F29D6" w:rsidRPr="008F29D6" w14:paraId="096305AD" w14:textId="77777777">
        <w:trPr>
          <w:cantSplit/>
          <w:trHeight w:hRule="exact" w:val="397"/>
          <w:jc w:val="center"/>
        </w:trPr>
        <w:tc>
          <w:tcPr>
            <w:tcW w:w="688" w:type="dxa"/>
            <w:vMerge w:val="restart"/>
            <w:vAlign w:val="center"/>
          </w:tcPr>
          <w:p w14:paraId="017474CC"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地表水</w:t>
            </w:r>
          </w:p>
        </w:tc>
        <w:tc>
          <w:tcPr>
            <w:tcW w:w="1712" w:type="dxa"/>
            <w:vAlign w:val="center"/>
          </w:tcPr>
          <w:p w14:paraId="6BB16EC1"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砂石骨料压滤水</w:t>
            </w:r>
          </w:p>
        </w:tc>
        <w:tc>
          <w:tcPr>
            <w:tcW w:w="1276" w:type="dxa"/>
            <w:vAlign w:val="center"/>
          </w:tcPr>
          <w:p w14:paraId="10F2C83F"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SS</w:t>
            </w:r>
          </w:p>
        </w:tc>
        <w:tc>
          <w:tcPr>
            <w:tcW w:w="2835" w:type="dxa"/>
            <w:vAlign w:val="center"/>
          </w:tcPr>
          <w:p w14:paraId="4CF8C7B7"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回用于洗砂工序</w:t>
            </w:r>
          </w:p>
        </w:tc>
        <w:tc>
          <w:tcPr>
            <w:tcW w:w="2600" w:type="dxa"/>
            <w:vAlign w:val="center"/>
          </w:tcPr>
          <w:p w14:paraId="7F12A579" w14:textId="77777777"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不外排</w:t>
            </w:r>
          </w:p>
        </w:tc>
      </w:tr>
      <w:tr w:rsidR="008F29D6" w:rsidRPr="008F29D6" w14:paraId="742D5E5A" w14:textId="77777777">
        <w:trPr>
          <w:cantSplit/>
          <w:trHeight w:hRule="exact" w:val="397"/>
          <w:jc w:val="center"/>
        </w:trPr>
        <w:tc>
          <w:tcPr>
            <w:tcW w:w="688" w:type="dxa"/>
            <w:vMerge/>
            <w:vAlign w:val="center"/>
          </w:tcPr>
          <w:p w14:paraId="36DD74EC"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vAlign w:val="center"/>
          </w:tcPr>
          <w:p w14:paraId="68DB489D"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脱硫系统用水</w:t>
            </w:r>
          </w:p>
        </w:tc>
        <w:tc>
          <w:tcPr>
            <w:tcW w:w="1276" w:type="dxa"/>
            <w:vAlign w:val="center"/>
          </w:tcPr>
          <w:p w14:paraId="3F7DA8CB"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SS</w:t>
            </w:r>
          </w:p>
        </w:tc>
        <w:tc>
          <w:tcPr>
            <w:tcW w:w="2835" w:type="dxa"/>
            <w:vAlign w:val="center"/>
          </w:tcPr>
          <w:p w14:paraId="52C153F4"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循环使用，不外排</w:t>
            </w:r>
          </w:p>
        </w:tc>
        <w:tc>
          <w:tcPr>
            <w:tcW w:w="2600" w:type="dxa"/>
            <w:vAlign w:val="center"/>
          </w:tcPr>
          <w:p w14:paraId="5DBE9A2B" w14:textId="77777777"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不外排</w:t>
            </w:r>
          </w:p>
        </w:tc>
      </w:tr>
      <w:tr w:rsidR="008F29D6" w:rsidRPr="008F29D6" w14:paraId="53B24418" w14:textId="77777777">
        <w:trPr>
          <w:cantSplit/>
          <w:trHeight w:hRule="exact" w:val="855"/>
          <w:jc w:val="center"/>
        </w:trPr>
        <w:tc>
          <w:tcPr>
            <w:tcW w:w="688" w:type="dxa"/>
            <w:vMerge/>
            <w:vAlign w:val="center"/>
          </w:tcPr>
          <w:p w14:paraId="0B8990C5"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vAlign w:val="center"/>
          </w:tcPr>
          <w:p w14:paraId="37838299"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车辆冲洗废水</w:t>
            </w:r>
          </w:p>
        </w:tc>
        <w:tc>
          <w:tcPr>
            <w:tcW w:w="1276" w:type="dxa"/>
            <w:vAlign w:val="center"/>
          </w:tcPr>
          <w:p w14:paraId="4B3607CA"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SS</w:t>
            </w:r>
          </w:p>
        </w:tc>
        <w:tc>
          <w:tcPr>
            <w:tcW w:w="2835" w:type="dxa"/>
            <w:vAlign w:val="center"/>
          </w:tcPr>
          <w:p w14:paraId="72D5B2E9"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经车辆冲洗装置配套的</w:t>
            </w:r>
            <w:r w:rsidRPr="008F29D6">
              <w:rPr>
                <w:rFonts w:hint="eastAsia"/>
                <w:color w:val="000000" w:themeColor="text1"/>
                <w:szCs w:val="21"/>
              </w:rPr>
              <w:t>10m</w:t>
            </w:r>
            <w:r w:rsidRPr="008F29D6">
              <w:rPr>
                <w:rFonts w:hint="eastAsia"/>
                <w:color w:val="000000" w:themeColor="text1"/>
                <w:szCs w:val="21"/>
                <w:vertAlign w:val="superscript"/>
              </w:rPr>
              <w:t>3</w:t>
            </w:r>
            <w:r w:rsidRPr="008F29D6">
              <w:rPr>
                <w:rFonts w:hint="eastAsia"/>
                <w:color w:val="000000" w:themeColor="text1"/>
                <w:szCs w:val="21"/>
              </w:rPr>
              <w:t>沉淀池内收集沉淀后循环使用</w:t>
            </w:r>
          </w:p>
        </w:tc>
        <w:tc>
          <w:tcPr>
            <w:tcW w:w="2600" w:type="dxa"/>
            <w:vAlign w:val="center"/>
          </w:tcPr>
          <w:p w14:paraId="0B3D8F61" w14:textId="77777777"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不外排</w:t>
            </w:r>
          </w:p>
        </w:tc>
      </w:tr>
      <w:tr w:rsidR="008F29D6" w:rsidRPr="008F29D6" w14:paraId="74B04538" w14:textId="77777777">
        <w:trPr>
          <w:cantSplit/>
          <w:trHeight w:hRule="exact" w:val="1127"/>
          <w:jc w:val="center"/>
        </w:trPr>
        <w:tc>
          <w:tcPr>
            <w:tcW w:w="688" w:type="dxa"/>
            <w:vMerge/>
            <w:vAlign w:val="center"/>
          </w:tcPr>
          <w:p w14:paraId="78EB2DF9" w14:textId="77777777" w:rsidR="004A0A4C" w:rsidRPr="008F29D6" w:rsidRDefault="004A0A4C" w:rsidP="004A0A4C">
            <w:pPr>
              <w:adjustRightInd w:val="0"/>
              <w:snapToGrid w:val="0"/>
              <w:spacing w:line="360" w:lineRule="exact"/>
              <w:jc w:val="center"/>
              <w:rPr>
                <w:color w:val="000000" w:themeColor="text1"/>
                <w:szCs w:val="21"/>
              </w:rPr>
            </w:pPr>
          </w:p>
        </w:tc>
        <w:tc>
          <w:tcPr>
            <w:tcW w:w="1712" w:type="dxa"/>
            <w:vAlign w:val="center"/>
          </w:tcPr>
          <w:p w14:paraId="714FA0D1"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生活污水</w:t>
            </w:r>
          </w:p>
        </w:tc>
        <w:tc>
          <w:tcPr>
            <w:tcW w:w="1276" w:type="dxa"/>
            <w:vAlign w:val="center"/>
          </w:tcPr>
          <w:p w14:paraId="16D95968"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COD</w:t>
            </w:r>
            <w:r w:rsidRPr="008F29D6">
              <w:rPr>
                <w:rFonts w:hint="eastAsia"/>
                <w:color w:val="000000" w:themeColor="text1"/>
                <w:szCs w:val="21"/>
              </w:rPr>
              <w:t>、</w:t>
            </w:r>
            <w:r w:rsidRPr="008F29D6">
              <w:rPr>
                <w:rFonts w:hint="eastAsia"/>
                <w:color w:val="000000" w:themeColor="text1"/>
                <w:szCs w:val="21"/>
              </w:rPr>
              <w:t>SS</w:t>
            </w:r>
            <w:r w:rsidRPr="008F29D6">
              <w:rPr>
                <w:rFonts w:hint="eastAsia"/>
                <w:color w:val="000000" w:themeColor="text1"/>
                <w:szCs w:val="21"/>
              </w:rPr>
              <w:t>、</w:t>
            </w:r>
            <w:r w:rsidRPr="008F29D6">
              <w:rPr>
                <w:rFonts w:hint="eastAsia"/>
                <w:color w:val="000000" w:themeColor="text1"/>
                <w:szCs w:val="21"/>
              </w:rPr>
              <w:t>NH</w:t>
            </w:r>
            <w:r w:rsidRPr="008F29D6">
              <w:rPr>
                <w:rFonts w:hint="eastAsia"/>
                <w:color w:val="000000" w:themeColor="text1"/>
                <w:szCs w:val="21"/>
                <w:vertAlign w:val="subscript"/>
              </w:rPr>
              <w:t>3</w:t>
            </w:r>
          </w:p>
        </w:tc>
        <w:tc>
          <w:tcPr>
            <w:tcW w:w="2835" w:type="dxa"/>
            <w:vAlign w:val="center"/>
          </w:tcPr>
          <w:p w14:paraId="2B47986A" w14:textId="77777777" w:rsidR="004A0A4C" w:rsidRPr="008F29D6" w:rsidRDefault="004A0A4C" w:rsidP="004A0A4C">
            <w:pPr>
              <w:spacing w:line="360" w:lineRule="exact"/>
              <w:jc w:val="center"/>
              <w:rPr>
                <w:color w:val="000000" w:themeColor="text1"/>
                <w:szCs w:val="21"/>
              </w:rPr>
            </w:pPr>
            <w:r w:rsidRPr="008F29D6">
              <w:rPr>
                <w:rFonts w:hint="eastAsia"/>
                <w:color w:val="000000" w:themeColor="text1"/>
                <w:szCs w:val="21"/>
              </w:rPr>
              <w:t>盥洗废水用于厂区泼洒抑尘；厂区设防渗旱厕，定期清掏用作农肥</w:t>
            </w:r>
          </w:p>
        </w:tc>
        <w:tc>
          <w:tcPr>
            <w:tcW w:w="2600" w:type="dxa"/>
            <w:vAlign w:val="center"/>
          </w:tcPr>
          <w:p w14:paraId="74AEE5BC" w14:textId="77777777"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不外排</w:t>
            </w:r>
          </w:p>
        </w:tc>
      </w:tr>
      <w:tr w:rsidR="008F29D6" w:rsidRPr="008F29D6" w14:paraId="794811F9" w14:textId="77777777">
        <w:trPr>
          <w:cantSplit/>
          <w:trHeight w:hRule="exact" w:val="1144"/>
          <w:jc w:val="center"/>
        </w:trPr>
        <w:tc>
          <w:tcPr>
            <w:tcW w:w="688" w:type="dxa"/>
            <w:vAlign w:val="center"/>
          </w:tcPr>
          <w:p w14:paraId="295C7326"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声环境</w:t>
            </w:r>
          </w:p>
        </w:tc>
        <w:tc>
          <w:tcPr>
            <w:tcW w:w="1712" w:type="dxa"/>
            <w:vAlign w:val="center"/>
          </w:tcPr>
          <w:p w14:paraId="5ABA51BE" w14:textId="77777777" w:rsidR="004A0A4C" w:rsidRPr="008F29D6" w:rsidRDefault="004A0A4C" w:rsidP="004A0A4C">
            <w:pPr>
              <w:adjustRightInd w:val="0"/>
              <w:snapToGrid w:val="0"/>
              <w:spacing w:line="360" w:lineRule="exact"/>
              <w:jc w:val="center"/>
              <w:rPr>
                <w:color w:val="000000" w:themeColor="text1"/>
                <w:spacing w:val="-12"/>
                <w:szCs w:val="21"/>
              </w:rPr>
            </w:pPr>
            <w:r w:rsidRPr="008F29D6">
              <w:rPr>
                <w:rFonts w:hint="eastAsia"/>
                <w:color w:val="000000" w:themeColor="text1"/>
                <w:szCs w:val="21"/>
              </w:rPr>
              <w:t>各类生产</w:t>
            </w:r>
            <w:r w:rsidRPr="008F29D6">
              <w:rPr>
                <w:color w:val="000000" w:themeColor="text1"/>
                <w:szCs w:val="21"/>
              </w:rPr>
              <w:t>设备</w:t>
            </w:r>
          </w:p>
        </w:tc>
        <w:tc>
          <w:tcPr>
            <w:tcW w:w="1276" w:type="dxa"/>
            <w:vAlign w:val="center"/>
          </w:tcPr>
          <w:p w14:paraId="38DED72A"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等效连续</w:t>
            </w:r>
            <w:r w:rsidRPr="008F29D6">
              <w:rPr>
                <w:color w:val="000000" w:themeColor="text1"/>
                <w:szCs w:val="21"/>
              </w:rPr>
              <w:t>A</w:t>
            </w:r>
            <w:r w:rsidRPr="008F29D6">
              <w:rPr>
                <w:color w:val="000000" w:themeColor="text1"/>
                <w:szCs w:val="21"/>
              </w:rPr>
              <w:t>声级</w:t>
            </w:r>
          </w:p>
        </w:tc>
        <w:tc>
          <w:tcPr>
            <w:tcW w:w="2835" w:type="dxa"/>
            <w:vAlign w:val="center"/>
          </w:tcPr>
          <w:p w14:paraId="57F14ABC"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选用低噪声设备，</w:t>
            </w:r>
            <w:r w:rsidRPr="008F29D6">
              <w:rPr>
                <w:rFonts w:hint="eastAsia"/>
                <w:color w:val="000000" w:themeColor="text1"/>
                <w:szCs w:val="21"/>
              </w:rPr>
              <w:t>采取加装</w:t>
            </w:r>
            <w:r w:rsidRPr="008F29D6">
              <w:rPr>
                <w:color w:val="000000" w:themeColor="text1"/>
                <w:szCs w:val="21"/>
              </w:rPr>
              <w:t>基础减振</w:t>
            </w:r>
            <w:r w:rsidRPr="008F29D6">
              <w:rPr>
                <w:rFonts w:hint="eastAsia"/>
                <w:color w:val="000000" w:themeColor="text1"/>
                <w:szCs w:val="21"/>
              </w:rPr>
              <w:t>、厂房隔声、风机加装消声器等措施</w:t>
            </w:r>
          </w:p>
        </w:tc>
        <w:tc>
          <w:tcPr>
            <w:tcW w:w="2600" w:type="dxa"/>
            <w:vAlign w:val="center"/>
          </w:tcPr>
          <w:p w14:paraId="5ECCFE63"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《工业企业厂界环境噪声排放标准》</w:t>
            </w:r>
            <w:r w:rsidRPr="008F29D6">
              <w:rPr>
                <w:color w:val="000000" w:themeColor="text1"/>
                <w:szCs w:val="21"/>
              </w:rPr>
              <w:t>(GB12348-2008)</w:t>
            </w:r>
            <w:r w:rsidRPr="008F29D6">
              <w:rPr>
                <w:rFonts w:hint="eastAsia"/>
                <w:color w:val="000000" w:themeColor="text1"/>
                <w:szCs w:val="21"/>
              </w:rPr>
              <w:t>3</w:t>
            </w:r>
            <w:r w:rsidRPr="008F29D6">
              <w:rPr>
                <w:color w:val="000000" w:themeColor="text1"/>
                <w:szCs w:val="21"/>
              </w:rPr>
              <w:t>类标准</w:t>
            </w:r>
          </w:p>
        </w:tc>
      </w:tr>
      <w:tr w:rsidR="008F29D6" w:rsidRPr="008F29D6" w14:paraId="2B53522E" w14:textId="77777777">
        <w:trPr>
          <w:cantSplit/>
          <w:trHeight w:val="425"/>
          <w:jc w:val="center"/>
        </w:trPr>
        <w:tc>
          <w:tcPr>
            <w:tcW w:w="688" w:type="dxa"/>
            <w:vAlign w:val="center"/>
          </w:tcPr>
          <w:p w14:paraId="5CE680E1"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电磁辐射</w:t>
            </w:r>
          </w:p>
        </w:tc>
        <w:tc>
          <w:tcPr>
            <w:tcW w:w="1712" w:type="dxa"/>
            <w:vAlign w:val="center"/>
          </w:tcPr>
          <w:p w14:paraId="11EB28A9"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w:t>
            </w:r>
          </w:p>
        </w:tc>
        <w:tc>
          <w:tcPr>
            <w:tcW w:w="1276" w:type="dxa"/>
            <w:vAlign w:val="center"/>
          </w:tcPr>
          <w:p w14:paraId="0583849C"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w:t>
            </w:r>
          </w:p>
        </w:tc>
        <w:tc>
          <w:tcPr>
            <w:tcW w:w="2835" w:type="dxa"/>
            <w:vAlign w:val="center"/>
          </w:tcPr>
          <w:p w14:paraId="21830467"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w:t>
            </w:r>
          </w:p>
        </w:tc>
        <w:tc>
          <w:tcPr>
            <w:tcW w:w="2600" w:type="dxa"/>
            <w:vAlign w:val="center"/>
          </w:tcPr>
          <w:p w14:paraId="3A4CB1F2"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w:t>
            </w:r>
          </w:p>
        </w:tc>
      </w:tr>
      <w:tr w:rsidR="008F29D6" w:rsidRPr="008F29D6" w14:paraId="61EE2C3B" w14:textId="77777777">
        <w:trPr>
          <w:cantSplit/>
          <w:trHeight w:val="997"/>
          <w:jc w:val="center"/>
        </w:trPr>
        <w:tc>
          <w:tcPr>
            <w:tcW w:w="688" w:type="dxa"/>
            <w:vMerge w:val="restart"/>
            <w:vAlign w:val="center"/>
          </w:tcPr>
          <w:p w14:paraId="36846A34"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固体废物</w:t>
            </w:r>
          </w:p>
        </w:tc>
        <w:tc>
          <w:tcPr>
            <w:tcW w:w="5823" w:type="dxa"/>
            <w:gridSpan w:val="3"/>
            <w:vAlign w:val="center"/>
          </w:tcPr>
          <w:p w14:paraId="10EB2F46" w14:textId="05C416FC"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废铁收集后外售综合利用；各除尘器除尘灰收集后回用于陶粒生产；废布袋、脱硫石膏外售综合利用；不合格品破碎后回用于生产</w:t>
            </w:r>
          </w:p>
        </w:tc>
        <w:tc>
          <w:tcPr>
            <w:tcW w:w="2600" w:type="dxa"/>
            <w:vAlign w:val="center"/>
          </w:tcPr>
          <w:p w14:paraId="298156DD" w14:textId="77777777"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《一般工业固体废物贮存和填埋污染控制标准》（</w:t>
            </w:r>
            <w:r w:rsidRPr="008F29D6">
              <w:rPr>
                <w:rFonts w:hint="eastAsia"/>
                <w:color w:val="000000" w:themeColor="text1"/>
                <w:szCs w:val="21"/>
              </w:rPr>
              <w:t>GB18599-2020</w:t>
            </w:r>
            <w:r w:rsidRPr="008F29D6">
              <w:rPr>
                <w:rFonts w:hint="eastAsia"/>
                <w:color w:val="000000" w:themeColor="text1"/>
                <w:szCs w:val="21"/>
              </w:rPr>
              <w:t>）相关规定</w:t>
            </w:r>
          </w:p>
        </w:tc>
      </w:tr>
      <w:tr w:rsidR="008F29D6" w:rsidRPr="008F29D6" w14:paraId="54A6521D" w14:textId="77777777">
        <w:trPr>
          <w:cantSplit/>
          <w:trHeight w:val="997"/>
          <w:jc w:val="center"/>
        </w:trPr>
        <w:tc>
          <w:tcPr>
            <w:tcW w:w="688" w:type="dxa"/>
            <w:vMerge/>
            <w:vAlign w:val="center"/>
          </w:tcPr>
          <w:p w14:paraId="0923CC5F" w14:textId="77777777" w:rsidR="004A0A4C" w:rsidRPr="008F29D6" w:rsidRDefault="004A0A4C" w:rsidP="004A0A4C">
            <w:pPr>
              <w:adjustRightInd w:val="0"/>
              <w:snapToGrid w:val="0"/>
              <w:spacing w:line="360" w:lineRule="exact"/>
              <w:jc w:val="center"/>
              <w:rPr>
                <w:color w:val="000000" w:themeColor="text1"/>
                <w:szCs w:val="21"/>
              </w:rPr>
            </w:pPr>
          </w:p>
        </w:tc>
        <w:tc>
          <w:tcPr>
            <w:tcW w:w="5823" w:type="dxa"/>
            <w:gridSpan w:val="3"/>
            <w:vAlign w:val="center"/>
          </w:tcPr>
          <w:p w14:paraId="3D64126F" w14:textId="5931C397"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建设</w:t>
            </w:r>
            <w:r w:rsidRPr="008F29D6">
              <w:rPr>
                <w:rFonts w:hint="eastAsia"/>
                <w:color w:val="000000" w:themeColor="text1"/>
                <w:szCs w:val="21"/>
              </w:rPr>
              <w:t>1</w:t>
            </w:r>
            <w:r w:rsidRPr="008F29D6">
              <w:rPr>
                <w:rFonts w:hint="eastAsia"/>
                <w:color w:val="000000" w:themeColor="text1"/>
                <w:szCs w:val="21"/>
              </w:rPr>
              <w:t>座</w:t>
            </w:r>
            <w:r w:rsidRPr="008F29D6">
              <w:rPr>
                <w:rFonts w:hint="eastAsia"/>
                <w:color w:val="000000" w:themeColor="text1"/>
                <w:szCs w:val="21"/>
              </w:rPr>
              <w:t>15m</w:t>
            </w:r>
            <w:r w:rsidRPr="008F29D6">
              <w:rPr>
                <w:rFonts w:hint="eastAsia"/>
                <w:color w:val="000000" w:themeColor="text1"/>
                <w:szCs w:val="21"/>
                <w:vertAlign w:val="superscript"/>
              </w:rPr>
              <w:t>2</w:t>
            </w:r>
            <w:r w:rsidRPr="008F29D6">
              <w:rPr>
                <w:rFonts w:hint="eastAsia"/>
                <w:color w:val="000000" w:themeColor="text1"/>
                <w:szCs w:val="21"/>
              </w:rPr>
              <w:t>危废间，废机油、废机油桶</w:t>
            </w:r>
            <w:r w:rsidR="00790C8D" w:rsidRPr="008F29D6">
              <w:rPr>
                <w:rFonts w:hint="eastAsia"/>
                <w:color w:val="000000" w:themeColor="text1"/>
                <w:szCs w:val="21"/>
              </w:rPr>
              <w:t>、废脱硝催化剂</w:t>
            </w:r>
            <w:r w:rsidRPr="008F29D6">
              <w:rPr>
                <w:rFonts w:hint="eastAsia"/>
                <w:color w:val="000000" w:themeColor="text1"/>
                <w:szCs w:val="21"/>
              </w:rPr>
              <w:t>采用专用容器收集后暂存于危废间，定期委托有资质单位处理</w:t>
            </w:r>
          </w:p>
        </w:tc>
        <w:tc>
          <w:tcPr>
            <w:tcW w:w="2600" w:type="dxa"/>
            <w:vAlign w:val="center"/>
          </w:tcPr>
          <w:p w14:paraId="4323EF76" w14:textId="77777777"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《危险废物贮存污染控制标准》</w:t>
            </w:r>
            <w:r w:rsidRPr="008F29D6">
              <w:rPr>
                <w:rFonts w:hint="eastAsia"/>
                <w:color w:val="000000" w:themeColor="text1"/>
                <w:szCs w:val="21"/>
              </w:rPr>
              <w:t>(GB18597-2023)</w:t>
            </w:r>
            <w:r w:rsidRPr="008F29D6">
              <w:rPr>
                <w:rFonts w:hint="eastAsia"/>
                <w:color w:val="000000" w:themeColor="text1"/>
                <w:szCs w:val="21"/>
              </w:rPr>
              <w:t>中的相关规定</w:t>
            </w:r>
          </w:p>
        </w:tc>
      </w:tr>
      <w:tr w:rsidR="008F29D6" w:rsidRPr="008F29D6" w14:paraId="23BF513D" w14:textId="77777777">
        <w:trPr>
          <w:cantSplit/>
          <w:trHeight w:val="397"/>
          <w:jc w:val="center"/>
        </w:trPr>
        <w:tc>
          <w:tcPr>
            <w:tcW w:w="688" w:type="dxa"/>
            <w:vMerge/>
            <w:vAlign w:val="center"/>
          </w:tcPr>
          <w:p w14:paraId="0BA910FC" w14:textId="77777777" w:rsidR="004A0A4C" w:rsidRPr="008F29D6" w:rsidRDefault="004A0A4C" w:rsidP="004A0A4C">
            <w:pPr>
              <w:adjustRightInd w:val="0"/>
              <w:snapToGrid w:val="0"/>
              <w:spacing w:line="360" w:lineRule="exact"/>
              <w:jc w:val="center"/>
              <w:rPr>
                <w:color w:val="000000" w:themeColor="text1"/>
                <w:szCs w:val="21"/>
              </w:rPr>
            </w:pPr>
          </w:p>
        </w:tc>
        <w:tc>
          <w:tcPr>
            <w:tcW w:w="5823" w:type="dxa"/>
            <w:gridSpan w:val="3"/>
            <w:vAlign w:val="center"/>
          </w:tcPr>
          <w:p w14:paraId="6FFD3CFB" w14:textId="77777777"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设置分类垃圾箱</w:t>
            </w:r>
            <w:r w:rsidRPr="008F29D6">
              <w:rPr>
                <w:rFonts w:hint="eastAsia"/>
                <w:color w:val="000000" w:themeColor="text1"/>
                <w:szCs w:val="21"/>
              </w:rPr>
              <w:t>2</w:t>
            </w:r>
            <w:r w:rsidRPr="008F29D6">
              <w:rPr>
                <w:rFonts w:hint="eastAsia"/>
                <w:color w:val="000000" w:themeColor="text1"/>
                <w:szCs w:val="21"/>
              </w:rPr>
              <w:t>个，收集后运垃圾填埋场填埋</w:t>
            </w:r>
          </w:p>
        </w:tc>
        <w:tc>
          <w:tcPr>
            <w:tcW w:w="2600" w:type="dxa"/>
            <w:vAlign w:val="center"/>
          </w:tcPr>
          <w:p w14:paraId="6119542E" w14:textId="77777777" w:rsidR="004A0A4C" w:rsidRPr="008F29D6" w:rsidRDefault="004A0A4C" w:rsidP="004A0A4C">
            <w:pPr>
              <w:adjustRightInd w:val="0"/>
              <w:snapToGrid w:val="0"/>
              <w:spacing w:line="360" w:lineRule="exact"/>
              <w:jc w:val="center"/>
              <w:rPr>
                <w:color w:val="000000" w:themeColor="text1"/>
                <w:szCs w:val="21"/>
              </w:rPr>
            </w:pPr>
            <w:r w:rsidRPr="008F29D6">
              <w:rPr>
                <w:rFonts w:hint="eastAsia"/>
                <w:color w:val="000000" w:themeColor="text1"/>
                <w:szCs w:val="21"/>
              </w:rPr>
              <w:t>/</w:t>
            </w:r>
          </w:p>
        </w:tc>
      </w:tr>
      <w:tr w:rsidR="008F29D6" w:rsidRPr="008F29D6" w14:paraId="718C182B" w14:textId="77777777">
        <w:trPr>
          <w:cantSplit/>
          <w:trHeight w:val="1418"/>
          <w:jc w:val="center"/>
        </w:trPr>
        <w:tc>
          <w:tcPr>
            <w:tcW w:w="688" w:type="dxa"/>
            <w:vAlign w:val="center"/>
          </w:tcPr>
          <w:p w14:paraId="7D9C538B"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土壤及地下水污染防治措施</w:t>
            </w:r>
          </w:p>
        </w:tc>
        <w:tc>
          <w:tcPr>
            <w:tcW w:w="8423" w:type="dxa"/>
            <w:gridSpan w:val="4"/>
            <w:vAlign w:val="center"/>
          </w:tcPr>
          <w:p w14:paraId="713DF926" w14:textId="70F021EF" w:rsidR="004A0A4C" w:rsidRPr="008F29D6" w:rsidRDefault="004A0A4C" w:rsidP="004A0A4C">
            <w:pPr>
              <w:tabs>
                <w:tab w:val="left" w:pos="1290"/>
              </w:tabs>
              <w:spacing w:line="360" w:lineRule="exact"/>
              <w:ind w:firstLineChars="200" w:firstLine="420"/>
              <w:rPr>
                <w:color w:val="000000" w:themeColor="text1"/>
                <w:spacing w:val="-6"/>
                <w:szCs w:val="21"/>
              </w:rPr>
            </w:pPr>
            <w:r w:rsidRPr="008F29D6">
              <w:rPr>
                <w:rFonts w:hint="eastAsia"/>
                <w:bCs/>
                <w:color w:val="000000" w:themeColor="text1"/>
                <w:szCs w:val="21"/>
              </w:rPr>
              <w:t>危废间</w:t>
            </w:r>
            <w:r w:rsidR="00790C8D" w:rsidRPr="008F29D6">
              <w:rPr>
                <w:rFonts w:hint="eastAsia"/>
                <w:bCs/>
                <w:color w:val="000000" w:themeColor="text1"/>
                <w:szCs w:val="21"/>
              </w:rPr>
              <w:t>按标准进行防渗</w:t>
            </w:r>
            <w:r w:rsidRPr="008F29D6">
              <w:rPr>
                <w:rFonts w:hint="eastAsia"/>
                <w:bCs/>
                <w:color w:val="000000" w:themeColor="text1"/>
                <w:szCs w:val="21"/>
              </w:rPr>
              <w:t>，一般防渗区包括原料库房、陶粒生产车间、砂石骨料生产车间、循环水池、成品仓库、初期雨水池、洗车平台等，简单防渗区为重点防渗区、一般防渗区、绿化区域以外的区域，均进行一般地面硬化。</w:t>
            </w:r>
          </w:p>
        </w:tc>
      </w:tr>
      <w:tr w:rsidR="008F29D6" w:rsidRPr="008F29D6" w14:paraId="2C4CD041" w14:textId="77777777">
        <w:trPr>
          <w:cantSplit/>
          <w:trHeight w:val="309"/>
          <w:jc w:val="center"/>
        </w:trPr>
        <w:tc>
          <w:tcPr>
            <w:tcW w:w="688" w:type="dxa"/>
            <w:vAlign w:val="center"/>
          </w:tcPr>
          <w:p w14:paraId="26882315"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生态保护措施</w:t>
            </w:r>
          </w:p>
        </w:tc>
        <w:tc>
          <w:tcPr>
            <w:tcW w:w="8423" w:type="dxa"/>
            <w:gridSpan w:val="4"/>
            <w:vAlign w:val="center"/>
          </w:tcPr>
          <w:p w14:paraId="4FB6A10A" w14:textId="77777777" w:rsidR="004A0A4C" w:rsidRPr="008F29D6" w:rsidRDefault="004A0A4C" w:rsidP="004A0A4C">
            <w:pPr>
              <w:adjustRightInd w:val="0"/>
              <w:snapToGrid w:val="0"/>
              <w:spacing w:line="360" w:lineRule="exact"/>
              <w:ind w:firstLineChars="200" w:firstLine="420"/>
              <w:jc w:val="left"/>
              <w:rPr>
                <w:color w:val="000000" w:themeColor="text1"/>
                <w:szCs w:val="21"/>
              </w:rPr>
            </w:pPr>
            <w:r w:rsidRPr="008F29D6">
              <w:rPr>
                <w:rFonts w:hint="eastAsia"/>
                <w:color w:val="000000" w:themeColor="text1"/>
                <w:szCs w:val="21"/>
              </w:rPr>
              <w:t>厂区加强硬化或绿化</w:t>
            </w:r>
          </w:p>
        </w:tc>
      </w:tr>
      <w:tr w:rsidR="008F29D6" w:rsidRPr="008F29D6" w14:paraId="1B38F323" w14:textId="77777777">
        <w:trPr>
          <w:cantSplit/>
          <w:trHeight w:val="407"/>
          <w:jc w:val="center"/>
        </w:trPr>
        <w:tc>
          <w:tcPr>
            <w:tcW w:w="688" w:type="dxa"/>
            <w:vAlign w:val="center"/>
          </w:tcPr>
          <w:p w14:paraId="19DE1C5E"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环境风险防范措施</w:t>
            </w:r>
          </w:p>
        </w:tc>
        <w:tc>
          <w:tcPr>
            <w:tcW w:w="8423" w:type="dxa"/>
            <w:gridSpan w:val="4"/>
            <w:vAlign w:val="center"/>
          </w:tcPr>
          <w:p w14:paraId="78F2F1F3" w14:textId="77777777" w:rsidR="004A0A4C" w:rsidRPr="008F29D6" w:rsidRDefault="004A0A4C" w:rsidP="004A0A4C">
            <w:pPr>
              <w:adjustRightInd w:val="0"/>
              <w:snapToGrid w:val="0"/>
              <w:spacing w:line="360" w:lineRule="exact"/>
              <w:ind w:firstLineChars="200" w:firstLine="420"/>
              <w:jc w:val="left"/>
              <w:rPr>
                <w:color w:val="000000" w:themeColor="text1"/>
                <w:szCs w:val="21"/>
              </w:rPr>
            </w:pPr>
            <w:r w:rsidRPr="008F29D6">
              <w:rPr>
                <w:rFonts w:hint="eastAsia"/>
                <w:color w:val="000000" w:themeColor="text1"/>
                <w:szCs w:val="21"/>
              </w:rPr>
              <w:t>加强管理；设置安全责任制，强化日常管理；强化对事故风险防范意识，定期举行演习等活动。</w:t>
            </w:r>
          </w:p>
        </w:tc>
      </w:tr>
      <w:tr w:rsidR="008F29D6" w:rsidRPr="008F29D6" w14:paraId="4CFF6722" w14:textId="77777777">
        <w:trPr>
          <w:cantSplit/>
          <w:trHeight w:val="1191"/>
          <w:jc w:val="center"/>
        </w:trPr>
        <w:tc>
          <w:tcPr>
            <w:tcW w:w="688" w:type="dxa"/>
            <w:vAlign w:val="center"/>
          </w:tcPr>
          <w:p w14:paraId="72D442EE" w14:textId="77777777" w:rsidR="004A0A4C" w:rsidRPr="008F29D6" w:rsidRDefault="004A0A4C" w:rsidP="004A0A4C">
            <w:pPr>
              <w:adjustRightInd w:val="0"/>
              <w:snapToGrid w:val="0"/>
              <w:spacing w:line="360" w:lineRule="exact"/>
              <w:jc w:val="center"/>
              <w:rPr>
                <w:color w:val="000000" w:themeColor="text1"/>
                <w:szCs w:val="21"/>
              </w:rPr>
            </w:pPr>
            <w:r w:rsidRPr="008F29D6">
              <w:rPr>
                <w:color w:val="000000" w:themeColor="text1"/>
                <w:szCs w:val="21"/>
              </w:rPr>
              <w:t>其他环境管理要求</w:t>
            </w:r>
          </w:p>
        </w:tc>
        <w:tc>
          <w:tcPr>
            <w:tcW w:w="8423" w:type="dxa"/>
            <w:gridSpan w:val="4"/>
            <w:vAlign w:val="center"/>
          </w:tcPr>
          <w:p w14:paraId="54188DA9" w14:textId="77777777" w:rsidR="004A0A4C" w:rsidRPr="008F29D6" w:rsidRDefault="004A0A4C" w:rsidP="004A0A4C">
            <w:pPr>
              <w:adjustRightInd w:val="0"/>
              <w:snapToGrid w:val="0"/>
              <w:spacing w:line="360" w:lineRule="exact"/>
              <w:ind w:firstLineChars="200" w:firstLine="420"/>
              <w:rPr>
                <w:color w:val="000000" w:themeColor="text1"/>
                <w:szCs w:val="21"/>
              </w:rPr>
            </w:pPr>
            <w:r w:rsidRPr="008F29D6">
              <w:rPr>
                <w:color w:val="000000" w:themeColor="text1"/>
                <w:szCs w:val="21"/>
              </w:rPr>
              <w:t>公司设立环境管理机构，履行环保管理职责，试生产前取得排污许可手续，规范排污口设置及标</w:t>
            </w:r>
            <w:r w:rsidRPr="008F29D6">
              <w:rPr>
                <w:rFonts w:hint="eastAsia"/>
                <w:color w:val="000000" w:themeColor="text1"/>
                <w:szCs w:val="21"/>
              </w:rPr>
              <w:t>识</w:t>
            </w:r>
            <w:r w:rsidRPr="008F29D6">
              <w:rPr>
                <w:color w:val="000000" w:themeColor="text1"/>
                <w:szCs w:val="21"/>
              </w:rPr>
              <w:t>牌，按污染源监测计划实施定期监测。</w:t>
            </w:r>
          </w:p>
        </w:tc>
      </w:tr>
      <w:bookmarkEnd w:id="25"/>
    </w:tbl>
    <w:p w14:paraId="7D245BEA" w14:textId="77777777" w:rsidR="00DC31F4" w:rsidRPr="008F29D6" w:rsidRDefault="00000000">
      <w:pPr>
        <w:pStyle w:val="aff5"/>
        <w:rPr>
          <w:color w:val="000000" w:themeColor="text1"/>
        </w:rPr>
      </w:pPr>
      <w:r w:rsidRPr="008F29D6">
        <w:rPr>
          <w:color w:val="000000" w:themeColor="text1"/>
        </w:rPr>
        <w:br w:type="page"/>
      </w:r>
      <w:r w:rsidRPr="008F29D6">
        <w:rPr>
          <w:color w:val="000000" w:themeColor="text1"/>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DC31F4" w:rsidRPr="008F29D6" w14:paraId="1A10DD48" w14:textId="77777777">
        <w:trPr>
          <w:trHeight w:val="11991"/>
          <w:jc w:val="center"/>
        </w:trPr>
        <w:tc>
          <w:tcPr>
            <w:tcW w:w="8865" w:type="dxa"/>
          </w:tcPr>
          <w:p w14:paraId="76E714AB" w14:textId="77777777" w:rsidR="00DC31F4" w:rsidRPr="008F29D6" w:rsidRDefault="00000000">
            <w:pPr>
              <w:spacing w:line="440" w:lineRule="exact"/>
              <w:ind w:firstLineChars="200" w:firstLine="480"/>
              <w:rPr>
                <w:color w:val="000000" w:themeColor="text1"/>
                <w:sz w:val="24"/>
              </w:rPr>
            </w:pPr>
            <w:r w:rsidRPr="008F29D6">
              <w:rPr>
                <w:color w:val="000000" w:themeColor="text1"/>
                <w:sz w:val="24"/>
              </w:rPr>
              <w:t>项目选址不在生态保护红线范围内，工程建设符合国家产业政策和</w:t>
            </w:r>
            <w:r w:rsidRPr="008F29D6">
              <w:rPr>
                <w:color w:val="000000" w:themeColor="text1"/>
                <w:sz w:val="24"/>
              </w:rPr>
              <w:t>“</w:t>
            </w:r>
            <w:r w:rsidRPr="008F29D6">
              <w:rPr>
                <w:color w:val="000000" w:themeColor="text1"/>
                <w:sz w:val="24"/>
              </w:rPr>
              <w:t>三线一单</w:t>
            </w:r>
            <w:r w:rsidRPr="008F29D6">
              <w:rPr>
                <w:color w:val="000000" w:themeColor="text1"/>
                <w:sz w:val="24"/>
              </w:rPr>
              <w:t>”</w:t>
            </w:r>
            <w:r w:rsidRPr="008F29D6">
              <w:rPr>
                <w:color w:val="000000" w:themeColor="text1"/>
                <w:sz w:val="24"/>
              </w:rPr>
              <w:t>及环境管控要求；项目运营期采取了有效的污染防治措施，对周围环境影响较小，满足区域环境质量改善目标管理要求；环境风险可防控，从环境保护角度分析，项目建设可行。</w:t>
            </w:r>
          </w:p>
        </w:tc>
      </w:tr>
    </w:tbl>
    <w:p w14:paraId="1405E20F" w14:textId="77777777" w:rsidR="00DC31F4" w:rsidRPr="008F29D6" w:rsidRDefault="00DC31F4">
      <w:pPr>
        <w:rPr>
          <w:color w:val="000000" w:themeColor="text1"/>
        </w:rPr>
        <w:sectPr w:rsidR="00DC31F4" w:rsidRPr="008F29D6">
          <w:pgSz w:w="11906" w:h="16838"/>
          <w:pgMar w:top="1701" w:right="1531" w:bottom="1701" w:left="1531" w:header="851" w:footer="1417" w:gutter="0"/>
          <w:cols w:space="720"/>
          <w:docGrid w:linePitch="312"/>
        </w:sectPr>
      </w:pPr>
    </w:p>
    <w:p w14:paraId="40BE1731" w14:textId="77777777" w:rsidR="00DC31F4" w:rsidRPr="008F29D6" w:rsidRDefault="00000000">
      <w:pPr>
        <w:spacing w:line="440" w:lineRule="exact"/>
        <w:rPr>
          <w:rFonts w:eastAsia="黑体"/>
          <w:snapToGrid w:val="0"/>
          <w:color w:val="000000" w:themeColor="text1"/>
          <w:szCs w:val="21"/>
        </w:rPr>
      </w:pPr>
      <w:r w:rsidRPr="008F29D6">
        <w:rPr>
          <w:rFonts w:eastAsia="黑体"/>
          <w:snapToGrid w:val="0"/>
          <w:color w:val="000000" w:themeColor="text1"/>
          <w:sz w:val="32"/>
          <w:szCs w:val="32"/>
        </w:rPr>
        <w:lastRenderedPageBreak/>
        <w:t>附表</w:t>
      </w:r>
    </w:p>
    <w:p w14:paraId="578C800D" w14:textId="77777777" w:rsidR="00DC31F4" w:rsidRPr="008F29D6" w:rsidRDefault="00000000">
      <w:pPr>
        <w:pStyle w:val="aff5"/>
        <w:rPr>
          <w:color w:val="000000" w:themeColor="text1"/>
        </w:rPr>
      </w:pPr>
      <w:r w:rsidRPr="008F29D6">
        <w:rPr>
          <w:color w:val="000000" w:themeColor="text1"/>
        </w:rPr>
        <w:t>建设项目污染物排放量汇总表</w:t>
      </w:r>
    </w:p>
    <w:tbl>
      <w:tblPr>
        <w:tblW w:w="134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4"/>
        <w:gridCol w:w="1739"/>
        <w:gridCol w:w="1735"/>
        <w:gridCol w:w="1247"/>
        <w:gridCol w:w="1662"/>
        <w:gridCol w:w="1593"/>
        <w:gridCol w:w="1651"/>
        <w:gridCol w:w="1742"/>
        <w:gridCol w:w="979"/>
      </w:tblGrid>
      <w:tr w:rsidR="008F29D6" w:rsidRPr="008F29D6" w14:paraId="571A7A2E" w14:textId="77777777">
        <w:trPr>
          <w:trHeight w:val="454"/>
        </w:trPr>
        <w:tc>
          <w:tcPr>
            <w:tcW w:w="1124" w:type="dxa"/>
            <w:tcBorders>
              <w:tl2br w:val="single" w:sz="4" w:space="0" w:color="auto"/>
            </w:tcBorders>
            <w:tcMar>
              <w:left w:w="28" w:type="dxa"/>
              <w:right w:w="28" w:type="dxa"/>
            </w:tcMar>
            <w:vAlign w:val="center"/>
          </w:tcPr>
          <w:p w14:paraId="441956FA" w14:textId="77777777" w:rsidR="00DC31F4" w:rsidRPr="008F29D6" w:rsidRDefault="00000000">
            <w:pPr>
              <w:pStyle w:val="afff6"/>
              <w:jc w:val="center"/>
              <w:rPr>
                <w:color w:val="000000" w:themeColor="text1"/>
              </w:rPr>
            </w:pPr>
            <w:r w:rsidRPr="008F29D6">
              <w:rPr>
                <w:color w:val="000000" w:themeColor="text1"/>
              </w:rPr>
              <w:t>项目</w:t>
            </w:r>
          </w:p>
          <w:p w14:paraId="1B2A9003" w14:textId="77777777" w:rsidR="00DC31F4" w:rsidRPr="008F29D6" w:rsidRDefault="00000000">
            <w:pPr>
              <w:pStyle w:val="afff6"/>
              <w:jc w:val="center"/>
              <w:rPr>
                <w:color w:val="000000" w:themeColor="text1"/>
              </w:rPr>
            </w:pPr>
            <w:r w:rsidRPr="008F29D6">
              <w:rPr>
                <w:color w:val="000000" w:themeColor="text1"/>
              </w:rPr>
              <w:t>分类</w:t>
            </w:r>
          </w:p>
        </w:tc>
        <w:tc>
          <w:tcPr>
            <w:tcW w:w="1739" w:type="dxa"/>
            <w:tcMar>
              <w:left w:w="28" w:type="dxa"/>
              <w:right w:w="28" w:type="dxa"/>
            </w:tcMar>
            <w:vAlign w:val="center"/>
          </w:tcPr>
          <w:p w14:paraId="4AE378BD" w14:textId="77777777" w:rsidR="00DC31F4" w:rsidRPr="008F29D6" w:rsidRDefault="00000000">
            <w:pPr>
              <w:pStyle w:val="afff6"/>
              <w:jc w:val="center"/>
              <w:rPr>
                <w:color w:val="000000" w:themeColor="text1"/>
              </w:rPr>
            </w:pPr>
            <w:r w:rsidRPr="008F29D6">
              <w:rPr>
                <w:color w:val="000000" w:themeColor="text1"/>
              </w:rPr>
              <w:t>污染物名称</w:t>
            </w:r>
          </w:p>
        </w:tc>
        <w:tc>
          <w:tcPr>
            <w:tcW w:w="1735" w:type="dxa"/>
            <w:tcMar>
              <w:left w:w="28" w:type="dxa"/>
              <w:right w:w="28" w:type="dxa"/>
            </w:tcMar>
            <w:vAlign w:val="center"/>
          </w:tcPr>
          <w:p w14:paraId="139BC69A" w14:textId="77777777" w:rsidR="00DC31F4" w:rsidRPr="008F29D6" w:rsidRDefault="00000000">
            <w:pPr>
              <w:pStyle w:val="afff6"/>
              <w:jc w:val="center"/>
              <w:rPr>
                <w:color w:val="000000" w:themeColor="text1"/>
              </w:rPr>
            </w:pPr>
            <w:r w:rsidRPr="008F29D6">
              <w:rPr>
                <w:color w:val="000000" w:themeColor="text1"/>
              </w:rPr>
              <w:t>现有工程</w:t>
            </w:r>
          </w:p>
          <w:p w14:paraId="5A1EB08D" w14:textId="77777777" w:rsidR="00DC31F4" w:rsidRPr="008F29D6" w:rsidRDefault="00000000">
            <w:pPr>
              <w:pStyle w:val="afff6"/>
              <w:jc w:val="center"/>
              <w:rPr>
                <w:color w:val="000000" w:themeColor="text1"/>
              </w:rPr>
            </w:pPr>
            <w:r w:rsidRPr="008F29D6">
              <w:rPr>
                <w:color w:val="000000" w:themeColor="text1"/>
              </w:rPr>
              <w:t>排放量（固体废物产生量）</w:t>
            </w:r>
            <w:r w:rsidRPr="008F29D6">
              <w:rPr>
                <w:color w:val="000000" w:themeColor="text1"/>
              </w:rPr>
              <w:fldChar w:fldCharType="begin"/>
            </w:r>
            <w:r w:rsidRPr="008F29D6">
              <w:rPr>
                <w:color w:val="000000" w:themeColor="text1"/>
              </w:rPr>
              <w:instrText xml:space="preserve"> = 1 \* GB3 \* MERGEFORMAT </w:instrText>
            </w:r>
            <w:r w:rsidRPr="008F29D6">
              <w:rPr>
                <w:color w:val="000000" w:themeColor="text1"/>
              </w:rPr>
              <w:fldChar w:fldCharType="separate"/>
            </w:r>
            <w:r w:rsidRPr="008F29D6">
              <w:rPr>
                <w:rFonts w:hAnsi="宋体" w:cs="宋体" w:hint="eastAsia"/>
                <w:color w:val="000000" w:themeColor="text1"/>
                <w:kern w:val="2"/>
              </w:rPr>
              <w:t>①</w:t>
            </w:r>
            <w:r w:rsidRPr="008F29D6">
              <w:rPr>
                <w:color w:val="000000" w:themeColor="text1"/>
              </w:rPr>
              <w:fldChar w:fldCharType="end"/>
            </w:r>
          </w:p>
        </w:tc>
        <w:tc>
          <w:tcPr>
            <w:tcW w:w="1247" w:type="dxa"/>
            <w:tcMar>
              <w:left w:w="28" w:type="dxa"/>
              <w:right w:w="28" w:type="dxa"/>
            </w:tcMar>
            <w:vAlign w:val="center"/>
          </w:tcPr>
          <w:p w14:paraId="6667EA4F" w14:textId="77777777" w:rsidR="00DC31F4" w:rsidRPr="008F29D6" w:rsidRDefault="00000000">
            <w:pPr>
              <w:pStyle w:val="afff6"/>
              <w:jc w:val="center"/>
              <w:rPr>
                <w:color w:val="000000" w:themeColor="text1"/>
              </w:rPr>
            </w:pPr>
            <w:r w:rsidRPr="008F29D6">
              <w:rPr>
                <w:color w:val="000000" w:themeColor="text1"/>
              </w:rPr>
              <w:t>现有工程</w:t>
            </w:r>
          </w:p>
          <w:p w14:paraId="3B94D7C7" w14:textId="77777777" w:rsidR="00DC31F4" w:rsidRPr="008F29D6" w:rsidRDefault="00000000">
            <w:pPr>
              <w:pStyle w:val="afff6"/>
              <w:jc w:val="center"/>
              <w:rPr>
                <w:color w:val="000000" w:themeColor="text1"/>
              </w:rPr>
            </w:pPr>
            <w:r w:rsidRPr="008F29D6">
              <w:rPr>
                <w:color w:val="000000" w:themeColor="text1"/>
              </w:rPr>
              <w:t>许可排放量</w:t>
            </w:r>
          </w:p>
          <w:p w14:paraId="5826C987" w14:textId="77777777" w:rsidR="00DC31F4" w:rsidRPr="008F29D6" w:rsidRDefault="00000000">
            <w:pPr>
              <w:pStyle w:val="afff6"/>
              <w:jc w:val="center"/>
              <w:rPr>
                <w:color w:val="000000" w:themeColor="text1"/>
              </w:rPr>
            </w:pPr>
            <w:r w:rsidRPr="008F29D6">
              <w:rPr>
                <w:color w:val="000000" w:themeColor="text1"/>
              </w:rPr>
              <w:fldChar w:fldCharType="begin"/>
            </w:r>
            <w:r w:rsidRPr="008F29D6">
              <w:rPr>
                <w:color w:val="000000" w:themeColor="text1"/>
              </w:rPr>
              <w:instrText xml:space="preserve"> = 2 \* GB3 \* MERGEFORMAT </w:instrText>
            </w:r>
            <w:r w:rsidRPr="008F29D6">
              <w:rPr>
                <w:color w:val="000000" w:themeColor="text1"/>
              </w:rPr>
              <w:fldChar w:fldCharType="separate"/>
            </w:r>
            <w:r w:rsidRPr="008F29D6">
              <w:rPr>
                <w:rFonts w:hAnsi="宋体" w:cs="宋体" w:hint="eastAsia"/>
                <w:color w:val="000000" w:themeColor="text1"/>
              </w:rPr>
              <w:t>②</w:t>
            </w:r>
            <w:r w:rsidRPr="008F29D6">
              <w:rPr>
                <w:color w:val="000000" w:themeColor="text1"/>
              </w:rPr>
              <w:fldChar w:fldCharType="end"/>
            </w:r>
          </w:p>
        </w:tc>
        <w:tc>
          <w:tcPr>
            <w:tcW w:w="1662" w:type="dxa"/>
            <w:tcMar>
              <w:left w:w="28" w:type="dxa"/>
              <w:right w:w="28" w:type="dxa"/>
            </w:tcMar>
            <w:vAlign w:val="center"/>
          </w:tcPr>
          <w:p w14:paraId="630E30E2" w14:textId="77777777" w:rsidR="00DC31F4" w:rsidRPr="008F29D6" w:rsidRDefault="00000000">
            <w:pPr>
              <w:pStyle w:val="afff6"/>
              <w:jc w:val="center"/>
              <w:rPr>
                <w:color w:val="000000" w:themeColor="text1"/>
              </w:rPr>
            </w:pPr>
            <w:r w:rsidRPr="008F29D6">
              <w:rPr>
                <w:color w:val="000000" w:themeColor="text1"/>
              </w:rPr>
              <w:t>在建工程</w:t>
            </w:r>
          </w:p>
          <w:p w14:paraId="32763D12" w14:textId="77777777" w:rsidR="00DC31F4" w:rsidRPr="008F29D6" w:rsidRDefault="00000000">
            <w:pPr>
              <w:pStyle w:val="afff6"/>
              <w:jc w:val="center"/>
              <w:rPr>
                <w:color w:val="000000" w:themeColor="text1"/>
              </w:rPr>
            </w:pPr>
            <w:r w:rsidRPr="008F29D6">
              <w:rPr>
                <w:color w:val="000000" w:themeColor="text1"/>
              </w:rPr>
              <w:t>排放量（固体废物产生量）</w:t>
            </w:r>
            <w:r w:rsidRPr="008F29D6">
              <w:rPr>
                <w:color w:val="000000" w:themeColor="text1"/>
              </w:rPr>
              <w:fldChar w:fldCharType="begin"/>
            </w:r>
            <w:r w:rsidRPr="008F29D6">
              <w:rPr>
                <w:color w:val="000000" w:themeColor="text1"/>
              </w:rPr>
              <w:instrText xml:space="preserve"> = 3 \* GB3 \* MERGEFORMAT </w:instrText>
            </w:r>
            <w:r w:rsidRPr="008F29D6">
              <w:rPr>
                <w:color w:val="000000" w:themeColor="text1"/>
              </w:rPr>
              <w:fldChar w:fldCharType="separate"/>
            </w:r>
            <w:r w:rsidRPr="008F29D6">
              <w:rPr>
                <w:rFonts w:hAnsi="宋体" w:cs="宋体" w:hint="eastAsia"/>
                <w:color w:val="000000" w:themeColor="text1"/>
                <w:kern w:val="2"/>
              </w:rPr>
              <w:t>③</w:t>
            </w:r>
            <w:r w:rsidRPr="008F29D6">
              <w:rPr>
                <w:color w:val="000000" w:themeColor="text1"/>
              </w:rPr>
              <w:fldChar w:fldCharType="end"/>
            </w:r>
          </w:p>
        </w:tc>
        <w:tc>
          <w:tcPr>
            <w:tcW w:w="1593" w:type="dxa"/>
            <w:tcMar>
              <w:left w:w="28" w:type="dxa"/>
              <w:right w:w="28" w:type="dxa"/>
            </w:tcMar>
            <w:vAlign w:val="center"/>
          </w:tcPr>
          <w:p w14:paraId="7D11B5C0" w14:textId="77777777" w:rsidR="00DC31F4" w:rsidRPr="008F29D6" w:rsidRDefault="00000000">
            <w:pPr>
              <w:pStyle w:val="afff6"/>
              <w:jc w:val="center"/>
              <w:rPr>
                <w:color w:val="000000" w:themeColor="text1"/>
              </w:rPr>
            </w:pPr>
            <w:r w:rsidRPr="008F29D6">
              <w:rPr>
                <w:color w:val="000000" w:themeColor="text1"/>
              </w:rPr>
              <w:t>本项目</w:t>
            </w:r>
          </w:p>
          <w:p w14:paraId="2B767B44" w14:textId="77777777" w:rsidR="00DC31F4" w:rsidRPr="008F29D6" w:rsidRDefault="00000000">
            <w:pPr>
              <w:pStyle w:val="afff6"/>
              <w:jc w:val="center"/>
              <w:rPr>
                <w:color w:val="000000" w:themeColor="text1"/>
              </w:rPr>
            </w:pPr>
            <w:r w:rsidRPr="008F29D6">
              <w:rPr>
                <w:color w:val="000000" w:themeColor="text1"/>
              </w:rPr>
              <w:t>排放量（固体废物产生量）</w:t>
            </w:r>
            <w:r w:rsidRPr="008F29D6">
              <w:rPr>
                <w:color w:val="000000" w:themeColor="text1"/>
              </w:rPr>
              <w:fldChar w:fldCharType="begin"/>
            </w:r>
            <w:r w:rsidRPr="008F29D6">
              <w:rPr>
                <w:color w:val="000000" w:themeColor="text1"/>
              </w:rPr>
              <w:instrText xml:space="preserve"> = 4 \* GB3 \* MERGEFORMAT </w:instrText>
            </w:r>
            <w:r w:rsidRPr="008F29D6">
              <w:rPr>
                <w:color w:val="000000" w:themeColor="text1"/>
              </w:rPr>
              <w:fldChar w:fldCharType="separate"/>
            </w:r>
            <w:r w:rsidRPr="008F29D6">
              <w:rPr>
                <w:rFonts w:hAnsi="宋体" w:cs="宋体" w:hint="eastAsia"/>
                <w:color w:val="000000" w:themeColor="text1"/>
                <w:kern w:val="2"/>
              </w:rPr>
              <w:t>④</w:t>
            </w:r>
            <w:r w:rsidRPr="008F29D6">
              <w:rPr>
                <w:color w:val="000000" w:themeColor="text1"/>
              </w:rPr>
              <w:fldChar w:fldCharType="end"/>
            </w:r>
          </w:p>
        </w:tc>
        <w:tc>
          <w:tcPr>
            <w:tcW w:w="1651" w:type="dxa"/>
            <w:tcMar>
              <w:left w:w="28" w:type="dxa"/>
              <w:right w:w="28" w:type="dxa"/>
            </w:tcMar>
            <w:vAlign w:val="center"/>
          </w:tcPr>
          <w:p w14:paraId="7B63A48F" w14:textId="77777777" w:rsidR="00DC31F4" w:rsidRPr="008F29D6" w:rsidRDefault="00000000">
            <w:pPr>
              <w:pStyle w:val="afff6"/>
              <w:jc w:val="center"/>
              <w:rPr>
                <w:color w:val="000000" w:themeColor="text1"/>
              </w:rPr>
            </w:pPr>
            <w:r w:rsidRPr="008F29D6">
              <w:rPr>
                <w:color w:val="000000" w:themeColor="text1"/>
              </w:rPr>
              <w:t>以新带老削减量</w:t>
            </w:r>
          </w:p>
          <w:p w14:paraId="38ACFF61" w14:textId="77777777" w:rsidR="00DC31F4" w:rsidRPr="008F29D6" w:rsidRDefault="00000000">
            <w:pPr>
              <w:pStyle w:val="afff6"/>
              <w:jc w:val="center"/>
              <w:rPr>
                <w:color w:val="000000" w:themeColor="text1"/>
              </w:rPr>
            </w:pPr>
            <w:r w:rsidRPr="008F29D6">
              <w:rPr>
                <w:color w:val="000000" w:themeColor="text1"/>
              </w:rPr>
              <w:t>（新建项目不填）</w:t>
            </w:r>
            <w:r w:rsidRPr="008F29D6">
              <w:rPr>
                <w:color w:val="000000" w:themeColor="text1"/>
              </w:rPr>
              <w:fldChar w:fldCharType="begin"/>
            </w:r>
            <w:r w:rsidRPr="008F29D6">
              <w:rPr>
                <w:color w:val="000000" w:themeColor="text1"/>
              </w:rPr>
              <w:instrText xml:space="preserve"> = 5 \* GB3 \* MERGEFORMAT </w:instrText>
            </w:r>
            <w:r w:rsidRPr="008F29D6">
              <w:rPr>
                <w:color w:val="000000" w:themeColor="text1"/>
              </w:rPr>
              <w:fldChar w:fldCharType="separate"/>
            </w:r>
            <w:r w:rsidRPr="008F29D6">
              <w:rPr>
                <w:rFonts w:hAnsi="宋体" w:cs="宋体" w:hint="eastAsia"/>
                <w:color w:val="000000" w:themeColor="text1"/>
                <w:kern w:val="2"/>
              </w:rPr>
              <w:t>⑤</w:t>
            </w:r>
            <w:r w:rsidRPr="008F29D6">
              <w:rPr>
                <w:color w:val="000000" w:themeColor="text1"/>
              </w:rPr>
              <w:fldChar w:fldCharType="end"/>
            </w:r>
          </w:p>
        </w:tc>
        <w:tc>
          <w:tcPr>
            <w:tcW w:w="1742" w:type="dxa"/>
            <w:tcMar>
              <w:left w:w="28" w:type="dxa"/>
              <w:right w:w="28" w:type="dxa"/>
            </w:tcMar>
            <w:vAlign w:val="center"/>
          </w:tcPr>
          <w:p w14:paraId="5FCE08C6" w14:textId="77777777" w:rsidR="00DC31F4" w:rsidRPr="008F29D6" w:rsidRDefault="00000000">
            <w:pPr>
              <w:pStyle w:val="afff6"/>
              <w:jc w:val="center"/>
              <w:rPr>
                <w:color w:val="000000" w:themeColor="text1"/>
              </w:rPr>
            </w:pPr>
            <w:r w:rsidRPr="008F29D6">
              <w:rPr>
                <w:color w:val="000000" w:themeColor="text1"/>
              </w:rPr>
              <w:t>本项目建成后</w:t>
            </w:r>
          </w:p>
          <w:p w14:paraId="7E337A47" w14:textId="77777777" w:rsidR="00DC31F4" w:rsidRPr="008F29D6" w:rsidRDefault="00000000">
            <w:pPr>
              <w:pStyle w:val="afff6"/>
              <w:jc w:val="center"/>
              <w:rPr>
                <w:color w:val="000000" w:themeColor="text1"/>
              </w:rPr>
            </w:pPr>
            <w:r w:rsidRPr="008F29D6">
              <w:rPr>
                <w:color w:val="000000" w:themeColor="text1"/>
              </w:rPr>
              <w:t>全厂排放量（固体废物产生量）</w:t>
            </w:r>
            <w:r w:rsidRPr="008F29D6">
              <w:rPr>
                <w:color w:val="000000" w:themeColor="text1"/>
              </w:rPr>
              <w:fldChar w:fldCharType="begin"/>
            </w:r>
            <w:r w:rsidRPr="008F29D6">
              <w:rPr>
                <w:color w:val="000000" w:themeColor="text1"/>
              </w:rPr>
              <w:instrText xml:space="preserve"> = 6 \* GB3 \* MERGEFORMAT </w:instrText>
            </w:r>
            <w:r w:rsidRPr="008F29D6">
              <w:rPr>
                <w:color w:val="000000" w:themeColor="text1"/>
              </w:rPr>
              <w:fldChar w:fldCharType="separate"/>
            </w:r>
            <w:r w:rsidRPr="008F29D6">
              <w:rPr>
                <w:rFonts w:hAnsi="宋体" w:cs="宋体" w:hint="eastAsia"/>
                <w:color w:val="000000" w:themeColor="text1"/>
                <w:kern w:val="2"/>
              </w:rPr>
              <w:t>⑥</w:t>
            </w:r>
            <w:r w:rsidRPr="008F29D6">
              <w:rPr>
                <w:color w:val="000000" w:themeColor="text1"/>
              </w:rPr>
              <w:fldChar w:fldCharType="end"/>
            </w:r>
          </w:p>
        </w:tc>
        <w:tc>
          <w:tcPr>
            <w:tcW w:w="979" w:type="dxa"/>
            <w:tcMar>
              <w:left w:w="28" w:type="dxa"/>
              <w:right w:w="28" w:type="dxa"/>
            </w:tcMar>
            <w:vAlign w:val="center"/>
          </w:tcPr>
          <w:p w14:paraId="17E6FAA5" w14:textId="77777777" w:rsidR="00DC31F4" w:rsidRPr="008F29D6" w:rsidRDefault="00000000">
            <w:pPr>
              <w:pStyle w:val="afff6"/>
              <w:jc w:val="center"/>
              <w:rPr>
                <w:color w:val="000000" w:themeColor="text1"/>
              </w:rPr>
            </w:pPr>
            <w:r w:rsidRPr="008F29D6">
              <w:rPr>
                <w:color w:val="000000" w:themeColor="text1"/>
              </w:rPr>
              <w:t>变化量</w:t>
            </w:r>
          </w:p>
          <w:p w14:paraId="132A415E" w14:textId="77777777" w:rsidR="00DC31F4" w:rsidRPr="008F29D6" w:rsidRDefault="00000000">
            <w:pPr>
              <w:pStyle w:val="afff6"/>
              <w:jc w:val="center"/>
              <w:rPr>
                <w:color w:val="000000" w:themeColor="text1"/>
              </w:rPr>
            </w:pPr>
            <w:r w:rsidRPr="008F29D6">
              <w:rPr>
                <w:color w:val="000000" w:themeColor="text1"/>
              </w:rPr>
              <w:fldChar w:fldCharType="begin"/>
            </w:r>
            <w:r w:rsidRPr="008F29D6">
              <w:rPr>
                <w:color w:val="000000" w:themeColor="text1"/>
              </w:rPr>
              <w:instrText xml:space="preserve"> = 7 \* GB3 \* MERGEFORMAT </w:instrText>
            </w:r>
            <w:r w:rsidRPr="008F29D6">
              <w:rPr>
                <w:color w:val="000000" w:themeColor="text1"/>
              </w:rPr>
              <w:fldChar w:fldCharType="separate"/>
            </w:r>
            <w:r w:rsidRPr="008F29D6">
              <w:rPr>
                <w:rFonts w:hAnsi="宋体" w:cs="宋体" w:hint="eastAsia"/>
                <w:color w:val="000000" w:themeColor="text1"/>
                <w:kern w:val="2"/>
              </w:rPr>
              <w:t>⑦</w:t>
            </w:r>
            <w:r w:rsidRPr="008F29D6">
              <w:rPr>
                <w:color w:val="000000" w:themeColor="text1"/>
              </w:rPr>
              <w:fldChar w:fldCharType="end"/>
            </w:r>
          </w:p>
        </w:tc>
      </w:tr>
      <w:tr w:rsidR="008F29D6" w:rsidRPr="008F29D6" w14:paraId="5A816AF4" w14:textId="77777777">
        <w:trPr>
          <w:trHeight w:val="397"/>
        </w:trPr>
        <w:tc>
          <w:tcPr>
            <w:tcW w:w="1124" w:type="dxa"/>
            <w:vMerge w:val="restart"/>
            <w:vAlign w:val="center"/>
          </w:tcPr>
          <w:p w14:paraId="2DCE180B" w14:textId="77777777" w:rsidR="00790C8D" w:rsidRPr="008F29D6" w:rsidRDefault="00790C8D" w:rsidP="00790C8D">
            <w:pPr>
              <w:pStyle w:val="afff6"/>
              <w:jc w:val="center"/>
              <w:rPr>
                <w:color w:val="000000" w:themeColor="text1"/>
              </w:rPr>
            </w:pPr>
            <w:r w:rsidRPr="008F29D6">
              <w:rPr>
                <w:color w:val="000000" w:themeColor="text1"/>
              </w:rPr>
              <w:t>废气</w:t>
            </w:r>
          </w:p>
        </w:tc>
        <w:tc>
          <w:tcPr>
            <w:tcW w:w="1739" w:type="dxa"/>
            <w:shd w:val="clear" w:color="auto" w:fill="auto"/>
            <w:vAlign w:val="center"/>
          </w:tcPr>
          <w:p w14:paraId="567D35F6" w14:textId="77777777" w:rsidR="00790C8D" w:rsidRPr="008F29D6" w:rsidRDefault="00790C8D" w:rsidP="00790C8D">
            <w:pPr>
              <w:pStyle w:val="afff6"/>
              <w:jc w:val="center"/>
              <w:rPr>
                <w:color w:val="000000" w:themeColor="text1"/>
              </w:rPr>
            </w:pPr>
            <w:r w:rsidRPr="008F29D6">
              <w:rPr>
                <w:color w:val="000000" w:themeColor="text1"/>
                <w:kern w:val="0"/>
              </w:rPr>
              <w:t>颗粒物</w:t>
            </w:r>
          </w:p>
        </w:tc>
        <w:tc>
          <w:tcPr>
            <w:tcW w:w="1735" w:type="dxa"/>
          </w:tcPr>
          <w:p w14:paraId="1C8C01A6"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247" w:type="dxa"/>
          </w:tcPr>
          <w:p w14:paraId="42280AA2"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662" w:type="dxa"/>
          </w:tcPr>
          <w:p w14:paraId="152CADB7"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593" w:type="dxa"/>
            <w:vAlign w:val="center"/>
          </w:tcPr>
          <w:p w14:paraId="6E10F62E" w14:textId="1A79D1CF" w:rsidR="00790C8D" w:rsidRPr="008F29D6" w:rsidRDefault="00790C8D" w:rsidP="00790C8D">
            <w:pPr>
              <w:pStyle w:val="afff6"/>
              <w:jc w:val="center"/>
              <w:rPr>
                <w:color w:val="000000" w:themeColor="text1"/>
              </w:rPr>
            </w:pPr>
            <w:r w:rsidRPr="008F29D6">
              <w:rPr>
                <w:color w:val="000000" w:themeColor="text1"/>
              </w:rPr>
              <w:t>30.136</w:t>
            </w:r>
          </w:p>
        </w:tc>
        <w:tc>
          <w:tcPr>
            <w:tcW w:w="1651" w:type="dxa"/>
          </w:tcPr>
          <w:p w14:paraId="1BC14577"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742" w:type="dxa"/>
            <w:vAlign w:val="center"/>
          </w:tcPr>
          <w:p w14:paraId="6092985B" w14:textId="0B775412" w:rsidR="00790C8D" w:rsidRPr="008F29D6" w:rsidRDefault="00790C8D" w:rsidP="00790C8D">
            <w:pPr>
              <w:pStyle w:val="afff6"/>
              <w:jc w:val="center"/>
              <w:rPr>
                <w:color w:val="000000" w:themeColor="text1"/>
              </w:rPr>
            </w:pPr>
            <w:r w:rsidRPr="008F29D6">
              <w:rPr>
                <w:color w:val="000000" w:themeColor="text1"/>
              </w:rPr>
              <w:t>30.136</w:t>
            </w:r>
          </w:p>
        </w:tc>
        <w:tc>
          <w:tcPr>
            <w:tcW w:w="979" w:type="dxa"/>
            <w:vAlign w:val="center"/>
          </w:tcPr>
          <w:p w14:paraId="72EBC8C0" w14:textId="4559DEC8" w:rsidR="00790C8D" w:rsidRPr="008F29D6" w:rsidRDefault="00790C8D" w:rsidP="00790C8D">
            <w:pPr>
              <w:pStyle w:val="afff6"/>
              <w:jc w:val="center"/>
              <w:rPr>
                <w:color w:val="000000" w:themeColor="text1"/>
              </w:rPr>
            </w:pPr>
            <w:r w:rsidRPr="008F29D6">
              <w:rPr>
                <w:rFonts w:hint="eastAsia"/>
                <w:color w:val="000000" w:themeColor="text1"/>
              </w:rPr>
              <w:t>+</w:t>
            </w:r>
            <w:r w:rsidRPr="008F29D6">
              <w:rPr>
                <w:color w:val="000000" w:themeColor="text1"/>
              </w:rPr>
              <w:t>30.136</w:t>
            </w:r>
          </w:p>
        </w:tc>
      </w:tr>
      <w:tr w:rsidR="008F29D6" w:rsidRPr="008F29D6" w14:paraId="0FCDE426" w14:textId="77777777" w:rsidTr="00047152">
        <w:trPr>
          <w:trHeight w:val="397"/>
        </w:trPr>
        <w:tc>
          <w:tcPr>
            <w:tcW w:w="1124" w:type="dxa"/>
            <w:vMerge/>
            <w:vAlign w:val="center"/>
          </w:tcPr>
          <w:p w14:paraId="31F10090" w14:textId="77777777" w:rsidR="00790C8D" w:rsidRPr="008F29D6" w:rsidRDefault="00790C8D" w:rsidP="00790C8D">
            <w:pPr>
              <w:pStyle w:val="afff6"/>
              <w:jc w:val="center"/>
              <w:rPr>
                <w:color w:val="000000" w:themeColor="text1"/>
              </w:rPr>
            </w:pPr>
          </w:p>
        </w:tc>
        <w:tc>
          <w:tcPr>
            <w:tcW w:w="1739" w:type="dxa"/>
            <w:shd w:val="clear" w:color="auto" w:fill="auto"/>
            <w:vAlign w:val="center"/>
          </w:tcPr>
          <w:p w14:paraId="05AF59B3" w14:textId="77777777" w:rsidR="00790C8D" w:rsidRPr="008F29D6" w:rsidRDefault="00790C8D" w:rsidP="00790C8D">
            <w:pPr>
              <w:pStyle w:val="afff6"/>
              <w:jc w:val="center"/>
              <w:rPr>
                <w:color w:val="000000" w:themeColor="text1"/>
              </w:rPr>
            </w:pPr>
            <w:r w:rsidRPr="008F29D6">
              <w:rPr>
                <w:color w:val="000000" w:themeColor="text1"/>
                <w:kern w:val="0"/>
              </w:rPr>
              <w:t>SO</w:t>
            </w:r>
            <w:r w:rsidRPr="008F29D6">
              <w:rPr>
                <w:color w:val="000000" w:themeColor="text1"/>
                <w:kern w:val="0"/>
                <w:vertAlign w:val="subscript"/>
              </w:rPr>
              <w:t>2</w:t>
            </w:r>
          </w:p>
        </w:tc>
        <w:tc>
          <w:tcPr>
            <w:tcW w:w="1735" w:type="dxa"/>
            <w:shd w:val="clear" w:color="auto" w:fill="auto"/>
          </w:tcPr>
          <w:p w14:paraId="3310E326"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247" w:type="dxa"/>
          </w:tcPr>
          <w:p w14:paraId="29E6E858"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662" w:type="dxa"/>
          </w:tcPr>
          <w:p w14:paraId="1A6C5302"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593" w:type="dxa"/>
            <w:tcBorders>
              <w:top w:val="single" w:sz="4" w:space="0" w:color="auto"/>
              <w:left w:val="nil"/>
              <w:bottom w:val="single" w:sz="4" w:space="0" w:color="auto"/>
              <w:right w:val="single" w:sz="4" w:space="0" w:color="auto"/>
            </w:tcBorders>
            <w:shd w:val="clear" w:color="auto" w:fill="auto"/>
            <w:vAlign w:val="center"/>
          </w:tcPr>
          <w:p w14:paraId="48B941CD" w14:textId="221F0EEE" w:rsidR="00790C8D" w:rsidRPr="008F29D6" w:rsidRDefault="00790C8D" w:rsidP="00790C8D">
            <w:pPr>
              <w:pStyle w:val="afff6"/>
              <w:jc w:val="center"/>
              <w:rPr>
                <w:color w:val="000000" w:themeColor="text1"/>
              </w:rPr>
            </w:pPr>
            <w:r w:rsidRPr="008F29D6">
              <w:rPr>
                <w:rFonts w:eastAsia="等线" w:hint="eastAsia"/>
                <w:color w:val="000000" w:themeColor="text1"/>
              </w:rPr>
              <w:t>88.229</w:t>
            </w:r>
          </w:p>
        </w:tc>
        <w:tc>
          <w:tcPr>
            <w:tcW w:w="1651" w:type="dxa"/>
          </w:tcPr>
          <w:p w14:paraId="061E39A8"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742" w:type="dxa"/>
            <w:tcBorders>
              <w:top w:val="single" w:sz="4" w:space="0" w:color="auto"/>
              <w:left w:val="nil"/>
              <w:bottom w:val="single" w:sz="4" w:space="0" w:color="auto"/>
              <w:right w:val="single" w:sz="4" w:space="0" w:color="auto"/>
            </w:tcBorders>
            <w:shd w:val="clear" w:color="auto" w:fill="auto"/>
            <w:vAlign w:val="center"/>
          </w:tcPr>
          <w:p w14:paraId="50968FE3" w14:textId="0127AE7B" w:rsidR="00790C8D" w:rsidRPr="008F29D6" w:rsidRDefault="00790C8D" w:rsidP="00790C8D">
            <w:pPr>
              <w:pStyle w:val="afff6"/>
              <w:jc w:val="center"/>
              <w:rPr>
                <w:color w:val="000000" w:themeColor="text1"/>
              </w:rPr>
            </w:pPr>
            <w:r w:rsidRPr="008F29D6">
              <w:rPr>
                <w:rFonts w:eastAsia="等线" w:hint="eastAsia"/>
                <w:color w:val="000000" w:themeColor="text1"/>
              </w:rPr>
              <w:t>88.229</w:t>
            </w:r>
          </w:p>
        </w:tc>
        <w:tc>
          <w:tcPr>
            <w:tcW w:w="979" w:type="dxa"/>
            <w:tcBorders>
              <w:top w:val="single" w:sz="4" w:space="0" w:color="auto"/>
              <w:left w:val="nil"/>
              <w:bottom w:val="single" w:sz="4" w:space="0" w:color="auto"/>
              <w:right w:val="single" w:sz="4" w:space="0" w:color="auto"/>
            </w:tcBorders>
            <w:shd w:val="clear" w:color="auto" w:fill="auto"/>
            <w:vAlign w:val="center"/>
          </w:tcPr>
          <w:p w14:paraId="3B1AD799" w14:textId="23C46B03" w:rsidR="00790C8D" w:rsidRPr="008F29D6" w:rsidRDefault="00790C8D" w:rsidP="00790C8D">
            <w:pPr>
              <w:pStyle w:val="afff6"/>
              <w:jc w:val="center"/>
              <w:rPr>
                <w:color w:val="000000" w:themeColor="text1"/>
              </w:rPr>
            </w:pPr>
            <w:r w:rsidRPr="008F29D6">
              <w:rPr>
                <w:rFonts w:eastAsia="等线" w:hint="eastAsia"/>
                <w:color w:val="000000" w:themeColor="text1"/>
              </w:rPr>
              <w:t>+88.229</w:t>
            </w:r>
          </w:p>
        </w:tc>
      </w:tr>
      <w:tr w:rsidR="008F29D6" w:rsidRPr="008F29D6" w14:paraId="008B3217" w14:textId="77777777" w:rsidTr="00047152">
        <w:trPr>
          <w:trHeight w:val="397"/>
        </w:trPr>
        <w:tc>
          <w:tcPr>
            <w:tcW w:w="1124" w:type="dxa"/>
            <w:vMerge/>
            <w:vAlign w:val="center"/>
          </w:tcPr>
          <w:p w14:paraId="68B637EE" w14:textId="77777777" w:rsidR="00790C8D" w:rsidRPr="008F29D6" w:rsidRDefault="00790C8D" w:rsidP="00790C8D">
            <w:pPr>
              <w:pStyle w:val="afff6"/>
              <w:jc w:val="center"/>
              <w:rPr>
                <w:color w:val="000000" w:themeColor="text1"/>
              </w:rPr>
            </w:pPr>
          </w:p>
        </w:tc>
        <w:tc>
          <w:tcPr>
            <w:tcW w:w="1739" w:type="dxa"/>
            <w:shd w:val="clear" w:color="auto" w:fill="auto"/>
            <w:vAlign w:val="center"/>
          </w:tcPr>
          <w:p w14:paraId="318C9328" w14:textId="77777777" w:rsidR="00790C8D" w:rsidRPr="008F29D6" w:rsidRDefault="00790C8D" w:rsidP="00790C8D">
            <w:pPr>
              <w:pStyle w:val="afff6"/>
              <w:jc w:val="center"/>
              <w:rPr>
                <w:color w:val="000000" w:themeColor="text1"/>
              </w:rPr>
            </w:pPr>
            <w:r w:rsidRPr="008F29D6">
              <w:rPr>
                <w:color w:val="000000" w:themeColor="text1"/>
                <w:kern w:val="0"/>
              </w:rPr>
              <w:t>N</w:t>
            </w:r>
            <w:r w:rsidRPr="008F29D6">
              <w:rPr>
                <w:rFonts w:hint="eastAsia"/>
                <w:color w:val="000000" w:themeColor="text1"/>
                <w:kern w:val="0"/>
              </w:rPr>
              <w:t>O</w:t>
            </w:r>
            <w:r w:rsidRPr="008F29D6">
              <w:rPr>
                <w:color w:val="000000" w:themeColor="text1"/>
                <w:kern w:val="0"/>
              </w:rPr>
              <w:t>x</w:t>
            </w:r>
          </w:p>
        </w:tc>
        <w:tc>
          <w:tcPr>
            <w:tcW w:w="1735" w:type="dxa"/>
            <w:shd w:val="clear" w:color="auto" w:fill="auto"/>
          </w:tcPr>
          <w:p w14:paraId="78F63C5F"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247" w:type="dxa"/>
          </w:tcPr>
          <w:p w14:paraId="1976F65C"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662" w:type="dxa"/>
          </w:tcPr>
          <w:p w14:paraId="03D5E5FE"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593" w:type="dxa"/>
            <w:tcBorders>
              <w:top w:val="single" w:sz="4" w:space="0" w:color="auto"/>
              <w:left w:val="nil"/>
              <w:bottom w:val="single" w:sz="4" w:space="0" w:color="auto"/>
              <w:right w:val="single" w:sz="4" w:space="0" w:color="auto"/>
            </w:tcBorders>
            <w:shd w:val="clear" w:color="auto" w:fill="auto"/>
            <w:vAlign w:val="center"/>
          </w:tcPr>
          <w:p w14:paraId="3FE4E816" w14:textId="588F9313" w:rsidR="00790C8D" w:rsidRPr="008F29D6" w:rsidRDefault="00790C8D" w:rsidP="00790C8D">
            <w:pPr>
              <w:pStyle w:val="afff6"/>
              <w:jc w:val="center"/>
              <w:rPr>
                <w:color w:val="000000" w:themeColor="text1"/>
              </w:rPr>
            </w:pPr>
            <w:r w:rsidRPr="008F29D6">
              <w:rPr>
                <w:rFonts w:eastAsia="等线" w:hint="eastAsia"/>
                <w:color w:val="000000" w:themeColor="text1"/>
              </w:rPr>
              <w:t>29.542</w:t>
            </w:r>
          </w:p>
        </w:tc>
        <w:tc>
          <w:tcPr>
            <w:tcW w:w="1651" w:type="dxa"/>
          </w:tcPr>
          <w:p w14:paraId="4BA87147"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742" w:type="dxa"/>
            <w:tcBorders>
              <w:top w:val="single" w:sz="4" w:space="0" w:color="auto"/>
              <w:left w:val="nil"/>
              <w:bottom w:val="single" w:sz="4" w:space="0" w:color="auto"/>
              <w:right w:val="single" w:sz="4" w:space="0" w:color="auto"/>
            </w:tcBorders>
            <w:shd w:val="clear" w:color="auto" w:fill="auto"/>
            <w:vAlign w:val="center"/>
          </w:tcPr>
          <w:p w14:paraId="180E901B" w14:textId="175A0D9C" w:rsidR="00790C8D" w:rsidRPr="008F29D6" w:rsidRDefault="00790C8D" w:rsidP="00790C8D">
            <w:pPr>
              <w:pStyle w:val="afff6"/>
              <w:jc w:val="center"/>
              <w:rPr>
                <w:color w:val="000000" w:themeColor="text1"/>
              </w:rPr>
            </w:pPr>
            <w:r w:rsidRPr="008F29D6">
              <w:rPr>
                <w:rFonts w:eastAsia="等线" w:hint="eastAsia"/>
                <w:color w:val="000000" w:themeColor="text1"/>
              </w:rPr>
              <w:t>29.542</w:t>
            </w:r>
          </w:p>
        </w:tc>
        <w:tc>
          <w:tcPr>
            <w:tcW w:w="979" w:type="dxa"/>
            <w:tcBorders>
              <w:top w:val="single" w:sz="4" w:space="0" w:color="auto"/>
              <w:left w:val="nil"/>
              <w:bottom w:val="single" w:sz="4" w:space="0" w:color="auto"/>
              <w:right w:val="single" w:sz="4" w:space="0" w:color="auto"/>
            </w:tcBorders>
            <w:shd w:val="clear" w:color="auto" w:fill="auto"/>
            <w:vAlign w:val="center"/>
          </w:tcPr>
          <w:p w14:paraId="01BB1116" w14:textId="414A0916" w:rsidR="00790C8D" w:rsidRPr="008F29D6" w:rsidRDefault="00790C8D" w:rsidP="00790C8D">
            <w:pPr>
              <w:pStyle w:val="afff6"/>
              <w:jc w:val="center"/>
              <w:rPr>
                <w:color w:val="000000" w:themeColor="text1"/>
              </w:rPr>
            </w:pPr>
            <w:r w:rsidRPr="008F29D6">
              <w:rPr>
                <w:rFonts w:eastAsia="等线" w:hint="eastAsia"/>
                <w:color w:val="000000" w:themeColor="text1"/>
              </w:rPr>
              <w:t>+29.542</w:t>
            </w:r>
          </w:p>
        </w:tc>
      </w:tr>
      <w:tr w:rsidR="008F29D6" w:rsidRPr="008F29D6" w14:paraId="2FA9FF6E" w14:textId="77777777">
        <w:trPr>
          <w:trHeight w:val="397"/>
        </w:trPr>
        <w:tc>
          <w:tcPr>
            <w:tcW w:w="1124" w:type="dxa"/>
            <w:vMerge/>
            <w:vAlign w:val="center"/>
          </w:tcPr>
          <w:p w14:paraId="770D5F91" w14:textId="77777777" w:rsidR="00790C8D" w:rsidRPr="008F29D6" w:rsidRDefault="00790C8D" w:rsidP="00790C8D">
            <w:pPr>
              <w:pStyle w:val="afff6"/>
              <w:jc w:val="center"/>
              <w:rPr>
                <w:color w:val="000000" w:themeColor="text1"/>
              </w:rPr>
            </w:pPr>
          </w:p>
        </w:tc>
        <w:tc>
          <w:tcPr>
            <w:tcW w:w="1739" w:type="dxa"/>
            <w:shd w:val="clear" w:color="auto" w:fill="auto"/>
            <w:vAlign w:val="center"/>
          </w:tcPr>
          <w:p w14:paraId="57182BE3" w14:textId="77777777" w:rsidR="00790C8D" w:rsidRPr="008F29D6" w:rsidRDefault="00790C8D" w:rsidP="00790C8D">
            <w:pPr>
              <w:pStyle w:val="afff6"/>
              <w:jc w:val="center"/>
              <w:rPr>
                <w:color w:val="000000" w:themeColor="text1"/>
              </w:rPr>
            </w:pPr>
            <w:r w:rsidRPr="008F29D6">
              <w:rPr>
                <w:color w:val="000000" w:themeColor="text1"/>
                <w:kern w:val="0"/>
              </w:rPr>
              <w:t>氟化物</w:t>
            </w:r>
          </w:p>
        </w:tc>
        <w:tc>
          <w:tcPr>
            <w:tcW w:w="1735" w:type="dxa"/>
            <w:shd w:val="clear" w:color="auto" w:fill="auto"/>
          </w:tcPr>
          <w:p w14:paraId="555897FA"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247" w:type="dxa"/>
          </w:tcPr>
          <w:p w14:paraId="42CB3CF8"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662" w:type="dxa"/>
          </w:tcPr>
          <w:p w14:paraId="09EEC632"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593" w:type="dxa"/>
            <w:shd w:val="clear" w:color="auto" w:fill="auto"/>
            <w:vAlign w:val="center"/>
          </w:tcPr>
          <w:p w14:paraId="2836264F" w14:textId="7C6A3E96" w:rsidR="00790C8D" w:rsidRPr="008F29D6" w:rsidRDefault="00790C8D" w:rsidP="00790C8D">
            <w:pPr>
              <w:pStyle w:val="afff6"/>
              <w:jc w:val="center"/>
              <w:rPr>
                <w:color w:val="000000" w:themeColor="text1"/>
              </w:rPr>
            </w:pPr>
            <w:r w:rsidRPr="008F29D6">
              <w:rPr>
                <w:rFonts w:eastAsia="等线" w:hint="eastAsia"/>
                <w:color w:val="000000" w:themeColor="text1"/>
              </w:rPr>
              <w:t>7.292</w:t>
            </w:r>
          </w:p>
        </w:tc>
        <w:tc>
          <w:tcPr>
            <w:tcW w:w="1651" w:type="dxa"/>
          </w:tcPr>
          <w:p w14:paraId="40687CBE" w14:textId="77777777" w:rsidR="00790C8D" w:rsidRPr="008F29D6" w:rsidRDefault="00790C8D" w:rsidP="00790C8D">
            <w:pPr>
              <w:pStyle w:val="afff6"/>
              <w:jc w:val="center"/>
              <w:rPr>
                <w:color w:val="000000" w:themeColor="text1"/>
              </w:rPr>
            </w:pPr>
            <w:r w:rsidRPr="008F29D6">
              <w:rPr>
                <w:rFonts w:hint="eastAsia"/>
                <w:color w:val="000000" w:themeColor="text1"/>
              </w:rPr>
              <w:t>/</w:t>
            </w:r>
          </w:p>
        </w:tc>
        <w:tc>
          <w:tcPr>
            <w:tcW w:w="1742" w:type="dxa"/>
            <w:shd w:val="clear" w:color="auto" w:fill="auto"/>
            <w:vAlign w:val="center"/>
          </w:tcPr>
          <w:p w14:paraId="038648EA" w14:textId="56D797F3" w:rsidR="00790C8D" w:rsidRPr="008F29D6" w:rsidRDefault="00790C8D" w:rsidP="00790C8D">
            <w:pPr>
              <w:pStyle w:val="afff6"/>
              <w:jc w:val="center"/>
              <w:rPr>
                <w:color w:val="000000" w:themeColor="text1"/>
              </w:rPr>
            </w:pPr>
            <w:r w:rsidRPr="008F29D6">
              <w:rPr>
                <w:rFonts w:eastAsia="等线" w:hint="eastAsia"/>
                <w:color w:val="000000" w:themeColor="text1"/>
              </w:rPr>
              <w:t>7.292</w:t>
            </w:r>
          </w:p>
        </w:tc>
        <w:tc>
          <w:tcPr>
            <w:tcW w:w="979" w:type="dxa"/>
            <w:shd w:val="clear" w:color="auto" w:fill="auto"/>
            <w:vAlign w:val="center"/>
          </w:tcPr>
          <w:p w14:paraId="51A7DBD9" w14:textId="504B7745" w:rsidR="00790C8D" w:rsidRPr="008F29D6" w:rsidRDefault="00790C8D" w:rsidP="00790C8D">
            <w:pPr>
              <w:pStyle w:val="afff6"/>
              <w:jc w:val="center"/>
              <w:rPr>
                <w:color w:val="000000" w:themeColor="text1"/>
              </w:rPr>
            </w:pPr>
            <w:r w:rsidRPr="008F29D6">
              <w:rPr>
                <w:rFonts w:eastAsia="等线" w:hint="eastAsia"/>
                <w:color w:val="000000" w:themeColor="text1"/>
              </w:rPr>
              <w:t>+7.292</w:t>
            </w:r>
          </w:p>
        </w:tc>
      </w:tr>
      <w:tr w:rsidR="008F29D6" w:rsidRPr="008F29D6" w14:paraId="0DAE30FF" w14:textId="77777777">
        <w:trPr>
          <w:trHeight w:val="397"/>
        </w:trPr>
        <w:tc>
          <w:tcPr>
            <w:tcW w:w="1124" w:type="dxa"/>
            <w:vMerge w:val="restart"/>
            <w:vAlign w:val="center"/>
          </w:tcPr>
          <w:p w14:paraId="27B8F282" w14:textId="77777777" w:rsidR="00DC31F4" w:rsidRPr="008F29D6" w:rsidRDefault="00000000">
            <w:pPr>
              <w:pStyle w:val="afff6"/>
              <w:jc w:val="center"/>
              <w:rPr>
                <w:color w:val="000000" w:themeColor="text1"/>
              </w:rPr>
            </w:pPr>
            <w:r w:rsidRPr="008F29D6">
              <w:rPr>
                <w:color w:val="000000" w:themeColor="text1"/>
              </w:rPr>
              <w:t>废水</w:t>
            </w:r>
          </w:p>
        </w:tc>
        <w:tc>
          <w:tcPr>
            <w:tcW w:w="1739" w:type="dxa"/>
            <w:vAlign w:val="center"/>
          </w:tcPr>
          <w:p w14:paraId="7D3C2D01" w14:textId="77777777" w:rsidR="00DC31F4" w:rsidRPr="008F29D6" w:rsidRDefault="00000000">
            <w:pPr>
              <w:pStyle w:val="afff6"/>
              <w:jc w:val="center"/>
              <w:rPr>
                <w:color w:val="000000" w:themeColor="text1"/>
              </w:rPr>
            </w:pPr>
            <w:r w:rsidRPr="008F29D6">
              <w:rPr>
                <w:color w:val="000000" w:themeColor="text1"/>
              </w:rPr>
              <w:t>COD</w:t>
            </w:r>
          </w:p>
        </w:tc>
        <w:tc>
          <w:tcPr>
            <w:tcW w:w="1735" w:type="dxa"/>
          </w:tcPr>
          <w:p w14:paraId="08978005" w14:textId="77777777" w:rsidR="00DC31F4" w:rsidRPr="008F29D6" w:rsidRDefault="00000000">
            <w:pPr>
              <w:pStyle w:val="afff6"/>
              <w:jc w:val="center"/>
              <w:rPr>
                <w:color w:val="000000" w:themeColor="text1"/>
              </w:rPr>
            </w:pPr>
            <w:r w:rsidRPr="008F29D6">
              <w:rPr>
                <w:rFonts w:hint="eastAsia"/>
                <w:color w:val="000000" w:themeColor="text1"/>
              </w:rPr>
              <w:t>/</w:t>
            </w:r>
          </w:p>
        </w:tc>
        <w:tc>
          <w:tcPr>
            <w:tcW w:w="1247" w:type="dxa"/>
            <w:vAlign w:val="center"/>
          </w:tcPr>
          <w:p w14:paraId="3716EEA6" w14:textId="77777777" w:rsidR="00DC31F4" w:rsidRPr="008F29D6" w:rsidRDefault="00000000">
            <w:pPr>
              <w:pStyle w:val="afff6"/>
              <w:jc w:val="center"/>
              <w:rPr>
                <w:color w:val="000000" w:themeColor="text1"/>
              </w:rPr>
            </w:pPr>
            <w:r w:rsidRPr="008F29D6">
              <w:rPr>
                <w:bCs/>
                <w:color w:val="000000" w:themeColor="text1"/>
              </w:rPr>
              <w:t>--</w:t>
            </w:r>
          </w:p>
        </w:tc>
        <w:tc>
          <w:tcPr>
            <w:tcW w:w="1662" w:type="dxa"/>
            <w:vAlign w:val="center"/>
          </w:tcPr>
          <w:p w14:paraId="05CE1DF1" w14:textId="77777777" w:rsidR="00DC31F4" w:rsidRPr="008F29D6" w:rsidRDefault="00000000">
            <w:pPr>
              <w:pStyle w:val="afff6"/>
              <w:jc w:val="center"/>
              <w:rPr>
                <w:color w:val="000000" w:themeColor="text1"/>
              </w:rPr>
            </w:pPr>
            <w:r w:rsidRPr="008F29D6">
              <w:rPr>
                <w:bCs/>
                <w:color w:val="000000" w:themeColor="text1"/>
                <w:kern w:val="2"/>
              </w:rPr>
              <w:t>--</w:t>
            </w:r>
          </w:p>
        </w:tc>
        <w:tc>
          <w:tcPr>
            <w:tcW w:w="1593" w:type="dxa"/>
            <w:vAlign w:val="center"/>
          </w:tcPr>
          <w:p w14:paraId="4F5F4C8A" w14:textId="77777777" w:rsidR="00DC31F4" w:rsidRPr="008F29D6" w:rsidRDefault="00000000">
            <w:pPr>
              <w:pStyle w:val="afff6"/>
              <w:jc w:val="center"/>
              <w:rPr>
                <w:color w:val="000000" w:themeColor="text1"/>
              </w:rPr>
            </w:pPr>
            <w:r w:rsidRPr="008F29D6">
              <w:rPr>
                <w:bCs/>
                <w:color w:val="000000" w:themeColor="text1"/>
              </w:rPr>
              <w:t>--</w:t>
            </w:r>
          </w:p>
        </w:tc>
        <w:tc>
          <w:tcPr>
            <w:tcW w:w="1651" w:type="dxa"/>
            <w:vAlign w:val="center"/>
          </w:tcPr>
          <w:p w14:paraId="1608277F" w14:textId="77777777" w:rsidR="00DC31F4" w:rsidRPr="008F29D6" w:rsidRDefault="00000000">
            <w:pPr>
              <w:pStyle w:val="afff6"/>
              <w:jc w:val="center"/>
              <w:rPr>
                <w:color w:val="000000" w:themeColor="text1"/>
              </w:rPr>
            </w:pPr>
            <w:r w:rsidRPr="008F29D6">
              <w:rPr>
                <w:bCs/>
                <w:color w:val="000000" w:themeColor="text1"/>
                <w:kern w:val="2"/>
              </w:rPr>
              <w:t>--</w:t>
            </w:r>
          </w:p>
        </w:tc>
        <w:tc>
          <w:tcPr>
            <w:tcW w:w="1742" w:type="dxa"/>
            <w:vAlign w:val="center"/>
          </w:tcPr>
          <w:p w14:paraId="51DFF30D" w14:textId="77777777" w:rsidR="00DC31F4" w:rsidRPr="008F29D6" w:rsidRDefault="00000000">
            <w:pPr>
              <w:pStyle w:val="afff6"/>
              <w:jc w:val="center"/>
              <w:rPr>
                <w:color w:val="000000" w:themeColor="text1"/>
              </w:rPr>
            </w:pPr>
            <w:r w:rsidRPr="008F29D6">
              <w:rPr>
                <w:bCs/>
                <w:color w:val="000000" w:themeColor="text1"/>
              </w:rPr>
              <w:t>0</w:t>
            </w:r>
          </w:p>
        </w:tc>
        <w:tc>
          <w:tcPr>
            <w:tcW w:w="979" w:type="dxa"/>
            <w:vAlign w:val="center"/>
          </w:tcPr>
          <w:p w14:paraId="177C113E" w14:textId="77777777" w:rsidR="00DC31F4" w:rsidRPr="008F29D6" w:rsidRDefault="00000000">
            <w:pPr>
              <w:pStyle w:val="afff6"/>
              <w:jc w:val="center"/>
              <w:rPr>
                <w:color w:val="000000" w:themeColor="text1"/>
              </w:rPr>
            </w:pPr>
            <w:r w:rsidRPr="008F29D6">
              <w:rPr>
                <w:color w:val="000000" w:themeColor="text1"/>
              </w:rPr>
              <w:t>--</w:t>
            </w:r>
          </w:p>
        </w:tc>
      </w:tr>
      <w:tr w:rsidR="008F29D6" w:rsidRPr="008F29D6" w14:paraId="5EFF6B40" w14:textId="77777777">
        <w:trPr>
          <w:trHeight w:val="397"/>
        </w:trPr>
        <w:tc>
          <w:tcPr>
            <w:tcW w:w="1124" w:type="dxa"/>
            <w:vMerge/>
            <w:vAlign w:val="center"/>
          </w:tcPr>
          <w:p w14:paraId="6E9A6653" w14:textId="77777777" w:rsidR="00DC31F4" w:rsidRPr="008F29D6" w:rsidRDefault="00DC31F4">
            <w:pPr>
              <w:pStyle w:val="afff6"/>
              <w:jc w:val="center"/>
              <w:rPr>
                <w:color w:val="000000" w:themeColor="text1"/>
              </w:rPr>
            </w:pPr>
          </w:p>
        </w:tc>
        <w:tc>
          <w:tcPr>
            <w:tcW w:w="1739" w:type="dxa"/>
            <w:vAlign w:val="center"/>
          </w:tcPr>
          <w:p w14:paraId="34546721" w14:textId="77777777" w:rsidR="00DC31F4" w:rsidRPr="008F29D6" w:rsidRDefault="00000000">
            <w:pPr>
              <w:pStyle w:val="afff6"/>
              <w:jc w:val="center"/>
              <w:rPr>
                <w:color w:val="000000" w:themeColor="text1"/>
              </w:rPr>
            </w:pPr>
            <w:r w:rsidRPr="008F29D6">
              <w:rPr>
                <w:color w:val="000000" w:themeColor="text1"/>
              </w:rPr>
              <w:t>氨氮</w:t>
            </w:r>
          </w:p>
        </w:tc>
        <w:tc>
          <w:tcPr>
            <w:tcW w:w="1735" w:type="dxa"/>
          </w:tcPr>
          <w:p w14:paraId="250522E6" w14:textId="77777777" w:rsidR="00DC31F4" w:rsidRPr="008F29D6" w:rsidRDefault="00000000">
            <w:pPr>
              <w:pStyle w:val="afff6"/>
              <w:jc w:val="center"/>
              <w:rPr>
                <w:color w:val="000000" w:themeColor="text1"/>
              </w:rPr>
            </w:pPr>
            <w:r w:rsidRPr="008F29D6">
              <w:rPr>
                <w:rFonts w:hint="eastAsia"/>
                <w:color w:val="000000" w:themeColor="text1"/>
              </w:rPr>
              <w:t>/</w:t>
            </w:r>
          </w:p>
        </w:tc>
        <w:tc>
          <w:tcPr>
            <w:tcW w:w="1247" w:type="dxa"/>
            <w:vAlign w:val="center"/>
          </w:tcPr>
          <w:p w14:paraId="51189716" w14:textId="77777777" w:rsidR="00DC31F4" w:rsidRPr="008F29D6" w:rsidRDefault="00000000">
            <w:pPr>
              <w:pStyle w:val="afff6"/>
              <w:jc w:val="center"/>
              <w:rPr>
                <w:color w:val="000000" w:themeColor="text1"/>
              </w:rPr>
            </w:pPr>
            <w:r w:rsidRPr="008F29D6">
              <w:rPr>
                <w:bCs/>
                <w:color w:val="000000" w:themeColor="text1"/>
              </w:rPr>
              <w:t>--</w:t>
            </w:r>
          </w:p>
        </w:tc>
        <w:tc>
          <w:tcPr>
            <w:tcW w:w="1662" w:type="dxa"/>
            <w:vAlign w:val="center"/>
          </w:tcPr>
          <w:p w14:paraId="37691669" w14:textId="77777777" w:rsidR="00DC31F4" w:rsidRPr="008F29D6" w:rsidRDefault="00000000">
            <w:pPr>
              <w:pStyle w:val="afff6"/>
              <w:jc w:val="center"/>
              <w:rPr>
                <w:color w:val="000000" w:themeColor="text1"/>
              </w:rPr>
            </w:pPr>
            <w:r w:rsidRPr="008F29D6">
              <w:rPr>
                <w:bCs/>
                <w:color w:val="000000" w:themeColor="text1"/>
                <w:kern w:val="2"/>
              </w:rPr>
              <w:t>--</w:t>
            </w:r>
          </w:p>
        </w:tc>
        <w:tc>
          <w:tcPr>
            <w:tcW w:w="1593" w:type="dxa"/>
            <w:vAlign w:val="center"/>
          </w:tcPr>
          <w:p w14:paraId="558D97CE" w14:textId="77777777" w:rsidR="00DC31F4" w:rsidRPr="008F29D6" w:rsidRDefault="00000000">
            <w:pPr>
              <w:pStyle w:val="afff6"/>
              <w:jc w:val="center"/>
              <w:rPr>
                <w:color w:val="000000" w:themeColor="text1"/>
              </w:rPr>
            </w:pPr>
            <w:r w:rsidRPr="008F29D6">
              <w:rPr>
                <w:bCs/>
                <w:color w:val="000000" w:themeColor="text1"/>
                <w:kern w:val="2"/>
              </w:rPr>
              <w:t>--</w:t>
            </w:r>
          </w:p>
        </w:tc>
        <w:tc>
          <w:tcPr>
            <w:tcW w:w="1651" w:type="dxa"/>
            <w:vAlign w:val="center"/>
          </w:tcPr>
          <w:p w14:paraId="340595A0" w14:textId="77777777" w:rsidR="00DC31F4" w:rsidRPr="008F29D6" w:rsidRDefault="00000000">
            <w:pPr>
              <w:pStyle w:val="afff6"/>
              <w:jc w:val="center"/>
              <w:rPr>
                <w:color w:val="000000" w:themeColor="text1"/>
              </w:rPr>
            </w:pPr>
            <w:r w:rsidRPr="008F29D6">
              <w:rPr>
                <w:bCs/>
                <w:color w:val="000000" w:themeColor="text1"/>
                <w:kern w:val="2"/>
              </w:rPr>
              <w:t>--</w:t>
            </w:r>
          </w:p>
        </w:tc>
        <w:tc>
          <w:tcPr>
            <w:tcW w:w="1742" w:type="dxa"/>
            <w:vAlign w:val="center"/>
          </w:tcPr>
          <w:p w14:paraId="5549E228" w14:textId="77777777" w:rsidR="00DC31F4" w:rsidRPr="008F29D6" w:rsidRDefault="00000000">
            <w:pPr>
              <w:pStyle w:val="afff6"/>
              <w:jc w:val="center"/>
              <w:rPr>
                <w:color w:val="000000" w:themeColor="text1"/>
              </w:rPr>
            </w:pPr>
            <w:r w:rsidRPr="008F29D6">
              <w:rPr>
                <w:bCs/>
                <w:color w:val="000000" w:themeColor="text1"/>
              </w:rPr>
              <w:t>0</w:t>
            </w:r>
          </w:p>
        </w:tc>
        <w:tc>
          <w:tcPr>
            <w:tcW w:w="979" w:type="dxa"/>
            <w:vAlign w:val="center"/>
          </w:tcPr>
          <w:p w14:paraId="0E75F9DE" w14:textId="77777777" w:rsidR="00DC31F4" w:rsidRPr="008F29D6" w:rsidRDefault="00000000">
            <w:pPr>
              <w:pStyle w:val="afff6"/>
              <w:jc w:val="center"/>
              <w:rPr>
                <w:color w:val="000000" w:themeColor="text1"/>
              </w:rPr>
            </w:pPr>
            <w:r w:rsidRPr="008F29D6">
              <w:rPr>
                <w:color w:val="000000" w:themeColor="text1"/>
              </w:rPr>
              <w:t>--</w:t>
            </w:r>
          </w:p>
        </w:tc>
      </w:tr>
      <w:tr w:rsidR="008F29D6" w:rsidRPr="008F29D6" w14:paraId="3A2C0E54" w14:textId="77777777">
        <w:trPr>
          <w:trHeight w:val="397"/>
        </w:trPr>
        <w:tc>
          <w:tcPr>
            <w:tcW w:w="1124" w:type="dxa"/>
            <w:vMerge w:val="restart"/>
            <w:vAlign w:val="center"/>
          </w:tcPr>
          <w:p w14:paraId="07C25989" w14:textId="77777777" w:rsidR="00790C8D" w:rsidRPr="008F29D6" w:rsidRDefault="00790C8D" w:rsidP="00790C8D">
            <w:pPr>
              <w:pStyle w:val="afff6"/>
              <w:jc w:val="center"/>
              <w:rPr>
                <w:color w:val="000000" w:themeColor="text1"/>
              </w:rPr>
            </w:pPr>
            <w:r w:rsidRPr="008F29D6">
              <w:rPr>
                <w:color w:val="000000" w:themeColor="text1"/>
              </w:rPr>
              <w:t>一般工业</w:t>
            </w:r>
          </w:p>
          <w:p w14:paraId="45F183BB" w14:textId="77777777" w:rsidR="00790C8D" w:rsidRPr="008F29D6" w:rsidRDefault="00790C8D" w:rsidP="00790C8D">
            <w:pPr>
              <w:pStyle w:val="afff6"/>
              <w:jc w:val="center"/>
              <w:rPr>
                <w:color w:val="000000" w:themeColor="text1"/>
              </w:rPr>
            </w:pPr>
            <w:r w:rsidRPr="008F29D6">
              <w:rPr>
                <w:color w:val="000000" w:themeColor="text1"/>
              </w:rPr>
              <w:t>固体废物</w:t>
            </w:r>
          </w:p>
        </w:tc>
        <w:tc>
          <w:tcPr>
            <w:tcW w:w="1739" w:type="dxa"/>
            <w:vAlign w:val="center"/>
          </w:tcPr>
          <w:p w14:paraId="5D578828" w14:textId="63FBF9A2" w:rsidR="00790C8D" w:rsidRPr="008F29D6" w:rsidRDefault="00790C8D" w:rsidP="00790C8D">
            <w:pPr>
              <w:pStyle w:val="afff6"/>
              <w:jc w:val="center"/>
              <w:rPr>
                <w:color w:val="000000" w:themeColor="text1"/>
              </w:rPr>
            </w:pPr>
            <w:r w:rsidRPr="008F29D6">
              <w:rPr>
                <w:rFonts w:hint="eastAsia"/>
                <w:color w:val="000000" w:themeColor="text1"/>
              </w:rPr>
              <w:t>废铁</w:t>
            </w:r>
          </w:p>
        </w:tc>
        <w:tc>
          <w:tcPr>
            <w:tcW w:w="1735" w:type="dxa"/>
          </w:tcPr>
          <w:p w14:paraId="020F3D9A" w14:textId="4BD29928" w:rsidR="00790C8D" w:rsidRPr="008F29D6" w:rsidRDefault="00790C8D" w:rsidP="00790C8D">
            <w:pPr>
              <w:pStyle w:val="afff6"/>
              <w:jc w:val="center"/>
              <w:rPr>
                <w:color w:val="000000" w:themeColor="text1"/>
              </w:rPr>
            </w:pPr>
            <w:r w:rsidRPr="008F29D6">
              <w:rPr>
                <w:rFonts w:hint="eastAsia"/>
                <w:color w:val="000000" w:themeColor="text1"/>
              </w:rPr>
              <w:t>/</w:t>
            </w:r>
          </w:p>
        </w:tc>
        <w:tc>
          <w:tcPr>
            <w:tcW w:w="1247" w:type="dxa"/>
          </w:tcPr>
          <w:p w14:paraId="1DBAF2F9" w14:textId="6A8E81EF" w:rsidR="00790C8D" w:rsidRPr="008F29D6" w:rsidRDefault="00790C8D" w:rsidP="00790C8D">
            <w:pPr>
              <w:pStyle w:val="afff6"/>
              <w:jc w:val="center"/>
              <w:rPr>
                <w:color w:val="000000" w:themeColor="text1"/>
              </w:rPr>
            </w:pPr>
            <w:r w:rsidRPr="008F29D6">
              <w:rPr>
                <w:color w:val="000000" w:themeColor="text1"/>
              </w:rPr>
              <w:t>/</w:t>
            </w:r>
          </w:p>
        </w:tc>
        <w:tc>
          <w:tcPr>
            <w:tcW w:w="1662" w:type="dxa"/>
          </w:tcPr>
          <w:p w14:paraId="2807EC83" w14:textId="593AD0DA" w:rsidR="00790C8D" w:rsidRPr="008F29D6" w:rsidRDefault="00790C8D" w:rsidP="00790C8D">
            <w:pPr>
              <w:pStyle w:val="afff6"/>
              <w:jc w:val="center"/>
              <w:rPr>
                <w:color w:val="000000" w:themeColor="text1"/>
              </w:rPr>
            </w:pPr>
            <w:r w:rsidRPr="008F29D6">
              <w:rPr>
                <w:color w:val="000000" w:themeColor="text1"/>
              </w:rPr>
              <w:t>/</w:t>
            </w:r>
          </w:p>
        </w:tc>
        <w:tc>
          <w:tcPr>
            <w:tcW w:w="1593" w:type="dxa"/>
            <w:vAlign w:val="center"/>
          </w:tcPr>
          <w:p w14:paraId="530934F5" w14:textId="68323F02" w:rsidR="00790C8D" w:rsidRPr="008F29D6" w:rsidRDefault="00790C8D" w:rsidP="00790C8D">
            <w:pPr>
              <w:pStyle w:val="afff6"/>
              <w:jc w:val="center"/>
              <w:rPr>
                <w:color w:val="000000" w:themeColor="text1"/>
              </w:rPr>
            </w:pPr>
            <w:r w:rsidRPr="008F29D6">
              <w:rPr>
                <w:rFonts w:hint="eastAsia"/>
                <w:snapToGrid/>
                <w:color w:val="000000" w:themeColor="text1"/>
              </w:rPr>
              <w:t>30</w:t>
            </w:r>
          </w:p>
        </w:tc>
        <w:tc>
          <w:tcPr>
            <w:tcW w:w="1651" w:type="dxa"/>
          </w:tcPr>
          <w:p w14:paraId="23416CE7" w14:textId="4CEE010D" w:rsidR="00790C8D" w:rsidRPr="008F29D6" w:rsidRDefault="00790C8D" w:rsidP="00790C8D">
            <w:pPr>
              <w:pStyle w:val="afff6"/>
              <w:jc w:val="center"/>
              <w:rPr>
                <w:color w:val="000000" w:themeColor="text1"/>
              </w:rPr>
            </w:pPr>
            <w:r w:rsidRPr="008F29D6">
              <w:rPr>
                <w:color w:val="000000" w:themeColor="text1"/>
              </w:rPr>
              <w:t>/</w:t>
            </w:r>
          </w:p>
        </w:tc>
        <w:tc>
          <w:tcPr>
            <w:tcW w:w="1742" w:type="dxa"/>
            <w:vAlign w:val="center"/>
          </w:tcPr>
          <w:p w14:paraId="1FFBA1DA" w14:textId="01012CFC" w:rsidR="00790C8D" w:rsidRPr="008F29D6" w:rsidRDefault="00790C8D" w:rsidP="00790C8D">
            <w:pPr>
              <w:pStyle w:val="afff6"/>
              <w:jc w:val="center"/>
              <w:rPr>
                <w:color w:val="000000" w:themeColor="text1"/>
              </w:rPr>
            </w:pPr>
            <w:r w:rsidRPr="008F29D6">
              <w:rPr>
                <w:rFonts w:hint="eastAsia"/>
                <w:snapToGrid/>
                <w:color w:val="000000" w:themeColor="text1"/>
              </w:rPr>
              <w:t>30</w:t>
            </w:r>
          </w:p>
        </w:tc>
        <w:tc>
          <w:tcPr>
            <w:tcW w:w="979" w:type="dxa"/>
            <w:vAlign w:val="center"/>
          </w:tcPr>
          <w:p w14:paraId="137CEA0F" w14:textId="75D63A74" w:rsidR="00790C8D" w:rsidRPr="008F29D6" w:rsidRDefault="00790C8D" w:rsidP="00790C8D">
            <w:pPr>
              <w:pStyle w:val="afff6"/>
              <w:jc w:val="center"/>
              <w:rPr>
                <w:color w:val="000000" w:themeColor="text1"/>
              </w:rPr>
            </w:pPr>
            <w:r w:rsidRPr="008F29D6">
              <w:rPr>
                <w:rFonts w:hint="eastAsia"/>
                <w:snapToGrid/>
                <w:color w:val="000000" w:themeColor="text1"/>
              </w:rPr>
              <w:t>+30</w:t>
            </w:r>
          </w:p>
        </w:tc>
      </w:tr>
      <w:tr w:rsidR="008F29D6" w:rsidRPr="008F29D6" w14:paraId="32DE9F97" w14:textId="77777777">
        <w:trPr>
          <w:trHeight w:val="397"/>
        </w:trPr>
        <w:tc>
          <w:tcPr>
            <w:tcW w:w="1124" w:type="dxa"/>
            <w:vMerge/>
            <w:vAlign w:val="center"/>
          </w:tcPr>
          <w:p w14:paraId="472E6DEE" w14:textId="77777777" w:rsidR="00790C8D" w:rsidRPr="008F29D6" w:rsidRDefault="00790C8D" w:rsidP="00790C8D">
            <w:pPr>
              <w:pStyle w:val="afff6"/>
              <w:jc w:val="center"/>
              <w:rPr>
                <w:color w:val="000000" w:themeColor="text1"/>
              </w:rPr>
            </w:pPr>
          </w:p>
        </w:tc>
        <w:tc>
          <w:tcPr>
            <w:tcW w:w="1739" w:type="dxa"/>
            <w:vAlign w:val="center"/>
          </w:tcPr>
          <w:p w14:paraId="5B3C0CE4" w14:textId="699D0DDF" w:rsidR="00790C8D" w:rsidRPr="008F29D6" w:rsidRDefault="00790C8D" w:rsidP="00790C8D">
            <w:pPr>
              <w:pStyle w:val="afff6"/>
              <w:jc w:val="center"/>
              <w:rPr>
                <w:color w:val="000000" w:themeColor="text1"/>
              </w:rPr>
            </w:pPr>
            <w:r w:rsidRPr="008F29D6">
              <w:rPr>
                <w:rFonts w:hint="eastAsia"/>
                <w:color w:val="000000" w:themeColor="text1"/>
              </w:rPr>
              <w:t>除尘灰</w:t>
            </w:r>
          </w:p>
        </w:tc>
        <w:tc>
          <w:tcPr>
            <w:tcW w:w="1735" w:type="dxa"/>
          </w:tcPr>
          <w:p w14:paraId="29C760F8" w14:textId="6CAE7256" w:rsidR="00790C8D" w:rsidRPr="008F29D6" w:rsidRDefault="00790C8D" w:rsidP="00790C8D">
            <w:pPr>
              <w:pStyle w:val="afff6"/>
              <w:jc w:val="center"/>
              <w:rPr>
                <w:color w:val="000000" w:themeColor="text1"/>
              </w:rPr>
            </w:pPr>
            <w:r w:rsidRPr="008F29D6">
              <w:rPr>
                <w:rFonts w:hint="eastAsia"/>
                <w:color w:val="000000" w:themeColor="text1"/>
              </w:rPr>
              <w:t>/</w:t>
            </w:r>
          </w:p>
        </w:tc>
        <w:tc>
          <w:tcPr>
            <w:tcW w:w="1247" w:type="dxa"/>
          </w:tcPr>
          <w:p w14:paraId="60DFD146" w14:textId="7702CF79" w:rsidR="00790C8D" w:rsidRPr="008F29D6" w:rsidRDefault="00790C8D" w:rsidP="00790C8D">
            <w:pPr>
              <w:pStyle w:val="afff6"/>
              <w:jc w:val="center"/>
              <w:rPr>
                <w:color w:val="000000" w:themeColor="text1"/>
              </w:rPr>
            </w:pPr>
            <w:r w:rsidRPr="008F29D6">
              <w:rPr>
                <w:color w:val="000000" w:themeColor="text1"/>
              </w:rPr>
              <w:t>/</w:t>
            </w:r>
          </w:p>
        </w:tc>
        <w:tc>
          <w:tcPr>
            <w:tcW w:w="1662" w:type="dxa"/>
          </w:tcPr>
          <w:p w14:paraId="056C59B4" w14:textId="082866A6" w:rsidR="00790C8D" w:rsidRPr="008F29D6" w:rsidRDefault="00790C8D" w:rsidP="00790C8D">
            <w:pPr>
              <w:pStyle w:val="afff6"/>
              <w:jc w:val="center"/>
              <w:rPr>
                <w:color w:val="000000" w:themeColor="text1"/>
              </w:rPr>
            </w:pPr>
            <w:r w:rsidRPr="008F29D6">
              <w:rPr>
                <w:color w:val="000000" w:themeColor="text1"/>
              </w:rPr>
              <w:t>/</w:t>
            </w:r>
          </w:p>
        </w:tc>
        <w:tc>
          <w:tcPr>
            <w:tcW w:w="1593" w:type="dxa"/>
            <w:vAlign w:val="center"/>
          </w:tcPr>
          <w:p w14:paraId="28B9F7C1" w14:textId="5E89FFC5" w:rsidR="00790C8D" w:rsidRPr="008F29D6" w:rsidRDefault="00790C8D" w:rsidP="00790C8D">
            <w:pPr>
              <w:pStyle w:val="afff6"/>
              <w:jc w:val="center"/>
              <w:rPr>
                <w:color w:val="000000" w:themeColor="text1"/>
              </w:rPr>
            </w:pPr>
            <w:r w:rsidRPr="008F29D6">
              <w:rPr>
                <w:rFonts w:hint="eastAsia"/>
                <w:snapToGrid/>
                <w:color w:val="000000" w:themeColor="text1"/>
              </w:rPr>
              <w:t>3000</w:t>
            </w:r>
          </w:p>
        </w:tc>
        <w:tc>
          <w:tcPr>
            <w:tcW w:w="1651" w:type="dxa"/>
          </w:tcPr>
          <w:p w14:paraId="016264C9" w14:textId="21E36E30" w:rsidR="00790C8D" w:rsidRPr="008F29D6" w:rsidRDefault="00790C8D" w:rsidP="00790C8D">
            <w:pPr>
              <w:pStyle w:val="afff6"/>
              <w:jc w:val="center"/>
              <w:rPr>
                <w:color w:val="000000" w:themeColor="text1"/>
              </w:rPr>
            </w:pPr>
            <w:r w:rsidRPr="008F29D6">
              <w:rPr>
                <w:color w:val="000000" w:themeColor="text1"/>
              </w:rPr>
              <w:t>/</w:t>
            </w:r>
          </w:p>
        </w:tc>
        <w:tc>
          <w:tcPr>
            <w:tcW w:w="1742" w:type="dxa"/>
            <w:vAlign w:val="center"/>
          </w:tcPr>
          <w:p w14:paraId="36C112F1" w14:textId="7AF215B6" w:rsidR="00790C8D" w:rsidRPr="008F29D6" w:rsidRDefault="00790C8D" w:rsidP="00790C8D">
            <w:pPr>
              <w:pStyle w:val="afff6"/>
              <w:jc w:val="center"/>
              <w:rPr>
                <w:color w:val="000000" w:themeColor="text1"/>
              </w:rPr>
            </w:pPr>
            <w:r w:rsidRPr="008F29D6">
              <w:rPr>
                <w:rFonts w:hint="eastAsia"/>
                <w:snapToGrid/>
                <w:color w:val="000000" w:themeColor="text1"/>
              </w:rPr>
              <w:t>3000</w:t>
            </w:r>
          </w:p>
        </w:tc>
        <w:tc>
          <w:tcPr>
            <w:tcW w:w="979" w:type="dxa"/>
            <w:vAlign w:val="center"/>
          </w:tcPr>
          <w:p w14:paraId="28006991" w14:textId="5ED1D09F" w:rsidR="00790C8D" w:rsidRPr="008F29D6" w:rsidRDefault="00790C8D" w:rsidP="00790C8D">
            <w:pPr>
              <w:pStyle w:val="afff6"/>
              <w:jc w:val="center"/>
              <w:rPr>
                <w:color w:val="000000" w:themeColor="text1"/>
              </w:rPr>
            </w:pPr>
            <w:r w:rsidRPr="008F29D6">
              <w:rPr>
                <w:rFonts w:hint="eastAsia"/>
                <w:snapToGrid/>
                <w:color w:val="000000" w:themeColor="text1"/>
              </w:rPr>
              <w:t>+3000</w:t>
            </w:r>
          </w:p>
        </w:tc>
      </w:tr>
      <w:tr w:rsidR="008F29D6" w:rsidRPr="008F29D6" w14:paraId="7375A4C1" w14:textId="77777777">
        <w:trPr>
          <w:trHeight w:val="397"/>
        </w:trPr>
        <w:tc>
          <w:tcPr>
            <w:tcW w:w="1124" w:type="dxa"/>
            <w:vMerge/>
            <w:vAlign w:val="center"/>
          </w:tcPr>
          <w:p w14:paraId="219D3B60" w14:textId="77777777" w:rsidR="00790C8D" w:rsidRPr="008F29D6" w:rsidRDefault="00790C8D" w:rsidP="00790C8D">
            <w:pPr>
              <w:pStyle w:val="afff6"/>
              <w:jc w:val="center"/>
              <w:rPr>
                <w:color w:val="000000" w:themeColor="text1"/>
              </w:rPr>
            </w:pPr>
          </w:p>
        </w:tc>
        <w:tc>
          <w:tcPr>
            <w:tcW w:w="1739" w:type="dxa"/>
            <w:vAlign w:val="center"/>
          </w:tcPr>
          <w:p w14:paraId="27FB8B59" w14:textId="7598CA46" w:rsidR="00790C8D" w:rsidRPr="008F29D6" w:rsidRDefault="00790C8D" w:rsidP="00790C8D">
            <w:pPr>
              <w:pStyle w:val="afff6"/>
              <w:jc w:val="center"/>
              <w:rPr>
                <w:color w:val="000000" w:themeColor="text1"/>
              </w:rPr>
            </w:pPr>
            <w:r w:rsidRPr="008F29D6">
              <w:rPr>
                <w:rFonts w:hint="eastAsia"/>
                <w:color w:val="000000" w:themeColor="text1"/>
              </w:rPr>
              <w:t>废布袋</w:t>
            </w:r>
          </w:p>
        </w:tc>
        <w:tc>
          <w:tcPr>
            <w:tcW w:w="1735" w:type="dxa"/>
          </w:tcPr>
          <w:p w14:paraId="781D9505" w14:textId="4631C8BC" w:rsidR="00790C8D" w:rsidRPr="008F29D6" w:rsidRDefault="00790C8D" w:rsidP="00790C8D">
            <w:pPr>
              <w:pStyle w:val="afff6"/>
              <w:jc w:val="center"/>
              <w:rPr>
                <w:color w:val="000000" w:themeColor="text1"/>
              </w:rPr>
            </w:pPr>
            <w:r w:rsidRPr="008F29D6">
              <w:rPr>
                <w:rFonts w:hint="eastAsia"/>
                <w:color w:val="000000" w:themeColor="text1"/>
              </w:rPr>
              <w:t>/</w:t>
            </w:r>
          </w:p>
        </w:tc>
        <w:tc>
          <w:tcPr>
            <w:tcW w:w="1247" w:type="dxa"/>
          </w:tcPr>
          <w:p w14:paraId="21EAC9CB" w14:textId="26C36488" w:rsidR="00790C8D" w:rsidRPr="008F29D6" w:rsidRDefault="00790C8D" w:rsidP="00790C8D">
            <w:pPr>
              <w:pStyle w:val="afff6"/>
              <w:jc w:val="center"/>
              <w:rPr>
                <w:color w:val="000000" w:themeColor="text1"/>
              </w:rPr>
            </w:pPr>
            <w:r w:rsidRPr="008F29D6">
              <w:rPr>
                <w:color w:val="000000" w:themeColor="text1"/>
              </w:rPr>
              <w:t>/</w:t>
            </w:r>
          </w:p>
        </w:tc>
        <w:tc>
          <w:tcPr>
            <w:tcW w:w="1662" w:type="dxa"/>
          </w:tcPr>
          <w:p w14:paraId="474C36A7" w14:textId="2F8A482F" w:rsidR="00790C8D" w:rsidRPr="008F29D6" w:rsidRDefault="00790C8D" w:rsidP="00790C8D">
            <w:pPr>
              <w:pStyle w:val="afff6"/>
              <w:jc w:val="center"/>
              <w:rPr>
                <w:color w:val="000000" w:themeColor="text1"/>
              </w:rPr>
            </w:pPr>
            <w:r w:rsidRPr="008F29D6">
              <w:rPr>
                <w:color w:val="000000" w:themeColor="text1"/>
              </w:rPr>
              <w:t>/</w:t>
            </w:r>
          </w:p>
        </w:tc>
        <w:tc>
          <w:tcPr>
            <w:tcW w:w="1593" w:type="dxa"/>
            <w:vAlign w:val="center"/>
          </w:tcPr>
          <w:p w14:paraId="51D99090" w14:textId="04DD22A3" w:rsidR="00790C8D" w:rsidRPr="008F29D6" w:rsidRDefault="00790C8D" w:rsidP="00790C8D">
            <w:pPr>
              <w:pStyle w:val="afff6"/>
              <w:jc w:val="center"/>
              <w:rPr>
                <w:color w:val="000000" w:themeColor="text1"/>
              </w:rPr>
            </w:pPr>
            <w:r w:rsidRPr="008F29D6">
              <w:rPr>
                <w:rFonts w:hint="eastAsia"/>
                <w:snapToGrid/>
                <w:color w:val="000000" w:themeColor="text1"/>
              </w:rPr>
              <w:t>0.2</w:t>
            </w:r>
          </w:p>
        </w:tc>
        <w:tc>
          <w:tcPr>
            <w:tcW w:w="1651" w:type="dxa"/>
          </w:tcPr>
          <w:p w14:paraId="228BD3BC" w14:textId="6B4333CD" w:rsidR="00790C8D" w:rsidRPr="008F29D6" w:rsidRDefault="00790C8D" w:rsidP="00790C8D">
            <w:pPr>
              <w:pStyle w:val="afff6"/>
              <w:jc w:val="center"/>
              <w:rPr>
                <w:color w:val="000000" w:themeColor="text1"/>
              </w:rPr>
            </w:pPr>
            <w:r w:rsidRPr="008F29D6">
              <w:rPr>
                <w:color w:val="000000" w:themeColor="text1"/>
              </w:rPr>
              <w:t>/</w:t>
            </w:r>
          </w:p>
        </w:tc>
        <w:tc>
          <w:tcPr>
            <w:tcW w:w="1742" w:type="dxa"/>
            <w:vAlign w:val="center"/>
          </w:tcPr>
          <w:p w14:paraId="69468A97" w14:textId="53E319B9" w:rsidR="00790C8D" w:rsidRPr="008F29D6" w:rsidRDefault="00790C8D" w:rsidP="00790C8D">
            <w:pPr>
              <w:pStyle w:val="afff6"/>
              <w:jc w:val="center"/>
              <w:rPr>
                <w:color w:val="000000" w:themeColor="text1"/>
              </w:rPr>
            </w:pPr>
            <w:r w:rsidRPr="008F29D6">
              <w:rPr>
                <w:rFonts w:hint="eastAsia"/>
                <w:snapToGrid/>
                <w:color w:val="000000" w:themeColor="text1"/>
              </w:rPr>
              <w:t>0.2</w:t>
            </w:r>
          </w:p>
        </w:tc>
        <w:tc>
          <w:tcPr>
            <w:tcW w:w="979" w:type="dxa"/>
            <w:vAlign w:val="center"/>
          </w:tcPr>
          <w:p w14:paraId="523FC501" w14:textId="2B2E13DF" w:rsidR="00790C8D" w:rsidRPr="008F29D6" w:rsidRDefault="00790C8D" w:rsidP="00790C8D">
            <w:pPr>
              <w:pStyle w:val="afff6"/>
              <w:jc w:val="center"/>
              <w:rPr>
                <w:color w:val="000000" w:themeColor="text1"/>
              </w:rPr>
            </w:pPr>
            <w:r w:rsidRPr="008F29D6">
              <w:rPr>
                <w:rFonts w:hint="eastAsia"/>
                <w:snapToGrid/>
                <w:color w:val="000000" w:themeColor="text1"/>
              </w:rPr>
              <w:t>+0.2</w:t>
            </w:r>
          </w:p>
        </w:tc>
      </w:tr>
      <w:tr w:rsidR="008F29D6" w:rsidRPr="008F29D6" w14:paraId="66C2CFEB" w14:textId="77777777">
        <w:trPr>
          <w:trHeight w:val="397"/>
        </w:trPr>
        <w:tc>
          <w:tcPr>
            <w:tcW w:w="1124" w:type="dxa"/>
            <w:vMerge/>
            <w:vAlign w:val="center"/>
          </w:tcPr>
          <w:p w14:paraId="1CAED45B" w14:textId="77777777" w:rsidR="00790C8D" w:rsidRPr="008F29D6" w:rsidRDefault="00790C8D" w:rsidP="00790C8D">
            <w:pPr>
              <w:pStyle w:val="afff6"/>
              <w:jc w:val="center"/>
              <w:rPr>
                <w:color w:val="000000" w:themeColor="text1"/>
              </w:rPr>
            </w:pPr>
          </w:p>
        </w:tc>
        <w:tc>
          <w:tcPr>
            <w:tcW w:w="1739" w:type="dxa"/>
            <w:vAlign w:val="center"/>
          </w:tcPr>
          <w:p w14:paraId="7A1563AC" w14:textId="21BD17FF" w:rsidR="00790C8D" w:rsidRPr="008F29D6" w:rsidRDefault="00790C8D" w:rsidP="00790C8D">
            <w:pPr>
              <w:pStyle w:val="afff6"/>
              <w:jc w:val="center"/>
              <w:rPr>
                <w:color w:val="000000" w:themeColor="text1"/>
              </w:rPr>
            </w:pPr>
            <w:r w:rsidRPr="008F29D6">
              <w:rPr>
                <w:rFonts w:hint="eastAsia"/>
                <w:color w:val="000000" w:themeColor="text1"/>
              </w:rPr>
              <w:t>脱硫石膏</w:t>
            </w:r>
          </w:p>
        </w:tc>
        <w:tc>
          <w:tcPr>
            <w:tcW w:w="1735" w:type="dxa"/>
          </w:tcPr>
          <w:p w14:paraId="219DBBAA" w14:textId="6E4E5E23" w:rsidR="00790C8D" w:rsidRPr="008F29D6" w:rsidRDefault="00790C8D" w:rsidP="00790C8D">
            <w:pPr>
              <w:pStyle w:val="afff6"/>
              <w:jc w:val="center"/>
              <w:rPr>
                <w:color w:val="000000" w:themeColor="text1"/>
              </w:rPr>
            </w:pPr>
            <w:r w:rsidRPr="008F29D6">
              <w:rPr>
                <w:rFonts w:hint="eastAsia"/>
                <w:color w:val="000000" w:themeColor="text1"/>
              </w:rPr>
              <w:t>/</w:t>
            </w:r>
          </w:p>
        </w:tc>
        <w:tc>
          <w:tcPr>
            <w:tcW w:w="1247" w:type="dxa"/>
          </w:tcPr>
          <w:p w14:paraId="3B353E1A" w14:textId="4F7E5003" w:rsidR="00790C8D" w:rsidRPr="008F29D6" w:rsidRDefault="00790C8D" w:rsidP="00790C8D">
            <w:pPr>
              <w:pStyle w:val="afff6"/>
              <w:jc w:val="center"/>
              <w:rPr>
                <w:color w:val="000000" w:themeColor="text1"/>
              </w:rPr>
            </w:pPr>
            <w:r w:rsidRPr="008F29D6">
              <w:rPr>
                <w:color w:val="000000" w:themeColor="text1"/>
              </w:rPr>
              <w:t>/</w:t>
            </w:r>
          </w:p>
        </w:tc>
        <w:tc>
          <w:tcPr>
            <w:tcW w:w="1662" w:type="dxa"/>
          </w:tcPr>
          <w:p w14:paraId="049C4104" w14:textId="3BD06120" w:rsidR="00790C8D" w:rsidRPr="008F29D6" w:rsidRDefault="00790C8D" w:rsidP="00790C8D">
            <w:pPr>
              <w:pStyle w:val="afff6"/>
              <w:jc w:val="center"/>
              <w:rPr>
                <w:color w:val="000000" w:themeColor="text1"/>
              </w:rPr>
            </w:pPr>
            <w:r w:rsidRPr="008F29D6">
              <w:rPr>
                <w:color w:val="000000" w:themeColor="text1"/>
              </w:rPr>
              <w:t>/</w:t>
            </w:r>
          </w:p>
        </w:tc>
        <w:tc>
          <w:tcPr>
            <w:tcW w:w="1593" w:type="dxa"/>
            <w:vAlign w:val="center"/>
          </w:tcPr>
          <w:p w14:paraId="7976FA8F" w14:textId="442AE0E4" w:rsidR="00790C8D" w:rsidRPr="008F29D6" w:rsidRDefault="00790C8D" w:rsidP="00790C8D">
            <w:pPr>
              <w:pStyle w:val="afff6"/>
              <w:jc w:val="center"/>
              <w:rPr>
                <w:snapToGrid/>
                <w:color w:val="000000" w:themeColor="text1"/>
              </w:rPr>
            </w:pPr>
            <w:r w:rsidRPr="008F29D6">
              <w:rPr>
                <w:rFonts w:hint="eastAsia"/>
                <w:snapToGrid/>
                <w:color w:val="000000" w:themeColor="text1"/>
              </w:rPr>
              <w:t>4500</w:t>
            </w:r>
          </w:p>
        </w:tc>
        <w:tc>
          <w:tcPr>
            <w:tcW w:w="1651" w:type="dxa"/>
          </w:tcPr>
          <w:p w14:paraId="6477446C" w14:textId="3C02639E" w:rsidR="00790C8D" w:rsidRPr="008F29D6" w:rsidRDefault="00790C8D" w:rsidP="00790C8D">
            <w:pPr>
              <w:pStyle w:val="afff6"/>
              <w:jc w:val="center"/>
              <w:rPr>
                <w:color w:val="000000" w:themeColor="text1"/>
              </w:rPr>
            </w:pPr>
            <w:r w:rsidRPr="008F29D6">
              <w:rPr>
                <w:color w:val="000000" w:themeColor="text1"/>
              </w:rPr>
              <w:t>/</w:t>
            </w:r>
          </w:p>
        </w:tc>
        <w:tc>
          <w:tcPr>
            <w:tcW w:w="1742" w:type="dxa"/>
            <w:vAlign w:val="center"/>
          </w:tcPr>
          <w:p w14:paraId="4E88C278" w14:textId="42B4879B" w:rsidR="00790C8D" w:rsidRPr="008F29D6" w:rsidRDefault="00790C8D" w:rsidP="00790C8D">
            <w:pPr>
              <w:pStyle w:val="afff6"/>
              <w:jc w:val="center"/>
              <w:rPr>
                <w:snapToGrid/>
                <w:color w:val="000000" w:themeColor="text1"/>
              </w:rPr>
            </w:pPr>
            <w:r w:rsidRPr="008F29D6">
              <w:rPr>
                <w:rFonts w:hint="eastAsia"/>
                <w:snapToGrid/>
                <w:color w:val="000000" w:themeColor="text1"/>
              </w:rPr>
              <w:t>4500</w:t>
            </w:r>
          </w:p>
        </w:tc>
        <w:tc>
          <w:tcPr>
            <w:tcW w:w="979" w:type="dxa"/>
            <w:vAlign w:val="center"/>
          </w:tcPr>
          <w:p w14:paraId="6F994A43" w14:textId="22C30BAB" w:rsidR="00790C8D" w:rsidRPr="008F29D6" w:rsidRDefault="00790C8D" w:rsidP="00790C8D">
            <w:pPr>
              <w:pStyle w:val="afff6"/>
              <w:jc w:val="center"/>
              <w:rPr>
                <w:snapToGrid/>
                <w:color w:val="000000" w:themeColor="text1"/>
              </w:rPr>
            </w:pPr>
            <w:r w:rsidRPr="008F29D6">
              <w:rPr>
                <w:rFonts w:hint="eastAsia"/>
                <w:snapToGrid/>
                <w:color w:val="000000" w:themeColor="text1"/>
              </w:rPr>
              <w:t>+4500</w:t>
            </w:r>
          </w:p>
        </w:tc>
      </w:tr>
      <w:tr w:rsidR="008F29D6" w:rsidRPr="008F29D6" w14:paraId="55C53802" w14:textId="77777777">
        <w:trPr>
          <w:trHeight w:val="397"/>
        </w:trPr>
        <w:tc>
          <w:tcPr>
            <w:tcW w:w="1124" w:type="dxa"/>
            <w:vMerge/>
            <w:vAlign w:val="center"/>
          </w:tcPr>
          <w:p w14:paraId="033E87D0" w14:textId="77777777" w:rsidR="00790C8D" w:rsidRPr="008F29D6" w:rsidRDefault="00790C8D" w:rsidP="00790C8D">
            <w:pPr>
              <w:pStyle w:val="afff6"/>
              <w:jc w:val="center"/>
              <w:rPr>
                <w:color w:val="000000" w:themeColor="text1"/>
              </w:rPr>
            </w:pPr>
          </w:p>
        </w:tc>
        <w:tc>
          <w:tcPr>
            <w:tcW w:w="1739" w:type="dxa"/>
            <w:vAlign w:val="center"/>
          </w:tcPr>
          <w:p w14:paraId="10ECE83E" w14:textId="2ADD8424" w:rsidR="00790C8D" w:rsidRPr="008F29D6" w:rsidRDefault="00790C8D" w:rsidP="00790C8D">
            <w:pPr>
              <w:pStyle w:val="afff6"/>
              <w:jc w:val="center"/>
              <w:rPr>
                <w:color w:val="000000" w:themeColor="text1"/>
              </w:rPr>
            </w:pPr>
            <w:r w:rsidRPr="008F29D6">
              <w:rPr>
                <w:rFonts w:hint="eastAsia"/>
                <w:color w:val="000000" w:themeColor="text1"/>
              </w:rPr>
              <w:t>不合格陶粒</w:t>
            </w:r>
          </w:p>
        </w:tc>
        <w:tc>
          <w:tcPr>
            <w:tcW w:w="1735" w:type="dxa"/>
          </w:tcPr>
          <w:p w14:paraId="6B965669" w14:textId="4F8E4AC8" w:rsidR="00790C8D" w:rsidRPr="008F29D6" w:rsidRDefault="00790C8D" w:rsidP="00790C8D">
            <w:pPr>
              <w:pStyle w:val="afff6"/>
              <w:jc w:val="center"/>
              <w:rPr>
                <w:color w:val="000000" w:themeColor="text1"/>
              </w:rPr>
            </w:pPr>
            <w:r w:rsidRPr="008F29D6">
              <w:rPr>
                <w:rFonts w:hint="eastAsia"/>
                <w:color w:val="000000" w:themeColor="text1"/>
              </w:rPr>
              <w:t>/</w:t>
            </w:r>
          </w:p>
        </w:tc>
        <w:tc>
          <w:tcPr>
            <w:tcW w:w="1247" w:type="dxa"/>
          </w:tcPr>
          <w:p w14:paraId="017DDA5B" w14:textId="0FDACACD" w:rsidR="00790C8D" w:rsidRPr="008F29D6" w:rsidRDefault="00790C8D" w:rsidP="00790C8D">
            <w:pPr>
              <w:pStyle w:val="afff6"/>
              <w:jc w:val="center"/>
              <w:rPr>
                <w:color w:val="000000" w:themeColor="text1"/>
              </w:rPr>
            </w:pPr>
            <w:r w:rsidRPr="008F29D6">
              <w:rPr>
                <w:color w:val="000000" w:themeColor="text1"/>
              </w:rPr>
              <w:t>/</w:t>
            </w:r>
          </w:p>
        </w:tc>
        <w:tc>
          <w:tcPr>
            <w:tcW w:w="1662" w:type="dxa"/>
          </w:tcPr>
          <w:p w14:paraId="542E913A" w14:textId="1CE607E4" w:rsidR="00790C8D" w:rsidRPr="008F29D6" w:rsidRDefault="00790C8D" w:rsidP="00790C8D">
            <w:pPr>
              <w:pStyle w:val="afff6"/>
              <w:jc w:val="center"/>
              <w:rPr>
                <w:color w:val="000000" w:themeColor="text1"/>
              </w:rPr>
            </w:pPr>
            <w:r w:rsidRPr="008F29D6">
              <w:rPr>
                <w:color w:val="000000" w:themeColor="text1"/>
              </w:rPr>
              <w:t>/</w:t>
            </w:r>
          </w:p>
        </w:tc>
        <w:tc>
          <w:tcPr>
            <w:tcW w:w="1593" w:type="dxa"/>
            <w:vAlign w:val="center"/>
          </w:tcPr>
          <w:p w14:paraId="19863272" w14:textId="2DA5BDD4" w:rsidR="00790C8D" w:rsidRPr="008F29D6" w:rsidRDefault="00790C8D" w:rsidP="00790C8D">
            <w:pPr>
              <w:pStyle w:val="afff6"/>
              <w:jc w:val="center"/>
              <w:rPr>
                <w:color w:val="000000" w:themeColor="text1"/>
              </w:rPr>
            </w:pPr>
            <w:r w:rsidRPr="008F29D6">
              <w:rPr>
                <w:rFonts w:hint="eastAsia"/>
                <w:snapToGrid/>
                <w:color w:val="000000" w:themeColor="text1"/>
              </w:rPr>
              <w:t>300</w:t>
            </w:r>
          </w:p>
        </w:tc>
        <w:tc>
          <w:tcPr>
            <w:tcW w:w="1651" w:type="dxa"/>
          </w:tcPr>
          <w:p w14:paraId="4C49EC39" w14:textId="4CD57885" w:rsidR="00790C8D" w:rsidRPr="008F29D6" w:rsidRDefault="00790C8D" w:rsidP="00790C8D">
            <w:pPr>
              <w:pStyle w:val="afff6"/>
              <w:jc w:val="center"/>
              <w:rPr>
                <w:color w:val="000000" w:themeColor="text1"/>
              </w:rPr>
            </w:pPr>
            <w:r w:rsidRPr="008F29D6">
              <w:rPr>
                <w:color w:val="000000" w:themeColor="text1"/>
              </w:rPr>
              <w:t>/</w:t>
            </w:r>
          </w:p>
        </w:tc>
        <w:tc>
          <w:tcPr>
            <w:tcW w:w="1742" w:type="dxa"/>
            <w:vAlign w:val="center"/>
          </w:tcPr>
          <w:p w14:paraId="4AF81202" w14:textId="49884893" w:rsidR="00790C8D" w:rsidRPr="008F29D6" w:rsidRDefault="00790C8D" w:rsidP="00790C8D">
            <w:pPr>
              <w:pStyle w:val="afff6"/>
              <w:jc w:val="center"/>
              <w:rPr>
                <w:color w:val="000000" w:themeColor="text1"/>
              </w:rPr>
            </w:pPr>
            <w:r w:rsidRPr="008F29D6">
              <w:rPr>
                <w:rFonts w:hint="eastAsia"/>
                <w:snapToGrid/>
                <w:color w:val="000000" w:themeColor="text1"/>
              </w:rPr>
              <w:t>300</w:t>
            </w:r>
          </w:p>
        </w:tc>
        <w:tc>
          <w:tcPr>
            <w:tcW w:w="979" w:type="dxa"/>
            <w:vAlign w:val="center"/>
          </w:tcPr>
          <w:p w14:paraId="29D7C59F" w14:textId="334DD859" w:rsidR="00790C8D" w:rsidRPr="008F29D6" w:rsidRDefault="00790C8D" w:rsidP="00790C8D">
            <w:pPr>
              <w:pStyle w:val="afff6"/>
              <w:jc w:val="center"/>
              <w:rPr>
                <w:color w:val="000000" w:themeColor="text1"/>
              </w:rPr>
            </w:pPr>
            <w:r w:rsidRPr="008F29D6">
              <w:rPr>
                <w:rFonts w:hint="eastAsia"/>
                <w:snapToGrid/>
                <w:color w:val="000000" w:themeColor="text1"/>
              </w:rPr>
              <w:t>+300</w:t>
            </w:r>
          </w:p>
        </w:tc>
      </w:tr>
      <w:tr w:rsidR="008F29D6" w:rsidRPr="008F29D6" w14:paraId="0CC26D56" w14:textId="77777777">
        <w:trPr>
          <w:trHeight w:val="397"/>
        </w:trPr>
        <w:tc>
          <w:tcPr>
            <w:tcW w:w="1124" w:type="dxa"/>
            <w:vMerge w:val="restart"/>
            <w:vAlign w:val="center"/>
          </w:tcPr>
          <w:p w14:paraId="0A027700" w14:textId="77777777" w:rsidR="00790C8D" w:rsidRPr="008F29D6" w:rsidRDefault="00790C8D">
            <w:pPr>
              <w:pStyle w:val="afff6"/>
              <w:jc w:val="center"/>
              <w:rPr>
                <w:color w:val="000000" w:themeColor="text1"/>
              </w:rPr>
            </w:pPr>
            <w:r w:rsidRPr="008F29D6">
              <w:rPr>
                <w:color w:val="000000" w:themeColor="text1"/>
              </w:rPr>
              <w:t>危险废物</w:t>
            </w:r>
          </w:p>
        </w:tc>
        <w:tc>
          <w:tcPr>
            <w:tcW w:w="1739" w:type="dxa"/>
          </w:tcPr>
          <w:p w14:paraId="1B9BFF69" w14:textId="77777777" w:rsidR="00790C8D" w:rsidRPr="008F29D6" w:rsidRDefault="00790C8D">
            <w:pPr>
              <w:pStyle w:val="afff6"/>
              <w:jc w:val="center"/>
              <w:rPr>
                <w:color w:val="000000" w:themeColor="text1"/>
              </w:rPr>
            </w:pPr>
            <w:r w:rsidRPr="008F29D6">
              <w:rPr>
                <w:color w:val="000000" w:themeColor="text1"/>
              </w:rPr>
              <w:t>废机油</w:t>
            </w:r>
          </w:p>
        </w:tc>
        <w:tc>
          <w:tcPr>
            <w:tcW w:w="1735" w:type="dxa"/>
            <w:vAlign w:val="center"/>
          </w:tcPr>
          <w:p w14:paraId="4AA232C4" w14:textId="77777777" w:rsidR="00790C8D" w:rsidRPr="008F29D6" w:rsidRDefault="00790C8D">
            <w:pPr>
              <w:pStyle w:val="afff6"/>
              <w:jc w:val="center"/>
              <w:rPr>
                <w:color w:val="000000" w:themeColor="text1"/>
              </w:rPr>
            </w:pPr>
            <w:r w:rsidRPr="008F29D6">
              <w:rPr>
                <w:bCs/>
                <w:color w:val="000000" w:themeColor="text1"/>
              </w:rPr>
              <w:t>--</w:t>
            </w:r>
          </w:p>
        </w:tc>
        <w:tc>
          <w:tcPr>
            <w:tcW w:w="1247" w:type="dxa"/>
            <w:vAlign w:val="center"/>
          </w:tcPr>
          <w:p w14:paraId="4B8257F4" w14:textId="77777777" w:rsidR="00790C8D" w:rsidRPr="008F29D6" w:rsidRDefault="00790C8D">
            <w:pPr>
              <w:pStyle w:val="afff6"/>
              <w:jc w:val="center"/>
              <w:rPr>
                <w:color w:val="000000" w:themeColor="text1"/>
              </w:rPr>
            </w:pPr>
            <w:r w:rsidRPr="008F29D6">
              <w:rPr>
                <w:bCs/>
                <w:color w:val="000000" w:themeColor="text1"/>
              </w:rPr>
              <w:t>--</w:t>
            </w:r>
          </w:p>
        </w:tc>
        <w:tc>
          <w:tcPr>
            <w:tcW w:w="1662" w:type="dxa"/>
            <w:vAlign w:val="center"/>
          </w:tcPr>
          <w:p w14:paraId="627501CE" w14:textId="77777777" w:rsidR="00790C8D" w:rsidRPr="008F29D6" w:rsidRDefault="00790C8D">
            <w:pPr>
              <w:pStyle w:val="afff6"/>
              <w:jc w:val="center"/>
              <w:rPr>
                <w:color w:val="000000" w:themeColor="text1"/>
              </w:rPr>
            </w:pPr>
            <w:r w:rsidRPr="008F29D6">
              <w:rPr>
                <w:bCs/>
                <w:color w:val="000000" w:themeColor="text1"/>
                <w:kern w:val="2"/>
              </w:rPr>
              <w:t>--</w:t>
            </w:r>
          </w:p>
        </w:tc>
        <w:tc>
          <w:tcPr>
            <w:tcW w:w="1593" w:type="dxa"/>
            <w:vAlign w:val="center"/>
          </w:tcPr>
          <w:p w14:paraId="3DD337B1" w14:textId="77777777" w:rsidR="00790C8D" w:rsidRPr="008F29D6" w:rsidRDefault="00790C8D">
            <w:pPr>
              <w:pStyle w:val="afff6"/>
              <w:jc w:val="center"/>
              <w:rPr>
                <w:color w:val="000000" w:themeColor="text1"/>
              </w:rPr>
            </w:pPr>
            <w:r w:rsidRPr="008F29D6">
              <w:rPr>
                <w:bCs/>
                <w:color w:val="000000" w:themeColor="text1"/>
              </w:rPr>
              <w:t>0.</w:t>
            </w:r>
            <w:r w:rsidRPr="008F29D6">
              <w:rPr>
                <w:rFonts w:hint="eastAsia"/>
                <w:bCs/>
                <w:color w:val="000000" w:themeColor="text1"/>
              </w:rPr>
              <w:t>4</w:t>
            </w:r>
          </w:p>
        </w:tc>
        <w:tc>
          <w:tcPr>
            <w:tcW w:w="1651" w:type="dxa"/>
            <w:vAlign w:val="center"/>
          </w:tcPr>
          <w:p w14:paraId="6B0C64CE" w14:textId="77777777" w:rsidR="00790C8D" w:rsidRPr="008F29D6" w:rsidRDefault="00790C8D">
            <w:pPr>
              <w:pStyle w:val="afff6"/>
              <w:jc w:val="center"/>
              <w:rPr>
                <w:color w:val="000000" w:themeColor="text1"/>
              </w:rPr>
            </w:pPr>
            <w:r w:rsidRPr="008F29D6">
              <w:rPr>
                <w:bCs/>
                <w:color w:val="000000" w:themeColor="text1"/>
                <w:kern w:val="2"/>
              </w:rPr>
              <w:t>--</w:t>
            </w:r>
          </w:p>
        </w:tc>
        <w:tc>
          <w:tcPr>
            <w:tcW w:w="1742" w:type="dxa"/>
            <w:vAlign w:val="center"/>
          </w:tcPr>
          <w:p w14:paraId="55841511" w14:textId="77777777" w:rsidR="00790C8D" w:rsidRPr="008F29D6" w:rsidRDefault="00790C8D">
            <w:pPr>
              <w:pStyle w:val="afff6"/>
              <w:jc w:val="center"/>
              <w:rPr>
                <w:color w:val="000000" w:themeColor="text1"/>
              </w:rPr>
            </w:pPr>
            <w:r w:rsidRPr="008F29D6">
              <w:rPr>
                <w:bCs/>
                <w:color w:val="000000" w:themeColor="text1"/>
              </w:rPr>
              <w:t>0.</w:t>
            </w:r>
            <w:r w:rsidRPr="008F29D6">
              <w:rPr>
                <w:rFonts w:hint="eastAsia"/>
                <w:bCs/>
                <w:color w:val="000000" w:themeColor="text1"/>
              </w:rPr>
              <w:t>4</w:t>
            </w:r>
          </w:p>
        </w:tc>
        <w:tc>
          <w:tcPr>
            <w:tcW w:w="979" w:type="dxa"/>
            <w:vAlign w:val="center"/>
          </w:tcPr>
          <w:p w14:paraId="47290C1C" w14:textId="77777777" w:rsidR="00790C8D" w:rsidRPr="008F29D6" w:rsidRDefault="00790C8D">
            <w:pPr>
              <w:pStyle w:val="afff6"/>
              <w:jc w:val="center"/>
              <w:rPr>
                <w:color w:val="000000" w:themeColor="text1"/>
              </w:rPr>
            </w:pPr>
            <w:r w:rsidRPr="008F29D6">
              <w:rPr>
                <w:rFonts w:hint="eastAsia"/>
                <w:bCs/>
                <w:color w:val="000000" w:themeColor="text1"/>
              </w:rPr>
              <w:t>+</w:t>
            </w:r>
            <w:r w:rsidRPr="008F29D6">
              <w:rPr>
                <w:bCs/>
                <w:color w:val="000000" w:themeColor="text1"/>
              </w:rPr>
              <w:t>0.</w:t>
            </w:r>
            <w:r w:rsidRPr="008F29D6">
              <w:rPr>
                <w:rFonts w:hint="eastAsia"/>
                <w:bCs/>
                <w:color w:val="000000" w:themeColor="text1"/>
              </w:rPr>
              <w:t>4</w:t>
            </w:r>
          </w:p>
        </w:tc>
      </w:tr>
      <w:tr w:rsidR="008F29D6" w:rsidRPr="008F29D6" w14:paraId="5566E665" w14:textId="77777777">
        <w:trPr>
          <w:trHeight w:val="397"/>
        </w:trPr>
        <w:tc>
          <w:tcPr>
            <w:tcW w:w="1124" w:type="dxa"/>
            <w:vMerge/>
            <w:vAlign w:val="center"/>
          </w:tcPr>
          <w:p w14:paraId="19E92395" w14:textId="77777777" w:rsidR="00790C8D" w:rsidRPr="008F29D6" w:rsidRDefault="00790C8D">
            <w:pPr>
              <w:pStyle w:val="afff6"/>
              <w:jc w:val="center"/>
              <w:rPr>
                <w:color w:val="000000" w:themeColor="text1"/>
              </w:rPr>
            </w:pPr>
          </w:p>
        </w:tc>
        <w:tc>
          <w:tcPr>
            <w:tcW w:w="1739" w:type="dxa"/>
          </w:tcPr>
          <w:p w14:paraId="2006CC78" w14:textId="77777777" w:rsidR="00790C8D" w:rsidRPr="008F29D6" w:rsidRDefault="00790C8D">
            <w:pPr>
              <w:pStyle w:val="afff6"/>
              <w:jc w:val="center"/>
              <w:rPr>
                <w:color w:val="000000" w:themeColor="text1"/>
              </w:rPr>
            </w:pPr>
            <w:r w:rsidRPr="008F29D6">
              <w:rPr>
                <w:color w:val="000000" w:themeColor="text1"/>
              </w:rPr>
              <w:t>废油桶</w:t>
            </w:r>
          </w:p>
        </w:tc>
        <w:tc>
          <w:tcPr>
            <w:tcW w:w="1735" w:type="dxa"/>
            <w:vAlign w:val="center"/>
          </w:tcPr>
          <w:p w14:paraId="3FDEDA0E" w14:textId="77777777" w:rsidR="00790C8D" w:rsidRPr="008F29D6" w:rsidRDefault="00790C8D">
            <w:pPr>
              <w:pStyle w:val="afff6"/>
              <w:jc w:val="center"/>
              <w:rPr>
                <w:color w:val="000000" w:themeColor="text1"/>
              </w:rPr>
            </w:pPr>
            <w:r w:rsidRPr="008F29D6">
              <w:rPr>
                <w:bCs/>
                <w:color w:val="000000" w:themeColor="text1"/>
              </w:rPr>
              <w:t>--</w:t>
            </w:r>
          </w:p>
        </w:tc>
        <w:tc>
          <w:tcPr>
            <w:tcW w:w="1247" w:type="dxa"/>
            <w:vAlign w:val="center"/>
          </w:tcPr>
          <w:p w14:paraId="63602958" w14:textId="77777777" w:rsidR="00790C8D" w:rsidRPr="008F29D6" w:rsidRDefault="00790C8D">
            <w:pPr>
              <w:pStyle w:val="afff6"/>
              <w:jc w:val="center"/>
              <w:rPr>
                <w:color w:val="000000" w:themeColor="text1"/>
              </w:rPr>
            </w:pPr>
            <w:r w:rsidRPr="008F29D6">
              <w:rPr>
                <w:bCs/>
                <w:color w:val="000000" w:themeColor="text1"/>
              </w:rPr>
              <w:t>--</w:t>
            </w:r>
          </w:p>
        </w:tc>
        <w:tc>
          <w:tcPr>
            <w:tcW w:w="1662" w:type="dxa"/>
            <w:vAlign w:val="center"/>
          </w:tcPr>
          <w:p w14:paraId="7B1F0223" w14:textId="77777777" w:rsidR="00790C8D" w:rsidRPr="008F29D6" w:rsidRDefault="00790C8D">
            <w:pPr>
              <w:pStyle w:val="afff6"/>
              <w:jc w:val="center"/>
              <w:rPr>
                <w:color w:val="000000" w:themeColor="text1"/>
              </w:rPr>
            </w:pPr>
            <w:r w:rsidRPr="008F29D6">
              <w:rPr>
                <w:bCs/>
                <w:color w:val="000000" w:themeColor="text1"/>
                <w:kern w:val="2"/>
              </w:rPr>
              <w:t>--</w:t>
            </w:r>
          </w:p>
        </w:tc>
        <w:tc>
          <w:tcPr>
            <w:tcW w:w="1593" w:type="dxa"/>
            <w:vAlign w:val="center"/>
          </w:tcPr>
          <w:p w14:paraId="6FA1EB81" w14:textId="77777777" w:rsidR="00790C8D" w:rsidRPr="008F29D6" w:rsidRDefault="00790C8D">
            <w:pPr>
              <w:pStyle w:val="afff6"/>
              <w:jc w:val="center"/>
              <w:rPr>
                <w:color w:val="000000" w:themeColor="text1"/>
              </w:rPr>
            </w:pPr>
            <w:r w:rsidRPr="008F29D6">
              <w:rPr>
                <w:bCs/>
                <w:color w:val="000000" w:themeColor="text1"/>
              </w:rPr>
              <w:t>0.</w:t>
            </w:r>
            <w:r w:rsidRPr="008F29D6">
              <w:rPr>
                <w:rFonts w:hint="eastAsia"/>
                <w:bCs/>
                <w:color w:val="000000" w:themeColor="text1"/>
              </w:rPr>
              <w:t>03</w:t>
            </w:r>
          </w:p>
        </w:tc>
        <w:tc>
          <w:tcPr>
            <w:tcW w:w="1651" w:type="dxa"/>
            <w:vAlign w:val="center"/>
          </w:tcPr>
          <w:p w14:paraId="31D49832" w14:textId="77777777" w:rsidR="00790C8D" w:rsidRPr="008F29D6" w:rsidRDefault="00790C8D">
            <w:pPr>
              <w:pStyle w:val="afff6"/>
              <w:jc w:val="center"/>
              <w:rPr>
                <w:color w:val="000000" w:themeColor="text1"/>
              </w:rPr>
            </w:pPr>
            <w:r w:rsidRPr="008F29D6">
              <w:rPr>
                <w:bCs/>
                <w:color w:val="000000" w:themeColor="text1"/>
                <w:kern w:val="2"/>
              </w:rPr>
              <w:t>--</w:t>
            </w:r>
          </w:p>
        </w:tc>
        <w:tc>
          <w:tcPr>
            <w:tcW w:w="1742" w:type="dxa"/>
            <w:vAlign w:val="center"/>
          </w:tcPr>
          <w:p w14:paraId="43DF7208" w14:textId="77777777" w:rsidR="00790C8D" w:rsidRPr="008F29D6" w:rsidRDefault="00790C8D">
            <w:pPr>
              <w:pStyle w:val="afff6"/>
              <w:jc w:val="center"/>
              <w:rPr>
                <w:color w:val="000000" w:themeColor="text1"/>
              </w:rPr>
            </w:pPr>
            <w:r w:rsidRPr="008F29D6">
              <w:rPr>
                <w:bCs/>
                <w:color w:val="000000" w:themeColor="text1"/>
              </w:rPr>
              <w:t>0.</w:t>
            </w:r>
            <w:r w:rsidRPr="008F29D6">
              <w:rPr>
                <w:rFonts w:hint="eastAsia"/>
                <w:bCs/>
                <w:color w:val="000000" w:themeColor="text1"/>
              </w:rPr>
              <w:t>03</w:t>
            </w:r>
          </w:p>
        </w:tc>
        <w:tc>
          <w:tcPr>
            <w:tcW w:w="979" w:type="dxa"/>
            <w:vAlign w:val="center"/>
          </w:tcPr>
          <w:p w14:paraId="6E267BC3" w14:textId="77777777" w:rsidR="00790C8D" w:rsidRPr="008F29D6" w:rsidRDefault="00790C8D">
            <w:pPr>
              <w:pStyle w:val="afff6"/>
              <w:jc w:val="center"/>
              <w:rPr>
                <w:color w:val="000000" w:themeColor="text1"/>
              </w:rPr>
            </w:pPr>
            <w:r w:rsidRPr="008F29D6">
              <w:rPr>
                <w:rFonts w:hint="eastAsia"/>
                <w:bCs/>
                <w:color w:val="000000" w:themeColor="text1"/>
              </w:rPr>
              <w:t>+</w:t>
            </w:r>
            <w:r w:rsidRPr="008F29D6">
              <w:rPr>
                <w:bCs/>
                <w:color w:val="000000" w:themeColor="text1"/>
              </w:rPr>
              <w:t>0.</w:t>
            </w:r>
            <w:r w:rsidRPr="008F29D6">
              <w:rPr>
                <w:rFonts w:hint="eastAsia"/>
                <w:bCs/>
                <w:color w:val="000000" w:themeColor="text1"/>
              </w:rPr>
              <w:t>03</w:t>
            </w:r>
          </w:p>
        </w:tc>
      </w:tr>
      <w:tr w:rsidR="008F29D6" w:rsidRPr="008F29D6" w14:paraId="77620791" w14:textId="77777777">
        <w:trPr>
          <w:trHeight w:val="397"/>
        </w:trPr>
        <w:tc>
          <w:tcPr>
            <w:tcW w:w="1124" w:type="dxa"/>
            <w:vMerge/>
            <w:vAlign w:val="center"/>
          </w:tcPr>
          <w:p w14:paraId="79104784" w14:textId="77777777" w:rsidR="00790C8D" w:rsidRPr="008F29D6" w:rsidRDefault="00790C8D" w:rsidP="00790C8D">
            <w:pPr>
              <w:pStyle w:val="afff6"/>
              <w:jc w:val="center"/>
              <w:rPr>
                <w:color w:val="000000" w:themeColor="text1"/>
              </w:rPr>
            </w:pPr>
          </w:p>
        </w:tc>
        <w:tc>
          <w:tcPr>
            <w:tcW w:w="1739" w:type="dxa"/>
          </w:tcPr>
          <w:p w14:paraId="00949D6D" w14:textId="165FE6B6" w:rsidR="00790C8D" w:rsidRPr="008F29D6" w:rsidRDefault="00790C8D" w:rsidP="00790C8D">
            <w:pPr>
              <w:pStyle w:val="afff6"/>
              <w:jc w:val="center"/>
              <w:rPr>
                <w:color w:val="000000" w:themeColor="text1"/>
              </w:rPr>
            </w:pPr>
            <w:r w:rsidRPr="008F29D6">
              <w:rPr>
                <w:rFonts w:hint="eastAsia"/>
                <w:color w:val="000000" w:themeColor="text1"/>
              </w:rPr>
              <w:t>废脱硝催化剂</w:t>
            </w:r>
          </w:p>
        </w:tc>
        <w:tc>
          <w:tcPr>
            <w:tcW w:w="1735" w:type="dxa"/>
            <w:vAlign w:val="center"/>
          </w:tcPr>
          <w:p w14:paraId="6068057C" w14:textId="7AD7C6EF" w:rsidR="00790C8D" w:rsidRPr="008F29D6" w:rsidRDefault="00790C8D" w:rsidP="00790C8D">
            <w:pPr>
              <w:pStyle w:val="afff6"/>
              <w:jc w:val="center"/>
              <w:rPr>
                <w:bCs/>
                <w:color w:val="000000" w:themeColor="text1"/>
              </w:rPr>
            </w:pPr>
            <w:r w:rsidRPr="008F29D6">
              <w:rPr>
                <w:bCs/>
                <w:color w:val="000000" w:themeColor="text1"/>
              </w:rPr>
              <w:t>--</w:t>
            </w:r>
          </w:p>
        </w:tc>
        <w:tc>
          <w:tcPr>
            <w:tcW w:w="1247" w:type="dxa"/>
            <w:vAlign w:val="center"/>
          </w:tcPr>
          <w:p w14:paraId="11A74A4E" w14:textId="42F7C3D2" w:rsidR="00790C8D" w:rsidRPr="008F29D6" w:rsidRDefault="00790C8D" w:rsidP="00790C8D">
            <w:pPr>
              <w:pStyle w:val="afff6"/>
              <w:jc w:val="center"/>
              <w:rPr>
                <w:bCs/>
                <w:color w:val="000000" w:themeColor="text1"/>
              </w:rPr>
            </w:pPr>
            <w:r w:rsidRPr="008F29D6">
              <w:rPr>
                <w:bCs/>
                <w:color w:val="000000" w:themeColor="text1"/>
              </w:rPr>
              <w:t>--</w:t>
            </w:r>
          </w:p>
        </w:tc>
        <w:tc>
          <w:tcPr>
            <w:tcW w:w="1662" w:type="dxa"/>
            <w:vAlign w:val="center"/>
          </w:tcPr>
          <w:p w14:paraId="59DA52A0" w14:textId="36203904" w:rsidR="00790C8D" w:rsidRPr="008F29D6" w:rsidRDefault="00790C8D" w:rsidP="00790C8D">
            <w:pPr>
              <w:pStyle w:val="afff6"/>
              <w:jc w:val="center"/>
              <w:rPr>
                <w:bCs/>
                <w:color w:val="000000" w:themeColor="text1"/>
                <w:kern w:val="2"/>
              </w:rPr>
            </w:pPr>
            <w:r w:rsidRPr="008F29D6">
              <w:rPr>
                <w:bCs/>
                <w:color w:val="000000" w:themeColor="text1"/>
                <w:kern w:val="2"/>
              </w:rPr>
              <w:t>--</w:t>
            </w:r>
          </w:p>
        </w:tc>
        <w:tc>
          <w:tcPr>
            <w:tcW w:w="1593" w:type="dxa"/>
            <w:vAlign w:val="center"/>
          </w:tcPr>
          <w:p w14:paraId="27A0981F" w14:textId="590A7F61" w:rsidR="00790C8D" w:rsidRPr="008F29D6" w:rsidRDefault="00790C8D" w:rsidP="00790C8D">
            <w:pPr>
              <w:pStyle w:val="afff6"/>
              <w:jc w:val="center"/>
              <w:rPr>
                <w:bCs/>
                <w:color w:val="000000" w:themeColor="text1"/>
              </w:rPr>
            </w:pPr>
            <w:r w:rsidRPr="008F29D6">
              <w:rPr>
                <w:rFonts w:hint="eastAsia"/>
                <w:bCs/>
                <w:color w:val="000000" w:themeColor="text1"/>
              </w:rPr>
              <w:t>10t/3a</w:t>
            </w:r>
          </w:p>
        </w:tc>
        <w:tc>
          <w:tcPr>
            <w:tcW w:w="1651" w:type="dxa"/>
            <w:vAlign w:val="center"/>
          </w:tcPr>
          <w:p w14:paraId="56F8A87D" w14:textId="3A60E59B" w:rsidR="00790C8D" w:rsidRPr="008F29D6" w:rsidRDefault="00790C8D" w:rsidP="00790C8D">
            <w:pPr>
              <w:pStyle w:val="afff6"/>
              <w:jc w:val="center"/>
              <w:rPr>
                <w:bCs/>
                <w:color w:val="000000" w:themeColor="text1"/>
                <w:kern w:val="2"/>
              </w:rPr>
            </w:pPr>
            <w:r w:rsidRPr="008F29D6">
              <w:rPr>
                <w:bCs/>
                <w:color w:val="000000" w:themeColor="text1"/>
                <w:kern w:val="2"/>
              </w:rPr>
              <w:t>--</w:t>
            </w:r>
          </w:p>
        </w:tc>
        <w:tc>
          <w:tcPr>
            <w:tcW w:w="1742" w:type="dxa"/>
            <w:vAlign w:val="center"/>
          </w:tcPr>
          <w:p w14:paraId="1C64AB57" w14:textId="7BF8B539" w:rsidR="00790C8D" w:rsidRPr="008F29D6" w:rsidRDefault="00790C8D" w:rsidP="00790C8D">
            <w:pPr>
              <w:pStyle w:val="afff6"/>
              <w:jc w:val="center"/>
              <w:rPr>
                <w:bCs/>
                <w:color w:val="000000" w:themeColor="text1"/>
              </w:rPr>
            </w:pPr>
            <w:r w:rsidRPr="008F29D6">
              <w:rPr>
                <w:bCs/>
                <w:color w:val="000000" w:themeColor="text1"/>
              </w:rPr>
              <w:t>10t/3a</w:t>
            </w:r>
          </w:p>
        </w:tc>
        <w:tc>
          <w:tcPr>
            <w:tcW w:w="979" w:type="dxa"/>
            <w:vAlign w:val="center"/>
          </w:tcPr>
          <w:p w14:paraId="5D0DD99B" w14:textId="465E9714" w:rsidR="00790C8D" w:rsidRPr="008F29D6" w:rsidRDefault="00790C8D" w:rsidP="00790C8D">
            <w:pPr>
              <w:pStyle w:val="afff6"/>
              <w:jc w:val="center"/>
              <w:rPr>
                <w:bCs/>
                <w:color w:val="000000" w:themeColor="text1"/>
              </w:rPr>
            </w:pPr>
            <w:r w:rsidRPr="008F29D6">
              <w:rPr>
                <w:rFonts w:hint="eastAsia"/>
                <w:bCs/>
                <w:color w:val="000000" w:themeColor="text1"/>
              </w:rPr>
              <w:t>+</w:t>
            </w:r>
            <w:r w:rsidRPr="008F29D6">
              <w:rPr>
                <w:bCs/>
                <w:color w:val="000000" w:themeColor="text1"/>
              </w:rPr>
              <w:t>10t/3a</w:t>
            </w:r>
          </w:p>
        </w:tc>
      </w:tr>
    </w:tbl>
    <w:p w14:paraId="67A18296" w14:textId="77777777" w:rsidR="00DC31F4" w:rsidRPr="008F29D6" w:rsidRDefault="00000000">
      <w:pPr>
        <w:pStyle w:val="afff6"/>
        <w:rPr>
          <w:color w:val="000000" w:themeColor="text1"/>
        </w:rPr>
      </w:pPr>
      <w:r w:rsidRPr="008F29D6">
        <w:rPr>
          <w:color w:val="000000" w:themeColor="text1"/>
        </w:rPr>
        <w:t>注：</w:t>
      </w:r>
      <w:r w:rsidRPr="008F29D6">
        <w:rPr>
          <w:color w:val="000000" w:themeColor="text1"/>
          <w:spacing w:val="-16"/>
        </w:rPr>
        <w:fldChar w:fldCharType="begin"/>
      </w:r>
      <w:r w:rsidRPr="008F29D6">
        <w:rPr>
          <w:color w:val="000000" w:themeColor="text1"/>
          <w:spacing w:val="-16"/>
        </w:rPr>
        <w:instrText xml:space="preserve"> = 6 \* GB3 \* MERGEFORMAT </w:instrText>
      </w:r>
      <w:r w:rsidRPr="008F29D6">
        <w:rPr>
          <w:color w:val="000000" w:themeColor="text1"/>
          <w:spacing w:val="-16"/>
        </w:rPr>
        <w:fldChar w:fldCharType="separate"/>
      </w:r>
      <w:r w:rsidRPr="008F29D6">
        <w:rPr>
          <w:rFonts w:hAnsi="宋体" w:cs="宋体" w:hint="eastAsia"/>
          <w:color w:val="000000" w:themeColor="text1"/>
        </w:rPr>
        <w:t>⑥</w:t>
      </w:r>
      <w:r w:rsidRPr="008F29D6">
        <w:rPr>
          <w:color w:val="000000" w:themeColor="text1"/>
          <w:spacing w:val="-16"/>
        </w:rPr>
        <w:fldChar w:fldCharType="end"/>
      </w:r>
      <w:r w:rsidRPr="008F29D6">
        <w:rPr>
          <w:color w:val="000000" w:themeColor="text1"/>
          <w:spacing w:val="-16"/>
        </w:rPr>
        <w:t>=</w:t>
      </w:r>
      <w:r w:rsidRPr="008F29D6">
        <w:rPr>
          <w:color w:val="000000" w:themeColor="text1"/>
        </w:rPr>
        <w:fldChar w:fldCharType="begin"/>
      </w:r>
      <w:r w:rsidRPr="008F29D6">
        <w:rPr>
          <w:color w:val="000000" w:themeColor="text1"/>
        </w:rPr>
        <w:instrText xml:space="preserve"> = 1 \* GB3 \* MERGEFORMAT </w:instrText>
      </w:r>
      <w:r w:rsidRPr="008F29D6">
        <w:rPr>
          <w:color w:val="000000" w:themeColor="text1"/>
        </w:rPr>
        <w:fldChar w:fldCharType="separate"/>
      </w:r>
      <w:r w:rsidRPr="008F29D6">
        <w:rPr>
          <w:rFonts w:hAnsi="宋体" w:cs="宋体" w:hint="eastAsia"/>
          <w:color w:val="000000" w:themeColor="text1"/>
        </w:rPr>
        <w:t>①</w:t>
      </w:r>
      <w:r w:rsidRPr="008F29D6">
        <w:rPr>
          <w:color w:val="000000" w:themeColor="text1"/>
        </w:rPr>
        <w:fldChar w:fldCharType="end"/>
      </w:r>
      <w:r w:rsidRPr="008F29D6">
        <w:rPr>
          <w:color w:val="000000" w:themeColor="text1"/>
        </w:rPr>
        <w:t>+</w:t>
      </w:r>
      <w:r w:rsidRPr="008F29D6">
        <w:rPr>
          <w:color w:val="000000" w:themeColor="text1"/>
        </w:rPr>
        <w:fldChar w:fldCharType="begin"/>
      </w:r>
      <w:r w:rsidRPr="008F29D6">
        <w:rPr>
          <w:color w:val="000000" w:themeColor="text1"/>
        </w:rPr>
        <w:instrText xml:space="preserve"> = 3 \* GB3 \* MERGEFORMAT </w:instrText>
      </w:r>
      <w:r w:rsidRPr="008F29D6">
        <w:rPr>
          <w:color w:val="000000" w:themeColor="text1"/>
        </w:rPr>
        <w:fldChar w:fldCharType="separate"/>
      </w:r>
      <w:r w:rsidRPr="008F29D6">
        <w:rPr>
          <w:rFonts w:hAnsi="宋体" w:cs="宋体" w:hint="eastAsia"/>
          <w:color w:val="000000" w:themeColor="text1"/>
        </w:rPr>
        <w:t>③</w:t>
      </w:r>
      <w:r w:rsidRPr="008F29D6">
        <w:rPr>
          <w:color w:val="000000" w:themeColor="text1"/>
        </w:rPr>
        <w:fldChar w:fldCharType="end"/>
      </w:r>
      <w:r w:rsidRPr="008F29D6">
        <w:rPr>
          <w:color w:val="000000" w:themeColor="text1"/>
        </w:rPr>
        <w:t>+</w:t>
      </w:r>
      <w:r w:rsidRPr="008F29D6">
        <w:rPr>
          <w:color w:val="000000" w:themeColor="text1"/>
        </w:rPr>
        <w:fldChar w:fldCharType="begin"/>
      </w:r>
      <w:r w:rsidRPr="008F29D6">
        <w:rPr>
          <w:color w:val="000000" w:themeColor="text1"/>
        </w:rPr>
        <w:instrText xml:space="preserve"> = 4 \* GB3 \* MERGEFORMAT </w:instrText>
      </w:r>
      <w:r w:rsidRPr="008F29D6">
        <w:rPr>
          <w:color w:val="000000" w:themeColor="text1"/>
        </w:rPr>
        <w:fldChar w:fldCharType="separate"/>
      </w:r>
      <w:r w:rsidRPr="008F29D6">
        <w:rPr>
          <w:rFonts w:hAnsi="宋体" w:cs="宋体" w:hint="eastAsia"/>
          <w:color w:val="000000" w:themeColor="text1"/>
        </w:rPr>
        <w:t>④</w:t>
      </w:r>
      <w:r w:rsidRPr="008F29D6">
        <w:rPr>
          <w:color w:val="000000" w:themeColor="text1"/>
        </w:rPr>
        <w:fldChar w:fldCharType="end"/>
      </w:r>
      <w:r w:rsidRPr="008F29D6">
        <w:rPr>
          <w:color w:val="000000" w:themeColor="text1"/>
        </w:rPr>
        <w:t>-</w:t>
      </w:r>
      <w:r w:rsidRPr="008F29D6">
        <w:rPr>
          <w:color w:val="000000" w:themeColor="text1"/>
          <w:spacing w:val="-16"/>
        </w:rPr>
        <w:fldChar w:fldCharType="begin"/>
      </w:r>
      <w:r w:rsidRPr="008F29D6">
        <w:rPr>
          <w:color w:val="000000" w:themeColor="text1"/>
          <w:spacing w:val="-16"/>
        </w:rPr>
        <w:instrText xml:space="preserve"> = 5 \* GB3 \* MERGEFORMAT </w:instrText>
      </w:r>
      <w:r w:rsidRPr="008F29D6">
        <w:rPr>
          <w:color w:val="000000" w:themeColor="text1"/>
          <w:spacing w:val="-16"/>
        </w:rPr>
        <w:fldChar w:fldCharType="separate"/>
      </w:r>
      <w:r w:rsidRPr="008F29D6">
        <w:rPr>
          <w:rFonts w:hAnsi="宋体" w:cs="宋体" w:hint="eastAsia"/>
          <w:color w:val="000000" w:themeColor="text1"/>
        </w:rPr>
        <w:t>⑤</w:t>
      </w:r>
      <w:r w:rsidRPr="008F29D6">
        <w:rPr>
          <w:color w:val="000000" w:themeColor="text1"/>
          <w:spacing w:val="-16"/>
        </w:rPr>
        <w:fldChar w:fldCharType="end"/>
      </w:r>
      <w:r w:rsidRPr="008F29D6">
        <w:rPr>
          <w:color w:val="000000" w:themeColor="text1"/>
          <w:spacing w:val="-16"/>
        </w:rPr>
        <w:t>；</w:t>
      </w:r>
      <w:r w:rsidRPr="008F29D6">
        <w:rPr>
          <w:color w:val="000000" w:themeColor="text1"/>
        </w:rPr>
        <w:fldChar w:fldCharType="begin"/>
      </w:r>
      <w:r w:rsidRPr="008F29D6">
        <w:rPr>
          <w:color w:val="000000" w:themeColor="text1"/>
        </w:rPr>
        <w:instrText xml:space="preserve"> = 7 \* GB3 \* MERGEFORMAT </w:instrText>
      </w:r>
      <w:r w:rsidRPr="008F29D6">
        <w:rPr>
          <w:color w:val="000000" w:themeColor="text1"/>
        </w:rPr>
        <w:fldChar w:fldCharType="separate"/>
      </w:r>
      <w:r w:rsidRPr="008F29D6">
        <w:rPr>
          <w:rFonts w:hAnsi="宋体" w:cs="宋体" w:hint="eastAsia"/>
          <w:color w:val="000000" w:themeColor="text1"/>
        </w:rPr>
        <w:t>⑦</w:t>
      </w:r>
      <w:r w:rsidRPr="008F29D6">
        <w:rPr>
          <w:color w:val="000000" w:themeColor="text1"/>
        </w:rPr>
        <w:fldChar w:fldCharType="end"/>
      </w:r>
      <w:r w:rsidRPr="008F29D6">
        <w:rPr>
          <w:color w:val="000000" w:themeColor="text1"/>
        </w:rPr>
        <w:t>=</w:t>
      </w:r>
      <w:r w:rsidRPr="008F29D6">
        <w:rPr>
          <w:color w:val="000000" w:themeColor="text1"/>
          <w:spacing w:val="-16"/>
        </w:rPr>
        <w:fldChar w:fldCharType="begin"/>
      </w:r>
      <w:r w:rsidRPr="008F29D6">
        <w:rPr>
          <w:color w:val="000000" w:themeColor="text1"/>
          <w:spacing w:val="-16"/>
        </w:rPr>
        <w:instrText xml:space="preserve"> = 6 \* GB3 \* MERGEFORMAT </w:instrText>
      </w:r>
      <w:r w:rsidRPr="008F29D6">
        <w:rPr>
          <w:color w:val="000000" w:themeColor="text1"/>
          <w:spacing w:val="-16"/>
        </w:rPr>
        <w:fldChar w:fldCharType="separate"/>
      </w:r>
      <w:r w:rsidRPr="008F29D6">
        <w:rPr>
          <w:rFonts w:hAnsi="宋体" w:cs="宋体" w:hint="eastAsia"/>
          <w:color w:val="000000" w:themeColor="text1"/>
        </w:rPr>
        <w:t>⑥</w:t>
      </w:r>
      <w:r w:rsidRPr="008F29D6">
        <w:rPr>
          <w:color w:val="000000" w:themeColor="text1"/>
          <w:spacing w:val="-16"/>
        </w:rPr>
        <w:fldChar w:fldCharType="end"/>
      </w:r>
      <w:r w:rsidRPr="008F29D6">
        <w:rPr>
          <w:color w:val="000000" w:themeColor="text1"/>
          <w:spacing w:val="-16"/>
        </w:rPr>
        <w:t>-</w:t>
      </w:r>
      <w:r w:rsidRPr="008F29D6">
        <w:rPr>
          <w:color w:val="000000" w:themeColor="text1"/>
        </w:rPr>
        <w:fldChar w:fldCharType="begin"/>
      </w:r>
      <w:r w:rsidRPr="008F29D6">
        <w:rPr>
          <w:color w:val="000000" w:themeColor="text1"/>
        </w:rPr>
        <w:instrText xml:space="preserve"> = 1 \* GB3 \* MERGEFORMAT </w:instrText>
      </w:r>
      <w:r w:rsidRPr="008F29D6">
        <w:rPr>
          <w:color w:val="000000" w:themeColor="text1"/>
        </w:rPr>
        <w:fldChar w:fldCharType="separate"/>
      </w:r>
      <w:r w:rsidRPr="008F29D6">
        <w:rPr>
          <w:rFonts w:hAnsi="宋体" w:cs="宋体" w:hint="eastAsia"/>
          <w:color w:val="000000" w:themeColor="text1"/>
        </w:rPr>
        <w:t>①</w:t>
      </w:r>
      <w:r w:rsidRPr="008F29D6">
        <w:rPr>
          <w:color w:val="000000" w:themeColor="text1"/>
        </w:rPr>
        <w:fldChar w:fldCharType="end"/>
      </w:r>
      <w:r w:rsidRPr="008F29D6">
        <w:rPr>
          <w:color w:val="000000" w:themeColor="text1"/>
        </w:rPr>
        <w:t>；单位：吨</w:t>
      </w:r>
      <w:r w:rsidRPr="008F29D6">
        <w:rPr>
          <w:color w:val="000000" w:themeColor="text1"/>
        </w:rPr>
        <w:t>/</w:t>
      </w:r>
      <w:r w:rsidRPr="008F29D6">
        <w:rPr>
          <w:color w:val="000000" w:themeColor="text1"/>
        </w:rPr>
        <w:t>年。</w:t>
      </w:r>
    </w:p>
    <w:sectPr w:rsidR="00DC31F4" w:rsidRPr="008F29D6">
      <w:footerReference w:type="default" r:id="rId66"/>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84E5B" w14:textId="77777777" w:rsidR="00246E09" w:rsidRDefault="00246E09">
      <w:r>
        <w:separator/>
      </w:r>
    </w:p>
  </w:endnote>
  <w:endnote w:type="continuationSeparator" w:id="0">
    <w:p w14:paraId="1F3CE120" w14:textId="77777777" w:rsidR="00246E09" w:rsidRDefault="00246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panose1 w:val="020B0604020202020204"/>
    <w:charset w:val="86"/>
    <w:family w:val="swiss"/>
    <w:pitch w:val="default"/>
    <w:sig w:usb0="FFFFFFFF" w:usb1="E9FFFFFF" w:usb2="0000003F" w:usb3="00000000" w:csb0="603F01FF" w:csb1="FFFF0000"/>
  </w:font>
  <w:font w:name="MingLiU">
    <w:altName w:val="細明體"/>
    <w:panose1 w:val="02010609000101010101"/>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汉鼎简书宋">
    <w:altName w:val="宋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Script">
    <w:altName w:val="Courier New"/>
    <w:charset w:val="00"/>
    <w:family w:val="script"/>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方正小标宋_GBK">
    <w:altName w:val="微软雅黑"/>
    <w:panose1 w:val="03000509000000000000"/>
    <w:charset w:val="86"/>
    <w:family w:val="script"/>
    <w:pitch w:val="fixed"/>
    <w:sig w:usb0="00000001" w:usb1="080E0000" w:usb2="00000010" w:usb3="00000000" w:csb0="00040000" w:csb1="00000000"/>
  </w:font>
  <w:font w:name="华文仿宋">
    <w:altName w:val="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722A9" w14:textId="77777777" w:rsidR="00DC31F4" w:rsidRDefault="00DC31F4">
    <w:pPr>
      <w:pStyle w:val="af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024320"/>
    </w:sdtPr>
    <w:sdtContent>
      <w:p w14:paraId="382E3876" w14:textId="77777777" w:rsidR="00DC31F4" w:rsidRDefault="00000000">
        <w:pPr>
          <w:pStyle w:val="afc"/>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0E13E" w14:textId="77777777" w:rsidR="00DC31F4" w:rsidRDefault="00DC31F4">
    <w:pPr>
      <w:pStyle w:val="afc"/>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24D86" w14:textId="77777777" w:rsidR="00246E09" w:rsidRDefault="00246E09">
      <w:r>
        <w:separator/>
      </w:r>
    </w:p>
  </w:footnote>
  <w:footnote w:type="continuationSeparator" w:id="0">
    <w:p w14:paraId="510AE4ED" w14:textId="77777777" w:rsidR="00246E09" w:rsidRDefault="00246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235D1A"/>
    <w:multiLevelType w:val="multilevel"/>
    <w:tmpl w:val="7A235D1A"/>
    <w:lvl w:ilvl="0">
      <w:start w:val="1"/>
      <w:numFmt w:val="decimal"/>
      <w:pStyle w:val="a"/>
      <w:lvlText w:val="表%1"/>
      <w:lvlJc w:val="left"/>
      <w:pPr>
        <w:ind w:left="902" w:hanging="420"/>
      </w:pPr>
      <w:rPr>
        <w:rFonts w:ascii="Arial Unicode MS" w:eastAsia="MingLiU" w:hAnsi="Arial Unicode M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15:restartNumberingAfterBreak="0">
    <w:nsid w:val="7DD585EE"/>
    <w:multiLevelType w:val="singleLevel"/>
    <w:tmpl w:val="7DD585EE"/>
    <w:lvl w:ilvl="0">
      <w:start w:val="2"/>
      <w:numFmt w:val="chineseCounting"/>
      <w:pStyle w:val="Achievement"/>
      <w:suff w:val="nothing"/>
      <w:lvlText w:val="%1、"/>
      <w:lvlJc w:val="left"/>
      <w:rPr>
        <w:rFonts w:hint="eastAsia"/>
      </w:rPr>
    </w:lvl>
  </w:abstractNum>
  <w:num w:numId="1" w16cid:durableId="1491098122">
    <w:abstractNumId w:val="0"/>
  </w:num>
  <w:num w:numId="2" w16cid:durableId="2104956482">
    <w:abstractNumId w:val="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I0NTc2ZDJiZGE2OTE3Y2ZkM2JhMzFhNGY0Njc2NzkifQ=="/>
    <w:docVar w:name="KSO_WPS_MARK_KEY" w:val="3666c529-4a22-496a-9170-46a007b48e4f"/>
  </w:docVars>
  <w:rsids>
    <w:rsidRoot w:val="00A14947"/>
    <w:rsid w:val="00000429"/>
    <w:rsid w:val="00000E0A"/>
    <w:rsid w:val="00002734"/>
    <w:rsid w:val="00003BC5"/>
    <w:rsid w:val="00004486"/>
    <w:rsid w:val="00004E4F"/>
    <w:rsid w:val="00004F7C"/>
    <w:rsid w:val="000060B3"/>
    <w:rsid w:val="0000668C"/>
    <w:rsid w:val="00006762"/>
    <w:rsid w:val="00006900"/>
    <w:rsid w:val="00007883"/>
    <w:rsid w:val="00011115"/>
    <w:rsid w:val="0001159C"/>
    <w:rsid w:val="0001304F"/>
    <w:rsid w:val="00013804"/>
    <w:rsid w:val="00014F17"/>
    <w:rsid w:val="00020EB7"/>
    <w:rsid w:val="0002170A"/>
    <w:rsid w:val="00021ADD"/>
    <w:rsid w:val="00022063"/>
    <w:rsid w:val="00025A38"/>
    <w:rsid w:val="00027317"/>
    <w:rsid w:val="00027C06"/>
    <w:rsid w:val="00027C98"/>
    <w:rsid w:val="00030B8F"/>
    <w:rsid w:val="0003282A"/>
    <w:rsid w:val="00034471"/>
    <w:rsid w:val="000348DC"/>
    <w:rsid w:val="00034F97"/>
    <w:rsid w:val="00036EA0"/>
    <w:rsid w:val="0003737F"/>
    <w:rsid w:val="00041022"/>
    <w:rsid w:val="00043187"/>
    <w:rsid w:val="000431ED"/>
    <w:rsid w:val="0004336A"/>
    <w:rsid w:val="0004364B"/>
    <w:rsid w:val="00043A67"/>
    <w:rsid w:val="0004525B"/>
    <w:rsid w:val="00046372"/>
    <w:rsid w:val="00046B6D"/>
    <w:rsid w:val="00046CDE"/>
    <w:rsid w:val="00046D8C"/>
    <w:rsid w:val="00047BE6"/>
    <w:rsid w:val="00047D2A"/>
    <w:rsid w:val="00051083"/>
    <w:rsid w:val="00051290"/>
    <w:rsid w:val="000519E1"/>
    <w:rsid w:val="00051EEA"/>
    <w:rsid w:val="00053116"/>
    <w:rsid w:val="0005338E"/>
    <w:rsid w:val="000539A9"/>
    <w:rsid w:val="000562FA"/>
    <w:rsid w:val="0005771C"/>
    <w:rsid w:val="00057CC9"/>
    <w:rsid w:val="000609A8"/>
    <w:rsid w:val="000615A5"/>
    <w:rsid w:val="00061B1F"/>
    <w:rsid w:val="00061F6E"/>
    <w:rsid w:val="00062854"/>
    <w:rsid w:val="00063031"/>
    <w:rsid w:val="000636F4"/>
    <w:rsid w:val="00063798"/>
    <w:rsid w:val="00063B22"/>
    <w:rsid w:val="00064746"/>
    <w:rsid w:val="00064AE8"/>
    <w:rsid w:val="000653F7"/>
    <w:rsid w:val="000654D4"/>
    <w:rsid w:val="00065611"/>
    <w:rsid w:val="000666D0"/>
    <w:rsid w:val="00066E5D"/>
    <w:rsid w:val="000671D5"/>
    <w:rsid w:val="00067CD8"/>
    <w:rsid w:val="00067ECC"/>
    <w:rsid w:val="00070099"/>
    <w:rsid w:val="000712A9"/>
    <w:rsid w:val="00071729"/>
    <w:rsid w:val="000722D4"/>
    <w:rsid w:val="00072757"/>
    <w:rsid w:val="00072888"/>
    <w:rsid w:val="00072A63"/>
    <w:rsid w:val="00072CEB"/>
    <w:rsid w:val="000733C4"/>
    <w:rsid w:val="00074783"/>
    <w:rsid w:val="000748FF"/>
    <w:rsid w:val="00074F7E"/>
    <w:rsid w:val="0007672B"/>
    <w:rsid w:val="00077A04"/>
    <w:rsid w:val="00077F9E"/>
    <w:rsid w:val="0008070B"/>
    <w:rsid w:val="000810AC"/>
    <w:rsid w:val="000811CF"/>
    <w:rsid w:val="00081784"/>
    <w:rsid w:val="00081A02"/>
    <w:rsid w:val="00082231"/>
    <w:rsid w:val="000822AF"/>
    <w:rsid w:val="00082B2C"/>
    <w:rsid w:val="000843B4"/>
    <w:rsid w:val="00085187"/>
    <w:rsid w:val="00085ECA"/>
    <w:rsid w:val="00090EA3"/>
    <w:rsid w:val="00091615"/>
    <w:rsid w:val="00091C59"/>
    <w:rsid w:val="00092B65"/>
    <w:rsid w:val="00092D38"/>
    <w:rsid w:val="0009377B"/>
    <w:rsid w:val="00093803"/>
    <w:rsid w:val="00093E0C"/>
    <w:rsid w:val="00094EBA"/>
    <w:rsid w:val="00095026"/>
    <w:rsid w:val="00095E78"/>
    <w:rsid w:val="0009650D"/>
    <w:rsid w:val="00096D37"/>
    <w:rsid w:val="000970B0"/>
    <w:rsid w:val="00097B10"/>
    <w:rsid w:val="00097B3C"/>
    <w:rsid w:val="00097BEB"/>
    <w:rsid w:val="000A022C"/>
    <w:rsid w:val="000A030F"/>
    <w:rsid w:val="000A0BD6"/>
    <w:rsid w:val="000A0F6F"/>
    <w:rsid w:val="000A202A"/>
    <w:rsid w:val="000A202C"/>
    <w:rsid w:val="000A20C9"/>
    <w:rsid w:val="000A2E3F"/>
    <w:rsid w:val="000A4D68"/>
    <w:rsid w:val="000A619E"/>
    <w:rsid w:val="000A74D7"/>
    <w:rsid w:val="000B058F"/>
    <w:rsid w:val="000B10A0"/>
    <w:rsid w:val="000B203B"/>
    <w:rsid w:val="000B3BB2"/>
    <w:rsid w:val="000B4467"/>
    <w:rsid w:val="000B4D32"/>
    <w:rsid w:val="000B4DB9"/>
    <w:rsid w:val="000B5A02"/>
    <w:rsid w:val="000B664C"/>
    <w:rsid w:val="000B6D04"/>
    <w:rsid w:val="000B762A"/>
    <w:rsid w:val="000C003D"/>
    <w:rsid w:val="000C09AC"/>
    <w:rsid w:val="000C10D1"/>
    <w:rsid w:val="000C14F9"/>
    <w:rsid w:val="000C205C"/>
    <w:rsid w:val="000C260E"/>
    <w:rsid w:val="000C393B"/>
    <w:rsid w:val="000C431D"/>
    <w:rsid w:val="000C4D00"/>
    <w:rsid w:val="000C51BC"/>
    <w:rsid w:val="000C527C"/>
    <w:rsid w:val="000C6055"/>
    <w:rsid w:val="000C6A93"/>
    <w:rsid w:val="000C767F"/>
    <w:rsid w:val="000C7B83"/>
    <w:rsid w:val="000D24CE"/>
    <w:rsid w:val="000D2AB3"/>
    <w:rsid w:val="000D31ED"/>
    <w:rsid w:val="000D4532"/>
    <w:rsid w:val="000D4AA8"/>
    <w:rsid w:val="000D4BE9"/>
    <w:rsid w:val="000D5059"/>
    <w:rsid w:val="000D581C"/>
    <w:rsid w:val="000D5A44"/>
    <w:rsid w:val="000E09CE"/>
    <w:rsid w:val="000E0D64"/>
    <w:rsid w:val="000E21FD"/>
    <w:rsid w:val="000E2AEF"/>
    <w:rsid w:val="000E2D51"/>
    <w:rsid w:val="000E2F41"/>
    <w:rsid w:val="000E30D2"/>
    <w:rsid w:val="000E31D3"/>
    <w:rsid w:val="000E382A"/>
    <w:rsid w:val="000E3A98"/>
    <w:rsid w:val="000E3D88"/>
    <w:rsid w:val="000E3ED2"/>
    <w:rsid w:val="000E46F9"/>
    <w:rsid w:val="000E4B50"/>
    <w:rsid w:val="000E4ED0"/>
    <w:rsid w:val="000E5410"/>
    <w:rsid w:val="000E7754"/>
    <w:rsid w:val="000E7799"/>
    <w:rsid w:val="000F06A8"/>
    <w:rsid w:val="000F07A0"/>
    <w:rsid w:val="000F09B4"/>
    <w:rsid w:val="000F1843"/>
    <w:rsid w:val="000F3122"/>
    <w:rsid w:val="000F36A7"/>
    <w:rsid w:val="000F3F0F"/>
    <w:rsid w:val="000F4BDF"/>
    <w:rsid w:val="000F4F14"/>
    <w:rsid w:val="000F540B"/>
    <w:rsid w:val="000F542B"/>
    <w:rsid w:val="000F622C"/>
    <w:rsid w:val="000F67C0"/>
    <w:rsid w:val="00101FF1"/>
    <w:rsid w:val="00102373"/>
    <w:rsid w:val="001034D2"/>
    <w:rsid w:val="001038F7"/>
    <w:rsid w:val="00103AD3"/>
    <w:rsid w:val="00103C83"/>
    <w:rsid w:val="00104C8C"/>
    <w:rsid w:val="00105056"/>
    <w:rsid w:val="00105087"/>
    <w:rsid w:val="001054DD"/>
    <w:rsid w:val="00106FFC"/>
    <w:rsid w:val="00107556"/>
    <w:rsid w:val="00107E50"/>
    <w:rsid w:val="00107F15"/>
    <w:rsid w:val="0011072F"/>
    <w:rsid w:val="0011188B"/>
    <w:rsid w:val="00111B6A"/>
    <w:rsid w:val="00111C0C"/>
    <w:rsid w:val="00112143"/>
    <w:rsid w:val="00112E02"/>
    <w:rsid w:val="00112FAA"/>
    <w:rsid w:val="0011325C"/>
    <w:rsid w:val="0011376C"/>
    <w:rsid w:val="00113BC1"/>
    <w:rsid w:val="00113FBF"/>
    <w:rsid w:val="00114784"/>
    <w:rsid w:val="00114D8D"/>
    <w:rsid w:val="00115174"/>
    <w:rsid w:val="001159BA"/>
    <w:rsid w:val="001159CC"/>
    <w:rsid w:val="0011640F"/>
    <w:rsid w:val="001166C3"/>
    <w:rsid w:val="001205D5"/>
    <w:rsid w:val="00120BF1"/>
    <w:rsid w:val="00120E31"/>
    <w:rsid w:val="001211D6"/>
    <w:rsid w:val="00121DFC"/>
    <w:rsid w:val="00121E04"/>
    <w:rsid w:val="001224FD"/>
    <w:rsid w:val="00122DBB"/>
    <w:rsid w:val="0012351F"/>
    <w:rsid w:val="00123521"/>
    <w:rsid w:val="001236C9"/>
    <w:rsid w:val="00123782"/>
    <w:rsid w:val="00124312"/>
    <w:rsid w:val="00125238"/>
    <w:rsid w:val="00125B2A"/>
    <w:rsid w:val="00125B4D"/>
    <w:rsid w:val="00126BEE"/>
    <w:rsid w:val="001307FD"/>
    <w:rsid w:val="0013093A"/>
    <w:rsid w:val="00130A73"/>
    <w:rsid w:val="00130B01"/>
    <w:rsid w:val="001319D3"/>
    <w:rsid w:val="00131F42"/>
    <w:rsid w:val="00132496"/>
    <w:rsid w:val="0013312C"/>
    <w:rsid w:val="0013329C"/>
    <w:rsid w:val="0013372A"/>
    <w:rsid w:val="00133801"/>
    <w:rsid w:val="00133FB0"/>
    <w:rsid w:val="00135332"/>
    <w:rsid w:val="001357F1"/>
    <w:rsid w:val="00140372"/>
    <w:rsid w:val="00140BAE"/>
    <w:rsid w:val="00140C2C"/>
    <w:rsid w:val="00140FA8"/>
    <w:rsid w:val="0014141A"/>
    <w:rsid w:val="00141A4B"/>
    <w:rsid w:val="00141AFC"/>
    <w:rsid w:val="00142FEB"/>
    <w:rsid w:val="00143A2D"/>
    <w:rsid w:val="00144081"/>
    <w:rsid w:val="001443BC"/>
    <w:rsid w:val="001445C1"/>
    <w:rsid w:val="00144730"/>
    <w:rsid w:val="00144BFE"/>
    <w:rsid w:val="00145A41"/>
    <w:rsid w:val="001467D0"/>
    <w:rsid w:val="0014698E"/>
    <w:rsid w:val="00146AA9"/>
    <w:rsid w:val="0014740E"/>
    <w:rsid w:val="00147856"/>
    <w:rsid w:val="00151675"/>
    <w:rsid w:val="001516AC"/>
    <w:rsid w:val="0015368F"/>
    <w:rsid w:val="00154937"/>
    <w:rsid w:val="00155BE0"/>
    <w:rsid w:val="0015606F"/>
    <w:rsid w:val="001563F7"/>
    <w:rsid w:val="00156A9A"/>
    <w:rsid w:val="00157435"/>
    <w:rsid w:val="001574EF"/>
    <w:rsid w:val="00157957"/>
    <w:rsid w:val="001602DE"/>
    <w:rsid w:val="00161881"/>
    <w:rsid w:val="00161F16"/>
    <w:rsid w:val="00162468"/>
    <w:rsid w:val="00162A49"/>
    <w:rsid w:val="00162A68"/>
    <w:rsid w:val="00163262"/>
    <w:rsid w:val="001633B3"/>
    <w:rsid w:val="001638F5"/>
    <w:rsid w:val="00163D80"/>
    <w:rsid w:val="001642FC"/>
    <w:rsid w:val="00165333"/>
    <w:rsid w:val="00165DDC"/>
    <w:rsid w:val="00166130"/>
    <w:rsid w:val="001669D7"/>
    <w:rsid w:val="001669F3"/>
    <w:rsid w:val="00166BAB"/>
    <w:rsid w:val="001676A0"/>
    <w:rsid w:val="001704D7"/>
    <w:rsid w:val="0017145E"/>
    <w:rsid w:val="00171BF0"/>
    <w:rsid w:val="00172804"/>
    <w:rsid w:val="00172E15"/>
    <w:rsid w:val="00173107"/>
    <w:rsid w:val="001736F2"/>
    <w:rsid w:val="0017378D"/>
    <w:rsid w:val="001746FD"/>
    <w:rsid w:val="0017504D"/>
    <w:rsid w:val="0017671A"/>
    <w:rsid w:val="00177422"/>
    <w:rsid w:val="00177C68"/>
    <w:rsid w:val="00177D66"/>
    <w:rsid w:val="0018028A"/>
    <w:rsid w:val="00180A7C"/>
    <w:rsid w:val="00180CD0"/>
    <w:rsid w:val="00183574"/>
    <w:rsid w:val="00183A8D"/>
    <w:rsid w:val="00183EA9"/>
    <w:rsid w:val="00184590"/>
    <w:rsid w:val="0018547B"/>
    <w:rsid w:val="00185685"/>
    <w:rsid w:val="00185A4F"/>
    <w:rsid w:val="001870D1"/>
    <w:rsid w:val="00187188"/>
    <w:rsid w:val="0018770E"/>
    <w:rsid w:val="0018781E"/>
    <w:rsid w:val="00187878"/>
    <w:rsid w:val="00187A71"/>
    <w:rsid w:val="00187F7D"/>
    <w:rsid w:val="00190311"/>
    <w:rsid w:val="001916F7"/>
    <w:rsid w:val="001918FC"/>
    <w:rsid w:val="001919B7"/>
    <w:rsid w:val="001924EC"/>
    <w:rsid w:val="001925A5"/>
    <w:rsid w:val="0019262D"/>
    <w:rsid w:val="00194B71"/>
    <w:rsid w:val="0019758F"/>
    <w:rsid w:val="001A16C8"/>
    <w:rsid w:val="001A1804"/>
    <w:rsid w:val="001A1A60"/>
    <w:rsid w:val="001A1B35"/>
    <w:rsid w:val="001A24EF"/>
    <w:rsid w:val="001A35F8"/>
    <w:rsid w:val="001A3B39"/>
    <w:rsid w:val="001A3F5F"/>
    <w:rsid w:val="001A479F"/>
    <w:rsid w:val="001A48A2"/>
    <w:rsid w:val="001A48C9"/>
    <w:rsid w:val="001A6B5C"/>
    <w:rsid w:val="001A6C89"/>
    <w:rsid w:val="001A6F61"/>
    <w:rsid w:val="001A7DFA"/>
    <w:rsid w:val="001B0C2C"/>
    <w:rsid w:val="001B0DEB"/>
    <w:rsid w:val="001B2974"/>
    <w:rsid w:val="001B2B5B"/>
    <w:rsid w:val="001B3B01"/>
    <w:rsid w:val="001B3BE4"/>
    <w:rsid w:val="001B43D6"/>
    <w:rsid w:val="001B4832"/>
    <w:rsid w:val="001B4A69"/>
    <w:rsid w:val="001B72B8"/>
    <w:rsid w:val="001B7F40"/>
    <w:rsid w:val="001C0684"/>
    <w:rsid w:val="001C10A7"/>
    <w:rsid w:val="001C25E9"/>
    <w:rsid w:val="001C2DD7"/>
    <w:rsid w:val="001C32B5"/>
    <w:rsid w:val="001C38B6"/>
    <w:rsid w:val="001C41D2"/>
    <w:rsid w:val="001C43C3"/>
    <w:rsid w:val="001C4A21"/>
    <w:rsid w:val="001C5D59"/>
    <w:rsid w:val="001C69B3"/>
    <w:rsid w:val="001C6B40"/>
    <w:rsid w:val="001C789D"/>
    <w:rsid w:val="001C7A31"/>
    <w:rsid w:val="001C7C10"/>
    <w:rsid w:val="001C7D3A"/>
    <w:rsid w:val="001D0280"/>
    <w:rsid w:val="001D09D0"/>
    <w:rsid w:val="001D1324"/>
    <w:rsid w:val="001D17D5"/>
    <w:rsid w:val="001D2487"/>
    <w:rsid w:val="001D27F9"/>
    <w:rsid w:val="001D2B7E"/>
    <w:rsid w:val="001D2C4C"/>
    <w:rsid w:val="001D2C5B"/>
    <w:rsid w:val="001D3254"/>
    <w:rsid w:val="001D3D08"/>
    <w:rsid w:val="001D413A"/>
    <w:rsid w:val="001D4F14"/>
    <w:rsid w:val="001D4FBA"/>
    <w:rsid w:val="001D5595"/>
    <w:rsid w:val="001D56B2"/>
    <w:rsid w:val="001D66BC"/>
    <w:rsid w:val="001D6D7E"/>
    <w:rsid w:val="001D7874"/>
    <w:rsid w:val="001D7F22"/>
    <w:rsid w:val="001E09A7"/>
    <w:rsid w:val="001E0DFF"/>
    <w:rsid w:val="001E141A"/>
    <w:rsid w:val="001E16EF"/>
    <w:rsid w:val="001E1B48"/>
    <w:rsid w:val="001E28CB"/>
    <w:rsid w:val="001E48C0"/>
    <w:rsid w:val="001E4CF7"/>
    <w:rsid w:val="001E59FA"/>
    <w:rsid w:val="001E5BB4"/>
    <w:rsid w:val="001E612A"/>
    <w:rsid w:val="001E6763"/>
    <w:rsid w:val="001E736A"/>
    <w:rsid w:val="001E7EE7"/>
    <w:rsid w:val="001F06CB"/>
    <w:rsid w:val="001F0735"/>
    <w:rsid w:val="001F086B"/>
    <w:rsid w:val="001F091F"/>
    <w:rsid w:val="001F0DAE"/>
    <w:rsid w:val="001F0F17"/>
    <w:rsid w:val="001F10DC"/>
    <w:rsid w:val="001F14F8"/>
    <w:rsid w:val="001F16BD"/>
    <w:rsid w:val="001F209C"/>
    <w:rsid w:val="001F2943"/>
    <w:rsid w:val="001F3072"/>
    <w:rsid w:val="001F3347"/>
    <w:rsid w:val="001F3378"/>
    <w:rsid w:val="001F3A28"/>
    <w:rsid w:val="001F5D71"/>
    <w:rsid w:val="001F69E4"/>
    <w:rsid w:val="002007A9"/>
    <w:rsid w:val="00200A35"/>
    <w:rsid w:val="00201027"/>
    <w:rsid w:val="0020327F"/>
    <w:rsid w:val="002032A4"/>
    <w:rsid w:val="002033C7"/>
    <w:rsid w:val="00203ED1"/>
    <w:rsid w:val="0020412F"/>
    <w:rsid w:val="0020426A"/>
    <w:rsid w:val="00204878"/>
    <w:rsid w:val="00204A4D"/>
    <w:rsid w:val="00204B25"/>
    <w:rsid w:val="00204D58"/>
    <w:rsid w:val="00204E61"/>
    <w:rsid w:val="002052FC"/>
    <w:rsid w:val="002055D3"/>
    <w:rsid w:val="00205AB2"/>
    <w:rsid w:val="00206290"/>
    <w:rsid w:val="00206DFD"/>
    <w:rsid w:val="00206F98"/>
    <w:rsid w:val="00207C5C"/>
    <w:rsid w:val="0021042D"/>
    <w:rsid w:val="002106CA"/>
    <w:rsid w:val="00210730"/>
    <w:rsid w:val="0021076E"/>
    <w:rsid w:val="002119DB"/>
    <w:rsid w:val="002121F2"/>
    <w:rsid w:val="002125B4"/>
    <w:rsid w:val="002134F6"/>
    <w:rsid w:val="0021372A"/>
    <w:rsid w:val="0021484F"/>
    <w:rsid w:val="00214EF9"/>
    <w:rsid w:val="002155B8"/>
    <w:rsid w:val="00215A7A"/>
    <w:rsid w:val="00216DF2"/>
    <w:rsid w:val="0021730F"/>
    <w:rsid w:val="00217D7A"/>
    <w:rsid w:val="00217FD6"/>
    <w:rsid w:val="00220165"/>
    <w:rsid w:val="00220380"/>
    <w:rsid w:val="00222164"/>
    <w:rsid w:val="00222450"/>
    <w:rsid w:val="00222777"/>
    <w:rsid w:val="00222DE2"/>
    <w:rsid w:val="00223628"/>
    <w:rsid w:val="00223E62"/>
    <w:rsid w:val="002241FF"/>
    <w:rsid w:val="00224650"/>
    <w:rsid w:val="00224839"/>
    <w:rsid w:val="002249B2"/>
    <w:rsid w:val="00224F22"/>
    <w:rsid w:val="00226574"/>
    <w:rsid w:val="002269D7"/>
    <w:rsid w:val="00226CFD"/>
    <w:rsid w:val="00226F39"/>
    <w:rsid w:val="002272C8"/>
    <w:rsid w:val="0022733F"/>
    <w:rsid w:val="002278EC"/>
    <w:rsid w:val="0022791C"/>
    <w:rsid w:val="00227DB1"/>
    <w:rsid w:val="00227E8D"/>
    <w:rsid w:val="002301A5"/>
    <w:rsid w:val="00230BA7"/>
    <w:rsid w:val="00230C3C"/>
    <w:rsid w:val="002321DE"/>
    <w:rsid w:val="00232396"/>
    <w:rsid w:val="0023280E"/>
    <w:rsid w:val="00233815"/>
    <w:rsid w:val="00233F81"/>
    <w:rsid w:val="0023604C"/>
    <w:rsid w:val="0023606F"/>
    <w:rsid w:val="002377D1"/>
    <w:rsid w:val="00237826"/>
    <w:rsid w:val="0024000F"/>
    <w:rsid w:val="00241579"/>
    <w:rsid w:val="00243D24"/>
    <w:rsid w:val="00244BF4"/>
    <w:rsid w:val="00245CFF"/>
    <w:rsid w:val="002462D8"/>
    <w:rsid w:val="00246E09"/>
    <w:rsid w:val="00250294"/>
    <w:rsid w:val="002503C1"/>
    <w:rsid w:val="002506BC"/>
    <w:rsid w:val="00250FEE"/>
    <w:rsid w:val="00251B1D"/>
    <w:rsid w:val="00252F4F"/>
    <w:rsid w:val="0025402F"/>
    <w:rsid w:val="00254345"/>
    <w:rsid w:val="0025496C"/>
    <w:rsid w:val="00255ACA"/>
    <w:rsid w:val="002570B5"/>
    <w:rsid w:val="00260201"/>
    <w:rsid w:val="002614ED"/>
    <w:rsid w:val="00261607"/>
    <w:rsid w:val="002619F7"/>
    <w:rsid w:val="002621B4"/>
    <w:rsid w:val="00262954"/>
    <w:rsid w:val="00262E9D"/>
    <w:rsid w:val="0026351A"/>
    <w:rsid w:val="002635A1"/>
    <w:rsid w:val="00263DE2"/>
    <w:rsid w:val="0026422A"/>
    <w:rsid w:val="00264557"/>
    <w:rsid w:val="0026636E"/>
    <w:rsid w:val="0026679A"/>
    <w:rsid w:val="002672D6"/>
    <w:rsid w:val="00267FC7"/>
    <w:rsid w:val="00270000"/>
    <w:rsid w:val="0027057D"/>
    <w:rsid w:val="00270EF5"/>
    <w:rsid w:val="002717BE"/>
    <w:rsid w:val="00272164"/>
    <w:rsid w:val="002724C9"/>
    <w:rsid w:val="002736C5"/>
    <w:rsid w:val="00273D12"/>
    <w:rsid w:val="002753A4"/>
    <w:rsid w:val="00275D63"/>
    <w:rsid w:val="00276872"/>
    <w:rsid w:val="002805AB"/>
    <w:rsid w:val="00280DA2"/>
    <w:rsid w:val="00281D2F"/>
    <w:rsid w:val="00282470"/>
    <w:rsid w:val="00282AEC"/>
    <w:rsid w:val="00282B92"/>
    <w:rsid w:val="00282F42"/>
    <w:rsid w:val="00283A2C"/>
    <w:rsid w:val="00283E4B"/>
    <w:rsid w:val="00284204"/>
    <w:rsid w:val="00284274"/>
    <w:rsid w:val="002850EE"/>
    <w:rsid w:val="002859A4"/>
    <w:rsid w:val="00285EE5"/>
    <w:rsid w:val="00285F9D"/>
    <w:rsid w:val="00286124"/>
    <w:rsid w:val="0028718F"/>
    <w:rsid w:val="0028790E"/>
    <w:rsid w:val="00287B6F"/>
    <w:rsid w:val="00287FFD"/>
    <w:rsid w:val="002909E9"/>
    <w:rsid w:val="00290B17"/>
    <w:rsid w:val="0029156A"/>
    <w:rsid w:val="00291773"/>
    <w:rsid w:val="00291985"/>
    <w:rsid w:val="00291ECE"/>
    <w:rsid w:val="00291F11"/>
    <w:rsid w:val="00293D1A"/>
    <w:rsid w:val="00295191"/>
    <w:rsid w:val="00295208"/>
    <w:rsid w:val="00295261"/>
    <w:rsid w:val="002973B4"/>
    <w:rsid w:val="0029754F"/>
    <w:rsid w:val="002A0009"/>
    <w:rsid w:val="002A0939"/>
    <w:rsid w:val="002A0DBA"/>
    <w:rsid w:val="002A1512"/>
    <w:rsid w:val="002A168C"/>
    <w:rsid w:val="002A1DD8"/>
    <w:rsid w:val="002A2FBB"/>
    <w:rsid w:val="002A3DC3"/>
    <w:rsid w:val="002A3DC7"/>
    <w:rsid w:val="002A3E66"/>
    <w:rsid w:val="002A4958"/>
    <w:rsid w:val="002A4FAC"/>
    <w:rsid w:val="002A50A4"/>
    <w:rsid w:val="002A5D02"/>
    <w:rsid w:val="002A5E8D"/>
    <w:rsid w:val="002A65B6"/>
    <w:rsid w:val="002A6CC9"/>
    <w:rsid w:val="002A7060"/>
    <w:rsid w:val="002A71AF"/>
    <w:rsid w:val="002A72C0"/>
    <w:rsid w:val="002A7395"/>
    <w:rsid w:val="002B1187"/>
    <w:rsid w:val="002B1399"/>
    <w:rsid w:val="002B1683"/>
    <w:rsid w:val="002B1C40"/>
    <w:rsid w:val="002B3028"/>
    <w:rsid w:val="002B49E2"/>
    <w:rsid w:val="002B4E04"/>
    <w:rsid w:val="002B5D95"/>
    <w:rsid w:val="002B6065"/>
    <w:rsid w:val="002B61F6"/>
    <w:rsid w:val="002B6BB1"/>
    <w:rsid w:val="002B7968"/>
    <w:rsid w:val="002B7B00"/>
    <w:rsid w:val="002B7C44"/>
    <w:rsid w:val="002C030C"/>
    <w:rsid w:val="002C0C4A"/>
    <w:rsid w:val="002C19EC"/>
    <w:rsid w:val="002C1A8C"/>
    <w:rsid w:val="002C2234"/>
    <w:rsid w:val="002C2B17"/>
    <w:rsid w:val="002C40CA"/>
    <w:rsid w:val="002C48C4"/>
    <w:rsid w:val="002C4BBA"/>
    <w:rsid w:val="002C5073"/>
    <w:rsid w:val="002C5C7B"/>
    <w:rsid w:val="002C5FCD"/>
    <w:rsid w:val="002C6248"/>
    <w:rsid w:val="002C6497"/>
    <w:rsid w:val="002C6655"/>
    <w:rsid w:val="002C6D62"/>
    <w:rsid w:val="002C74F9"/>
    <w:rsid w:val="002D0220"/>
    <w:rsid w:val="002D0390"/>
    <w:rsid w:val="002D0A5B"/>
    <w:rsid w:val="002D11A0"/>
    <w:rsid w:val="002D186F"/>
    <w:rsid w:val="002D2010"/>
    <w:rsid w:val="002D3AC2"/>
    <w:rsid w:val="002D3DD0"/>
    <w:rsid w:val="002D53F8"/>
    <w:rsid w:val="002D559E"/>
    <w:rsid w:val="002D7510"/>
    <w:rsid w:val="002D7F99"/>
    <w:rsid w:val="002E0D69"/>
    <w:rsid w:val="002E0F4F"/>
    <w:rsid w:val="002E1507"/>
    <w:rsid w:val="002E1F3A"/>
    <w:rsid w:val="002E218A"/>
    <w:rsid w:val="002E25A2"/>
    <w:rsid w:val="002E298A"/>
    <w:rsid w:val="002E38A2"/>
    <w:rsid w:val="002E4547"/>
    <w:rsid w:val="002E5EAC"/>
    <w:rsid w:val="002E7D25"/>
    <w:rsid w:val="002F1B42"/>
    <w:rsid w:val="002F3372"/>
    <w:rsid w:val="002F33F7"/>
    <w:rsid w:val="002F3C2E"/>
    <w:rsid w:val="002F3CDC"/>
    <w:rsid w:val="002F3F64"/>
    <w:rsid w:val="002F48B2"/>
    <w:rsid w:val="002F48CF"/>
    <w:rsid w:val="002F4965"/>
    <w:rsid w:val="002F532F"/>
    <w:rsid w:val="002F53CF"/>
    <w:rsid w:val="002F5619"/>
    <w:rsid w:val="002F5F2C"/>
    <w:rsid w:val="002F62AF"/>
    <w:rsid w:val="002F75E4"/>
    <w:rsid w:val="00300318"/>
    <w:rsid w:val="0030098E"/>
    <w:rsid w:val="00300A1C"/>
    <w:rsid w:val="003012F1"/>
    <w:rsid w:val="0030186C"/>
    <w:rsid w:val="0030195A"/>
    <w:rsid w:val="00301978"/>
    <w:rsid w:val="0030332C"/>
    <w:rsid w:val="00303331"/>
    <w:rsid w:val="0030338C"/>
    <w:rsid w:val="00303DE4"/>
    <w:rsid w:val="003051C2"/>
    <w:rsid w:val="00305A12"/>
    <w:rsid w:val="0030642A"/>
    <w:rsid w:val="00306640"/>
    <w:rsid w:val="0031021F"/>
    <w:rsid w:val="00311CC3"/>
    <w:rsid w:val="00312171"/>
    <w:rsid w:val="003121B3"/>
    <w:rsid w:val="00312296"/>
    <w:rsid w:val="00312417"/>
    <w:rsid w:val="00312464"/>
    <w:rsid w:val="00312DB7"/>
    <w:rsid w:val="00313C96"/>
    <w:rsid w:val="00313C97"/>
    <w:rsid w:val="0031408F"/>
    <w:rsid w:val="00314719"/>
    <w:rsid w:val="00314CF0"/>
    <w:rsid w:val="00314F0E"/>
    <w:rsid w:val="0031539E"/>
    <w:rsid w:val="00315664"/>
    <w:rsid w:val="00315FBE"/>
    <w:rsid w:val="003167A7"/>
    <w:rsid w:val="00316F96"/>
    <w:rsid w:val="00317A4E"/>
    <w:rsid w:val="00317E04"/>
    <w:rsid w:val="00320874"/>
    <w:rsid w:val="00320A52"/>
    <w:rsid w:val="00321452"/>
    <w:rsid w:val="00321765"/>
    <w:rsid w:val="00321D8E"/>
    <w:rsid w:val="00322D07"/>
    <w:rsid w:val="0032509E"/>
    <w:rsid w:val="003250E1"/>
    <w:rsid w:val="003251F1"/>
    <w:rsid w:val="00325662"/>
    <w:rsid w:val="00325928"/>
    <w:rsid w:val="00326865"/>
    <w:rsid w:val="003279A1"/>
    <w:rsid w:val="00327A7D"/>
    <w:rsid w:val="00327ADA"/>
    <w:rsid w:val="00332863"/>
    <w:rsid w:val="00332979"/>
    <w:rsid w:val="00332D75"/>
    <w:rsid w:val="0033452D"/>
    <w:rsid w:val="00335849"/>
    <w:rsid w:val="00335AF3"/>
    <w:rsid w:val="00335CB8"/>
    <w:rsid w:val="0033624B"/>
    <w:rsid w:val="0033684D"/>
    <w:rsid w:val="0033786B"/>
    <w:rsid w:val="003378D1"/>
    <w:rsid w:val="00337B42"/>
    <w:rsid w:val="00340A84"/>
    <w:rsid w:val="00340D23"/>
    <w:rsid w:val="00340EC3"/>
    <w:rsid w:val="00341201"/>
    <w:rsid w:val="00341B42"/>
    <w:rsid w:val="003425E1"/>
    <w:rsid w:val="00342F53"/>
    <w:rsid w:val="00342FAC"/>
    <w:rsid w:val="0034342C"/>
    <w:rsid w:val="0034348F"/>
    <w:rsid w:val="00343A6E"/>
    <w:rsid w:val="00343EEA"/>
    <w:rsid w:val="0034509E"/>
    <w:rsid w:val="003450E9"/>
    <w:rsid w:val="00345ABD"/>
    <w:rsid w:val="003465C2"/>
    <w:rsid w:val="00346707"/>
    <w:rsid w:val="003468A5"/>
    <w:rsid w:val="00346B47"/>
    <w:rsid w:val="00346C00"/>
    <w:rsid w:val="003470AB"/>
    <w:rsid w:val="003475D9"/>
    <w:rsid w:val="003478CE"/>
    <w:rsid w:val="00347DA6"/>
    <w:rsid w:val="003518D7"/>
    <w:rsid w:val="003541CA"/>
    <w:rsid w:val="0035538F"/>
    <w:rsid w:val="003561EE"/>
    <w:rsid w:val="00356653"/>
    <w:rsid w:val="0035743F"/>
    <w:rsid w:val="00357BE2"/>
    <w:rsid w:val="00357CB8"/>
    <w:rsid w:val="00360529"/>
    <w:rsid w:val="0036061D"/>
    <w:rsid w:val="00360FD3"/>
    <w:rsid w:val="00361087"/>
    <w:rsid w:val="0036170C"/>
    <w:rsid w:val="00361DA2"/>
    <w:rsid w:val="00361DD8"/>
    <w:rsid w:val="003626AF"/>
    <w:rsid w:val="00362831"/>
    <w:rsid w:val="00362A99"/>
    <w:rsid w:val="00362BAE"/>
    <w:rsid w:val="003643C8"/>
    <w:rsid w:val="003659B9"/>
    <w:rsid w:val="0036608F"/>
    <w:rsid w:val="00366694"/>
    <w:rsid w:val="00366E0F"/>
    <w:rsid w:val="00367582"/>
    <w:rsid w:val="00370610"/>
    <w:rsid w:val="00370AE7"/>
    <w:rsid w:val="00370DA1"/>
    <w:rsid w:val="003713A0"/>
    <w:rsid w:val="00371A61"/>
    <w:rsid w:val="00374CD2"/>
    <w:rsid w:val="00376073"/>
    <w:rsid w:val="0037633E"/>
    <w:rsid w:val="00377825"/>
    <w:rsid w:val="003807B4"/>
    <w:rsid w:val="00380CE4"/>
    <w:rsid w:val="00381A72"/>
    <w:rsid w:val="003832B6"/>
    <w:rsid w:val="0038377F"/>
    <w:rsid w:val="00384676"/>
    <w:rsid w:val="003849B2"/>
    <w:rsid w:val="00384E3A"/>
    <w:rsid w:val="003850FD"/>
    <w:rsid w:val="003856AA"/>
    <w:rsid w:val="003856E1"/>
    <w:rsid w:val="00385AA1"/>
    <w:rsid w:val="003867CB"/>
    <w:rsid w:val="00386A18"/>
    <w:rsid w:val="00386F74"/>
    <w:rsid w:val="003878D0"/>
    <w:rsid w:val="00387971"/>
    <w:rsid w:val="0039068A"/>
    <w:rsid w:val="00390857"/>
    <w:rsid w:val="00390983"/>
    <w:rsid w:val="00390984"/>
    <w:rsid w:val="0039100B"/>
    <w:rsid w:val="003917C6"/>
    <w:rsid w:val="00392647"/>
    <w:rsid w:val="003927A8"/>
    <w:rsid w:val="003936A9"/>
    <w:rsid w:val="00393CAB"/>
    <w:rsid w:val="003942B0"/>
    <w:rsid w:val="00395403"/>
    <w:rsid w:val="00395645"/>
    <w:rsid w:val="00395985"/>
    <w:rsid w:val="00395C84"/>
    <w:rsid w:val="0039648A"/>
    <w:rsid w:val="003964F7"/>
    <w:rsid w:val="00396C47"/>
    <w:rsid w:val="00396D7D"/>
    <w:rsid w:val="00396FFF"/>
    <w:rsid w:val="00397923"/>
    <w:rsid w:val="00397C4C"/>
    <w:rsid w:val="00397E87"/>
    <w:rsid w:val="00397F57"/>
    <w:rsid w:val="003A03CD"/>
    <w:rsid w:val="003A061F"/>
    <w:rsid w:val="003A0A9F"/>
    <w:rsid w:val="003A0B7A"/>
    <w:rsid w:val="003A1362"/>
    <w:rsid w:val="003A1506"/>
    <w:rsid w:val="003A2A0B"/>
    <w:rsid w:val="003A4149"/>
    <w:rsid w:val="003A4405"/>
    <w:rsid w:val="003A4718"/>
    <w:rsid w:val="003A481F"/>
    <w:rsid w:val="003A4BF3"/>
    <w:rsid w:val="003A4DEF"/>
    <w:rsid w:val="003A6238"/>
    <w:rsid w:val="003A6E63"/>
    <w:rsid w:val="003B01A7"/>
    <w:rsid w:val="003B2209"/>
    <w:rsid w:val="003B295E"/>
    <w:rsid w:val="003B38DA"/>
    <w:rsid w:val="003B3E3B"/>
    <w:rsid w:val="003B4064"/>
    <w:rsid w:val="003B420D"/>
    <w:rsid w:val="003B5031"/>
    <w:rsid w:val="003B61C8"/>
    <w:rsid w:val="003B6C2C"/>
    <w:rsid w:val="003B6FE8"/>
    <w:rsid w:val="003B7680"/>
    <w:rsid w:val="003B7F86"/>
    <w:rsid w:val="003C10EB"/>
    <w:rsid w:val="003C13DC"/>
    <w:rsid w:val="003C2953"/>
    <w:rsid w:val="003C3372"/>
    <w:rsid w:val="003C33FD"/>
    <w:rsid w:val="003C4288"/>
    <w:rsid w:val="003C4CDF"/>
    <w:rsid w:val="003C4CFB"/>
    <w:rsid w:val="003C51B1"/>
    <w:rsid w:val="003C5D1D"/>
    <w:rsid w:val="003C691C"/>
    <w:rsid w:val="003C6C16"/>
    <w:rsid w:val="003C729A"/>
    <w:rsid w:val="003D0F0A"/>
    <w:rsid w:val="003D1955"/>
    <w:rsid w:val="003D1C11"/>
    <w:rsid w:val="003D32F6"/>
    <w:rsid w:val="003D5AD6"/>
    <w:rsid w:val="003D613B"/>
    <w:rsid w:val="003D6650"/>
    <w:rsid w:val="003D6AB9"/>
    <w:rsid w:val="003D6B03"/>
    <w:rsid w:val="003D733D"/>
    <w:rsid w:val="003D794D"/>
    <w:rsid w:val="003D7D8F"/>
    <w:rsid w:val="003E0A38"/>
    <w:rsid w:val="003E1381"/>
    <w:rsid w:val="003E188E"/>
    <w:rsid w:val="003E193F"/>
    <w:rsid w:val="003E1B80"/>
    <w:rsid w:val="003E271E"/>
    <w:rsid w:val="003E3058"/>
    <w:rsid w:val="003E31C5"/>
    <w:rsid w:val="003E3F9C"/>
    <w:rsid w:val="003E58AD"/>
    <w:rsid w:val="003E5E77"/>
    <w:rsid w:val="003E75BC"/>
    <w:rsid w:val="003E75F8"/>
    <w:rsid w:val="003E76A9"/>
    <w:rsid w:val="003E76AA"/>
    <w:rsid w:val="003E7FFD"/>
    <w:rsid w:val="003F0091"/>
    <w:rsid w:val="003F074F"/>
    <w:rsid w:val="003F0809"/>
    <w:rsid w:val="003F2193"/>
    <w:rsid w:val="003F4DB0"/>
    <w:rsid w:val="003F5F46"/>
    <w:rsid w:val="003F6798"/>
    <w:rsid w:val="003F68F2"/>
    <w:rsid w:val="003F6945"/>
    <w:rsid w:val="003F6A8C"/>
    <w:rsid w:val="003F70F3"/>
    <w:rsid w:val="003F755C"/>
    <w:rsid w:val="00400881"/>
    <w:rsid w:val="00400DBE"/>
    <w:rsid w:val="00400E30"/>
    <w:rsid w:val="00401742"/>
    <w:rsid w:val="00401FF8"/>
    <w:rsid w:val="004034F3"/>
    <w:rsid w:val="00404372"/>
    <w:rsid w:val="00404C90"/>
    <w:rsid w:val="004058E8"/>
    <w:rsid w:val="00405A5C"/>
    <w:rsid w:val="00406536"/>
    <w:rsid w:val="00406563"/>
    <w:rsid w:val="00406F01"/>
    <w:rsid w:val="00407B53"/>
    <w:rsid w:val="004104A1"/>
    <w:rsid w:val="00411114"/>
    <w:rsid w:val="004113C6"/>
    <w:rsid w:val="004128A7"/>
    <w:rsid w:val="00412D23"/>
    <w:rsid w:val="004153FB"/>
    <w:rsid w:val="00416010"/>
    <w:rsid w:val="00416D50"/>
    <w:rsid w:val="00416F54"/>
    <w:rsid w:val="00416FD5"/>
    <w:rsid w:val="004174F5"/>
    <w:rsid w:val="00417772"/>
    <w:rsid w:val="00420E6A"/>
    <w:rsid w:val="00422257"/>
    <w:rsid w:val="0042241F"/>
    <w:rsid w:val="00422FB7"/>
    <w:rsid w:val="00423363"/>
    <w:rsid w:val="00423BFD"/>
    <w:rsid w:val="00424CAC"/>
    <w:rsid w:val="0042584C"/>
    <w:rsid w:val="00425A9E"/>
    <w:rsid w:val="00425C09"/>
    <w:rsid w:val="00426942"/>
    <w:rsid w:val="00426D6B"/>
    <w:rsid w:val="00427416"/>
    <w:rsid w:val="0042745A"/>
    <w:rsid w:val="00427933"/>
    <w:rsid w:val="00427D1D"/>
    <w:rsid w:val="00427D93"/>
    <w:rsid w:val="00427F3D"/>
    <w:rsid w:val="00431CFA"/>
    <w:rsid w:val="00431E6C"/>
    <w:rsid w:val="0043218B"/>
    <w:rsid w:val="00433CE7"/>
    <w:rsid w:val="004346AA"/>
    <w:rsid w:val="00436A78"/>
    <w:rsid w:val="004370EB"/>
    <w:rsid w:val="00437432"/>
    <w:rsid w:val="0043775A"/>
    <w:rsid w:val="0043789F"/>
    <w:rsid w:val="0044010C"/>
    <w:rsid w:val="00440586"/>
    <w:rsid w:val="004414F8"/>
    <w:rsid w:val="00441626"/>
    <w:rsid w:val="00441705"/>
    <w:rsid w:val="00441A20"/>
    <w:rsid w:val="004425E5"/>
    <w:rsid w:val="00442A03"/>
    <w:rsid w:val="00442DB0"/>
    <w:rsid w:val="004440FF"/>
    <w:rsid w:val="00444435"/>
    <w:rsid w:val="00444D65"/>
    <w:rsid w:val="00444DF8"/>
    <w:rsid w:val="00445496"/>
    <w:rsid w:val="00446F01"/>
    <w:rsid w:val="00446F07"/>
    <w:rsid w:val="00447E61"/>
    <w:rsid w:val="004510CD"/>
    <w:rsid w:val="004512FD"/>
    <w:rsid w:val="0045245E"/>
    <w:rsid w:val="00452738"/>
    <w:rsid w:val="00452C94"/>
    <w:rsid w:val="004530E0"/>
    <w:rsid w:val="004533A9"/>
    <w:rsid w:val="00453BB7"/>
    <w:rsid w:val="00453CF6"/>
    <w:rsid w:val="00454314"/>
    <w:rsid w:val="00455626"/>
    <w:rsid w:val="00455EDF"/>
    <w:rsid w:val="00456091"/>
    <w:rsid w:val="00456384"/>
    <w:rsid w:val="004569A8"/>
    <w:rsid w:val="004605F5"/>
    <w:rsid w:val="00460F41"/>
    <w:rsid w:val="00460FFD"/>
    <w:rsid w:val="00461646"/>
    <w:rsid w:val="004617B8"/>
    <w:rsid w:val="00462269"/>
    <w:rsid w:val="00463923"/>
    <w:rsid w:val="00463A89"/>
    <w:rsid w:val="00464045"/>
    <w:rsid w:val="004649E3"/>
    <w:rsid w:val="00464F2D"/>
    <w:rsid w:val="00465F54"/>
    <w:rsid w:val="0046629B"/>
    <w:rsid w:val="00466321"/>
    <w:rsid w:val="00467DF2"/>
    <w:rsid w:val="0047120D"/>
    <w:rsid w:val="00471DC5"/>
    <w:rsid w:val="00472E78"/>
    <w:rsid w:val="00474126"/>
    <w:rsid w:val="00474EE2"/>
    <w:rsid w:val="00475886"/>
    <w:rsid w:val="00477FE4"/>
    <w:rsid w:val="004808D9"/>
    <w:rsid w:val="0048122F"/>
    <w:rsid w:val="004812D1"/>
    <w:rsid w:val="00481F1B"/>
    <w:rsid w:val="0048305B"/>
    <w:rsid w:val="00483319"/>
    <w:rsid w:val="00484678"/>
    <w:rsid w:val="00484B9B"/>
    <w:rsid w:val="004855F6"/>
    <w:rsid w:val="00486081"/>
    <w:rsid w:val="0048661E"/>
    <w:rsid w:val="004868A0"/>
    <w:rsid w:val="004868A2"/>
    <w:rsid w:val="00486C0F"/>
    <w:rsid w:val="004908A0"/>
    <w:rsid w:val="00491149"/>
    <w:rsid w:val="004915F0"/>
    <w:rsid w:val="00491CD0"/>
    <w:rsid w:val="00491D9D"/>
    <w:rsid w:val="004923AE"/>
    <w:rsid w:val="00492D20"/>
    <w:rsid w:val="00493A28"/>
    <w:rsid w:val="0049436A"/>
    <w:rsid w:val="00494670"/>
    <w:rsid w:val="00494807"/>
    <w:rsid w:val="00494944"/>
    <w:rsid w:val="004961F4"/>
    <w:rsid w:val="004964F6"/>
    <w:rsid w:val="00496808"/>
    <w:rsid w:val="004A0A4C"/>
    <w:rsid w:val="004A1AEB"/>
    <w:rsid w:val="004A2208"/>
    <w:rsid w:val="004A2FC8"/>
    <w:rsid w:val="004A3584"/>
    <w:rsid w:val="004A3823"/>
    <w:rsid w:val="004A45C8"/>
    <w:rsid w:val="004A5041"/>
    <w:rsid w:val="004A5E1B"/>
    <w:rsid w:val="004A5EC3"/>
    <w:rsid w:val="004A651C"/>
    <w:rsid w:val="004B028C"/>
    <w:rsid w:val="004B09DE"/>
    <w:rsid w:val="004B16D7"/>
    <w:rsid w:val="004B1DE2"/>
    <w:rsid w:val="004B22CD"/>
    <w:rsid w:val="004B25E4"/>
    <w:rsid w:val="004B33E9"/>
    <w:rsid w:val="004B38F3"/>
    <w:rsid w:val="004B40EC"/>
    <w:rsid w:val="004B4CDA"/>
    <w:rsid w:val="004B4D51"/>
    <w:rsid w:val="004B694A"/>
    <w:rsid w:val="004B740F"/>
    <w:rsid w:val="004B7424"/>
    <w:rsid w:val="004B76F6"/>
    <w:rsid w:val="004C002B"/>
    <w:rsid w:val="004C03D4"/>
    <w:rsid w:val="004C043B"/>
    <w:rsid w:val="004C064C"/>
    <w:rsid w:val="004C1317"/>
    <w:rsid w:val="004C1FE9"/>
    <w:rsid w:val="004C20AF"/>
    <w:rsid w:val="004C23F3"/>
    <w:rsid w:val="004C2C1A"/>
    <w:rsid w:val="004C306B"/>
    <w:rsid w:val="004C3530"/>
    <w:rsid w:val="004C47F5"/>
    <w:rsid w:val="004C4CD3"/>
    <w:rsid w:val="004C5CA9"/>
    <w:rsid w:val="004C6179"/>
    <w:rsid w:val="004C6624"/>
    <w:rsid w:val="004C6CB5"/>
    <w:rsid w:val="004D0703"/>
    <w:rsid w:val="004D2BF6"/>
    <w:rsid w:val="004D3BF5"/>
    <w:rsid w:val="004D4383"/>
    <w:rsid w:val="004D4582"/>
    <w:rsid w:val="004D4A44"/>
    <w:rsid w:val="004D4C6A"/>
    <w:rsid w:val="004D5BCF"/>
    <w:rsid w:val="004D5FD9"/>
    <w:rsid w:val="004D61E9"/>
    <w:rsid w:val="004D6DC0"/>
    <w:rsid w:val="004D7FC0"/>
    <w:rsid w:val="004E03A4"/>
    <w:rsid w:val="004E1B88"/>
    <w:rsid w:val="004E21DB"/>
    <w:rsid w:val="004E22BE"/>
    <w:rsid w:val="004E3B46"/>
    <w:rsid w:val="004E3F49"/>
    <w:rsid w:val="004E423D"/>
    <w:rsid w:val="004E4321"/>
    <w:rsid w:val="004E4417"/>
    <w:rsid w:val="004E4435"/>
    <w:rsid w:val="004E443E"/>
    <w:rsid w:val="004E4D7B"/>
    <w:rsid w:val="004E5517"/>
    <w:rsid w:val="004E677E"/>
    <w:rsid w:val="004E6946"/>
    <w:rsid w:val="004E7A7A"/>
    <w:rsid w:val="004E7BA2"/>
    <w:rsid w:val="004F0656"/>
    <w:rsid w:val="004F0BE7"/>
    <w:rsid w:val="004F12EB"/>
    <w:rsid w:val="004F13F0"/>
    <w:rsid w:val="004F1990"/>
    <w:rsid w:val="004F1AD8"/>
    <w:rsid w:val="004F2051"/>
    <w:rsid w:val="004F2E4C"/>
    <w:rsid w:val="004F2FA0"/>
    <w:rsid w:val="004F35F4"/>
    <w:rsid w:val="004F4741"/>
    <w:rsid w:val="004F5506"/>
    <w:rsid w:val="004F69EE"/>
    <w:rsid w:val="004F7106"/>
    <w:rsid w:val="004F74E9"/>
    <w:rsid w:val="004F7808"/>
    <w:rsid w:val="004F7E1E"/>
    <w:rsid w:val="00500093"/>
    <w:rsid w:val="00500AFD"/>
    <w:rsid w:val="005012E1"/>
    <w:rsid w:val="00502517"/>
    <w:rsid w:val="005028ED"/>
    <w:rsid w:val="00502EE9"/>
    <w:rsid w:val="00502F7B"/>
    <w:rsid w:val="0050345D"/>
    <w:rsid w:val="005039CB"/>
    <w:rsid w:val="005048B4"/>
    <w:rsid w:val="0050558F"/>
    <w:rsid w:val="00506286"/>
    <w:rsid w:val="0050788E"/>
    <w:rsid w:val="00510813"/>
    <w:rsid w:val="00510AB9"/>
    <w:rsid w:val="00510D93"/>
    <w:rsid w:val="00511187"/>
    <w:rsid w:val="005115BA"/>
    <w:rsid w:val="0051190C"/>
    <w:rsid w:val="00511990"/>
    <w:rsid w:val="00511DE0"/>
    <w:rsid w:val="005126C2"/>
    <w:rsid w:val="00512E03"/>
    <w:rsid w:val="00514526"/>
    <w:rsid w:val="00514870"/>
    <w:rsid w:val="00514B9B"/>
    <w:rsid w:val="0051566D"/>
    <w:rsid w:val="00516043"/>
    <w:rsid w:val="00516EC3"/>
    <w:rsid w:val="00517733"/>
    <w:rsid w:val="00517A15"/>
    <w:rsid w:val="00517BF4"/>
    <w:rsid w:val="00517F02"/>
    <w:rsid w:val="0052069F"/>
    <w:rsid w:val="005208C1"/>
    <w:rsid w:val="00520CF7"/>
    <w:rsid w:val="005213DA"/>
    <w:rsid w:val="00522E66"/>
    <w:rsid w:val="00523797"/>
    <w:rsid w:val="00523F72"/>
    <w:rsid w:val="00524303"/>
    <w:rsid w:val="0052463B"/>
    <w:rsid w:val="005248FB"/>
    <w:rsid w:val="005258A2"/>
    <w:rsid w:val="00525C46"/>
    <w:rsid w:val="00526B1D"/>
    <w:rsid w:val="0052736F"/>
    <w:rsid w:val="005279EE"/>
    <w:rsid w:val="00527D6B"/>
    <w:rsid w:val="005303BE"/>
    <w:rsid w:val="00530976"/>
    <w:rsid w:val="00531FFF"/>
    <w:rsid w:val="00532051"/>
    <w:rsid w:val="00532488"/>
    <w:rsid w:val="005329F0"/>
    <w:rsid w:val="00533A60"/>
    <w:rsid w:val="00533E03"/>
    <w:rsid w:val="005349CE"/>
    <w:rsid w:val="0053516E"/>
    <w:rsid w:val="00535381"/>
    <w:rsid w:val="0053543E"/>
    <w:rsid w:val="00535A18"/>
    <w:rsid w:val="00536E1A"/>
    <w:rsid w:val="00537A28"/>
    <w:rsid w:val="005401AE"/>
    <w:rsid w:val="00540DD4"/>
    <w:rsid w:val="00540F1F"/>
    <w:rsid w:val="00541819"/>
    <w:rsid w:val="005425A6"/>
    <w:rsid w:val="005428F2"/>
    <w:rsid w:val="00542E07"/>
    <w:rsid w:val="00543094"/>
    <w:rsid w:val="00543BDE"/>
    <w:rsid w:val="00544916"/>
    <w:rsid w:val="00544C6B"/>
    <w:rsid w:val="00545424"/>
    <w:rsid w:val="00546FA0"/>
    <w:rsid w:val="00547276"/>
    <w:rsid w:val="00547A76"/>
    <w:rsid w:val="00550A40"/>
    <w:rsid w:val="00551D46"/>
    <w:rsid w:val="00551E9E"/>
    <w:rsid w:val="0055249D"/>
    <w:rsid w:val="0055292E"/>
    <w:rsid w:val="00552B0A"/>
    <w:rsid w:val="0055394F"/>
    <w:rsid w:val="005542DC"/>
    <w:rsid w:val="005543D9"/>
    <w:rsid w:val="005543FB"/>
    <w:rsid w:val="00554A7B"/>
    <w:rsid w:val="00554E4B"/>
    <w:rsid w:val="0055572C"/>
    <w:rsid w:val="00556CF2"/>
    <w:rsid w:val="0055748E"/>
    <w:rsid w:val="00560AB8"/>
    <w:rsid w:val="0056106A"/>
    <w:rsid w:val="0056143A"/>
    <w:rsid w:val="00561EBC"/>
    <w:rsid w:val="0056344B"/>
    <w:rsid w:val="00563BCA"/>
    <w:rsid w:val="00565CAD"/>
    <w:rsid w:val="00565D44"/>
    <w:rsid w:val="0056605B"/>
    <w:rsid w:val="00566975"/>
    <w:rsid w:val="0056776C"/>
    <w:rsid w:val="00567A34"/>
    <w:rsid w:val="00567BB0"/>
    <w:rsid w:val="005703D1"/>
    <w:rsid w:val="00570562"/>
    <w:rsid w:val="0057094E"/>
    <w:rsid w:val="00570CC6"/>
    <w:rsid w:val="00570FC1"/>
    <w:rsid w:val="00571523"/>
    <w:rsid w:val="00571AD4"/>
    <w:rsid w:val="00571AFE"/>
    <w:rsid w:val="005720AE"/>
    <w:rsid w:val="00572728"/>
    <w:rsid w:val="0057297B"/>
    <w:rsid w:val="00573DB1"/>
    <w:rsid w:val="00574611"/>
    <w:rsid w:val="00575012"/>
    <w:rsid w:val="005758FE"/>
    <w:rsid w:val="00576259"/>
    <w:rsid w:val="00576375"/>
    <w:rsid w:val="00576C03"/>
    <w:rsid w:val="00577BEA"/>
    <w:rsid w:val="00577DAF"/>
    <w:rsid w:val="005813B6"/>
    <w:rsid w:val="00582CC3"/>
    <w:rsid w:val="0058350A"/>
    <w:rsid w:val="00583BF0"/>
    <w:rsid w:val="00584654"/>
    <w:rsid w:val="0058485A"/>
    <w:rsid w:val="00584D59"/>
    <w:rsid w:val="00585C21"/>
    <w:rsid w:val="00585DE1"/>
    <w:rsid w:val="0058687C"/>
    <w:rsid w:val="005868C3"/>
    <w:rsid w:val="00587F88"/>
    <w:rsid w:val="00590454"/>
    <w:rsid w:val="005918D4"/>
    <w:rsid w:val="00592B24"/>
    <w:rsid w:val="00592F95"/>
    <w:rsid w:val="005933BA"/>
    <w:rsid w:val="00593F19"/>
    <w:rsid w:val="00594757"/>
    <w:rsid w:val="00594D77"/>
    <w:rsid w:val="0059552C"/>
    <w:rsid w:val="0059609B"/>
    <w:rsid w:val="005960DF"/>
    <w:rsid w:val="00596290"/>
    <w:rsid w:val="0059641C"/>
    <w:rsid w:val="005969E4"/>
    <w:rsid w:val="005A0215"/>
    <w:rsid w:val="005A058C"/>
    <w:rsid w:val="005A06B7"/>
    <w:rsid w:val="005A1759"/>
    <w:rsid w:val="005A1F36"/>
    <w:rsid w:val="005A3306"/>
    <w:rsid w:val="005A4329"/>
    <w:rsid w:val="005A56A8"/>
    <w:rsid w:val="005A68A7"/>
    <w:rsid w:val="005A7EC6"/>
    <w:rsid w:val="005B1CC9"/>
    <w:rsid w:val="005B2420"/>
    <w:rsid w:val="005B2E91"/>
    <w:rsid w:val="005B369A"/>
    <w:rsid w:val="005B37DD"/>
    <w:rsid w:val="005B4556"/>
    <w:rsid w:val="005B4E51"/>
    <w:rsid w:val="005B59B0"/>
    <w:rsid w:val="005B605C"/>
    <w:rsid w:val="005B6080"/>
    <w:rsid w:val="005C00C0"/>
    <w:rsid w:val="005C0D97"/>
    <w:rsid w:val="005C10D2"/>
    <w:rsid w:val="005C2541"/>
    <w:rsid w:val="005C28D8"/>
    <w:rsid w:val="005C2EB7"/>
    <w:rsid w:val="005C5122"/>
    <w:rsid w:val="005C5B69"/>
    <w:rsid w:val="005C5BD7"/>
    <w:rsid w:val="005C63BD"/>
    <w:rsid w:val="005C6D35"/>
    <w:rsid w:val="005C78A8"/>
    <w:rsid w:val="005D20A1"/>
    <w:rsid w:val="005D2301"/>
    <w:rsid w:val="005D32DC"/>
    <w:rsid w:val="005D3641"/>
    <w:rsid w:val="005D36AB"/>
    <w:rsid w:val="005D3753"/>
    <w:rsid w:val="005D3EFB"/>
    <w:rsid w:val="005D441C"/>
    <w:rsid w:val="005D442D"/>
    <w:rsid w:val="005E17A6"/>
    <w:rsid w:val="005E18EB"/>
    <w:rsid w:val="005E1D60"/>
    <w:rsid w:val="005E2184"/>
    <w:rsid w:val="005E21DF"/>
    <w:rsid w:val="005E29FD"/>
    <w:rsid w:val="005E3A21"/>
    <w:rsid w:val="005E41A7"/>
    <w:rsid w:val="005E43DA"/>
    <w:rsid w:val="005E47CF"/>
    <w:rsid w:val="005E4ADB"/>
    <w:rsid w:val="005E4CCB"/>
    <w:rsid w:val="005E52BD"/>
    <w:rsid w:val="005E73CE"/>
    <w:rsid w:val="005E7E39"/>
    <w:rsid w:val="005F009E"/>
    <w:rsid w:val="005F255B"/>
    <w:rsid w:val="005F2599"/>
    <w:rsid w:val="005F2BAF"/>
    <w:rsid w:val="005F3BAC"/>
    <w:rsid w:val="005F3CA5"/>
    <w:rsid w:val="005F45B6"/>
    <w:rsid w:val="005F5126"/>
    <w:rsid w:val="005F584F"/>
    <w:rsid w:val="005F58B5"/>
    <w:rsid w:val="00601F9A"/>
    <w:rsid w:val="00602B46"/>
    <w:rsid w:val="00602D4F"/>
    <w:rsid w:val="00603502"/>
    <w:rsid w:val="00604843"/>
    <w:rsid w:val="00604F57"/>
    <w:rsid w:val="00605231"/>
    <w:rsid w:val="00605506"/>
    <w:rsid w:val="0060575A"/>
    <w:rsid w:val="00605C07"/>
    <w:rsid w:val="006060EE"/>
    <w:rsid w:val="006075A3"/>
    <w:rsid w:val="0060778F"/>
    <w:rsid w:val="0061008D"/>
    <w:rsid w:val="0061068B"/>
    <w:rsid w:val="00611D6E"/>
    <w:rsid w:val="006132D5"/>
    <w:rsid w:val="0061346F"/>
    <w:rsid w:val="00613567"/>
    <w:rsid w:val="00613F20"/>
    <w:rsid w:val="0061435A"/>
    <w:rsid w:val="00614A33"/>
    <w:rsid w:val="00615903"/>
    <w:rsid w:val="006161FC"/>
    <w:rsid w:val="0061633F"/>
    <w:rsid w:val="00616991"/>
    <w:rsid w:val="00616B5C"/>
    <w:rsid w:val="006171C4"/>
    <w:rsid w:val="00617CC3"/>
    <w:rsid w:val="00620337"/>
    <w:rsid w:val="006206EC"/>
    <w:rsid w:val="00621603"/>
    <w:rsid w:val="00621858"/>
    <w:rsid w:val="00621B0C"/>
    <w:rsid w:val="0062232D"/>
    <w:rsid w:val="00622373"/>
    <w:rsid w:val="00623186"/>
    <w:rsid w:val="0062363B"/>
    <w:rsid w:val="00623FB4"/>
    <w:rsid w:val="006240B1"/>
    <w:rsid w:val="00624BC7"/>
    <w:rsid w:val="00625790"/>
    <w:rsid w:val="0062668B"/>
    <w:rsid w:val="00626D0A"/>
    <w:rsid w:val="006273AC"/>
    <w:rsid w:val="00627B51"/>
    <w:rsid w:val="00630DB4"/>
    <w:rsid w:val="00632219"/>
    <w:rsid w:val="00632742"/>
    <w:rsid w:val="00632C31"/>
    <w:rsid w:val="00633537"/>
    <w:rsid w:val="00635E33"/>
    <w:rsid w:val="00636346"/>
    <w:rsid w:val="00636CF2"/>
    <w:rsid w:val="006377A6"/>
    <w:rsid w:val="00637A3D"/>
    <w:rsid w:val="00637D44"/>
    <w:rsid w:val="00640104"/>
    <w:rsid w:val="00640E46"/>
    <w:rsid w:val="006411EF"/>
    <w:rsid w:val="006412FD"/>
    <w:rsid w:val="0064146A"/>
    <w:rsid w:val="006415EA"/>
    <w:rsid w:val="0064254B"/>
    <w:rsid w:val="006437AC"/>
    <w:rsid w:val="0064445C"/>
    <w:rsid w:val="00644621"/>
    <w:rsid w:val="00644737"/>
    <w:rsid w:val="00644755"/>
    <w:rsid w:val="00644EBC"/>
    <w:rsid w:val="00645476"/>
    <w:rsid w:val="00645CB9"/>
    <w:rsid w:val="0064663E"/>
    <w:rsid w:val="006466B3"/>
    <w:rsid w:val="00647553"/>
    <w:rsid w:val="00647875"/>
    <w:rsid w:val="006502E1"/>
    <w:rsid w:val="0065077B"/>
    <w:rsid w:val="00651F90"/>
    <w:rsid w:val="00652485"/>
    <w:rsid w:val="006526D7"/>
    <w:rsid w:val="00652C66"/>
    <w:rsid w:val="00652D5B"/>
    <w:rsid w:val="006541E4"/>
    <w:rsid w:val="00655859"/>
    <w:rsid w:val="00655D84"/>
    <w:rsid w:val="0065642B"/>
    <w:rsid w:val="0065663F"/>
    <w:rsid w:val="00656EA9"/>
    <w:rsid w:val="0065774A"/>
    <w:rsid w:val="006606EE"/>
    <w:rsid w:val="00661200"/>
    <w:rsid w:val="0066142B"/>
    <w:rsid w:val="00661BAF"/>
    <w:rsid w:val="006629C6"/>
    <w:rsid w:val="00663F62"/>
    <w:rsid w:val="0066446C"/>
    <w:rsid w:val="00664DA6"/>
    <w:rsid w:val="00667897"/>
    <w:rsid w:val="0067144B"/>
    <w:rsid w:val="0067195A"/>
    <w:rsid w:val="00671E09"/>
    <w:rsid w:val="00672125"/>
    <w:rsid w:val="00672A25"/>
    <w:rsid w:val="00672A99"/>
    <w:rsid w:val="006748B8"/>
    <w:rsid w:val="006749B2"/>
    <w:rsid w:val="006758D9"/>
    <w:rsid w:val="00675983"/>
    <w:rsid w:val="00675FB7"/>
    <w:rsid w:val="006775C3"/>
    <w:rsid w:val="0067772B"/>
    <w:rsid w:val="00680172"/>
    <w:rsid w:val="0068032E"/>
    <w:rsid w:val="00680586"/>
    <w:rsid w:val="00680CF8"/>
    <w:rsid w:val="00680E4F"/>
    <w:rsid w:val="006834A0"/>
    <w:rsid w:val="0068417D"/>
    <w:rsid w:val="0068433C"/>
    <w:rsid w:val="00684C35"/>
    <w:rsid w:val="00684E50"/>
    <w:rsid w:val="006851C2"/>
    <w:rsid w:val="00685FED"/>
    <w:rsid w:val="0068684F"/>
    <w:rsid w:val="00687A5A"/>
    <w:rsid w:val="00687EDF"/>
    <w:rsid w:val="0069025D"/>
    <w:rsid w:val="00690DAA"/>
    <w:rsid w:val="006913B6"/>
    <w:rsid w:val="00691A6B"/>
    <w:rsid w:val="00691D97"/>
    <w:rsid w:val="0069290A"/>
    <w:rsid w:val="00692BEE"/>
    <w:rsid w:val="00692CE3"/>
    <w:rsid w:val="00692F22"/>
    <w:rsid w:val="00693629"/>
    <w:rsid w:val="00693EF3"/>
    <w:rsid w:val="006946C6"/>
    <w:rsid w:val="00695198"/>
    <w:rsid w:val="00695C9B"/>
    <w:rsid w:val="0069616E"/>
    <w:rsid w:val="0069619A"/>
    <w:rsid w:val="00696455"/>
    <w:rsid w:val="006967CE"/>
    <w:rsid w:val="00696DA4"/>
    <w:rsid w:val="0069775A"/>
    <w:rsid w:val="00697813"/>
    <w:rsid w:val="006A0BB7"/>
    <w:rsid w:val="006A0D6A"/>
    <w:rsid w:val="006A1454"/>
    <w:rsid w:val="006A16DF"/>
    <w:rsid w:val="006A1DA6"/>
    <w:rsid w:val="006A37A3"/>
    <w:rsid w:val="006A3EE8"/>
    <w:rsid w:val="006A5F8E"/>
    <w:rsid w:val="006A64A1"/>
    <w:rsid w:val="006A6A63"/>
    <w:rsid w:val="006A6F4F"/>
    <w:rsid w:val="006A72BF"/>
    <w:rsid w:val="006A74A6"/>
    <w:rsid w:val="006A7691"/>
    <w:rsid w:val="006A76CF"/>
    <w:rsid w:val="006A7970"/>
    <w:rsid w:val="006B03F2"/>
    <w:rsid w:val="006B1C15"/>
    <w:rsid w:val="006B249B"/>
    <w:rsid w:val="006B2BE6"/>
    <w:rsid w:val="006B37DC"/>
    <w:rsid w:val="006B4F68"/>
    <w:rsid w:val="006B5166"/>
    <w:rsid w:val="006B5396"/>
    <w:rsid w:val="006B53D0"/>
    <w:rsid w:val="006B5B87"/>
    <w:rsid w:val="006B6A75"/>
    <w:rsid w:val="006B6C4D"/>
    <w:rsid w:val="006B6EDD"/>
    <w:rsid w:val="006B7841"/>
    <w:rsid w:val="006C0592"/>
    <w:rsid w:val="006C18F4"/>
    <w:rsid w:val="006C20F5"/>
    <w:rsid w:val="006C272E"/>
    <w:rsid w:val="006C2D75"/>
    <w:rsid w:val="006C2FB4"/>
    <w:rsid w:val="006C32CB"/>
    <w:rsid w:val="006C392C"/>
    <w:rsid w:val="006C4219"/>
    <w:rsid w:val="006C50CE"/>
    <w:rsid w:val="006C5479"/>
    <w:rsid w:val="006C5AA2"/>
    <w:rsid w:val="006C5D6D"/>
    <w:rsid w:val="006D0404"/>
    <w:rsid w:val="006D061C"/>
    <w:rsid w:val="006D13B5"/>
    <w:rsid w:val="006D18C0"/>
    <w:rsid w:val="006D2701"/>
    <w:rsid w:val="006D33A6"/>
    <w:rsid w:val="006D3794"/>
    <w:rsid w:val="006D3EFA"/>
    <w:rsid w:val="006D4399"/>
    <w:rsid w:val="006D4A8C"/>
    <w:rsid w:val="006D4AA6"/>
    <w:rsid w:val="006D4BF7"/>
    <w:rsid w:val="006D572A"/>
    <w:rsid w:val="006D6A6B"/>
    <w:rsid w:val="006D6BCC"/>
    <w:rsid w:val="006D70B0"/>
    <w:rsid w:val="006E0758"/>
    <w:rsid w:val="006E12FF"/>
    <w:rsid w:val="006E16E9"/>
    <w:rsid w:val="006E24A9"/>
    <w:rsid w:val="006E2DD2"/>
    <w:rsid w:val="006E3C69"/>
    <w:rsid w:val="006E5693"/>
    <w:rsid w:val="006E5A1B"/>
    <w:rsid w:val="006E5A46"/>
    <w:rsid w:val="006E607E"/>
    <w:rsid w:val="006E6C80"/>
    <w:rsid w:val="006E7024"/>
    <w:rsid w:val="006E76F6"/>
    <w:rsid w:val="006E7F35"/>
    <w:rsid w:val="006F0396"/>
    <w:rsid w:val="006F2373"/>
    <w:rsid w:val="006F240E"/>
    <w:rsid w:val="006F2611"/>
    <w:rsid w:val="006F29C8"/>
    <w:rsid w:val="006F39D2"/>
    <w:rsid w:val="006F3ECA"/>
    <w:rsid w:val="006F4BF9"/>
    <w:rsid w:val="006F5285"/>
    <w:rsid w:val="006F5AF7"/>
    <w:rsid w:val="006F6221"/>
    <w:rsid w:val="006F648D"/>
    <w:rsid w:val="006F659D"/>
    <w:rsid w:val="006F6906"/>
    <w:rsid w:val="006F76B1"/>
    <w:rsid w:val="006F7B88"/>
    <w:rsid w:val="006F7DD9"/>
    <w:rsid w:val="007011FD"/>
    <w:rsid w:val="00701393"/>
    <w:rsid w:val="00701D24"/>
    <w:rsid w:val="007020F5"/>
    <w:rsid w:val="00702595"/>
    <w:rsid w:val="007027AD"/>
    <w:rsid w:val="007041EC"/>
    <w:rsid w:val="007052F1"/>
    <w:rsid w:val="00705E3E"/>
    <w:rsid w:val="007066ED"/>
    <w:rsid w:val="00706C5D"/>
    <w:rsid w:val="00706DCA"/>
    <w:rsid w:val="00707016"/>
    <w:rsid w:val="007071FD"/>
    <w:rsid w:val="007077BC"/>
    <w:rsid w:val="00707BFB"/>
    <w:rsid w:val="00710113"/>
    <w:rsid w:val="007102C5"/>
    <w:rsid w:val="00710A07"/>
    <w:rsid w:val="00710FE8"/>
    <w:rsid w:val="007117C6"/>
    <w:rsid w:val="00711E69"/>
    <w:rsid w:val="007122F2"/>
    <w:rsid w:val="007127DB"/>
    <w:rsid w:val="0071394A"/>
    <w:rsid w:val="00714170"/>
    <w:rsid w:val="00714D7E"/>
    <w:rsid w:val="00714DE2"/>
    <w:rsid w:val="007156C7"/>
    <w:rsid w:val="0071762D"/>
    <w:rsid w:val="007204A7"/>
    <w:rsid w:val="00722066"/>
    <w:rsid w:val="007223C9"/>
    <w:rsid w:val="0072254A"/>
    <w:rsid w:val="00722A2F"/>
    <w:rsid w:val="00723E03"/>
    <w:rsid w:val="00725332"/>
    <w:rsid w:val="00725B05"/>
    <w:rsid w:val="00725EAE"/>
    <w:rsid w:val="00726050"/>
    <w:rsid w:val="007268A1"/>
    <w:rsid w:val="00726FC3"/>
    <w:rsid w:val="0072739F"/>
    <w:rsid w:val="007278A0"/>
    <w:rsid w:val="007306B6"/>
    <w:rsid w:val="00730A2A"/>
    <w:rsid w:val="00731A50"/>
    <w:rsid w:val="007320E7"/>
    <w:rsid w:val="007325B1"/>
    <w:rsid w:val="00732922"/>
    <w:rsid w:val="007329DD"/>
    <w:rsid w:val="00732D18"/>
    <w:rsid w:val="00733510"/>
    <w:rsid w:val="00734320"/>
    <w:rsid w:val="007349FA"/>
    <w:rsid w:val="00734E72"/>
    <w:rsid w:val="00735C53"/>
    <w:rsid w:val="00736322"/>
    <w:rsid w:val="00736782"/>
    <w:rsid w:val="00736A1F"/>
    <w:rsid w:val="00736B96"/>
    <w:rsid w:val="007379AC"/>
    <w:rsid w:val="00740184"/>
    <w:rsid w:val="007402CF"/>
    <w:rsid w:val="00740F7A"/>
    <w:rsid w:val="007416F5"/>
    <w:rsid w:val="007419F8"/>
    <w:rsid w:val="0074271B"/>
    <w:rsid w:val="00742B7A"/>
    <w:rsid w:val="00743DD9"/>
    <w:rsid w:val="007440CC"/>
    <w:rsid w:val="007445AA"/>
    <w:rsid w:val="007454E4"/>
    <w:rsid w:val="007459CE"/>
    <w:rsid w:val="00745CB2"/>
    <w:rsid w:val="00746206"/>
    <w:rsid w:val="0074622B"/>
    <w:rsid w:val="00747698"/>
    <w:rsid w:val="00747C55"/>
    <w:rsid w:val="00751586"/>
    <w:rsid w:val="0075162E"/>
    <w:rsid w:val="00751B64"/>
    <w:rsid w:val="0075225F"/>
    <w:rsid w:val="007532A4"/>
    <w:rsid w:val="00753E14"/>
    <w:rsid w:val="00753FA7"/>
    <w:rsid w:val="00754034"/>
    <w:rsid w:val="00754152"/>
    <w:rsid w:val="00754EBA"/>
    <w:rsid w:val="0075521E"/>
    <w:rsid w:val="007563A0"/>
    <w:rsid w:val="00756556"/>
    <w:rsid w:val="00756B42"/>
    <w:rsid w:val="00756C91"/>
    <w:rsid w:val="00756CE7"/>
    <w:rsid w:val="007570E2"/>
    <w:rsid w:val="00757B9F"/>
    <w:rsid w:val="007609D7"/>
    <w:rsid w:val="007614B8"/>
    <w:rsid w:val="007618C4"/>
    <w:rsid w:val="00762FC4"/>
    <w:rsid w:val="0076406C"/>
    <w:rsid w:val="00765069"/>
    <w:rsid w:val="0076559A"/>
    <w:rsid w:val="00766258"/>
    <w:rsid w:val="007664BA"/>
    <w:rsid w:val="00766FB6"/>
    <w:rsid w:val="00767321"/>
    <w:rsid w:val="00767980"/>
    <w:rsid w:val="00770A58"/>
    <w:rsid w:val="00770B19"/>
    <w:rsid w:val="00771617"/>
    <w:rsid w:val="00771642"/>
    <w:rsid w:val="00774113"/>
    <w:rsid w:val="0077463F"/>
    <w:rsid w:val="00775F4F"/>
    <w:rsid w:val="0077641F"/>
    <w:rsid w:val="007772D9"/>
    <w:rsid w:val="0078133B"/>
    <w:rsid w:val="00781EDD"/>
    <w:rsid w:val="0078220D"/>
    <w:rsid w:val="007836EA"/>
    <w:rsid w:val="00783A71"/>
    <w:rsid w:val="0078433F"/>
    <w:rsid w:val="007847DC"/>
    <w:rsid w:val="00784CDA"/>
    <w:rsid w:val="00786603"/>
    <w:rsid w:val="00787744"/>
    <w:rsid w:val="00787979"/>
    <w:rsid w:val="007900E3"/>
    <w:rsid w:val="007906C4"/>
    <w:rsid w:val="00790C01"/>
    <w:rsid w:val="00790C8D"/>
    <w:rsid w:val="007921F7"/>
    <w:rsid w:val="00792E9D"/>
    <w:rsid w:val="00793C44"/>
    <w:rsid w:val="00793E6F"/>
    <w:rsid w:val="007940EA"/>
    <w:rsid w:val="007944DB"/>
    <w:rsid w:val="00794525"/>
    <w:rsid w:val="0079486F"/>
    <w:rsid w:val="00795614"/>
    <w:rsid w:val="007956DB"/>
    <w:rsid w:val="0079614C"/>
    <w:rsid w:val="007967E8"/>
    <w:rsid w:val="00796A38"/>
    <w:rsid w:val="00796A8C"/>
    <w:rsid w:val="00797303"/>
    <w:rsid w:val="007A1411"/>
    <w:rsid w:val="007A18ED"/>
    <w:rsid w:val="007A1ABA"/>
    <w:rsid w:val="007A2170"/>
    <w:rsid w:val="007A22BF"/>
    <w:rsid w:val="007A3323"/>
    <w:rsid w:val="007A3646"/>
    <w:rsid w:val="007A58F7"/>
    <w:rsid w:val="007A5A5C"/>
    <w:rsid w:val="007A5F11"/>
    <w:rsid w:val="007A6708"/>
    <w:rsid w:val="007A714D"/>
    <w:rsid w:val="007A75CE"/>
    <w:rsid w:val="007B0998"/>
    <w:rsid w:val="007B0F42"/>
    <w:rsid w:val="007B153C"/>
    <w:rsid w:val="007B2F0A"/>
    <w:rsid w:val="007B3A98"/>
    <w:rsid w:val="007B4ED0"/>
    <w:rsid w:val="007B5BF1"/>
    <w:rsid w:val="007B6600"/>
    <w:rsid w:val="007B6D62"/>
    <w:rsid w:val="007B7085"/>
    <w:rsid w:val="007B72B8"/>
    <w:rsid w:val="007B78EA"/>
    <w:rsid w:val="007B7A58"/>
    <w:rsid w:val="007B7D88"/>
    <w:rsid w:val="007B7ECD"/>
    <w:rsid w:val="007C00A1"/>
    <w:rsid w:val="007C1AC8"/>
    <w:rsid w:val="007C21B5"/>
    <w:rsid w:val="007C48E5"/>
    <w:rsid w:val="007C4E29"/>
    <w:rsid w:val="007C6FC3"/>
    <w:rsid w:val="007C7367"/>
    <w:rsid w:val="007D066D"/>
    <w:rsid w:val="007D0934"/>
    <w:rsid w:val="007D0EA2"/>
    <w:rsid w:val="007D16B8"/>
    <w:rsid w:val="007D1EE8"/>
    <w:rsid w:val="007D3A3C"/>
    <w:rsid w:val="007D4D51"/>
    <w:rsid w:val="007D4FA8"/>
    <w:rsid w:val="007D56D2"/>
    <w:rsid w:val="007D57CC"/>
    <w:rsid w:val="007D5E89"/>
    <w:rsid w:val="007D6415"/>
    <w:rsid w:val="007D649E"/>
    <w:rsid w:val="007D7BA2"/>
    <w:rsid w:val="007E0645"/>
    <w:rsid w:val="007E0797"/>
    <w:rsid w:val="007E08E1"/>
    <w:rsid w:val="007E0F03"/>
    <w:rsid w:val="007E2688"/>
    <w:rsid w:val="007E2E58"/>
    <w:rsid w:val="007E314D"/>
    <w:rsid w:val="007E3652"/>
    <w:rsid w:val="007E4BD2"/>
    <w:rsid w:val="007E50DC"/>
    <w:rsid w:val="007E56F3"/>
    <w:rsid w:val="007E5A59"/>
    <w:rsid w:val="007E63C3"/>
    <w:rsid w:val="007E6DD9"/>
    <w:rsid w:val="007E6FC5"/>
    <w:rsid w:val="007E7013"/>
    <w:rsid w:val="007F08A5"/>
    <w:rsid w:val="007F1E5B"/>
    <w:rsid w:val="007F1EB0"/>
    <w:rsid w:val="007F22E9"/>
    <w:rsid w:val="007F2695"/>
    <w:rsid w:val="007F3061"/>
    <w:rsid w:val="007F3408"/>
    <w:rsid w:val="007F3467"/>
    <w:rsid w:val="007F3A05"/>
    <w:rsid w:val="007F58A5"/>
    <w:rsid w:val="007F5DDF"/>
    <w:rsid w:val="007F73EF"/>
    <w:rsid w:val="007F78A1"/>
    <w:rsid w:val="00800286"/>
    <w:rsid w:val="00800AA5"/>
    <w:rsid w:val="00801393"/>
    <w:rsid w:val="00801FB0"/>
    <w:rsid w:val="00802F88"/>
    <w:rsid w:val="008033EB"/>
    <w:rsid w:val="00803A64"/>
    <w:rsid w:val="00803CAF"/>
    <w:rsid w:val="008040FD"/>
    <w:rsid w:val="00804C62"/>
    <w:rsid w:val="00805225"/>
    <w:rsid w:val="00805497"/>
    <w:rsid w:val="008062EB"/>
    <w:rsid w:val="00810984"/>
    <w:rsid w:val="00810C5C"/>
    <w:rsid w:val="00810EAD"/>
    <w:rsid w:val="00812450"/>
    <w:rsid w:val="0081260C"/>
    <w:rsid w:val="0081293E"/>
    <w:rsid w:val="00813D45"/>
    <w:rsid w:val="00814AFC"/>
    <w:rsid w:val="00814DDC"/>
    <w:rsid w:val="00814FB8"/>
    <w:rsid w:val="008153CA"/>
    <w:rsid w:val="00815465"/>
    <w:rsid w:val="00816CF3"/>
    <w:rsid w:val="00817D4D"/>
    <w:rsid w:val="00817E9A"/>
    <w:rsid w:val="00817EED"/>
    <w:rsid w:val="008215A5"/>
    <w:rsid w:val="00821624"/>
    <w:rsid w:val="00822CF2"/>
    <w:rsid w:val="00823FD3"/>
    <w:rsid w:val="00824EE3"/>
    <w:rsid w:val="0082512D"/>
    <w:rsid w:val="008271DA"/>
    <w:rsid w:val="00830484"/>
    <w:rsid w:val="0083050D"/>
    <w:rsid w:val="008306BD"/>
    <w:rsid w:val="0083196D"/>
    <w:rsid w:val="00831A80"/>
    <w:rsid w:val="00832E2C"/>
    <w:rsid w:val="00833743"/>
    <w:rsid w:val="008339F4"/>
    <w:rsid w:val="00833F79"/>
    <w:rsid w:val="008340A4"/>
    <w:rsid w:val="0083566B"/>
    <w:rsid w:val="00835FD3"/>
    <w:rsid w:val="008368D0"/>
    <w:rsid w:val="00836FA6"/>
    <w:rsid w:val="00840F1F"/>
    <w:rsid w:val="00840F4F"/>
    <w:rsid w:val="00841EDC"/>
    <w:rsid w:val="00843364"/>
    <w:rsid w:val="0084473C"/>
    <w:rsid w:val="00844A6C"/>
    <w:rsid w:val="008456C7"/>
    <w:rsid w:val="0084576A"/>
    <w:rsid w:val="00846F57"/>
    <w:rsid w:val="008504B0"/>
    <w:rsid w:val="00850C89"/>
    <w:rsid w:val="00851A14"/>
    <w:rsid w:val="00851AA6"/>
    <w:rsid w:val="00852393"/>
    <w:rsid w:val="00852FDB"/>
    <w:rsid w:val="0085493A"/>
    <w:rsid w:val="00855D3D"/>
    <w:rsid w:val="00856351"/>
    <w:rsid w:val="00856D3A"/>
    <w:rsid w:val="00856F26"/>
    <w:rsid w:val="008600A4"/>
    <w:rsid w:val="008608E4"/>
    <w:rsid w:val="00860F71"/>
    <w:rsid w:val="00860F8E"/>
    <w:rsid w:val="008610EB"/>
    <w:rsid w:val="00861681"/>
    <w:rsid w:val="00861B0C"/>
    <w:rsid w:val="00861E31"/>
    <w:rsid w:val="00862513"/>
    <w:rsid w:val="008625B4"/>
    <w:rsid w:val="0086370F"/>
    <w:rsid w:val="00865260"/>
    <w:rsid w:val="008663FE"/>
    <w:rsid w:val="008665A8"/>
    <w:rsid w:val="008674EC"/>
    <w:rsid w:val="008679AA"/>
    <w:rsid w:val="00870380"/>
    <w:rsid w:val="008706C8"/>
    <w:rsid w:val="008707C0"/>
    <w:rsid w:val="0087135F"/>
    <w:rsid w:val="00871790"/>
    <w:rsid w:val="00871B9F"/>
    <w:rsid w:val="00871F5A"/>
    <w:rsid w:val="0087238F"/>
    <w:rsid w:val="008723B8"/>
    <w:rsid w:val="00872D94"/>
    <w:rsid w:val="0087439C"/>
    <w:rsid w:val="00875C32"/>
    <w:rsid w:val="008773AC"/>
    <w:rsid w:val="00877A9E"/>
    <w:rsid w:val="00877EAA"/>
    <w:rsid w:val="00880364"/>
    <w:rsid w:val="00881823"/>
    <w:rsid w:val="0088228A"/>
    <w:rsid w:val="00882C5C"/>
    <w:rsid w:val="0088335A"/>
    <w:rsid w:val="008834D6"/>
    <w:rsid w:val="00883791"/>
    <w:rsid w:val="008846BB"/>
    <w:rsid w:val="00884CEC"/>
    <w:rsid w:val="00884E6A"/>
    <w:rsid w:val="00886995"/>
    <w:rsid w:val="00887041"/>
    <w:rsid w:val="0088743A"/>
    <w:rsid w:val="0088771E"/>
    <w:rsid w:val="00891592"/>
    <w:rsid w:val="00891A31"/>
    <w:rsid w:val="00891E9E"/>
    <w:rsid w:val="00895DDA"/>
    <w:rsid w:val="00895F2D"/>
    <w:rsid w:val="008968B3"/>
    <w:rsid w:val="00896EE7"/>
    <w:rsid w:val="00897539"/>
    <w:rsid w:val="008A1D33"/>
    <w:rsid w:val="008A2771"/>
    <w:rsid w:val="008A2D8C"/>
    <w:rsid w:val="008A2F68"/>
    <w:rsid w:val="008A41B7"/>
    <w:rsid w:val="008A47A7"/>
    <w:rsid w:val="008A5983"/>
    <w:rsid w:val="008A5C71"/>
    <w:rsid w:val="008A6720"/>
    <w:rsid w:val="008A6F8C"/>
    <w:rsid w:val="008A70A5"/>
    <w:rsid w:val="008A72CC"/>
    <w:rsid w:val="008A76EC"/>
    <w:rsid w:val="008B05B3"/>
    <w:rsid w:val="008B1098"/>
    <w:rsid w:val="008B2BFF"/>
    <w:rsid w:val="008B3D5A"/>
    <w:rsid w:val="008B3E7B"/>
    <w:rsid w:val="008B45A7"/>
    <w:rsid w:val="008B46CD"/>
    <w:rsid w:val="008B48F6"/>
    <w:rsid w:val="008B4F44"/>
    <w:rsid w:val="008B4FA6"/>
    <w:rsid w:val="008B4FC9"/>
    <w:rsid w:val="008B5282"/>
    <w:rsid w:val="008B584F"/>
    <w:rsid w:val="008B5FFC"/>
    <w:rsid w:val="008B6567"/>
    <w:rsid w:val="008B6BE0"/>
    <w:rsid w:val="008B6CBC"/>
    <w:rsid w:val="008B7186"/>
    <w:rsid w:val="008B77F1"/>
    <w:rsid w:val="008B7C17"/>
    <w:rsid w:val="008C002A"/>
    <w:rsid w:val="008C0172"/>
    <w:rsid w:val="008C06AD"/>
    <w:rsid w:val="008C0CDA"/>
    <w:rsid w:val="008C0DB1"/>
    <w:rsid w:val="008C1142"/>
    <w:rsid w:val="008C13F9"/>
    <w:rsid w:val="008C173A"/>
    <w:rsid w:val="008C1F87"/>
    <w:rsid w:val="008C2696"/>
    <w:rsid w:val="008C2D01"/>
    <w:rsid w:val="008C366F"/>
    <w:rsid w:val="008C40E6"/>
    <w:rsid w:val="008C4A6F"/>
    <w:rsid w:val="008C5A3B"/>
    <w:rsid w:val="008C5A92"/>
    <w:rsid w:val="008C5B1C"/>
    <w:rsid w:val="008C67F6"/>
    <w:rsid w:val="008C70CA"/>
    <w:rsid w:val="008D02A5"/>
    <w:rsid w:val="008D0F7A"/>
    <w:rsid w:val="008D209F"/>
    <w:rsid w:val="008D2220"/>
    <w:rsid w:val="008D23DF"/>
    <w:rsid w:val="008D2622"/>
    <w:rsid w:val="008D2AEF"/>
    <w:rsid w:val="008D4234"/>
    <w:rsid w:val="008D42D5"/>
    <w:rsid w:val="008D4EEB"/>
    <w:rsid w:val="008D5B7E"/>
    <w:rsid w:val="008D5F1E"/>
    <w:rsid w:val="008D68E4"/>
    <w:rsid w:val="008D6B2F"/>
    <w:rsid w:val="008D7111"/>
    <w:rsid w:val="008D7B00"/>
    <w:rsid w:val="008E0506"/>
    <w:rsid w:val="008E0546"/>
    <w:rsid w:val="008E06E8"/>
    <w:rsid w:val="008E0CFF"/>
    <w:rsid w:val="008E0F35"/>
    <w:rsid w:val="008E14D7"/>
    <w:rsid w:val="008E1D0F"/>
    <w:rsid w:val="008E3271"/>
    <w:rsid w:val="008E38A7"/>
    <w:rsid w:val="008E3BC0"/>
    <w:rsid w:val="008E3DF7"/>
    <w:rsid w:val="008E448C"/>
    <w:rsid w:val="008E480C"/>
    <w:rsid w:val="008E485C"/>
    <w:rsid w:val="008E5076"/>
    <w:rsid w:val="008E5133"/>
    <w:rsid w:val="008E5581"/>
    <w:rsid w:val="008E5C32"/>
    <w:rsid w:val="008E5D6B"/>
    <w:rsid w:val="008E63C4"/>
    <w:rsid w:val="008E74C3"/>
    <w:rsid w:val="008E759C"/>
    <w:rsid w:val="008E76F0"/>
    <w:rsid w:val="008E77FF"/>
    <w:rsid w:val="008E79ED"/>
    <w:rsid w:val="008F14E8"/>
    <w:rsid w:val="008F15FE"/>
    <w:rsid w:val="008F2394"/>
    <w:rsid w:val="008F27CF"/>
    <w:rsid w:val="008F29D6"/>
    <w:rsid w:val="008F2D12"/>
    <w:rsid w:val="008F2D29"/>
    <w:rsid w:val="008F3C1D"/>
    <w:rsid w:val="008F3F41"/>
    <w:rsid w:val="008F4B8A"/>
    <w:rsid w:val="008F4E5B"/>
    <w:rsid w:val="008F5187"/>
    <w:rsid w:val="008F5B11"/>
    <w:rsid w:val="008F60D8"/>
    <w:rsid w:val="008F7CDE"/>
    <w:rsid w:val="00900F8E"/>
    <w:rsid w:val="009019AC"/>
    <w:rsid w:val="00902413"/>
    <w:rsid w:val="00902727"/>
    <w:rsid w:val="00902A05"/>
    <w:rsid w:val="00902A58"/>
    <w:rsid w:val="0090312B"/>
    <w:rsid w:val="0090324F"/>
    <w:rsid w:val="00903B5B"/>
    <w:rsid w:val="00903D2A"/>
    <w:rsid w:val="00904310"/>
    <w:rsid w:val="0090469F"/>
    <w:rsid w:val="00904F1C"/>
    <w:rsid w:val="00905614"/>
    <w:rsid w:val="009056DF"/>
    <w:rsid w:val="00905B77"/>
    <w:rsid w:val="00907C1A"/>
    <w:rsid w:val="009116FC"/>
    <w:rsid w:val="00911CAB"/>
    <w:rsid w:val="009123B6"/>
    <w:rsid w:val="009127D1"/>
    <w:rsid w:val="0091391B"/>
    <w:rsid w:val="009139FE"/>
    <w:rsid w:val="0091438F"/>
    <w:rsid w:val="009148BA"/>
    <w:rsid w:val="0091653F"/>
    <w:rsid w:val="00917187"/>
    <w:rsid w:val="009171D0"/>
    <w:rsid w:val="0091736D"/>
    <w:rsid w:val="00920346"/>
    <w:rsid w:val="00920B89"/>
    <w:rsid w:val="00924EC8"/>
    <w:rsid w:val="009251D1"/>
    <w:rsid w:val="009258C3"/>
    <w:rsid w:val="00926501"/>
    <w:rsid w:val="00926741"/>
    <w:rsid w:val="00926F14"/>
    <w:rsid w:val="009272F6"/>
    <w:rsid w:val="00927CA0"/>
    <w:rsid w:val="0093037A"/>
    <w:rsid w:val="00930C19"/>
    <w:rsid w:val="00932AAE"/>
    <w:rsid w:val="0093380B"/>
    <w:rsid w:val="009346B3"/>
    <w:rsid w:val="00934A8A"/>
    <w:rsid w:val="00934E7F"/>
    <w:rsid w:val="00935177"/>
    <w:rsid w:val="0093522F"/>
    <w:rsid w:val="009352B8"/>
    <w:rsid w:val="00935667"/>
    <w:rsid w:val="0094090D"/>
    <w:rsid w:val="0094101C"/>
    <w:rsid w:val="0094154D"/>
    <w:rsid w:val="00941A62"/>
    <w:rsid w:val="00942247"/>
    <w:rsid w:val="009423E4"/>
    <w:rsid w:val="00942805"/>
    <w:rsid w:val="00943FCA"/>
    <w:rsid w:val="00944194"/>
    <w:rsid w:val="00944FAA"/>
    <w:rsid w:val="00945742"/>
    <w:rsid w:val="009460C9"/>
    <w:rsid w:val="009460DA"/>
    <w:rsid w:val="00946A81"/>
    <w:rsid w:val="00946E6A"/>
    <w:rsid w:val="00947181"/>
    <w:rsid w:val="0094724C"/>
    <w:rsid w:val="00947812"/>
    <w:rsid w:val="00947FE1"/>
    <w:rsid w:val="00950110"/>
    <w:rsid w:val="009505F7"/>
    <w:rsid w:val="00950ADD"/>
    <w:rsid w:val="00950D01"/>
    <w:rsid w:val="00951460"/>
    <w:rsid w:val="0095155F"/>
    <w:rsid w:val="00951E66"/>
    <w:rsid w:val="0095244A"/>
    <w:rsid w:val="0095268C"/>
    <w:rsid w:val="00952A96"/>
    <w:rsid w:val="009534F8"/>
    <w:rsid w:val="0095398A"/>
    <w:rsid w:val="009543BC"/>
    <w:rsid w:val="00954429"/>
    <w:rsid w:val="009544A4"/>
    <w:rsid w:val="00954984"/>
    <w:rsid w:val="009563CE"/>
    <w:rsid w:val="00956AD4"/>
    <w:rsid w:val="009574F7"/>
    <w:rsid w:val="009575EB"/>
    <w:rsid w:val="00957E0D"/>
    <w:rsid w:val="00957EF7"/>
    <w:rsid w:val="00960631"/>
    <w:rsid w:val="009606A7"/>
    <w:rsid w:val="009608BB"/>
    <w:rsid w:val="00960EAA"/>
    <w:rsid w:val="009618A2"/>
    <w:rsid w:val="00961EF7"/>
    <w:rsid w:val="009624BC"/>
    <w:rsid w:val="00962DA9"/>
    <w:rsid w:val="009632F9"/>
    <w:rsid w:val="00963979"/>
    <w:rsid w:val="00963A6A"/>
    <w:rsid w:val="0096425A"/>
    <w:rsid w:val="009645DD"/>
    <w:rsid w:val="00964B9E"/>
    <w:rsid w:val="0096518D"/>
    <w:rsid w:val="0096548D"/>
    <w:rsid w:val="00967244"/>
    <w:rsid w:val="00967581"/>
    <w:rsid w:val="00971820"/>
    <w:rsid w:val="00971996"/>
    <w:rsid w:val="009720D6"/>
    <w:rsid w:val="009720EE"/>
    <w:rsid w:val="009727F1"/>
    <w:rsid w:val="00972808"/>
    <w:rsid w:val="0097312C"/>
    <w:rsid w:val="009734B0"/>
    <w:rsid w:val="00973C4B"/>
    <w:rsid w:val="0097488E"/>
    <w:rsid w:val="0097530D"/>
    <w:rsid w:val="00976328"/>
    <w:rsid w:val="0097680D"/>
    <w:rsid w:val="00976FCC"/>
    <w:rsid w:val="009775E1"/>
    <w:rsid w:val="00980114"/>
    <w:rsid w:val="00980883"/>
    <w:rsid w:val="009809C4"/>
    <w:rsid w:val="00981479"/>
    <w:rsid w:val="00981C5A"/>
    <w:rsid w:val="00981E60"/>
    <w:rsid w:val="00981EB4"/>
    <w:rsid w:val="00982077"/>
    <w:rsid w:val="00982172"/>
    <w:rsid w:val="00982438"/>
    <w:rsid w:val="00982930"/>
    <w:rsid w:val="00982C0F"/>
    <w:rsid w:val="00983734"/>
    <w:rsid w:val="00983C1B"/>
    <w:rsid w:val="00983E68"/>
    <w:rsid w:val="0098404C"/>
    <w:rsid w:val="00985283"/>
    <w:rsid w:val="00985496"/>
    <w:rsid w:val="00985518"/>
    <w:rsid w:val="00985BF3"/>
    <w:rsid w:val="00985DC9"/>
    <w:rsid w:val="00986B36"/>
    <w:rsid w:val="00987E25"/>
    <w:rsid w:val="00990165"/>
    <w:rsid w:val="00990467"/>
    <w:rsid w:val="00991853"/>
    <w:rsid w:val="00992AF4"/>
    <w:rsid w:val="00992CEB"/>
    <w:rsid w:val="0099303B"/>
    <w:rsid w:val="00993707"/>
    <w:rsid w:val="00993933"/>
    <w:rsid w:val="00993C69"/>
    <w:rsid w:val="009955D5"/>
    <w:rsid w:val="00995992"/>
    <w:rsid w:val="00996D56"/>
    <w:rsid w:val="00997313"/>
    <w:rsid w:val="0099743B"/>
    <w:rsid w:val="00997D3C"/>
    <w:rsid w:val="00997DBB"/>
    <w:rsid w:val="009A03E5"/>
    <w:rsid w:val="009A0490"/>
    <w:rsid w:val="009A0B66"/>
    <w:rsid w:val="009A0F3B"/>
    <w:rsid w:val="009A1BB4"/>
    <w:rsid w:val="009A25F8"/>
    <w:rsid w:val="009A2628"/>
    <w:rsid w:val="009A2C57"/>
    <w:rsid w:val="009A3200"/>
    <w:rsid w:val="009A534D"/>
    <w:rsid w:val="009A5832"/>
    <w:rsid w:val="009A713C"/>
    <w:rsid w:val="009B036C"/>
    <w:rsid w:val="009B07B1"/>
    <w:rsid w:val="009B0858"/>
    <w:rsid w:val="009B0897"/>
    <w:rsid w:val="009B29E8"/>
    <w:rsid w:val="009B310B"/>
    <w:rsid w:val="009B35F5"/>
    <w:rsid w:val="009B4AC7"/>
    <w:rsid w:val="009B4FCA"/>
    <w:rsid w:val="009B59F4"/>
    <w:rsid w:val="009B5D76"/>
    <w:rsid w:val="009B625F"/>
    <w:rsid w:val="009B64E0"/>
    <w:rsid w:val="009B6640"/>
    <w:rsid w:val="009B69DA"/>
    <w:rsid w:val="009B7BD9"/>
    <w:rsid w:val="009C03F5"/>
    <w:rsid w:val="009C0585"/>
    <w:rsid w:val="009C1E20"/>
    <w:rsid w:val="009C2207"/>
    <w:rsid w:val="009C25CA"/>
    <w:rsid w:val="009C2C42"/>
    <w:rsid w:val="009C56C3"/>
    <w:rsid w:val="009C6526"/>
    <w:rsid w:val="009C75E1"/>
    <w:rsid w:val="009C79EB"/>
    <w:rsid w:val="009C7DD5"/>
    <w:rsid w:val="009D0A74"/>
    <w:rsid w:val="009D18D2"/>
    <w:rsid w:val="009D1DF7"/>
    <w:rsid w:val="009D215D"/>
    <w:rsid w:val="009D3823"/>
    <w:rsid w:val="009D4368"/>
    <w:rsid w:val="009D4624"/>
    <w:rsid w:val="009D4887"/>
    <w:rsid w:val="009D4993"/>
    <w:rsid w:val="009D5C0F"/>
    <w:rsid w:val="009D6053"/>
    <w:rsid w:val="009D608C"/>
    <w:rsid w:val="009E01AB"/>
    <w:rsid w:val="009E0567"/>
    <w:rsid w:val="009E078D"/>
    <w:rsid w:val="009E0C92"/>
    <w:rsid w:val="009E13AB"/>
    <w:rsid w:val="009E1772"/>
    <w:rsid w:val="009E227D"/>
    <w:rsid w:val="009E2ED5"/>
    <w:rsid w:val="009E2EFE"/>
    <w:rsid w:val="009E3790"/>
    <w:rsid w:val="009E47F3"/>
    <w:rsid w:val="009E4E55"/>
    <w:rsid w:val="009E5019"/>
    <w:rsid w:val="009E6285"/>
    <w:rsid w:val="009E6F1D"/>
    <w:rsid w:val="009E76DE"/>
    <w:rsid w:val="009E76F8"/>
    <w:rsid w:val="009F0FAB"/>
    <w:rsid w:val="009F2072"/>
    <w:rsid w:val="009F21BF"/>
    <w:rsid w:val="009F23F6"/>
    <w:rsid w:val="009F25BD"/>
    <w:rsid w:val="009F2B6A"/>
    <w:rsid w:val="009F33A5"/>
    <w:rsid w:val="009F3C9C"/>
    <w:rsid w:val="009F3EF5"/>
    <w:rsid w:val="009F49D0"/>
    <w:rsid w:val="009F4B20"/>
    <w:rsid w:val="009F5CA3"/>
    <w:rsid w:val="009F6592"/>
    <w:rsid w:val="00A032E0"/>
    <w:rsid w:val="00A04F1B"/>
    <w:rsid w:val="00A0501B"/>
    <w:rsid w:val="00A05D9D"/>
    <w:rsid w:val="00A05E7B"/>
    <w:rsid w:val="00A06A91"/>
    <w:rsid w:val="00A06FD4"/>
    <w:rsid w:val="00A115AB"/>
    <w:rsid w:val="00A12A37"/>
    <w:rsid w:val="00A146F0"/>
    <w:rsid w:val="00A14771"/>
    <w:rsid w:val="00A14947"/>
    <w:rsid w:val="00A14EBD"/>
    <w:rsid w:val="00A1621B"/>
    <w:rsid w:val="00A16525"/>
    <w:rsid w:val="00A165B2"/>
    <w:rsid w:val="00A16FF0"/>
    <w:rsid w:val="00A20F21"/>
    <w:rsid w:val="00A22C6B"/>
    <w:rsid w:val="00A24918"/>
    <w:rsid w:val="00A249F5"/>
    <w:rsid w:val="00A24C08"/>
    <w:rsid w:val="00A24F1E"/>
    <w:rsid w:val="00A25144"/>
    <w:rsid w:val="00A259AC"/>
    <w:rsid w:val="00A25E81"/>
    <w:rsid w:val="00A25F41"/>
    <w:rsid w:val="00A263CF"/>
    <w:rsid w:val="00A26DC1"/>
    <w:rsid w:val="00A26DE6"/>
    <w:rsid w:val="00A27A0B"/>
    <w:rsid w:val="00A30056"/>
    <w:rsid w:val="00A308EA"/>
    <w:rsid w:val="00A30D84"/>
    <w:rsid w:val="00A31011"/>
    <w:rsid w:val="00A3149B"/>
    <w:rsid w:val="00A314DE"/>
    <w:rsid w:val="00A31F3E"/>
    <w:rsid w:val="00A3246B"/>
    <w:rsid w:val="00A32A83"/>
    <w:rsid w:val="00A333C1"/>
    <w:rsid w:val="00A33479"/>
    <w:rsid w:val="00A352C0"/>
    <w:rsid w:val="00A35564"/>
    <w:rsid w:val="00A356C7"/>
    <w:rsid w:val="00A35729"/>
    <w:rsid w:val="00A35D68"/>
    <w:rsid w:val="00A36004"/>
    <w:rsid w:val="00A362D1"/>
    <w:rsid w:val="00A362E9"/>
    <w:rsid w:val="00A368DB"/>
    <w:rsid w:val="00A36DEB"/>
    <w:rsid w:val="00A4024C"/>
    <w:rsid w:val="00A4042B"/>
    <w:rsid w:val="00A40E74"/>
    <w:rsid w:val="00A423AA"/>
    <w:rsid w:val="00A42A01"/>
    <w:rsid w:val="00A43DC5"/>
    <w:rsid w:val="00A43DF0"/>
    <w:rsid w:val="00A4414E"/>
    <w:rsid w:val="00A44292"/>
    <w:rsid w:val="00A4460F"/>
    <w:rsid w:val="00A44785"/>
    <w:rsid w:val="00A4509C"/>
    <w:rsid w:val="00A461C9"/>
    <w:rsid w:val="00A46477"/>
    <w:rsid w:val="00A465D7"/>
    <w:rsid w:val="00A468FA"/>
    <w:rsid w:val="00A47E9F"/>
    <w:rsid w:val="00A5088D"/>
    <w:rsid w:val="00A52715"/>
    <w:rsid w:val="00A52808"/>
    <w:rsid w:val="00A5288F"/>
    <w:rsid w:val="00A53B16"/>
    <w:rsid w:val="00A53B48"/>
    <w:rsid w:val="00A53EC6"/>
    <w:rsid w:val="00A53FCE"/>
    <w:rsid w:val="00A545B4"/>
    <w:rsid w:val="00A54978"/>
    <w:rsid w:val="00A5497E"/>
    <w:rsid w:val="00A54D02"/>
    <w:rsid w:val="00A54E7A"/>
    <w:rsid w:val="00A5576D"/>
    <w:rsid w:val="00A55A06"/>
    <w:rsid w:val="00A55B4C"/>
    <w:rsid w:val="00A55C0F"/>
    <w:rsid w:val="00A566E8"/>
    <w:rsid w:val="00A56759"/>
    <w:rsid w:val="00A5725E"/>
    <w:rsid w:val="00A57A55"/>
    <w:rsid w:val="00A60035"/>
    <w:rsid w:val="00A605C3"/>
    <w:rsid w:val="00A6092B"/>
    <w:rsid w:val="00A61978"/>
    <w:rsid w:val="00A63E10"/>
    <w:rsid w:val="00A65E73"/>
    <w:rsid w:val="00A66187"/>
    <w:rsid w:val="00A665C3"/>
    <w:rsid w:val="00A66C24"/>
    <w:rsid w:val="00A71D4A"/>
    <w:rsid w:val="00A72D5A"/>
    <w:rsid w:val="00A7403B"/>
    <w:rsid w:val="00A7414C"/>
    <w:rsid w:val="00A742E7"/>
    <w:rsid w:val="00A751DA"/>
    <w:rsid w:val="00A75A84"/>
    <w:rsid w:val="00A75D68"/>
    <w:rsid w:val="00A76894"/>
    <w:rsid w:val="00A7727A"/>
    <w:rsid w:val="00A7759B"/>
    <w:rsid w:val="00A77B8B"/>
    <w:rsid w:val="00A77F33"/>
    <w:rsid w:val="00A8173A"/>
    <w:rsid w:val="00A81AF7"/>
    <w:rsid w:val="00A8325E"/>
    <w:rsid w:val="00A83B2B"/>
    <w:rsid w:val="00A83C26"/>
    <w:rsid w:val="00A83E7C"/>
    <w:rsid w:val="00A84272"/>
    <w:rsid w:val="00A845B8"/>
    <w:rsid w:val="00A846F7"/>
    <w:rsid w:val="00A85569"/>
    <w:rsid w:val="00A857F1"/>
    <w:rsid w:val="00A858A0"/>
    <w:rsid w:val="00A8713F"/>
    <w:rsid w:val="00A9018E"/>
    <w:rsid w:val="00A90BA1"/>
    <w:rsid w:val="00A91B71"/>
    <w:rsid w:val="00A91EB5"/>
    <w:rsid w:val="00A92280"/>
    <w:rsid w:val="00A92426"/>
    <w:rsid w:val="00A92EE6"/>
    <w:rsid w:val="00A93405"/>
    <w:rsid w:val="00A93D5E"/>
    <w:rsid w:val="00A95263"/>
    <w:rsid w:val="00A95D59"/>
    <w:rsid w:val="00A96298"/>
    <w:rsid w:val="00A963F2"/>
    <w:rsid w:val="00A97690"/>
    <w:rsid w:val="00A97A9A"/>
    <w:rsid w:val="00AA018A"/>
    <w:rsid w:val="00AA0671"/>
    <w:rsid w:val="00AA087A"/>
    <w:rsid w:val="00AA0E46"/>
    <w:rsid w:val="00AA1937"/>
    <w:rsid w:val="00AA23BE"/>
    <w:rsid w:val="00AA2531"/>
    <w:rsid w:val="00AA313B"/>
    <w:rsid w:val="00AA3146"/>
    <w:rsid w:val="00AA316A"/>
    <w:rsid w:val="00AA379D"/>
    <w:rsid w:val="00AA3910"/>
    <w:rsid w:val="00AA3EEB"/>
    <w:rsid w:val="00AA5503"/>
    <w:rsid w:val="00AA57B9"/>
    <w:rsid w:val="00AA5BF1"/>
    <w:rsid w:val="00AA624C"/>
    <w:rsid w:val="00AA6D9B"/>
    <w:rsid w:val="00AA75B3"/>
    <w:rsid w:val="00AA7BF5"/>
    <w:rsid w:val="00AB0DA3"/>
    <w:rsid w:val="00AB1482"/>
    <w:rsid w:val="00AB1A44"/>
    <w:rsid w:val="00AB1CB0"/>
    <w:rsid w:val="00AB1DD2"/>
    <w:rsid w:val="00AB1E09"/>
    <w:rsid w:val="00AB2D2F"/>
    <w:rsid w:val="00AB37BA"/>
    <w:rsid w:val="00AB3FDB"/>
    <w:rsid w:val="00AB40ED"/>
    <w:rsid w:val="00AB4813"/>
    <w:rsid w:val="00AB4F8E"/>
    <w:rsid w:val="00AB50C9"/>
    <w:rsid w:val="00AB5330"/>
    <w:rsid w:val="00AB5418"/>
    <w:rsid w:val="00AB58AC"/>
    <w:rsid w:val="00AB62C8"/>
    <w:rsid w:val="00AB6480"/>
    <w:rsid w:val="00AB6747"/>
    <w:rsid w:val="00AB7747"/>
    <w:rsid w:val="00AC14CE"/>
    <w:rsid w:val="00AC1808"/>
    <w:rsid w:val="00AC2298"/>
    <w:rsid w:val="00AC2A56"/>
    <w:rsid w:val="00AC2B98"/>
    <w:rsid w:val="00AC466F"/>
    <w:rsid w:val="00AC4773"/>
    <w:rsid w:val="00AC5A70"/>
    <w:rsid w:val="00AD055E"/>
    <w:rsid w:val="00AD065F"/>
    <w:rsid w:val="00AD0A4C"/>
    <w:rsid w:val="00AD18CB"/>
    <w:rsid w:val="00AD1F5D"/>
    <w:rsid w:val="00AD2A59"/>
    <w:rsid w:val="00AD2AA9"/>
    <w:rsid w:val="00AD2C08"/>
    <w:rsid w:val="00AD39E1"/>
    <w:rsid w:val="00AD3A50"/>
    <w:rsid w:val="00AD472C"/>
    <w:rsid w:val="00AD47A7"/>
    <w:rsid w:val="00AD50B3"/>
    <w:rsid w:val="00AD599F"/>
    <w:rsid w:val="00AD5A0B"/>
    <w:rsid w:val="00AD75F8"/>
    <w:rsid w:val="00AD7F76"/>
    <w:rsid w:val="00AE0992"/>
    <w:rsid w:val="00AE1BAA"/>
    <w:rsid w:val="00AE1DB5"/>
    <w:rsid w:val="00AE1E78"/>
    <w:rsid w:val="00AE1F55"/>
    <w:rsid w:val="00AE2023"/>
    <w:rsid w:val="00AE2349"/>
    <w:rsid w:val="00AE35F5"/>
    <w:rsid w:val="00AE4A52"/>
    <w:rsid w:val="00AE626E"/>
    <w:rsid w:val="00AE6909"/>
    <w:rsid w:val="00AF07EF"/>
    <w:rsid w:val="00AF0CBF"/>
    <w:rsid w:val="00AF2040"/>
    <w:rsid w:val="00AF257F"/>
    <w:rsid w:val="00AF292C"/>
    <w:rsid w:val="00AF2B70"/>
    <w:rsid w:val="00AF33CF"/>
    <w:rsid w:val="00AF3E3E"/>
    <w:rsid w:val="00AF4D50"/>
    <w:rsid w:val="00AF4DAF"/>
    <w:rsid w:val="00AF4F74"/>
    <w:rsid w:val="00AF5A74"/>
    <w:rsid w:val="00AF5A91"/>
    <w:rsid w:val="00AF6179"/>
    <w:rsid w:val="00AF6276"/>
    <w:rsid w:val="00AF6A94"/>
    <w:rsid w:val="00B00F33"/>
    <w:rsid w:val="00B033D5"/>
    <w:rsid w:val="00B03F5F"/>
    <w:rsid w:val="00B041EF"/>
    <w:rsid w:val="00B04581"/>
    <w:rsid w:val="00B048C0"/>
    <w:rsid w:val="00B04A1E"/>
    <w:rsid w:val="00B07C49"/>
    <w:rsid w:val="00B11C26"/>
    <w:rsid w:val="00B1215A"/>
    <w:rsid w:val="00B12939"/>
    <w:rsid w:val="00B1295A"/>
    <w:rsid w:val="00B12A65"/>
    <w:rsid w:val="00B12E54"/>
    <w:rsid w:val="00B1312E"/>
    <w:rsid w:val="00B1330D"/>
    <w:rsid w:val="00B13331"/>
    <w:rsid w:val="00B14182"/>
    <w:rsid w:val="00B142C1"/>
    <w:rsid w:val="00B15087"/>
    <w:rsid w:val="00B15DB2"/>
    <w:rsid w:val="00B162A7"/>
    <w:rsid w:val="00B1782A"/>
    <w:rsid w:val="00B17B5D"/>
    <w:rsid w:val="00B20A45"/>
    <w:rsid w:val="00B20A78"/>
    <w:rsid w:val="00B20E82"/>
    <w:rsid w:val="00B213DC"/>
    <w:rsid w:val="00B21963"/>
    <w:rsid w:val="00B22C5C"/>
    <w:rsid w:val="00B24279"/>
    <w:rsid w:val="00B24F30"/>
    <w:rsid w:val="00B260F8"/>
    <w:rsid w:val="00B26E1D"/>
    <w:rsid w:val="00B279FC"/>
    <w:rsid w:val="00B27D0D"/>
    <w:rsid w:val="00B3000E"/>
    <w:rsid w:val="00B30048"/>
    <w:rsid w:val="00B303EB"/>
    <w:rsid w:val="00B30C6B"/>
    <w:rsid w:val="00B31270"/>
    <w:rsid w:val="00B314CC"/>
    <w:rsid w:val="00B316CE"/>
    <w:rsid w:val="00B31ABF"/>
    <w:rsid w:val="00B32563"/>
    <w:rsid w:val="00B326A1"/>
    <w:rsid w:val="00B3291B"/>
    <w:rsid w:val="00B33876"/>
    <w:rsid w:val="00B33B47"/>
    <w:rsid w:val="00B33BE3"/>
    <w:rsid w:val="00B33E05"/>
    <w:rsid w:val="00B3714D"/>
    <w:rsid w:val="00B37654"/>
    <w:rsid w:val="00B40018"/>
    <w:rsid w:val="00B401E1"/>
    <w:rsid w:val="00B407F9"/>
    <w:rsid w:val="00B40E0C"/>
    <w:rsid w:val="00B414CD"/>
    <w:rsid w:val="00B436E2"/>
    <w:rsid w:val="00B44BB7"/>
    <w:rsid w:val="00B46AFF"/>
    <w:rsid w:val="00B46E3C"/>
    <w:rsid w:val="00B46ED9"/>
    <w:rsid w:val="00B47641"/>
    <w:rsid w:val="00B50739"/>
    <w:rsid w:val="00B5088A"/>
    <w:rsid w:val="00B513B9"/>
    <w:rsid w:val="00B519D3"/>
    <w:rsid w:val="00B527F6"/>
    <w:rsid w:val="00B53481"/>
    <w:rsid w:val="00B538D5"/>
    <w:rsid w:val="00B53B17"/>
    <w:rsid w:val="00B53B5D"/>
    <w:rsid w:val="00B54C5F"/>
    <w:rsid w:val="00B550C5"/>
    <w:rsid w:val="00B55579"/>
    <w:rsid w:val="00B55AD9"/>
    <w:rsid w:val="00B55F95"/>
    <w:rsid w:val="00B55FA1"/>
    <w:rsid w:val="00B568C2"/>
    <w:rsid w:val="00B5715E"/>
    <w:rsid w:val="00B57252"/>
    <w:rsid w:val="00B573B2"/>
    <w:rsid w:val="00B5754B"/>
    <w:rsid w:val="00B60046"/>
    <w:rsid w:val="00B6055E"/>
    <w:rsid w:val="00B60C82"/>
    <w:rsid w:val="00B6182E"/>
    <w:rsid w:val="00B6263C"/>
    <w:rsid w:val="00B6317D"/>
    <w:rsid w:val="00B632B6"/>
    <w:rsid w:val="00B635E2"/>
    <w:rsid w:val="00B64621"/>
    <w:rsid w:val="00B64819"/>
    <w:rsid w:val="00B64B58"/>
    <w:rsid w:val="00B64FEF"/>
    <w:rsid w:val="00B657B4"/>
    <w:rsid w:val="00B65B29"/>
    <w:rsid w:val="00B65C01"/>
    <w:rsid w:val="00B65DBF"/>
    <w:rsid w:val="00B66593"/>
    <w:rsid w:val="00B668ED"/>
    <w:rsid w:val="00B6699C"/>
    <w:rsid w:val="00B66B12"/>
    <w:rsid w:val="00B66CF7"/>
    <w:rsid w:val="00B66E34"/>
    <w:rsid w:val="00B701B7"/>
    <w:rsid w:val="00B703DF"/>
    <w:rsid w:val="00B704AE"/>
    <w:rsid w:val="00B707F7"/>
    <w:rsid w:val="00B70F60"/>
    <w:rsid w:val="00B717FC"/>
    <w:rsid w:val="00B72066"/>
    <w:rsid w:val="00B72130"/>
    <w:rsid w:val="00B72342"/>
    <w:rsid w:val="00B724FC"/>
    <w:rsid w:val="00B72619"/>
    <w:rsid w:val="00B73082"/>
    <w:rsid w:val="00B73624"/>
    <w:rsid w:val="00B745B2"/>
    <w:rsid w:val="00B746A3"/>
    <w:rsid w:val="00B74D21"/>
    <w:rsid w:val="00B7512C"/>
    <w:rsid w:val="00B7525A"/>
    <w:rsid w:val="00B7723F"/>
    <w:rsid w:val="00B777D2"/>
    <w:rsid w:val="00B80534"/>
    <w:rsid w:val="00B80ADF"/>
    <w:rsid w:val="00B80E50"/>
    <w:rsid w:val="00B81496"/>
    <w:rsid w:val="00B815E2"/>
    <w:rsid w:val="00B83391"/>
    <w:rsid w:val="00B8368F"/>
    <w:rsid w:val="00B84132"/>
    <w:rsid w:val="00B8433C"/>
    <w:rsid w:val="00B84445"/>
    <w:rsid w:val="00B844C3"/>
    <w:rsid w:val="00B84888"/>
    <w:rsid w:val="00B85D22"/>
    <w:rsid w:val="00B86321"/>
    <w:rsid w:val="00B87491"/>
    <w:rsid w:val="00B87DCA"/>
    <w:rsid w:val="00B9028B"/>
    <w:rsid w:val="00B9032E"/>
    <w:rsid w:val="00B90B20"/>
    <w:rsid w:val="00B91E16"/>
    <w:rsid w:val="00B92466"/>
    <w:rsid w:val="00B92DB5"/>
    <w:rsid w:val="00B93146"/>
    <w:rsid w:val="00B93591"/>
    <w:rsid w:val="00B94164"/>
    <w:rsid w:val="00B945F7"/>
    <w:rsid w:val="00B94B4F"/>
    <w:rsid w:val="00B965FF"/>
    <w:rsid w:val="00B96C75"/>
    <w:rsid w:val="00B976FC"/>
    <w:rsid w:val="00BA05B5"/>
    <w:rsid w:val="00BA07B5"/>
    <w:rsid w:val="00BA0834"/>
    <w:rsid w:val="00BA09AA"/>
    <w:rsid w:val="00BA110B"/>
    <w:rsid w:val="00BA13B2"/>
    <w:rsid w:val="00BA1A4F"/>
    <w:rsid w:val="00BA2977"/>
    <w:rsid w:val="00BA29E9"/>
    <w:rsid w:val="00BA2C0A"/>
    <w:rsid w:val="00BA32F9"/>
    <w:rsid w:val="00BA4766"/>
    <w:rsid w:val="00BA4B18"/>
    <w:rsid w:val="00BA59EF"/>
    <w:rsid w:val="00BA5E5F"/>
    <w:rsid w:val="00BA6959"/>
    <w:rsid w:val="00BA6FF9"/>
    <w:rsid w:val="00BA7142"/>
    <w:rsid w:val="00BA7DA6"/>
    <w:rsid w:val="00BA7F6C"/>
    <w:rsid w:val="00BB0188"/>
    <w:rsid w:val="00BB07D6"/>
    <w:rsid w:val="00BB0E7D"/>
    <w:rsid w:val="00BB1BEC"/>
    <w:rsid w:val="00BB1EAC"/>
    <w:rsid w:val="00BB2357"/>
    <w:rsid w:val="00BB237C"/>
    <w:rsid w:val="00BB2694"/>
    <w:rsid w:val="00BB3417"/>
    <w:rsid w:val="00BB41A3"/>
    <w:rsid w:val="00BB510F"/>
    <w:rsid w:val="00BB5F72"/>
    <w:rsid w:val="00BB7378"/>
    <w:rsid w:val="00BB78E3"/>
    <w:rsid w:val="00BC0479"/>
    <w:rsid w:val="00BC0E20"/>
    <w:rsid w:val="00BC131E"/>
    <w:rsid w:val="00BC1944"/>
    <w:rsid w:val="00BC32DC"/>
    <w:rsid w:val="00BC35B6"/>
    <w:rsid w:val="00BC398E"/>
    <w:rsid w:val="00BC3CC7"/>
    <w:rsid w:val="00BC5223"/>
    <w:rsid w:val="00BC574E"/>
    <w:rsid w:val="00BC63C1"/>
    <w:rsid w:val="00BC681B"/>
    <w:rsid w:val="00BC799F"/>
    <w:rsid w:val="00BD00CD"/>
    <w:rsid w:val="00BD08B1"/>
    <w:rsid w:val="00BD174B"/>
    <w:rsid w:val="00BD1B51"/>
    <w:rsid w:val="00BD1DD1"/>
    <w:rsid w:val="00BD1E99"/>
    <w:rsid w:val="00BD2B6C"/>
    <w:rsid w:val="00BD2DFF"/>
    <w:rsid w:val="00BD304D"/>
    <w:rsid w:val="00BD30F3"/>
    <w:rsid w:val="00BD41F0"/>
    <w:rsid w:val="00BD4596"/>
    <w:rsid w:val="00BD465D"/>
    <w:rsid w:val="00BD4AD4"/>
    <w:rsid w:val="00BD5077"/>
    <w:rsid w:val="00BD66F2"/>
    <w:rsid w:val="00BD6EBE"/>
    <w:rsid w:val="00BD7520"/>
    <w:rsid w:val="00BD75B6"/>
    <w:rsid w:val="00BD7ECE"/>
    <w:rsid w:val="00BE004C"/>
    <w:rsid w:val="00BE01E0"/>
    <w:rsid w:val="00BE1405"/>
    <w:rsid w:val="00BE1C10"/>
    <w:rsid w:val="00BE2B23"/>
    <w:rsid w:val="00BE312D"/>
    <w:rsid w:val="00BE338B"/>
    <w:rsid w:val="00BE38CF"/>
    <w:rsid w:val="00BE395F"/>
    <w:rsid w:val="00BE3EA2"/>
    <w:rsid w:val="00BE4282"/>
    <w:rsid w:val="00BE51F8"/>
    <w:rsid w:val="00BE5AA7"/>
    <w:rsid w:val="00BE5B82"/>
    <w:rsid w:val="00BE6903"/>
    <w:rsid w:val="00BE73D6"/>
    <w:rsid w:val="00BE79F8"/>
    <w:rsid w:val="00BE7A29"/>
    <w:rsid w:val="00BF108B"/>
    <w:rsid w:val="00BF1C20"/>
    <w:rsid w:val="00BF26A5"/>
    <w:rsid w:val="00BF370B"/>
    <w:rsid w:val="00BF3E22"/>
    <w:rsid w:val="00BF4257"/>
    <w:rsid w:val="00BF46A1"/>
    <w:rsid w:val="00BF4F83"/>
    <w:rsid w:val="00BF5541"/>
    <w:rsid w:val="00BF6B63"/>
    <w:rsid w:val="00BF7455"/>
    <w:rsid w:val="00BF75EA"/>
    <w:rsid w:val="00C01DBE"/>
    <w:rsid w:val="00C01DDD"/>
    <w:rsid w:val="00C02200"/>
    <w:rsid w:val="00C027B2"/>
    <w:rsid w:val="00C029EE"/>
    <w:rsid w:val="00C02D16"/>
    <w:rsid w:val="00C036B4"/>
    <w:rsid w:val="00C03B76"/>
    <w:rsid w:val="00C052DC"/>
    <w:rsid w:val="00C05915"/>
    <w:rsid w:val="00C06E1F"/>
    <w:rsid w:val="00C07250"/>
    <w:rsid w:val="00C078F1"/>
    <w:rsid w:val="00C07B71"/>
    <w:rsid w:val="00C1009A"/>
    <w:rsid w:val="00C10578"/>
    <w:rsid w:val="00C106E0"/>
    <w:rsid w:val="00C10893"/>
    <w:rsid w:val="00C10B92"/>
    <w:rsid w:val="00C1162E"/>
    <w:rsid w:val="00C12ABC"/>
    <w:rsid w:val="00C135BC"/>
    <w:rsid w:val="00C13987"/>
    <w:rsid w:val="00C147BC"/>
    <w:rsid w:val="00C158FB"/>
    <w:rsid w:val="00C15C95"/>
    <w:rsid w:val="00C16173"/>
    <w:rsid w:val="00C16D36"/>
    <w:rsid w:val="00C210E0"/>
    <w:rsid w:val="00C21C3B"/>
    <w:rsid w:val="00C2221D"/>
    <w:rsid w:val="00C2250A"/>
    <w:rsid w:val="00C22CFB"/>
    <w:rsid w:val="00C233C1"/>
    <w:rsid w:val="00C23F25"/>
    <w:rsid w:val="00C24D15"/>
    <w:rsid w:val="00C2596A"/>
    <w:rsid w:val="00C25CDB"/>
    <w:rsid w:val="00C26733"/>
    <w:rsid w:val="00C27537"/>
    <w:rsid w:val="00C2764A"/>
    <w:rsid w:val="00C27B1D"/>
    <w:rsid w:val="00C27DD5"/>
    <w:rsid w:val="00C30826"/>
    <w:rsid w:val="00C308D7"/>
    <w:rsid w:val="00C31536"/>
    <w:rsid w:val="00C31767"/>
    <w:rsid w:val="00C328FE"/>
    <w:rsid w:val="00C33507"/>
    <w:rsid w:val="00C3385A"/>
    <w:rsid w:val="00C33C5C"/>
    <w:rsid w:val="00C33C9F"/>
    <w:rsid w:val="00C341C9"/>
    <w:rsid w:val="00C3494A"/>
    <w:rsid w:val="00C35633"/>
    <w:rsid w:val="00C3615B"/>
    <w:rsid w:val="00C36435"/>
    <w:rsid w:val="00C36606"/>
    <w:rsid w:val="00C40D12"/>
    <w:rsid w:val="00C4243A"/>
    <w:rsid w:val="00C428F4"/>
    <w:rsid w:val="00C42FE5"/>
    <w:rsid w:val="00C43751"/>
    <w:rsid w:val="00C4409D"/>
    <w:rsid w:val="00C44216"/>
    <w:rsid w:val="00C44261"/>
    <w:rsid w:val="00C44E72"/>
    <w:rsid w:val="00C45A06"/>
    <w:rsid w:val="00C45F59"/>
    <w:rsid w:val="00C466F0"/>
    <w:rsid w:val="00C47878"/>
    <w:rsid w:val="00C47E5B"/>
    <w:rsid w:val="00C5034C"/>
    <w:rsid w:val="00C50A15"/>
    <w:rsid w:val="00C50A18"/>
    <w:rsid w:val="00C52B18"/>
    <w:rsid w:val="00C52F37"/>
    <w:rsid w:val="00C53C87"/>
    <w:rsid w:val="00C558A9"/>
    <w:rsid w:val="00C569C0"/>
    <w:rsid w:val="00C56C88"/>
    <w:rsid w:val="00C57550"/>
    <w:rsid w:val="00C60E5B"/>
    <w:rsid w:val="00C61C4E"/>
    <w:rsid w:val="00C61E4B"/>
    <w:rsid w:val="00C63953"/>
    <w:rsid w:val="00C63CC1"/>
    <w:rsid w:val="00C63F47"/>
    <w:rsid w:val="00C64BFF"/>
    <w:rsid w:val="00C65E71"/>
    <w:rsid w:val="00C6661B"/>
    <w:rsid w:val="00C66AB7"/>
    <w:rsid w:val="00C674E4"/>
    <w:rsid w:val="00C6768B"/>
    <w:rsid w:val="00C67BD8"/>
    <w:rsid w:val="00C67CDB"/>
    <w:rsid w:val="00C704E9"/>
    <w:rsid w:val="00C7063A"/>
    <w:rsid w:val="00C70E75"/>
    <w:rsid w:val="00C71481"/>
    <w:rsid w:val="00C71561"/>
    <w:rsid w:val="00C71643"/>
    <w:rsid w:val="00C71BE8"/>
    <w:rsid w:val="00C73878"/>
    <w:rsid w:val="00C73ACC"/>
    <w:rsid w:val="00C74692"/>
    <w:rsid w:val="00C74D48"/>
    <w:rsid w:val="00C75C05"/>
    <w:rsid w:val="00C75E79"/>
    <w:rsid w:val="00C75EE0"/>
    <w:rsid w:val="00C763A8"/>
    <w:rsid w:val="00C763C9"/>
    <w:rsid w:val="00C76483"/>
    <w:rsid w:val="00C76656"/>
    <w:rsid w:val="00C77EDC"/>
    <w:rsid w:val="00C77EE8"/>
    <w:rsid w:val="00C80057"/>
    <w:rsid w:val="00C80AD1"/>
    <w:rsid w:val="00C816C4"/>
    <w:rsid w:val="00C81D69"/>
    <w:rsid w:val="00C82232"/>
    <w:rsid w:val="00C82594"/>
    <w:rsid w:val="00C82913"/>
    <w:rsid w:val="00C8335A"/>
    <w:rsid w:val="00C83FD4"/>
    <w:rsid w:val="00C84F36"/>
    <w:rsid w:val="00C85942"/>
    <w:rsid w:val="00C86445"/>
    <w:rsid w:val="00C872CA"/>
    <w:rsid w:val="00C87650"/>
    <w:rsid w:val="00C879F1"/>
    <w:rsid w:val="00C91A35"/>
    <w:rsid w:val="00C91ABF"/>
    <w:rsid w:val="00C923AB"/>
    <w:rsid w:val="00C93150"/>
    <w:rsid w:val="00C9364E"/>
    <w:rsid w:val="00C9399E"/>
    <w:rsid w:val="00C94965"/>
    <w:rsid w:val="00C9569F"/>
    <w:rsid w:val="00C95843"/>
    <w:rsid w:val="00C96017"/>
    <w:rsid w:val="00C967BE"/>
    <w:rsid w:val="00C96852"/>
    <w:rsid w:val="00C972B1"/>
    <w:rsid w:val="00CA01A4"/>
    <w:rsid w:val="00CA026D"/>
    <w:rsid w:val="00CA0324"/>
    <w:rsid w:val="00CA0F9C"/>
    <w:rsid w:val="00CA169A"/>
    <w:rsid w:val="00CA23B8"/>
    <w:rsid w:val="00CA24B6"/>
    <w:rsid w:val="00CA2C73"/>
    <w:rsid w:val="00CA2CCE"/>
    <w:rsid w:val="00CA40D3"/>
    <w:rsid w:val="00CA43FD"/>
    <w:rsid w:val="00CA44CF"/>
    <w:rsid w:val="00CA4A6F"/>
    <w:rsid w:val="00CA6089"/>
    <w:rsid w:val="00CA6B7E"/>
    <w:rsid w:val="00CA719C"/>
    <w:rsid w:val="00CA767A"/>
    <w:rsid w:val="00CA7EF8"/>
    <w:rsid w:val="00CB1549"/>
    <w:rsid w:val="00CB154F"/>
    <w:rsid w:val="00CB1C72"/>
    <w:rsid w:val="00CB1EF5"/>
    <w:rsid w:val="00CB2FDC"/>
    <w:rsid w:val="00CB3789"/>
    <w:rsid w:val="00CB3EB1"/>
    <w:rsid w:val="00CB51D0"/>
    <w:rsid w:val="00CB5447"/>
    <w:rsid w:val="00CB6053"/>
    <w:rsid w:val="00CB7607"/>
    <w:rsid w:val="00CB7840"/>
    <w:rsid w:val="00CB7A8E"/>
    <w:rsid w:val="00CB7C2E"/>
    <w:rsid w:val="00CC1EBD"/>
    <w:rsid w:val="00CC274B"/>
    <w:rsid w:val="00CC289C"/>
    <w:rsid w:val="00CC2A4F"/>
    <w:rsid w:val="00CC2A53"/>
    <w:rsid w:val="00CC3935"/>
    <w:rsid w:val="00CC425E"/>
    <w:rsid w:val="00CC43F6"/>
    <w:rsid w:val="00CC489B"/>
    <w:rsid w:val="00CC4C33"/>
    <w:rsid w:val="00CC56DA"/>
    <w:rsid w:val="00CC572F"/>
    <w:rsid w:val="00CC598C"/>
    <w:rsid w:val="00CC7AAA"/>
    <w:rsid w:val="00CD15C9"/>
    <w:rsid w:val="00CD1724"/>
    <w:rsid w:val="00CD1A7F"/>
    <w:rsid w:val="00CD2805"/>
    <w:rsid w:val="00CD2BCD"/>
    <w:rsid w:val="00CD376F"/>
    <w:rsid w:val="00CD3A4C"/>
    <w:rsid w:val="00CD4519"/>
    <w:rsid w:val="00CD464D"/>
    <w:rsid w:val="00CD4B4C"/>
    <w:rsid w:val="00CD5394"/>
    <w:rsid w:val="00CD5572"/>
    <w:rsid w:val="00CD5C2F"/>
    <w:rsid w:val="00CE057D"/>
    <w:rsid w:val="00CE10E9"/>
    <w:rsid w:val="00CE2910"/>
    <w:rsid w:val="00CE29AE"/>
    <w:rsid w:val="00CE380E"/>
    <w:rsid w:val="00CE44D0"/>
    <w:rsid w:val="00CE4D8A"/>
    <w:rsid w:val="00CE5161"/>
    <w:rsid w:val="00CE518B"/>
    <w:rsid w:val="00CE5393"/>
    <w:rsid w:val="00CE573C"/>
    <w:rsid w:val="00CE589F"/>
    <w:rsid w:val="00CE5B04"/>
    <w:rsid w:val="00CE5BDA"/>
    <w:rsid w:val="00CE60A2"/>
    <w:rsid w:val="00CE74BA"/>
    <w:rsid w:val="00CE75B0"/>
    <w:rsid w:val="00CE77B2"/>
    <w:rsid w:val="00CE7F21"/>
    <w:rsid w:val="00CF0502"/>
    <w:rsid w:val="00CF36BE"/>
    <w:rsid w:val="00CF3948"/>
    <w:rsid w:val="00CF4F4B"/>
    <w:rsid w:val="00CF50F7"/>
    <w:rsid w:val="00CF6000"/>
    <w:rsid w:val="00CF755A"/>
    <w:rsid w:val="00CF7CDF"/>
    <w:rsid w:val="00CF7F98"/>
    <w:rsid w:val="00D003F3"/>
    <w:rsid w:val="00D00C60"/>
    <w:rsid w:val="00D01765"/>
    <w:rsid w:val="00D02B33"/>
    <w:rsid w:val="00D02F0C"/>
    <w:rsid w:val="00D030A2"/>
    <w:rsid w:val="00D0364F"/>
    <w:rsid w:val="00D037FF"/>
    <w:rsid w:val="00D03ABB"/>
    <w:rsid w:val="00D03D2D"/>
    <w:rsid w:val="00D0417F"/>
    <w:rsid w:val="00D05294"/>
    <w:rsid w:val="00D06834"/>
    <w:rsid w:val="00D06848"/>
    <w:rsid w:val="00D06A90"/>
    <w:rsid w:val="00D07D31"/>
    <w:rsid w:val="00D10287"/>
    <w:rsid w:val="00D11E59"/>
    <w:rsid w:val="00D12C9D"/>
    <w:rsid w:val="00D13838"/>
    <w:rsid w:val="00D148A6"/>
    <w:rsid w:val="00D14D19"/>
    <w:rsid w:val="00D1565E"/>
    <w:rsid w:val="00D15B83"/>
    <w:rsid w:val="00D176E9"/>
    <w:rsid w:val="00D17EDD"/>
    <w:rsid w:val="00D20115"/>
    <w:rsid w:val="00D20323"/>
    <w:rsid w:val="00D20D1F"/>
    <w:rsid w:val="00D21221"/>
    <w:rsid w:val="00D219CE"/>
    <w:rsid w:val="00D21F69"/>
    <w:rsid w:val="00D21F80"/>
    <w:rsid w:val="00D22888"/>
    <w:rsid w:val="00D23061"/>
    <w:rsid w:val="00D236B3"/>
    <w:rsid w:val="00D23FCF"/>
    <w:rsid w:val="00D24F8E"/>
    <w:rsid w:val="00D256FB"/>
    <w:rsid w:val="00D258D6"/>
    <w:rsid w:val="00D2591A"/>
    <w:rsid w:val="00D25AC4"/>
    <w:rsid w:val="00D263DE"/>
    <w:rsid w:val="00D27200"/>
    <w:rsid w:val="00D27DF6"/>
    <w:rsid w:val="00D308ED"/>
    <w:rsid w:val="00D30996"/>
    <w:rsid w:val="00D314BC"/>
    <w:rsid w:val="00D31967"/>
    <w:rsid w:val="00D325F2"/>
    <w:rsid w:val="00D330EB"/>
    <w:rsid w:val="00D33756"/>
    <w:rsid w:val="00D33F82"/>
    <w:rsid w:val="00D3479F"/>
    <w:rsid w:val="00D34C9E"/>
    <w:rsid w:val="00D35F53"/>
    <w:rsid w:val="00D360E7"/>
    <w:rsid w:val="00D3637B"/>
    <w:rsid w:val="00D3673E"/>
    <w:rsid w:val="00D36D86"/>
    <w:rsid w:val="00D37A9C"/>
    <w:rsid w:val="00D37C32"/>
    <w:rsid w:val="00D37E61"/>
    <w:rsid w:val="00D4138A"/>
    <w:rsid w:val="00D4143B"/>
    <w:rsid w:val="00D4190D"/>
    <w:rsid w:val="00D41F38"/>
    <w:rsid w:val="00D42730"/>
    <w:rsid w:val="00D428AA"/>
    <w:rsid w:val="00D42C98"/>
    <w:rsid w:val="00D42E9F"/>
    <w:rsid w:val="00D4358C"/>
    <w:rsid w:val="00D439C1"/>
    <w:rsid w:val="00D43CE8"/>
    <w:rsid w:val="00D44841"/>
    <w:rsid w:val="00D44942"/>
    <w:rsid w:val="00D44D5B"/>
    <w:rsid w:val="00D45CE6"/>
    <w:rsid w:val="00D46AEA"/>
    <w:rsid w:val="00D47726"/>
    <w:rsid w:val="00D478B7"/>
    <w:rsid w:val="00D47A68"/>
    <w:rsid w:val="00D50A34"/>
    <w:rsid w:val="00D51642"/>
    <w:rsid w:val="00D51F36"/>
    <w:rsid w:val="00D52AB9"/>
    <w:rsid w:val="00D52C2D"/>
    <w:rsid w:val="00D535C8"/>
    <w:rsid w:val="00D5362B"/>
    <w:rsid w:val="00D538B2"/>
    <w:rsid w:val="00D53A0E"/>
    <w:rsid w:val="00D53EFA"/>
    <w:rsid w:val="00D5407C"/>
    <w:rsid w:val="00D54574"/>
    <w:rsid w:val="00D549AE"/>
    <w:rsid w:val="00D54A2E"/>
    <w:rsid w:val="00D55B8C"/>
    <w:rsid w:val="00D55FB0"/>
    <w:rsid w:val="00D57245"/>
    <w:rsid w:val="00D604DD"/>
    <w:rsid w:val="00D604EC"/>
    <w:rsid w:val="00D618AF"/>
    <w:rsid w:val="00D61F2D"/>
    <w:rsid w:val="00D62F65"/>
    <w:rsid w:val="00D63035"/>
    <w:rsid w:val="00D702F3"/>
    <w:rsid w:val="00D70514"/>
    <w:rsid w:val="00D7084D"/>
    <w:rsid w:val="00D70DA8"/>
    <w:rsid w:val="00D71143"/>
    <w:rsid w:val="00D71F56"/>
    <w:rsid w:val="00D72020"/>
    <w:rsid w:val="00D7232B"/>
    <w:rsid w:val="00D730CB"/>
    <w:rsid w:val="00D73D73"/>
    <w:rsid w:val="00D745F4"/>
    <w:rsid w:val="00D752D1"/>
    <w:rsid w:val="00D75F58"/>
    <w:rsid w:val="00D77570"/>
    <w:rsid w:val="00D80530"/>
    <w:rsid w:val="00D82023"/>
    <w:rsid w:val="00D82238"/>
    <w:rsid w:val="00D8316E"/>
    <w:rsid w:val="00D83599"/>
    <w:rsid w:val="00D83E41"/>
    <w:rsid w:val="00D851D0"/>
    <w:rsid w:val="00D8605F"/>
    <w:rsid w:val="00D87927"/>
    <w:rsid w:val="00D90381"/>
    <w:rsid w:val="00D917B9"/>
    <w:rsid w:val="00D920A4"/>
    <w:rsid w:val="00D9300B"/>
    <w:rsid w:val="00D93511"/>
    <w:rsid w:val="00D93811"/>
    <w:rsid w:val="00D94156"/>
    <w:rsid w:val="00D94211"/>
    <w:rsid w:val="00D94301"/>
    <w:rsid w:val="00D94A7C"/>
    <w:rsid w:val="00D94E45"/>
    <w:rsid w:val="00D95896"/>
    <w:rsid w:val="00D95A67"/>
    <w:rsid w:val="00D95B53"/>
    <w:rsid w:val="00D9686E"/>
    <w:rsid w:val="00D975DC"/>
    <w:rsid w:val="00D97ADD"/>
    <w:rsid w:val="00DA02F6"/>
    <w:rsid w:val="00DA0793"/>
    <w:rsid w:val="00DA348A"/>
    <w:rsid w:val="00DA363E"/>
    <w:rsid w:val="00DA3BCA"/>
    <w:rsid w:val="00DA3BF0"/>
    <w:rsid w:val="00DA5460"/>
    <w:rsid w:val="00DA553F"/>
    <w:rsid w:val="00DA62E2"/>
    <w:rsid w:val="00DA7EAE"/>
    <w:rsid w:val="00DB0A3B"/>
    <w:rsid w:val="00DB0B9C"/>
    <w:rsid w:val="00DB0BD1"/>
    <w:rsid w:val="00DB25F4"/>
    <w:rsid w:val="00DB282F"/>
    <w:rsid w:val="00DB2983"/>
    <w:rsid w:val="00DB41B1"/>
    <w:rsid w:val="00DB4BDC"/>
    <w:rsid w:val="00DB522C"/>
    <w:rsid w:val="00DB607D"/>
    <w:rsid w:val="00DB6D68"/>
    <w:rsid w:val="00DB6ECB"/>
    <w:rsid w:val="00DB7438"/>
    <w:rsid w:val="00DB7B28"/>
    <w:rsid w:val="00DB7F7A"/>
    <w:rsid w:val="00DC02E8"/>
    <w:rsid w:val="00DC1257"/>
    <w:rsid w:val="00DC12BB"/>
    <w:rsid w:val="00DC1CD3"/>
    <w:rsid w:val="00DC2718"/>
    <w:rsid w:val="00DC31F4"/>
    <w:rsid w:val="00DC38BD"/>
    <w:rsid w:val="00DC3DC0"/>
    <w:rsid w:val="00DC3F9B"/>
    <w:rsid w:val="00DC4170"/>
    <w:rsid w:val="00DC4865"/>
    <w:rsid w:val="00DC54BD"/>
    <w:rsid w:val="00DC57F6"/>
    <w:rsid w:val="00DC5B2B"/>
    <w:rsid w:val="00DC7B13"/>
    <w:rsid w:val="00DD15BD"/>
    <w:rsid w:val="00DD1CB2"/>
    <w:rsid w:val="00DD318D"/>
    <w:rsid w:val="00DD331E"/>
    <w:rsid w:val="00DD35AE"/>
    <w:rsid w:val="00DD449B"/>
    <w:rsid w:val="00DD4F3B"/>
    <w:rsid w:val="00DD51D5"/>
    <w:rsid w:val="00DD539E"/>
    <w:rsid w:val="00DD6561"/>
    <w:rsid w:val="00DD67E2"/>
    <w:rsid w:val="00DD6D2A"/>
    <w:rsid w:val="00DD7137"/>
    <w:rsid w:val="00DD7670"/>
    <w:rsid w:val="00DE0FF8"/>
    <w:rsid w:val="00DE1275"/>
    <w:rsid w:val="00DE3A6A"/>
    <w:rsid w:val="00DE4483"/>
    <w:rsid w:val="00DE4ABE"/>
    <w:rsid w:val="00DE537A"/>
    <w:rsid w:val="00DE5944"/>
    <w:rsid w:val="00DE59A6"/>
    <w:rsid w:val="00DE64EA"/>
    <w:rsid w:val="00DE72FF"/>
    <w:rsid w:val="00DF097F"/>
    <w:rsid w:val="00DF1091"/>
    <w:rsid w:val="00DF16C3"/>
    <w:rsid w:val="00DF1A49"/>
    <w:rsid w:val="00DF2707"/>
    <w:rsid w:val="00DF2E12"/>
    <w:rsid w:val="00DF34FA"/>
    <w:rsid w:val="00DF365F"/>
    <w:rsid w:val="00DF387B"/>
    <w:rsid w:val="00DF3C1D"/>
    <w:rsid w:val="00DF514A"/>
    <w:rsid w:val="00DF51F4"/>
    <w:rsid w:val="00DF5BBB"/>
    <w:rsid w:val="00DF5D97"/>
    <w:rsid w:val="00DF5FEA"/>
    <w:rsid w:val="00DF6690"/>
    <w:rsid w:val="00DF6804"/>
    <w:rsid w:val="00E0060F"/>
    <w:rsid w:val="00E02727"/>
    <w:rsid w:val="00E0358D"/>
    <w:rsid w:val="00E04323"/>
    <w:rsid w:val="00E044B4"/>
    <w:rsid w:val="00E045CA"/>
    <w:rsid w:val="00E04F9D"/>
    <w:rsid w:val="00E05303"/>
    <w:rsid w:val="00E0567F"/>
    <w:rsid w:val="00E06492"/>
    <w:rsid w:val="00E06D04"/>
    <w:rsid w:val="00E06D0C"/>
    <w:rsid w:val="00E070A2"/>
    <w:rsid w:val="00E07773"/>
    <w:rsid w:val="00E07ED9"/>
    <w:rsid w:val="00E1001A"/>
    <w:rsid w:val="00E1003A"/>
    <w:rsid w:val="00E10B75"/>
    <w:rsid w:val="00E112F4"/>
    <w:rsid w:val="00E116D9"/>
    <w:rsid w:val="00E11E54"/>
    <w:rsid w:val="00E13DDE"/>
    <w:rsid w:val="00E149F0"/>
    <w:rsid w:val="00E14B08"/>
    <w:rsid w:val="00E15E75"/>
    <w:rsid w:val="00E1630D"/>
    <w:rsid w:val="00E176D6"/>
    <w:rsid w:val="00E204A0"/>
    <w:rsid w:val="00E208C3"/>
    <w:rsid w:val="00E213D1"/>
    <w:rsid w:val="00E22A19"/>
    <w:rsid w:val="00E234A6"/>
    <w:rsid w:val="00E2421D"/>
    <w:rsid w:val="00E242B4"/>
    <w:rsid w:val="00E2511E"/>
    <w:rsid w:val="00E25562"/>
    <w:rsid w:val="00E25D3C"/>
    <w:rsid w:val="00E25D65"/>
    <w:rsid w:val="00E2656A"/>
    <w:rsid w:val="00E30A9C"/>
    <w:rsid w:val="00E333E3"/>
    <w:rsid w:val="00E346B7"/>
    <w:rsid w:val="00E34C66"/>
    <w:rsid w:val="00E3580C"/>
    <w:rsid w:val="00E378FB"/>
    <w:rsid w:val="00E412D0"/>
    <w:rsid w:val="00E41F75"/>
    <w:rsid w:val="00E430F6"/>
    <w:rsid w:val="00E44E3E"/>
    <w:rsid w:val="00E4516A"/>
    <w:rsid w:val="00E4601A"/>
    <w:rsid w:val="00E474F5"/>
    <w:rsid w:val="00E47629"/>
    <w:rsid w:val="00E47C2D"/>
    <w:rsid w:val="00E5000C"/>
    <w:rsid w:val="00E50279"/>
    <w:rsid w:val="00E50DE6"/>
    <w:rsid w:val="00E53928"/>
    <w:rsid w:val="00E539E6"/>
    <w:rsid w:val="00E5402C"/>
    <w:rsid w:val="00E54FEF"/>
    <w:rsid w:val="00E56322"/>
    <w:rsid w:val="00E57086"/>
    <w:rsid w:val="00E57524"/>
    <w:rsid w:val="00E60907"/>
    <w:rsid w:val="00E60982"/>
    <w:rsid w:val="00E60E78"/>
    <w:rsid w:val="00E61A8F"/>
    <w:rsid w:val="00E62C62"/>
    <w:rsid w:val="00E62E5E"/>
    <w:rsid w:val="00E63512"/>
    <w:rsid w:val="00E6468C"/>
    <w:rsid w:val="00E651FE"/>
    <w:rsid w:val="00E654C1"/>
    <w:rsid w:val="00E65510"/>
    <w:rsid w:val="00E65D97"/>
    <w:rsid w:val="00E65E0B"/>
    <w:rsid w:val="00E660EE"/>
    <w:rsid w:val="00E66DCB"/>
    <w:rsid w:val="00E66E77"/>
    <w:rsid w:val="00E66E9A"/>
    <w:rsid w:val="00E670A0"/>
    <w:rsid w:val="00E7023A"/>
    <w:rsid w:val="00E7041C"/>
    <w:rsid w:val="00E7165C"/>
    <w:rsid w:val="00E717D2"/>
    <w:rsid w:val="00E72A5A"/>
    <w:rsid w:val="00E73354"/>
    <w:rsid w:val="00E73770"/>
    <w:rsid w:val="00E740CF"/>
    <w:rsid w:val="00E7458F"/>
    <w:rsid w:val="00E75048"/>
    <w:rsid w:val="00E7511F"/>
    <w:rsid w:val="00E757C0"/>
    <w:rsid w:val="00E763D4"/>
    <w:rsid w:val="00E76CB6"/>
    <w:rsid w:val="00E76EDA"/>
    <w:rsid w:val="00E77342"/>
    <w:rsid w:val="00E77E36"/>
    <w:rsid w:val="00E77FA7"/>
    <w:rsid w:val="00E77FD1"/>
    <w:rsid w:val="00E80C1D"/>
    <w:rsid w:val="00E82809"/>
    <w:rsid w:val="00E83302"/>
    <w:rsid w:val="00E8349B"/>
    <w:rsid w:val="00E83508"/>
    <w:rsid w:val="00E84427"/>
    <w:rsid w:val="00E847E4"/>
    <w:rsid w:val="00E8517B"/>
    <w:rsid w:val="00E851FF"/>
    <w:rsid w:val="00E853D6"/>
    <w:rsid w:val="00E85549"/>
    <w:rsid w:val="00E86017"/>
    <w:rsid w:val="00E86291"/>
    <w:rsid w:val="00E86341"/>
    <w:rsid w:val="00E867BA"/>
    <w:rsid w:val="00E9063C"/>
    <w:rsid w:val="00E90C77"/>
    <w:rsid w:val="00E913FD"/>
    <w:rsid w:val="00E9163F"/>
    <w:rsid w:val="00E9242D"/>
    <w:rsid w:val="00E93A3A"/>
    <w:rsid w:val="00E93CAF"/>
    <w:rsid w:val="00E94065"/>
    <w:rsid w:val="00E94AF0"/>
    <w:rsid w:val="00E950A0"/>
    <w:rsid w:val="00E9565C"/>
    <w:rsid w:val="00EA014B"/>
    <w:rsid w:val="00EA0398"/>
    <w:rsid w:val="00EA1A45"/>
    <w:rsid w:val="00EA2138"/>
    <w:rsid w:val="00EA29C0"/>
    <w:rsid w:val="00EA2B36"/>
    <w:rsid w:val="00EA31C3"/>
    <w:rsid w:val="00EA37AC"/>
    <w:rsid w:val="00EA3B93"/>
    <w:rsid w:val="00EA5170"/>
    <w:rsid w:val="00EA5EC0"/>
    <w:rsid w:val="00EB1531"/>
    <w:rsid w:val="00EB1863"/>
    <w:rsid w:val="00EB2F39"/>
    <w:rsid w:val="00EB35B5"/>
    <w:rsid w:val="00EB4882"/>
    <w:rsid w:val="00EB4E4C"/>
    <w:rsid w:val="00EB5255"/>
    <w:rsid w:val="00EB5767"/>
    <w:rsid w:val="00EB5C47"/>
    <w:rsid w:val="00EB5DA5"/>
    <w:rsid w:val="00EB6714"/>
    <w:rsid w:val="00EB6A78"/>
    <w:rsid w:val="00EB7E7F"/>
    <w:rsid w:val="00EC12B2"/>
    <w:rsid w:val="00EC16DD"/>
    <w:rsid w:val="00EC17B7"/>
    <w:rsid w:val="00EC3DB4"/>
    <w:rsid w:val="00EC3E7A"/>
    <w:rsid w:val="00EC54A3"/>
    <w:rsid w:val="00EC582B"/>
    <w:rsid w:val="00EC61CE"/>
    <w:rsid w:val="00EC6296"/>
    <w:rsid w:val="00EC6465"/>
    <w:rsid w:val="00EC652A"/>
    <w:rsid w:val="00EC6698"/>
    <w:rsid w:val="00EC6F6A"/>
    <w:rsid w:val="00EC712B"/>
    <w:rsid w:val="00ED0639"/>
    <w:rsid w:val="00ED069F"/>
    <w:rsid w:val="00ED156B"/>
    <w:rsid w:val="00ED172A"/>
    <w:rsid w:val="00ED174E"/>
    <w:rsid w:val="00ED1C6F"/>
    <w:rsid w:val="00ED2165"/>
    <w:rsid w:val="00ED2B41"/>
    <w:rsid w:val="00ED30B8"/>
    <w:rsid w:val="00ED3523"/>
    <w:rsid w:val="00ED3569"/>
    <w:rsid w:val="00ED3F69"/>
    <w:rsid w:val="00ED3FE6"/>
    <w:rsid w:val="00ED46A9"/>
    <w:rsid w:val="00ED5598"/>
    <w:rsid w:val="00ED76A2"/>
    <w:rsid w:val="00EE0D6A"/>
    <w:rsid w:val="00EE150A"/>
    <w:rsid w:val="00EE1D73"/>
    <w:rsid w:val="00EE2CD9"/>
    <w:rsid w:val="00EE2DD5"/>
    <w:rsid w:val="00EE3067"/>
    <w:rsid w:val="00EE34C9"/>
    <w:rsid w:val="00EE41A6"/>
    <w:rsid w:val="00EE43AC"/>
    <w:rsid w:val="00EE4526"/>
    <w:rsid w:val="00EE5767"/>
    <w:rsid w:val="00EE62A9"/>
    <w:rsid w:val="00EE6311"/>
    <w:rsid w:val="00EE6E46"/>
    <w:rsid w:val="00EE7A03"/>
    <w:rsid w:val="00EF064C"/>
    <w:rsid w:val="00EF06F5"/>
    <w:rsid w:val="00EF2B16"/>
    <w:rsid w:val="00EF4755"/>
    <w:rsid w:val="00EF62A9"/>
    <w:rsid w:val="00EF65A0"/>
    <w:rsid w:val="00EF7135"/>
    <w:rsid w:val="00EF7BDB"/>
    <w:rsid w:val="00F0067E"/>
    <w:rsid w:val="00F015C0"/>
    <w:rsid w:val="00F027DB"/>
    <w:rsid w:val="00F030AE"/>
    <w:rsid w:val="00F03676"/>
    <w:rsid w:val="00F03BDA"/>
    <w:rsid w:val="00F03D65"/>
    <w:rsid w:val="00F0417B"/>
    <w:rsid w:val="00F0439A"/>
    <w:rsid w:val="00F04616"/>
    <w:rsid w:val="00F05B87"/>
    <w:rsid w:val="00F06DED"/>
    <w:rsid w:val="00F0784F"/>
    <w:rsid w:val="00F11678"/>
    <w:rsid w:val="00F118CE"/>
    <w:rsid w:val="00F11D3E"/>
    <w:rsid w:val="00F1235A"/>
    <w:rsid w:val="00F12517"/>
    <w:rsid w:val="00F142ED"/>
    <w:rsid w:val="00F14311"/>
    <w:rsid w:val="00F14A7A"/>
    <w:rsid w:val="00F14CAB"/>
    <w:rsid w:val="00F152B5"/>
    <w:rsid w:val="00F16145"/>
    <w:rsid w:val="00F1642D"/>
    <w:rsid w:val="00F16E7D"/>
    <w:rsid w:val="00F174B8"/>
    <w:rsid w:val="00F178D2"/>
    <w:rsid w:val="00F17D76"/>
    <w:rsid w:val="00F2011D"/>
    <w:rsid w:val="00F20F6D"/>
    <w:rsid w:val="00F213AB"/>
    <w:rsid w:val="00F21C8C"/>
    <w:rsid w:val="00F21DEE"/>
    <w:rsid w:val="00F21E0A"/>
    <w:rsid w:val="00F22426"/>
    <w:rsid w:val="00F22985"/>
    <w:rsid w:val="00F23D30"/>
    <w:rsid w:val="00F2462B"/>
    <w:rsid w:val="00F247B9"/>
    <w:rsid w:val="00F25024"/>
    <w:rsid w:val="00F25E51"/>
    <w:rsid w:val="00F26243"/>
    <w:rsid w:val="00F27551"/>
    <w:rsid w:val="00F278E1"/>
    <w:rsid w:val="00F27FC5"/>
    <w:rsid w:val="00F30983"/>
    <w:rsid w:val="00F30A9A"/>
    <w:rsid w:val="00F31515"/>
    <w:rsid w:val="00F31F00"/>
    <w:rsid w:val="00F32ADE"/>
    <w:rsid w:val="00F33288"/>
    <w:rsid w:val="00F33343"/>
    <w:rsid w:val="00F33799"/>
    <w:rsid w:val="00F3383E"/>
    <w:rsid w:val="00F33888"/>
    <w:rsid w:val="00F34F70"/>
    <w:rsid w:val="00F357A3"/>
    <w:rsid w:val="00F358AE"/>
    <w:rsid w:val="00F35D9A"/>
    <w:rsid w:val="00F370B6"/>
    <w:rsid w:val="00F370DA"/>
    <w:rsid w:val="00F376ED"/>
    <w:rsid w:val="00F40508"/>
    <w:rsid w:val="00F40DE4"/>
    <w:rsid w:val="00F40ECB"/>
    <w:rsid w:val="00F412D2"/>
    <w:rsid w:val="00F41B95"/>
    <w:rsid w:val="00F41D88"/>
    <w:rsid w:val="00F4222E"/>
    <w:rsid w:val="00F42478"/>
    <w:rsid w:val="00F4301B"/>
    <w:rsid w:val="00F4419A"/>
    <w:rsid w:val="00F453BA"/>
    <w:rsid w:val="00F45671"/>
    <w:rsid w:val="00F465A7"/>
    <w:rsid w:val="00F47230"/>
    <w:rsid w:val="00F47BF7"/>
    <w:rsid w:val="00F50955"/>
    <w:rsid w:val="00F50B7C"/>
    <w:rsid w:val="00F5151F"/>
    <w:rsid w:val="00F51CE8"/>
    <w:rsid w:val="00F51DDD"/>
    <w:rsid w:val="00F52106"/>
    <w:rsid w:val="00F5215C"/>
    <w:rsid w:val="00F52335"/>
    <w:rsid w:val="00F52449"/>
    <w:rsid w:val="00F5403C"/>
    <w:rsid w:val="00F5436E"/>
    <w:rsid w:val="00F54714"/>
    <w:rsid w:val="00F550E6"/>
    <w:rsid w:val="00F55FA6"/>
    <w:rsid w:val="00F56F08"/>
    <w:rsid w:val="00F56F61"/>
    <w:rsid w:val="00F5752F"/>
    <w:rsid w:val="00F6034C"/>
    <w:rsid w:val="00F60A8A"/>
    <w:rsid w:val="00F6114E"/>
    <w:rsid w:val="00F61889"/>
    <w:rsid w:val="00F61DDF"/>
    <w:rsid w:val="00F627A7"/>
    <w:rsid w:val="00F62FB1"/>
    <w:rsid w:val="00F635B5"/>
    <w:rsid w:val="00F6373A"/>
    <w:rsid w:val="00F6430F"/>
    <w:rsid w:val="00F643B2"/>
    <w:rsid w:val="00F6524E"/>
    <w:rsid w:val="00F652DA"/>
    <w:rsid w:val="00F65CEF"/>
    <w:rsid w:val="00F66B1C"/>
    <w:rsid w:val="00F66C91"/>
    <w:rsid w:val="00F66D7F"/>
    <w:rsid w:val="00F66F7D"/>
    <w:rsid w:val="00F67D82"/>
    <w:rsid w:val="00F7040E"/>
    <w:rsid w:val="00F70B67"/>
    <w:rsid w:val="00F72752"/>
    <w:rsid w:val="00F72755"/>
    <w:rsid w:val="00F7299A"/>
    <w:rsid w:val="00F73148"/>
    <w:rsid w:val="00F7362C"/>
    <w:rsid w:val="00F74345"/>
    <w:rsid w:val="00F7621A"/>
    <w:rsid w:val="00F76658"/>
    <w:rsid w:val="00F76925"/>
    <w:rsid w:val="00F769C4"/>
    <w:rsid w:val="00F76ECC"/>
    <w:rsid w:val="00F77023"/>
    <w:rsid w:val="00F772B9"/>
    <w:rsid w:val="00F77461"/>
    <w:rsid w:val="00F77D49"/>
    <w:rsid w:val="00F80A0A"/>
    <w:rsid w:val="00F80C6E"/>
    <w:rsid w:val="00F81CCA"/>
    <w:rsid w:val="00F82132"/>
    <w:rsid w:val="00F82B19"/>
    <w:rsid w:val="00F83AC1"/>
    <w:rsid w:val="00F841EC"/>
    <w:rsid w:val="00F84B50"/>
    <w:rsid w:val="00F84EEC"/>
    <w:rsid w:val="00F86FAF"/>
    <w:rsid w:val="00F903B0"/>
    <w:rsid w:val="00F91C67"/>
    <w:rsid w:val="00F9212D"/>
    <w:rsid w:val="00F93B2C"/>
    <w:rsid w:val="00F93BD3"/>
    <w:rsid w:val="00F96028"/>
    <w:rsid w:val="00F960D1"/>
    <w:rsid w:val="00F96317"/>
    <w:rsid w:val="00F965DA"/>
    <w:rsid w:val="00F96B95"/>
    <w:rsid w:val="00F97475"/>
    <w:rsid w:val="00F97EE5"/>
    <w:rsid w:val="00FA02A0"/>
    <w:rsid w:val="00FA2A2E"/>
    <w:rsid w:val="00FA3883"/>
    <w:rsid w:val="00FA3E4A"/>
    <w:rsid w:val="00FA3FBD"/>
    <w:rsid w:val="00FA406A"/>
    <w:rsid w:val="00FA4C54"/>
    <w:rsid w:val="00FA4F60"/>
    <w:rsid w:val="00FA6928"/>
    <w:rsid w:val="00FA6C14"/>
    <w:rsid w:val="00FA6F67"/>
    <w:rsid w:val="00FA7090"/>
    <w:rsid w:val="00FB0128"/>
    <w:rsid w:val="00FB0257"/>
    <w:rsid w:val="00FB0984"/>
    <w:rsid w:val="00FB16E1"/>
    <w:rsid w:val="00FB1F0E"/>
    <w:rsid w:val="00FB4146"/>
    <w:rsid w:val="00FB4369"/>
    <w:rsid w:val="00FB445C"/>
    <w:rsid w:val="00FB4CCB"/>
    <w:rsid w:val="00FB503A"/>
    <w:rsid w:val="00FB516C"/>
    <w:rsid w:val="00FB5834"/>
    <w:rsid w:val="00FB58C0"/>
    <w:rsid w:val="00FB6C7F"/>
    <w:rsid w:val="00FB7247"/>
    <w:rsid w:val="00FB7B1A"/>
    <w:rsid w:val="00FC066B"/>
    <w:rsid w:val="00FC0BB6"/>
    <w:rsid w:val="00FC1151"/>
    <w:rsid w:val="00FC1DB3"/>
    <w:rsid w:val="00FC20E6"/>
    <w:rsid w:val="00FC23B5"/>
    <w:rsid w:val="00FC3D20"/>
    <w:rsid w:val="00FC4B8C"/>
    <w:rsid w:val="00FC581E"/>
    <w:rsid w:val="00FC69F0"/>
    <w:rsid w:val="00FC6FB7"/>
    <w:rsid w:val="00FD002A"/>
    <w:rsid w:val="00FD0236"/>
    <w:rsid w:val="00FD0D19"/>
    <w:rsid w:val="00FD18F4"/>
    <w:rsid w:val="00FD28D3"/>
    <w:rsid w:val="00FD33DF"/>
    <w:rsid w:val="00FD41BD"/>
    <w:rsid w:val="00FD4868"/>
    <w:rsid w:val="00FD525D"/>
    <w:rsid w:val="00FD5342"/>
    <w:rsid w:val="00FD54A6"/>
    <w:rsid w:val="00FD54DB"/>
    <w:rsid w:val="00FD5E36"/>
    <w:rsid w:val="00FD619F"/>
    <w:rsid w:val="00FD61D0"/>
    <w:rsid w:val="00FD7914"/>
    <w:rsid w:val="00FD7D06"/>
    <w:rsid w:val="00FE0482"/>
    <w:rsid w:val="00FE24F1"/>
    <w:rsid w:val="00FE264D"/>
    <w:rsid w:val="00FE2876"/>
    <w:rsid w:val="00FE28BF"/>
    <w:rsid w:val="00FE4B69"/>
    <w:rsid w:val="00FE579A"/>
    <w:rsid w:val="00FE60D5"/>
    <w:rsid w:val="00FE66B1"/>
    <w:rsid w:val="00FF073E"/>
    <w:rsid w:val="00FF0E10"/>
    <w:rsid w:val="00FF107E"/>
    <w:rsid w:val="00FF1385"/>
    <w:rsid w:val="00FF26C9"/>
    <w:rsid w:val="00FF2833"/>
    <w:rsid w:val="00FF3E5B"/>
    <w:rsid w:val="00FF3F92"/>
    <w:rsid w:val="00FF3FAB"/>
    <w:rsid w:val="00FF4757"/>
    <w:rsid w:val="00FF49F6"/>
    <w:rsid w:val="00FF68E9"/>
    <w:rsid w:val="00FF7506"/>
    <w:rsid w:val="00FF7664"/>
    <w:rsid w:val="0119740A"/>
    <w:rsid w:val="01290F7E"/>
    <w:rsid w:val="015D1E09"/>
    <w:rsid w:val="02697903"/>
    <w:rsid w:val="02F96569"/>
    <w:rsid w:val="03EA7B21"/>
    <w:rsid w:val="04807A38"/>
    <w:rsid w:val="05F83EAE"/>
    <w:rsid w:val="063E7D85"/>
    <w:rsid w:val="07293586"/>
    <w:rsid w:val="07295285"/>
    <w:rsid w:val="07636392"/>
    <w:rsid w:val="07770C56"/>
    <w:rsid w:val="089745DF"/>
    <w:rsid w:val="092217DD"/>
    <w:rsid w:val="093A7294"/>
    <w:rsid w:val="0A263993"/>
    <w:rsid w:val="0A2D3AC2"/>
    <w:rsid w:val="0AA755DF"/>
    <w:rsid w:val="0B120D44"/>
    <w:rsid w:val="0BD27BF6"/>
    <w:rsid w:val="0C3B3C7D"/>
    <w:rsid w:val="0CAB2EAE"/>
    <w:rsid w:val="0D621C7D"/>
    <w:rsid w:val="0E151C67"/>
    <w:rsid w:val="0E73034D"/>
    <w:rsid w:val="0F13775A"/>
    <w:rsid w:val="0F1D1B2D"/>
    <w:rsid w:val="0F5F45FE"/>
    <w:rsid w:val="0F9A112B"/>
    <w:rsid w:val="0FEC0165"/>
    <w:rsid w:val="0FF30CDC"/>
    <w:rsid w:val="100D5F44"/>
    <w:rsid w:val="102F3F44"/>
    <w:rsid w:val="106D2F64"/>
    <w:rsid w:val="10B63710"/>
    <w:rsid w:val="10F10820"/>
    <w:rsid w:val="111C2F7A"/>
    <w:rsid w:val="11665CA1"/>
    <w:rsid w:val="134378BF"/>
    <w:rsid w:val="135815EB"/>
    <w:rsid w:val="13951726"/>
    <w:rsid w:val="14396509"/>
    <w:rsid w:val="14DD2C3C"/>
    <w:rsid w:val="15025CA0"/>
    <w:rsid w:val="1594066F"/>
    <w:rsid w:val="16087E1D"/>
    <w:rsid w:val="17701D14"/>
    <w:rsid w:val="17735226"/>
    <w:rsid w:val="17FB644E"/>
    <w:rsid w:val="189F624C"/>
    <w:rsid w:val="191F3BF0"/>
    <w:rsid w:val="1A0B0577"/>
    <w:rsid w:val="1A1C66C0"/>
    <w:rsid w:val="1A42393B"/>
    <w:rsid w:val="1A78055F"/>
    <w:rsid w:val="1AAD45DE"/>
    <w:rsid w:val="1B046F80"/>
    <w:rsid w:val="1B2B5A45"/>
    <w:rsid w:val="1B3267B5"/>
    <w:rsid w:val="1B382E23"/>
    <w:rsid w:val="1B40161D"/>
    <w:rsid w:val="1B441859"/>
    <w:rsid w:val="1B6606B1"/>
    <w:rsid w:val="1C5E7925"/>
    <w:rsid w:val="1C707568"/>
    <w:rsid w:val="1CFD070F"/>
    <w:rsid w:val="1D5F6196"/>
    <w:rsid w:val="1D6132A5"/>
    <w:rsid w:val="1D8E56D5"/>
    <w:rsid w:val="1E7A43DA"/>
    <w:rsid w:val="1EEF796D"/>
    <w:rsid w:val="1FE7539E"/>
    <w:rsid w:val="20270A5D"/>
    <w:rsid w:val="20671BE0"/>
    <w:rsid w:val="20963CB8"/>
    <w:rsid w:val="20A81A1B"/>
    <w:rsid w:val="20B07FB6"/>
    <w:rsid w:val="20B646FB"/>
    <w:rsid w:val="2105637C"/>
    <w:rsid w:val="211E37D5"/>
    <w:rsid w:val="213B74B1"/>
    <w:rsid w:val="215A2310"/>
    <w:rsid w:val="21DE318A"/>
    <w:rsid w:val="21EF5B80"/>
    <w:rsid w:val="22576990"/>
    <w:rsid w:val="227A3F9A"/>
    <w:rsid w:val="22F47480"/>
    <w:rsid w:val="232474D6"/>
    <w:rsid w:val="23DE1C48"/>
    <w:rsid w:val="23FB64A3"/>
    <w:rsid w:val="240210CD"/>
    <w:rsid w:val="24293955"/>
    <w:rsid w:val="24BF09F7"/>
    <w:rsid w:val="252D53FE"/>
    <w:rsid w:val="25EC2D81"/>
    <w:rsid w:val="260C1EE6"/>
    <w:rsid w:val="2744539E"/>
    <w:rsid w:val="277057A2"/>
    <w:rsid w:val="284D497D"/>
    <w:rsid w:val="29206EB8"/>
    <w:rsid w:val="29595666"/>
    <w:rsid w:val="29874881"/>
    <w:rsid w:val="29E325E0"/>
    <w:rsid w:val="2A452503"/>
    <w:rsid w:val="2B933ED8"/>
    <w:rsid w:val="2BA936A8"/>
    <w:rsid w:val="2C315A5A"/>
    <w:rsid w:val="2C4B1C25"/>
    <w:rsid w:val="2D9E56F5"/>
    <w:rsid w:val="2E667F96"/>
    <w:rsid w:val="2E8226AB"/>
    <w:rsid w:val="2F835584"/>
    <w:rsid w:val="2FD065E6"/>
    <w:rsid w:val="2FD96870"/>
    <w:rsid w:val="30580BC9"/>
    <w:rsid w:val="311E2ED7"/>
    <w:rsid w:val="315619EE"/>
    <w:rsid w:val="315C449C"/>
    <w:rsid w:val="31B82709"/>
    <w:rsid w:val="31D05482"/>
    <w:rsid w:val="32325F03"/>
    <w:rsid w:val="32400B34"/>
    <w:rsid w:val="327E4E00"/>
    <w:rsid w:val="329E6876"/>
    <w:rsid w:val="32FE2D1E"/>
    <w:rsid w:val="333015F2"/>
    <w:rsid w:val="334B6320"/>
    <w:rsid w:val="33D934D4"/>
    <w:rsid w:val="33FE2F6A"/>
    <w:rsid w:val="340E07E5"/>
    <w:rsid w:val="34235BF7"/>
    <w:rsid w:val="358C5FA8"/>
    <w:rsid w:val="35C15DF1"/>
    <w:rsid w:val="36074A7F"/>
    <w:rsid w:val="36232603"/>
    <w:rsid w:val="36923549"/>
    <w:rsid w:val="36B75FBF"/>
    <w:rsid w:val="36BD0C45"/>
    <w:rsid w:val="37E00298"/>
    <w:rsid w:val="38B302F9"/>
    <w:rsid w:val="38F12CD3"/>
    <w:rsid w:val="38F94775"/>
    <w:rsid w:val="392971ED"/>
    <w:rsid w:val="39325651"/>
    <w:rsid w:val="3A872856"/>
    <w:rsid w:val="3AA47E46"/>
    <w:rsid w:val="3B3763D1"/>
    <w:rsid w:val="3C2F6E1E"/>
    <w:rsid w:val="3C4F64BA"/>
    <w:rsid w:val="3C590FEB"/>
    <w:rsid w:val="3CDA245A"/>
    <w:rsid w:val="3D1E06B7"/>
    <w:rsid w:val="3EDA0523"/>
    <w:rsid w:val="407A6407"/>
    <w:rsid w:val="4200449D"/>
    <w:rsid w:val="423A3BCC"/>
    <w:rsid w:val="424E57D2"/>
    <w:rsid w:val="42B26C49"/>
    <w:rsid w:val="433A6FE6"/>
    <w:rsid w:val="43480868"/>
    <w:rsid w:val="4350713C"/>
    <w:rsid w:val="436653E0"/>
    <w:rsid w:val="43C4431A"/>
    <w:rsid w:val="4492209A"/>
    <w:rsid w:val="44AF613F"/>
    <w:rsid w:val="44B951CC"/>
    <w:rsid w:val="44CD14E0"/>
    <w:rsid w:val="44F20B0B"/>
    <w:rsid w:val="452E5F4C"/>
    <w:rsid w:val="45612018"/>
    <w:rsid w:val="458946E9"/>
    <w:rsid w:val="45A47C0E"/>
    <w:rsid w:val="461B7BAA"/>
    <w:rsid w:val="46577FD6"/>
    <w:rsid w:val="46D955A7"/>
    <w:rsid w:val="47133957"/>
    <w:rsid w:val="47A07E0C"/>
    <w:rsid w:val="47B45942"/>
    <w:rsid w:val="47D724DA"/>
    <w:rsid w:val="4870272E"/>
    <w:rsid w:val="492D771B"/>
    <w:rsid w:val="492F117F"/>
    <w:rsid w:val="49DC7715"/>
    <w:rsid w:val="4A023139"/>
    <w:rsid w:val="4A7B576F"/>
    <w:rsid w:val="4A7F0782"/>
    <w:rsid w:val="4AF561A9"/>
    <w:rsid w:val="4C4A0649"/>
    <w:rsid w:val="4C7E5ECA"/>
    <w:rsid w:val="4C876AA5"/>
    <w:rsid w:val="4D0E00FB"/>
    <w:rsid w:val="4D176606"/>
    <w:rsid w:val="4DEC4FB0"/>
    <w:rsid w:val="4E075D8A"/>
    <w:rsid w:val="4E343817"/>
    <w:rsid w:val="4EC00FAD"/>
    <w:rsid w:val="4F2464A0"/>
    <w:rsid w:val="4F9843DC"/>
    <w:rsid w:val="4FC62A8C"/>
    <w:rsid w:val="4FE20F0D"/>
    <w:rsid w:val="4FE51552"/>
    <w:rsid w:val="50124FBF"/>
    <w:rsid w:val="50504C4B"/>
    <w:rsid w:val="509C6E7C"/>
    <w:rsid w:val="5162104E"/>
    <w:rsid w:val="518E4FFA"/>
    <w:rsid w:val="526D122B"/>
    <w:rsid w:val="53083DD5"/>
    <w:rsid w:val="53A039CC"/>
    <w:rsid w:val="53A1505A"/>
    <w:rsid w:val="54063E08"/>
    <w:rsid w:val="543437E8"/>
    <w:rsid w:val="54F73313"/>
    <w:rsid w:val="54F80955"/>
    <w:rsid w:val="555170A7"/>
    <w:rsid w:val="5587536D"/>
    <w:rsid w:val="559B174B"/>
    <w:rsid w:val="55BF7EE4"/>
    <w:rsid w:val="55CE0CF4"/>
    <w:rsid w:val="56065674"/>
    <w:rsid w:val="56B22A9C"/>
    <w:rsid w:val="57B72A76"/>
    <w:rsid w:val="57C3426C"/>
    <w:rsid w:val="57CE1F93"/>
    <w:rsid w:val="588743D1"/>
    <w:rsid w:val="5887701A"/>
    <w:rsid w:val="58CB6787"/>
    <w:rsid w:val="58EC29B6"/>
    <w:rsid w:val="59C0439F"/>
    <w:rsid w:val="5ABE2233"/>
    <w:rsid w:val="5AC45245"/>
    <w:rsid w:val="5BDF5D95"/>
    <w:rsid w:val="5BFE7528"/>
    <w:rsid w:val="5DA92BA7"/>
    <w:rsid w:val="5DD54F8D"/>
    <w:rsid w:val="5E2467F1"/>
    <w:rsid w:val="5F1A2B43"/>
    <w:rsid w:val="5FB837BB"/>
    <w:rsid w:val="60CC405A"/>
    <w:rsid w:val="61124873"/>
    <w:rsid w:val="61E215D8"/>
    <w:rsid w:val="621B3775"/>
    <w:rsid w:val="62364782"/>
    <w:rsid w:val="63495855"/>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3F165A"/>
    <w:rsid w:val="6A520EC7"/>
    <w:rsid w:val="6AF87E20"/>
    <w:rsid w:val="6B322639"/>
    <w:rsid w:val="6B4515FE"/>
    <w:rsid w:val="6C636C38"/>
    <w:rsid w:val="6DB34098"/>
    <w:rsid w:val="6DB545B6"/>
    <w:rsid w:val="6DE02FB4"/>
    <w:rsid w:val="6E514CED"/>
    <w:rsid w:val="6EB563D5"/>
    <w:rsid w:val="6ED92677"/>
    <w:rsid w:val="6F225983"/>
    <w:rsid w:val="6F735FBB"/>
    <w:rsid w:val="6FFC5590"/>
    <w:rsid w:val="706D1DD0"/>
    <w:rsid w:val="70856B87"/>
    <w:rsid w:val="70AB41CB"/>
    <w:rsid w:val="70D527EE"/>
    <w:rsid w:val="715B5300"/>
    <w:rsid w:val="71D27F8A"/>
    <w:rsid w:val="72553024"/>
    <w:rsid w:val="7259063A"/>
    <w:rsid w:val="7277277B"/>
    <w:rsid w:val="73122968"/>
    <w:rsid w:val="731F5D5E"/>
    <w:rsid w:val="737D52EC"/>
    <w:rsid w:val="73C51AD5"/>
    <w:rsid w:val="73DC614F"/>
    <w:rsid w:val="741E793C"/>
    <w:rsid w:val="745E3944"/>
    <w:rsid w:val="74E65EF4"/>
    <w:rsid w:val="7635099D"/>
    <w:rsid w:val="76785A7E"/>
    <w:rsid w:val="76BB0D24"/>
    <w:rsid w:val="77762421"/>
    <w:rsid w:val="778B005E"/>
    <w:rsid w:val="77B56B1F"/>
    <w:rsid w:val="780F09F4"/>
    <w:rsid w:val="78A90480"/>
    <w:rsid w:val="7A364017"/>
    <w:rsid w:val="7A8265E1"/>
    <w:rsid w:val="7B686D42"/>
    <w:rsid w:val="7B841746"/>
    <w:rsid w:val="7C6C5AC7"/>
    <w:rsid w:val="7CC6544B"/>
    <w:rsid w:val="7D0239FF"/>
    <w:rsid w:val="7D0D233E"/>
    <w:rsid w:val="7D5E40CD"/>
    <w:rsid w:val="7DCD56F2"/>
    <w:rsid w:val="7F001CE7"/>
    <w:rsid w:val="7F16591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shapelayout>
  </w:shapeDefaults>
  <w:doNotEmbedSmartTags/>
  <w:decimalSymbol w:val="."/>
  <w:listSeparator w:val=","/>
  <w14:docId w14:val="31DF3D8B"/>
  <w15:docId w15:val="{F674D7B1-910A-4041-9660-F543E6774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uiPriority="99" w:unhideWhenUsed="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qFormat="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qFormat="1"/>
    <w:lsdException w:name="annotation text" w:qFormat="1"/>
    <w:lsdException w:name="header" w:uiPriority="99" w:qFormat="1"/>
    <w:lsdException w:name="footer" w:uiPriority="99" w:qFormat="1"/>
    <w:lsdException w:name="index heading" w:locked="1" w:qFormat="1"/>
    <w:lsdException w:name="caption" w:locked="1" w:qFormat="1"/>
    <w:lsdException w:name="table of figures" w:locked="1" w:qFormat="1"/>
    <w:lsdException w:name="envelope address" w:locked="1" w:semiHidden="1" w:unhideWhenUsed="1"/>
    <w:lsdException w:name="envelope return" w:locked="1" w:semiHidden="1" w:unhideWhenUsed="1"/>
    <w:lsdException w:name="footnote reference" w:locked="1" w:semiHidden="1" w:unhideWhenUsed="1"/>
    <w:lsdException w:name="annotation reference" w:uiPriority="99"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lsdException w:name="macro" w:locked="1" w:unhideWhenUsed="1" w:qFormat="1"/>
    <w:lsdException w:name="toa heading" w:locked="1" w:qFormat="1"/>
    <w:lsdException w:name="List" w:locked="1" w:qFormat="1"/>
    <w:lsdException w:name="List Bullet" w:locked="1"/>
    <w:lsdException w:name="List Number" w:lock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uiPriority="11" w:qFormat="1"/>
    <w:lsdException w:name="Salutation" w:locked="1" w:qFormat="1"/>
    <w:lsdException w:name="Date" w:qFormat="1"/>
    <w:lsdException w:name="Body Text First Indent" w:locked="1" w:semiHidden="1" w:unhideWhenUsed="1" w:qFormat="1"/>
    <w:lsdException w:name="Body Text First Indent 2" w:locked="1" w:semiHidden="1" w:unhideWhenUsed="1" w:qFormat="1"/>
    <w:lsdException w:name="Note Heading" w:locked="1" w:qFormat="1"/>
    <w:lsdException w:name="Body Text 2" w:locked="1" w:qFormat="1"/>
    <w:lsdException w:name="Body Text 3" w:locked="1" w:semiHidden="1" w:unhideWhenUsed="1"/>
    <w:lsdException w:name="Body Text Indent 2" w:locked="1" w:qFormat="1"/>
    <w:lsdException w:name="Body Text Indent 3" w:locked="1" w:qFormat="1"/>
    <w:lsdException w:name="Block Text" w:locked="1" w:qFormat="1"/>
    <w:lsdException w:name="Hyperlink" w:locked="1" w:uiPriority="99" w:qFormat="1"/>
    <w:lsdException w:name="FollowedHyperlink" w:locked="1" w:uiPriority="99" w:qFormat="1"/>
    <w:lsdException w:name="Strong" w:locked="1" w:uiPriority="22" w:qFormat="1"/>
    <w:lsdException w:name="Emphasis" w:locked="1" w:uiPriority="20" w:qFormat="1"/>
    <w:lsdException w:name="Document Map" w:locked="1" w:qFormat="1"/>
    <w:lsdException w:name="Plain Text" w:locked="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0"/>
    <w:qFormat/>
    <w:locked/>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0"/>
    <w:qFormat/>
    <w:locked/>
    <w:pPr>
      <w:keepNext/>
      <w:keepLines/>
      <w:spacing w:before="260" w:after="260" w:line="416" w:lineRule="auto"/>
      <w:outlineLvl w:val="2"/>
    </w:pPr>
    <w:rPr>
      <w:b/>
      <w:bCs/>
      <w:sz w:val="32"/>
      <w:szCs w:val="32"/>
    </w:rPr>
  </w:style>
  <w:style w:type="paragraph" w:styleId="4">
    <w:name w:val="heading 4"/>
    <w:next w:val="a1"/>
    <w:link w:val="40"/>
    <w:qFormat/>
    <w:locked/>
    <w:pPr>
      <w:keepNext/>
      <w:keepLines/>
      <w:spacing w:line="440" w:lineRule="exact"/>
      <w:ind w:firstLineChars="200" w:firstLine="200"/>
      <w:outlineLvl w:val="3"/>
    </w:pPr>
    <w:rPr>
      <w:rFonts w:ascii="黑体" w:eastAsia="MingLiU" w:hAnsi="黑体" w:cs="Arial Unicode MS"/>
      <w:bCs/>
      <w:sz w:val="24"/>
      <w:szCs w:val="28"/>
    </w:rPr>
  </w:style>
  <w:style w:type="paragraph" w:styleId="5">
    <w:name w:val="heading 5"/>
    <w:basedOn w:val="a0"/>
    <w:next w:val="a0"/>
    <w:link w:val="50"/>
    <w:qFormat/>
    <w:locked/>
    <w:pPr>
      <w:keepNext/>
      <w:keepLines/>
      <w:spacing w:before="280" w:after="290" w:line="376" w:lineRule="auto"/>
      <w:outlineLvl w:val="4"/>
    </w:pPr>
    <w:rPr>
      <w:rFonts w:ascii="Arial Unicode MS" w:eastAsia="MingLiU" w:hAnsi="Arial Unicode MS" w:cs="Arial Unicode MS"/>
      <w:b/>
      <w:bCs/>
      <w:kern w:val="0"/>
      <w:sz w:val="28"/>
      <w:szCs w:val="28"/>
    </w:rPr>
  </w:style>
  <w:style w:type="paragraph" w:styleId="6">
    <w:name w:val="heading 6"/>
    <w:basedOn w:val="a0"/>
    <w:next w:val="a0"/>
    <w:link w:val="60"/>
    <w:qFormat/>
    <w:locked/>
    <w:pPr>
      <w:keepNext/>
      <w:keepLines/>
      <w:spacing w:before="240" w:after="64" w:line="320" w:lineRule="auto"/>
      <w:outlineLvl w:val="5"/>
    </w:pPr>
    <w:rPr>
      <w:rFonts w:ascii="黑体" w:eastAsia="MingLiU" w:hAnsi="黑体" w:cs="Arial Unicode MS"/>
      <w:b/>
      <w:bCs/>
      <w:kern w:val="0"/>
      <w:sz w:val="24"/>
    </w:rPr>
  </w:style>
  <w:style w:type="paragraph" w:styleId="7">
    <w:name w:val="heading 7"/>
    <w:basedOn w:val="a0"/>
    <w:next w:val="a0"/>
    <w:link w:val="70"/>
    <w:qFormat/>
    <w:locked/>
    <w:pPr>
      <w:keepNext/>
      <w:keepLines/>
      <w:spacing w:before="240" w:after="64" w:line="320" w:lineRule="auto"/>
      <w:outlineLvl w:val="6"/>
    </w:pPr>
    <w:rPr>
      <w:rFonts w:ascii="Arial Unicode MS" w:eastAsia="MingLiU" w:hAnsi="Arial Unicode MS" w:cs="Arial Unicode MS"/>
      <w:b/>
      <w:bCs/>
      <w:kern w:val="0"/>
      <w:sz w:val="24"/>
    </w:rPr>
  </w:style>
  <w:style w:type="paragraph" w:styleId="8">
    <w:name w:val="heading 8"/>
    <w:basedOn w:val="a0"/>
    <w:next w:val="a0"/>
    <w:link w:val="80"/>
    <w:qFormat/>
    <w:locked/>
    <w:pPr>
      <w:keepNext/>
      <w:keepLines/>
      <w:spacing w:before="240" w:after="64" w:line="320" w:lineRule="auto"/>
      <w:outlineLvl w:val="7"/>
    </w:pPr>
    <w:rPr>
      <w:rFonts w:ascii="黑体" w:eastAsia="MingLiU" w:hAnsi="黑体" w:cs="Arial Unicode MS"/>
      <w:kern w:val="0"/>
      <w:sz w:val="24"/>
    </w:rPr>
  </w:style>
  <w:style w:type="paragraph" w:styleId="9">
    <w:name w:val="heading 9"/>
    <w:basedOn w:val="a0"/>
    <w:next w:val="a0"/>
    <w:link w:val="90"/>
    <w:qFormat/>
    <w:locked/>
    <w:pPr>
      <w:keepNext/>
      <w:keepLines/>
      <w:spacing w:before="240" w:after="64" w:line="320" w:lineRule="auto"/>
      <w:outlineLvl w:val="8"/>
    </w:pPr>
    <w:rPr>
      <w:rFonts w:ascii="黑体" w:eastAsia="MingLiU" w:hAnsi="黑体" w:cs="Arial Unicode MS"/>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nhideWhenUsed/>
    <w:qFormat/>
    <w:lock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汉鼎简书宋" w:eastAsia="MingLiU" w:hAnsi="汉鼎简书宋" w:cs="Arial Unicode MS"/>
      <w:sz w:val="24"/>
      <w:szCs w:val="24"/>
    </w:rPr>
  </w:style>
  <w:style w:type="paragraph" w:customStyle="1" w:styleId="a1">
    <w:name w:val="表"/>
    <w:link w:val="Char"/>
    <w:qFormat/>
    <w:pPr>
      <w:spacing w:line="440" w:lineRule="exact"/>
      <w:ind w:firstLineChars="200" w:firstLine="200"/>
      <w:jc w:val="both"/>
    </w:pPr>
    <w:rPr>
      <w:rFonts w:ascii="Arial Unicode MS" w:eastAsia="MingLiU" w:hAnsi="Arial Unicode MS" w:cs="Arial Unicode MS"/>
      <w:sz w:val="24"/>
    </w:rPr>
  </w:style>
  <w:style w:type="paragraph" w:styleId="a7">
    <w:name w:val="Note Heading"/>
    <w:basedOn w:val="a0"/>
    <w:next w:val="a0"/>
    <w:link w:val="a8"/>
    <w:qFormat/>
    <w:locked/>
    <w:pPr>
      <w:jc w:val="center"/>
    </w:pPr>
    <w:rPr>
      <w:rFonts w:ascii="MingLiU"/>
      <w:kern w:val="0"/>
      <w:sz w:val="24"/>
      <w:szCs w:val="20"/>
    </w:rPr>
  </w:style>
  <w:style w:type="paragraph" w:styleId="a9">
    <w:name w:val="List Number"/>
    <w:basedOn w:val="a0"/>
    <w:qFormat/>
    <w:locked/>
    <w:pPr>
      <w:widowControl/>
      <w:tabs>
        <w:tab w:val="left" w:pos="360"/>
      </w:tabs>
      <w:spacing w:after="200" w:line="300" w:lineRule="auto"/>
      <w:ind w:left="432" w:hanging="432"/>
      <w:jc w:val="left"/>
    </w:pPr>
    <w:rPr>
      <w:rFonts w:ascii="Arial" w:hAnsi="Arial" w:cs="Arial"/>
      <w:kern w:val="0"/>
      <w:sz w:val="24"/>
      <w:szCs w:val="22"/>
      <w:lang w:eastAsia="en-US" w:bidi="en-US"/>
    </w:rPr>
  </w:style>
  <w:style w:type="paragraph" w:styleId="aa">
    <w:name w:val="Normal Indent"/>
    <w:basedOn w:val="a0"/>
    <w:link w:val="11"/>
    <w:qFormat/>
    <w:locked/>
    <w:pPr>
      <w:ind w:firstLine="420"/>
    </w:pPr>
    <w:rPr>
      <w:rFonts w:ascii="Arial Unicode MS" w:eastAsia="MingLiU" w:hAnsi="Arial Unicode MS" w:cs="Arial Unicode MS"/>
      <w:szCs w:val="20"/>
    </w:rPr>
  </w:style>
  <w:style w:type="paragraph" w:styleId="ab">
    <w:name w:val="caption"/>
    <w:basedOn w:val="a0"/>
    <w:next w:val="a0"/>
    <w:link w:val="12"/>
    <w:qFormat/>
    <w:locked/>
    <w:rPr>
      <w:rFonts w:ascii="黑体" w:eastAsia="Calibri" w:hAnsi="黑体" w:cs="Arial Unicode MS"/>
      <w:sz w:val="20"/>
      <w:szCs w:val="20"/>
    </w:rPr>
  </w:style>
  <w:style w:type="paragraph" w:styleId="ac">
    <w:name w:val="Document Map"/>
    <w:basedOn w:val="a0"/>
    <w:link w:val="ad"/>
    <w:qFormat/>
    <w:locked/>
    <w:pPr>
      <w:shd w:val="clear" w:color="auto" w:fill="000080"/>
    </w:pPr>
    <w:rPr>
      <w:kern w:val="0"/>
      <w:sz w:val="20"/>
      <w:szCs w:val="20"/>
    </w:rPr>
  </w:style>
  <w:style w:type="paragraph" w:styleId="ae">
    <w:name w:val="toa heading"/>
    <w:basedOn w:val="a0"/>
    <w:next w:val="a0"/>
    <w:qFormat/>
    <w:locked/>
    <w:pPr>
      <w:widowControl/>
      <w:spacing w:before="120" w:after="200" w:line="276" w:lineRule="auto"/>
      <w:jc w:val="left"/>
    </w:pPr>
    <w:rPr>
      <w:rFonts w:ascii="Arial" w:hAnsi="Arial" w:cs="Arial"/>
      <w:kern w:val="0"/>
      <w:sz w:val="24"/>
      <w:szCs w:val="22"/>
      <w:lang w:eastAsia="en-US" w:bidi="en-US"/>
    </w:rPr>
  </w:style>
  <w:style w:type="paragraph" w:styleId="af">
    <w:name w:val="annotation text"/>
    <w:basedOn w:val="a0"/>
    <w:link w:val="af0"/>
    <w:qFormat/>
    <w:pPr>
      <w:jc w:val="left"/>
    </w:pPr>
    <w:rPr>
      <w:kern w:val="0"/>
      <w:sz w:val="24"/>
      <w:szCs w:val="20"/>
    </w:rPr>
  </w:style>
  <w:style w:type="paragraph" w:styleId="af1">
    <w:name w:val="Salutation"/>
    <w:basedOn w:val="a0"/>
    <w:next w:val="a0"/>
    <w:link w:val="13"/>
    <w:qFormat/>
    <w:locked/>
    <w:pPr>
      <w:widowControl/>
      <w:spacing w:line="360" w:lineRule="auto"/>
      <w:jc w:val="left"/>
    </w:pPr>
    <w:rPr>
      <w:rFonts w:ascii="Calibri" w:hAnsi="Calibri"/>
      <w:kern w:val="0"/>
      <w:sz w:val="24"/>
    </w:rPr>
  </w:style>
  <w:style w:type="paragraph" w:styleId="af2">
    <w:name w:val="Body Text"/>
    <w:basedOn w:val="a0"/>
    <w:link w:val="af3"/>
    <w:qFormat/>
    <w:pPr>
      <w:widowControl/>
      <w:snapToGrid w:val="0"/>
      <w:spacing w:before="60" w:after="160" w:line="259" w:lineRule="auto"/>
      <w:ind w:right="113"/>
    </w:pPr>
    <w:rPr>
      <w:kern w:val="0"/>
      <w:sz w:val="18"/>
      <w:szCs w:val="20"/>
    </w:rPr>
  </w:style>
  <w:style w:type="paragraph" w:styleId="af4">
    <w:name w:val="Body Text Indent"/>
    <w:basedOn w:val="a0"/>
    <w:link w:val="af5"/>
    <w:qFormat/>
    <w:pPr>
      <w:spacing w:after="120"/>
      <w:ind w:leftChars="200" w:left="420"/>
    </w:pPr>
    <w:rPr>
      <w:kern w:val="0"/>
      <w:sz w:val="24"/>
      <w:szCs w:val="20"/>
    </w:rPr>
  </w:style>
  <w:style w:type="paragraph" w:styleId="af6">
    <w:name w:val="Block Text"/>
    <w:basedOn w:val="a0"/>
    <w:qFormat/>
    <w:locked/>
    <w:pPr>
      <w:ind w:left="137" w:right="116" w:firstLine="317"/>
    </w:pPr>
    <w:rPr>
      <w:rFonts w:ascii="Microsoft YaHei UI" w:eastAsia="MingLiU" w:hAnsi="Microsoft YaHei UI" w:cs="Arial Unicode MS"/>
      <w:sz w:val="28"/>
      <w:szCs w:val="20"/>
    </w:rPr>
  </w:style>
  <w:style w:type="paragraph" w:styleId="21">
    <w:name w:val="List Bullet 2"/>
    <w:basedOn w:val="a0"/>
    <w:qFormat/>
    <w:locked/>
    <w:pPr>
      <w:tabs>
        <w:tab w:val="left" w:pos="780"/>
      </w:tabs>
      <w:spacing w:line="360" w:lineRule="auto"/>
      <w:ind w:leftChars="200" w:left="780" w:hangingChars="200" w:hanging="360"/>
    </w:pPr>
    <w:rPr>
      <w:sz w:val="24"/>
    </w:rPr>
  </w:style>
  <w:style w:type="paragraph" w:styleId="af7">
    <w:name w:val="Plain Text"/>
    <w:basedOn w:val="a0"/>
    <w:link w:val="af8"/>
    <w:unhideWhenUsed/>
    <w:qFormat/>
    <w:locked/>
    <w:rPr>
      <w:rFonts w:ascii="MingLiU" w:eastAsia="MingLiU" w:hAnsi="汉鼎简书宋" w:cs="汉鼎简书宋"/>
      <w:color w:val="000000"/>
      <w:szCs w:val="21"/>
    </w:rPr>
  </w:style>
  <w:style w:type="paragraph" w:styleId="af9">
    <w:name w:val="Date"/>
    <w:basedOn w:val="a0"/>
    <w:next w:val="a0"/>
    <w:link w:val="14"/>
    <w:qFormat/>
    <w:pPr>
      <w:ind w:leftChars="2500" w:left="100"/>
    </w:pPr>
    <w:rPr>
      <w:kern w:val="0"/>
      <w:sz w:val="24"/>
      <w:szCs w:val="20"/>
    </w:rPr>
  </w:style>
  <w:style w:type="paragraph" w:styleId="22">
    <w:name w:val="Body Text Indent 2"/>
    <w:basedOn w:val="a0"/>
    <w:link w:val="23"/>
    <w:qFormat/>
    <w:locked/>
    <w:pPr>
      <w:spacing w:line="560" w:lineRule="exact"/>
      <w:ind w:firstLineChars="200" w:firstLine="480"/>
    </w:pPr>
    <w:rPr>
      <w:rFonts w:hAnsi="MingLiU"/>
      <w:kern w:val="0"/>
      <w:sz w:val="24"/>
      <w:szCs w:val="20"/>
    </w:rPr>
  </w:style>
  <w:style w:type="paragraph" w:styleId="afa">
    <w:name w:val="Balloon Text"/>
    <w:basedOn w:val="a0"/>
    <w:link w:val="afb"/>
    <w:qFormat/>
    <w:rPr>
      <w:kern w:val="0"/>
      <w:sz w:val="18"/>
      <w:szCs w:val="20"/>
    </w:rPr>
  </w:style>
  <w:style w:type="paragraph" w:styleId="afc">
    <w:name w:val="footer"/>
    <w:basedOn w:val="a0"/>
    <w:link w:val="15"/>
    <w:uiPriority w:val="99"/>
    <w:qFormat/>
    <w:pPr>
      <w:tabs>
        <w:tab w:val="center" w:pos="4153"/>
        <w:tab w:val="right" w:pos="8306"/>
      </w:tabs>
      <w:snapToGrid w:val="0"/>
      <w:jc w:val="left"/>
    </w:pPr>
    <w:rPr>
      <w:kern w:val="0"/>
      <w:sz w:val="18"/>
      <w:szCs w:val="20"/>
    </w:rPr>
  </w:style>
  <w:style w:type="paragraph" w:styleId="afd">
    <w:name w:val="header"/>
    <w:basedOn w:val="a0"/>
    <w:link w:val="afe"/>
    <w:uiPriority w:val="99"/>
    <w:qFormat/>
    <w:pPr>
      <w:pBdr>
        <w:bottom w:val="single" w:sz="6" w:space="1" w:color="auto"/>
      </w:pBdr>
      <w:tabs>
        <w:tab w:val="center" w:pos="4153"/>
        <w:tab w:val="right" w:pos="8306"/>
      </w:tabs>
      <w:snapToGrid w:val="0"/>
      <w:jc w:val="center"/>
    </w:pPr>
    <w:rPr>
      <w:kern w:val="0"/>
      <w:sz w:val="18"/>
      <w:szCs w:val="20"/>
    </w:rPr>
  </w:style>
  <w:style w:type="paragraph" w:styleId="aff">
    <w:name w:val="index heading"/>
    <w:basedOn w:val="a0"/>
    <w:next w:val="16"/>
    <w:qFormat/>
    <w:locked/>
    <w:pPr>
      <w:spacing w:line="360" w:lineRule="auto"/>
    </w:pPr>
    <w:rPr>
      <w:rFonts w:ascii="Cambria" w:hAnsi="Cambria" w:hint="eastAsia"/>
      <w:b/>
      <w:sz w:val="24"/>
    </w:rPr>
  </w:style>
  <w:style w:type="paragraph" w:styleId="16">
    <w:name w:val="index 1"/>
    <w:basedOn w:val="a0"/>
    <w:next w:val="a0"/>
    <w:uiPriority w:val="99"/>
    <w:unhideWhenUsed/>
    <w:qFormat/>
    <w:locked/>
  </w:style>
  <w:style w:type="paragraph" w:styleId="aff0">
    <w:name w:val="Subtitle"/>
    <w:basedOn w:val="a0"/>
    <w:next w:val="a0"/>
    <w:link w:val="aff1"/>
    <w:uiPriority w:val="11"/>
    <w:qFormat/>
    <w:locked/>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ff2">
    <w:name w:val="List"/>
    <w:basedOn w:val="a0"/>
    <w:qFormat/>
    <w:locked/>
    <w:pPr>
      <w:ind w:left="200" w:hangingChars="200" w:hanging="200"/>
    </w:pPr>
    <w:rPr>
      <w:rFonts w:ascii="Microsoft YaHei UI" w:eastAsia="MingLiU" w:hAnsi="Microsoft YaHei UI" w:cs="Arial Unicode MS"/>
      <w:szCs w:val="20"/>
    </w:rPr>
  </w:style>
  <w:style w:type="paragraph" w:styleId="aff3">
    <w:name w:val="footnote text"/>
    <w:basedOn w:val="a0"/>
    <w:link w:val="17"/>
    <w:qFormat/>
    <w:locked/>
    <w:pPr>
      <w:widowControl/>
      <w:adjustRightInd w:val="0"/>
      <w:spacing w:after="200" w:line="315" w:lineRule="atLeast"/>
      <w:jc w:val="left"/>
      <w:textAlignment w:val="baseline"/>
    </w:pPr>
    <w:rPr>
      <w:rFonts w:ascii="宋体"/>
      <w:kern w:val="0"/>
      <w:sz w:val="24"/>
      <w:szCs w:val="20"/>
      <w:lang w:eastAsia="en-US" w:bidi="en-US"/>
    </w:rPr>
  </w:style>
  <w:style w:type="paragraph" w:styleId="31">
    <w:name w:val="Body Text Indent 3"/>
    <w:basedOn w:val="a0"/>
    <w:link w:val="32"/>
    <w:qFormat/>
    <w:locked/>
    <w:pPr>
      <w:spacing w:after="120"/>
      <w:ind w:left="420"/>
    </w:pPr>
    <w:rPr>
      <w:kern w:val="0"/>
      <w:sz w:val="16"/>
      <w:szCs w:val="20"/>
    </w:rPr>
  </w:style>
  <w:style w:type="paragraph" w:styleId="aff4">
    <w:name w:val="table of figures"/>
    <w:basedOn w:val="a0"/>
    <w:next w:val="a0"/>
    <w:qFormat/>
    <w:locked/>
    <w:pPr>
      <w:widowControl/>
      <w:tabs>
        <w:tab w:val="left" w:pos="720"/>
      </w:tabs>
      <w:adjustRightInd w:val="0"/>
      <w:spacing w:after="200" w:line="360" w:lineRule="auto"/>
      <w:ind w:left="357" w:hanging="357"/>
      <w:jc w:val="center"/>
      <w:textAlignment w:val="baseline"/>
    </w:pPr>
    <w:rPr>
      <w:rFonts w:ascii="Arial" w:hAnsi="Arial"/>
      <w:kern w:val="0"/>
      <w:sz w:val="24"/>
      <w:szCs w:val="20"/>
      <w:lang w:eastAsia="en-US" w:bidi="en-US"/>
    </w:rPr>
  </w:style>
  <w:style w:type="paragraph" w:styleId="24">
    <w:name w:val="Body Text 2"/>
    <w:basedOn w:val="a0"/>
    <w:link w:val="25"/>
    <w:qFormat/>
    <w:locked/>
    <w:pPr>
      <w:spacing w:after="120" w:line="480" w:lineRule="auto"/>
    </w:pPr>
    <w:rPr>
      <w:kern w:val="0"/>
      <w:sz w:val="20"/>
      <w:szCs w:val="20"/>
    </w:rPr>
  </w:style>
  <w:style w:type="paragraph" w:styleId="aff5">
    <w:name w:val="Normal (Web)"/>
    <w:basedOn w:val="a0"/>
    <w:link w:val="aff6"/>
    <w:qFormat/>
    <w:pPr>
      <w:widowControl/>
      <w:adjustRightInd w:val="0"/>
      <w:snapToGrid w:val="0"/>
      <w:spacing w:line="420" w:lineRule="exact"/>
      <w:jc w:val="center"/>
      <w:outlineLvl w:val="0"/>
    </w:pPr>
    <w:rPr>
      <w:rFonts w:ascii="宋体" w:hAnsi="宋体"/>
      <w:b/>
      <w:bCs/>
      <w:snapToGrid w:val="0"/>
      <w:kern w:val="0"/>
      <w:sz w:val="30"/>
      <w:szCs w:val="30"/>
    </w:rPr>
  </w:style>
  <w:style w:type="paragraph" w:styleId="aff7">
    <w:name w:val="Title"/>
    <w:basedOn w:val="a0"/>
    <w:link w:val="aff8"/>
    <w:qFormat/>
    <w:locked/>
    <w:pPr>
      <w:spacing w:before="240" w:after="60"/>
      <w:jc w:val="center"/>
      <w:outlineLvl w:val="0"/>
    </w:pPr>
    <w:rPr>
      <w:rFonts w:ascii="等线 Light" w:hAnsi="等线 Light" w:cs="等线 Light"/>
      <w:b/>
      <w:bCs/>
      <w:kern w:val="0"/>
      <w:sz w:val="32"/>
      <w:szCs w:val="32"/>
    </w:rPr>
  </w:style>
  <w:style w:type="paragraph" w:styleId="aff9">
    <w:name w:val="annotation subject"/>
    <w:basedOn w:val="af"/>
    <w:next w:val="af"/>
    <w:link w:val="affa"/>
    <w:qFormat/>
    <w:rPr>
      <w:b/>
    </w:rPr>
  </w:style>
  <w:style w:type="paragraph" w:styleId="affb">
    <w:name w:val="Body Text First Indent"/>
    <w:basedOn w:val="af2"/>
    <w:link w:val="affc"/>
    <w:semiHidden/>
    <w:unhideWhenUsed/>
    <w:qFormat/>
    <w:locked/>
    <w:pPr>
      <w:widowControl w:val="0"/>
      <w:snapToGrid/>
      <w:spacing w:before="0" w:after="120" w:line="240" w:lineRule="auto"/>
      <w:ind w:right="0" w:firstLineChars="100" w:firstLine="420"/>
    </w:pPr>
    <w:rPr>
      <w:kern w:val="2"/>
      <w:sz w:val="21"/>
      <w:szCs w:val="24"/>
    </w:rPr>
  </w:style>
  <w:style w:type="paragraph" w:styleId="26">
    <w:name w:val="Body Text First Indent 2"/>
    <w:basedOn w:val="af4"/>
    <w:link w:val="27"/>
    <w:semiHidden/>
    <w:unhideWhenUsed/>
    <w:qFormat/>
    <w:locked/>
    <w:pPr>
      <w:ind w:firstLineChars="200" w:firstLine="420"/>
    </w:pPr>
    <w:rPr>
      <w:kern w:val="2"/>
      <w:sz w:val="21"/>
      <w:szCs w:val="24"/>
    </w:rPr>
  </w:style>
  <w:style w:type="table" w:styleId="affd">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uiPriority w:val="22"/>
    <w:qFormat/>
    <w:locked/>
    <w:rPr>
      <w:b/>
      <w:bCs/>
    </w:rPr>
  </w:style>
  <w:style w:type="character" w:styleId="afff">
    <w:name w:val="page number"/>
    <w:basedOn w:val="a2"/>
    <w:qFormat/>
    <w:locked/>
  </w:style>
  <w:style w:type="character" w:styleId="afff0">
    <w:name w:val="FollowedHyperlink"/>
    <w:uiPriority w:val="99"/>
    <w:qFormat/>
    <w:locked/>
    <w:rPr>
      <w:color w:val="800080"/>
      <w:u w:val="single"/>
    </w:rPr>
  </w:style>
  <w:style w:type="character" w:styleId="afff1">
    <w:name w:val="Emphasis"/>
    <w:uiPriority w:val="20"/>
    <w:qFormat/>
    <w:locked/>
    <w:rPr>
      <w:i/>
      <w:iCs/>
    </w:rPr>
  </w:style>
  <w:style w:type="character" w:styleId="afff2">
    <w:name w:val="Hyperlink"/>
    <w:uiPriority w:val="99"/>
    <w:qFormat/>
    <w:locked/>
    <w:rPr>
      <w:color w:val="0000FF"/>
      <w:u w:val="single"/>
    </w:rPr>
  </w:style>
  <w:style w:type="character" w:styleId="afff3">
    <w:name w:val="annotation reference"/>
    <w:uiPriority w:val="99"/>
    <w:qFormat/>
    <w:rPr>
      <w:sz w:val="21"/>
    </w:rPr>
  </w:style>
  <w:style w:type="character" w:customStyle="1" w:styleId="10">
    <w:name w:val="标题 1 字符"/>
    <w:link w:val="1"/>
    <w:qFormat/>
    <w:rPr>
      <w:rFonts w:eastAsia="黑体"/>
      <w:b/>
      <w:bCs/>
      <w:color w:val="000000"/>
      <w:kern w:val="44"/>
      <w:sz w:val="30"/>
      <w:szCs w:val="30"/>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0">
    <w:name w:val="标题 3 字符"/>
    <w:link w:val="3"/>
    <w:qFormat/>
    <w:rPr>
      <w:b/>
      <w:bCs/>
      <w:kern w:val="2"/>
      <w:sz w:val="32"/>
      <w:szCs w:val="32"/>
    </w:rPr>
  </w:style>
  <w:style w:type="character" w:customStyle="1" w:styleId="Char">
    <w:name w:val="表 Char"/>
    <w:link w:val="a1"/>
    <w:qFormat/>
    <w:rPr>
      <w:rFonts w:ascii="Arial Unicode MS" w:eastAsia="MingLiU" w:hAnsi="Arial Unicode MS" w:cs="Arial Unicode MS"/>
      <w:sz w:val="24"/>
    </w:rPr>
  </w:style>
  <w:style w:type="character" w:customStyle="1" w:styleId="40">
    <w:name w:val="标题 4 字符"/>
    <w:link w:val="4"/>
    <w:qFormat/>
    <w:rPr>
      <w:rFonts w:ascii="黑体" w:eastAsia="MingLiU" w:hAnsi="黑体" w:cs="Arial Unicode MS"/>
      <w:bCs/>
      <w:sz w:val="24"/>
      <w:szCs w:val="28"/>
    </w:rPr>
  </w:style>
  <w:style w:type="character" w:customStyle="1" w:styleId="50">
    <w:name w:val="标题 5 字符"/>
    <w:link w:val="5"/>
    <w:qFormat/>
    <w:rPr>
      <w:rFonts w:ascii="Arial Unicode MS" w:eastAsia="MingLiU" w:hAnsi="Arial Unicode MS" w:cs="Arial Unicode MS"/>
      <w:b/>
      <w:bCs/>
      <w:sz w:val="28"/>
      <w:szCs w:val="28"/>
    </w:rPr>
  </w:style>
  <w:style w:type="character" w:customStyle="1" w:styleId="60">
    <w:name w:val="标题 6 字符"/>
    <w:link w:val="6"/>
    <w:qFormat/>
    <w:rPr>
      <w:rFonts w:ascii="黑体" w:eastAsia="MingLiU" w:hAnsi="黑体" w:cs="Arial Unicode MS"/>
      <w:b/>
      <w:bCs/>
      <w:sz w:val="24"/>
      <w:szCs w:val="24"/>
    </w:rPr>
  </w:style>
  <w:style w:type="character" w:customStyle="1" w:styleId="70">
    <w:name w:val="标题 7 字符"/>
    <w:link w:val="7"/>
    <w:qFormat/>
    <w:rPr>
      <w:rFonts w:ascii="Arial Unicode MS" w:eastAsia="MingLiU" w:hAnsi="Arial Unicode MS" w:cs="Arial Unicode MS"/>
      <w:b/>
      <w:bCs/>
      <w:sz w:val="24"/>
      <w:szCs w:val="24"/>
    </w:rPr>
  </w:style>
  <w:style w:type="character" w:customStyle="1" w:styleId="80">
    <w:name w:val="标题 8 字符"/>
    <w:link w:val="8"/>
    <w:qFormat/>
    <w:rPr>
      <w:rFonts w:ascii="黑体" w:eastAsia="MingLiU" w:hAnsi="黑体" w:cs="Arial Unicode MS"/>
      <w:sz w:val="24"/>
      <w:szCs w:val="24"/>
    </w:rPr>
  </w:style>
  <w:style w:type="character" w:customStyle="1" w:styleId="90">
    <w:name w:val="标题 9 字符"/>
    <w:link w:val="9"/>
    <w:qFormat/>
    <w:rPr>
      <w:rFonts w:ascii="黑体" w:eastAsia="MingLiU" w:hAnsi="黑体" w:cs="Arial Unicode MS"/>
      <w:szCs w:val="21"/>
    </w:rPr>
  </w:style>
  <w:style w:type="character" w:customStyle="1" w:styleId="Char0">
    <w:name w:val="公章 Char"/>
    <w:link w:val="afff4"/>
    <w:qFormat/>
    <w:rPr>
      <w:rFonts w:ascii="Arial Unicode MS" w:eastAsia="MingLiU" w:hAnsi="Arial Unicode MS" w:cs="Arial Unicode MS"/>
      <w:b/>
      <w:kern w:val="2"/>
      <w:sz w:val="24"/>
      <w:szCs w:val="22"/>
    </w:rPr>
  </w:style>
  <w:style w:type="paragraph" w:customStyle="1" w:styleId="afff4">
    <w:name w:val="公章"/>
    <w:link w:val="Char0"/>
    <w:qFormat/>
    <w:pPr>
      <w:ind w:firstLineChars="2850" w:firstLine="6867"/>
    </w:pPr>
    <w:rPr>
      <w:rFonts w:ascii="Arial Unicode MS" w:eastAsia="MingLiU" w:hAnsi="Arial Unicode MS" w:cs="Arial Unicode MS"/>
      <w:b/>
      <w:kern w:val="2"/>
      <w:sz w:val="24"/>
      <w:szCs w:val="22"/>
    </w:rPr>
  </w:style>
  <w:style w:type="character" w:customStyle="1" w:styleId="2Char">
    <w:name w:val="正文2 Char"/>
    <w:link w:val="28"/>
    <w:qFormat/>
    <w:rPr>
      <w:rFonts w:ascii="MingLiU" w:hAnsi="MingLiU"/>
      <w:sz w:val="24"/>
    </w:rPr>
  </w:style>
  <w:style w:type="paragraph" w:customStyle="1" w:styleId="28">
    <w:name w:val="正文2"/>
    <w:basedOn w:val="a0"/>
    <w:link w:val="2Char"/>
    <w:qFormat/>
    <w:pPr>
      <w:spacing w:line="360" w:lineRule="auto"/>
      <w:ind w:firstLineChars="200" w:firstLine="480"/>
    </w:pPr>
    <w:rPr>
      <w:rFonts w:ascii="MingLiU" w:hAnsi="MingLiU"/>
      <w:kern w:val="0"/>
      <w:sz w:val="24"/>
      <w:szCs w:val="20"/>
    </w:rPr>
  </w:style>
  <w:style w:type="character" w:customStyle="1" w:styleId="3CharChar">
    <w:name w:val="样式 标题 3 + 宋体 四号 Char Char"/>
    <w:link w:val="3Char"/>
    <w:qFormat/>
    <w:rPr>
      <w:rFonts w:ascii="MingLiU" w:hAnsi="MingLiU"/>
      <w:b/>
      <w:sz w:val="28"/>
    </w:rPr>
  </w:style>
  <w:style w:type="paragraph" w:customStyle="1" w:styleId="3Char">
    <w:name w:val="样式 标题 3 + 宋体 四号 Char"/>
    <w:basedOn w:val="3"/>
    <w:link w:val="3CharChar"/>
    <w:qFormat/>
    <w:pPr>
      <w:keepNext w:val="0"/>
      <w:keepLines w:val="0"/>
      <w:spacing w:beforeLines="80" w:before="249" w:afterLines="40" w:after="124" w:line="360" w:lineRule="auto"/>
      <w:ind w:leftChars="200" w:left="200" w:firstLineChars="200" w:firstLine="200"/>
      <w:jc w:val="left"/>
    </w:pPr>
    <w:rPr>
      <w:rFonts w:ascii="MingLiU" w:hAnsi="MingLiU"/>
      <w:bCs w:val="0"/>
      <w:kern w:val="0"/>
      <w:sz w:val="28"/>
      <w:szCs w:val="20"/>
    </w:rPr>
  </w:style>
  <w:style w:type="character" w:customStyle="1" w:styleId="Char1">
    <w:name w:val="标题 Char1"/>
    <w:qFormat/>
    <w:rPr>
      <w:rFonts w:ascii="Cambria" w:hAnsi="Cambria" w:cs="Times New Roman"/>
      <w:b/>
      <w:bCs/>
      <w:kern w:val="2"/>
      <w:sz w:val="32"/>
      <w:szCs w:val="32"/>
    </w:rPr>
  </w:style>
  <w:style w:type="character" w:customStyle="1" w:styleId="32">
    <w:name w:val="正文文本缩进 3 字符"/>
    <w:link w:val="31"/>
    <w:qFormat/>
    <w:rPr>
      <w:sz w:val="16"/>
    </w:rPr>
  </w:style>
  <w:style w:type="character" w:customStyle="1" w:styleId="23">
    <w:name w:val="正文文本缩进 2 字符"/>
    <w:link w:val="22"/>
    <w:qFormat/>
    <w:rPr>
      <w:rFonts w:hAnsi="MingLiU"/>
      <w:sz w:val="24"/>
    </w:rPr>
  </w:style>
  <w:style w:type="character" w:customStyle="1" w:styleId="aff8">
    <w:name w:val="标题 字符"/>
    <w:link w:val="aff7"/>
    <w:qFormat/>
    <w:rPr>
      <w:rFonts w:ascii="等线 Light" w:hAnsi="等线 Light" w:cs="等线 Light"/>
      <w:b/>
      <w:bCs/>
      <w:sz w:val="32"/>
      <w:szCs w:val="32"/>
    </w:rPr>
  </w:style>
  <w:style w:type="character" w:customStyle="1" w:styleId="afff5">
    <w:name w:val="表头 字符"/>
    <w:qFormat/>
    <w:rPr>
      <w:rFonts w:ascii="Arial Unicode MS" w:eastAsia="MingLiU" w:hAnsi="Arial Unicode MS" w:cs="Arial Unicode MS"/>
      <w:b/>
      <w:color w:val="000000"/>
      <w:kern w:val="0"/>
      <w:sz w:val="24"/>
      <w:szCs w:val="24"/>
    </w:rPr>
  </w:style>
  <w:style w:type="character" w:customStyle="1" w:styleId="Char2">
    <w:name w:val="表格 Char"/>
    <w:link w:val="afff6"/>
    <w:qFormat/>
    <w:locked/>
    <w:rPr>
      <w:snapToGrid w:val="0"/>
      <w:color w:val="000000"/>
      <w:kern w:val="21"/>
      <w:sz w:val="21"/>
      <w:szCs w:val="21"/>
    </w:rPr>
  </w:style>
  <w:style w:type="paragraph" w:customStyle="1" w:styleId="afff6">
    <w:name w:val="表格"/>
    <w:basedOn w:val="a0"/>
    <w:next w:val="a0"/>
    <w:link w:val="Char2"/>
    <w:qFormat/>
    <w:pPr>
      <w:overflowPunct w:val="0"/>
      <w:autoSpaceDE w:val="0"/>
      <w:autoSpaceDN w:val="0"/>
      <w:adjustRightInd w:val="0"/>
      <w:snapToGrid w:val="0"/>
      <w:spacing w:line="360" w:lineRule="exact"/>
      <w:jc w:val="left"/>
    </w:pPr>
    <w:rPr>
      <w:snapToGrid w:val="0"/>
      <w:color w:val="000000"/>
      <w:kern w:val="21"/>
      <w:szCs w:val="21"/>
    </w:rPr>
  </w:style>
  <w:style w:type="character" w:customStyle="1" w:styleId="afff7">
    <w:name w:val="正文文本_"/>
    <w:link w:val="18"/>
    <w:qFormat/>
    <w:rPr>
      <w:rFonts w:ascii="等线" w:eastAsia="等线" w:hAnsi="等线" w:cs="等线"/>
      <w:szCs w:val="21"/>
      <w:shd w:val="clear" w:color="auto" w:fill="FFFFFF"/>
    </w:rPr>
  </w:style>
  <w:style w:type="paragraph" w:customStyle="1" w:styleId="18">
    <w:name w:val="正文文本1"/>
    <w:basedOn w:val="a0"/>
    <w:link w:val="afff7"/>
    <w:qFormat/>
    <w:pPr>
      <w:shd w:val="clear" w:color="auto" w:fill="FFFFFF"/>
      <w:spacing w:before="660" w:line="312" w:lineRule="exact"/>
      <w:jc w:val="left"/>
    </w:pPr>
    <w:rPr>
      <w:rFonts w:ascii="等线" w:eastAsia="等线" w:hAnsi="等线" w:cs="等线"/>
      <w:kern w:val="0"/>
      <w:sz w:val="20"/>
      <w:szCs w:val="21"/>
    </w:rPr>
  </w:style>
  <w:style w:type="character" w:customStyle="1" w:styleId="af3">
    <w:name w:val="正文文本 字符"/>
    <w:link w:val="af2"/>
    <w:qFormat/>
    <w:locked/>
    <w:rPr>
      <w:sz w:val="18"/>
    </w:rPr>
  </w:style>
  <w:style w:type="character" w:customStyle="1" w:styleId="Char3">
    <w:name w:val="注释 Char"/>
    <w:link w:val="afff8"/>
    <w:qFormat/>
    <w:rPr>
      <w:rFonts w:ascii="Arial Unicode MS" w:eastAsia="MingLiU" w:hAnsi="Arial Unicode MS" w:cs="Arial Unicode MS"/>
      <w:b/>
      <w:kern w:val="2"/>
      <w:sz w:val="30"/>
      <w:szCs w:val="30"/>
    </w:rPr>
  </w:style>
  <w:style w:type="paragraph" w:customStyle="1" w:styleId="afff8">
    <w:name w:val="注释"/>
    <w:link w:val="Char3"/>
    <w:qFormat/>
    <w:pPr>
      <w:spacing w:line="500" w:lineRule="exact"/>
      <w:jc w:val="center"/>
    </w:pPr>
    <w:rPr>
      <w:rFonts w:ascii="Arial Unicode MS" w:eastAsia="MingLiU" w:hAnsi="Arial Unicode MS" w:cs="Arial Unicode MS"/>
      <w:b/>
      <w:kern w:val="2"/>
      <w:sz w:val="30"/>
      <w:szCs w:val="30"/>
    </w:rPr>
  </w:style>
  <w:style w:type="character" w:customStyle="1" w:styleId="2Char0">
    <w:name w:val="2正文 Char"/>
    <w:link w:val="29"/>
    <w:qFormat/>
    <w:rPr>
      <w:rFonts w:ascii="Arial Unicode MS" w:eastAsia="Tahoma" w:hAnsi="Arial Unicode MS" w:cs="Arial Unicode MS"/>
      <w:kern w:val="2"/>
      <w:sz w:val="28"/>
      <w:szCs w:val="24"/>
    </w:rPr>
  </w:style>
  <w:style w:type="paragraph" w:customStyle="1" w:styleId="29">
    <w:name w:val="2正文"/>
    <w:link w:val="2Char0"/>
    <w:qFormat/>
    <w:pPr>
      <w:spacing w:line="600" w:lineRule="exact"/>
      <w:ind w:firstLineChars="200" w:firstLine="200"/>
      <w:jc w:val="both"/>
    </w:pPr>
    <w:rPr>
      <w:rFonts w:ascii="Arial Unicode MS" w:eastAsia="Tahoma" w:hAnsi="Arial Unicode MS" w:cs="Arial Unicode MS"/>
      <w:kern w:val="2"/>
      <w:sz w:val="28"/>
      <w:szCs w:val="24"/>
    </w:rPr>
  </w:style>
  <w:style w:type="character" w:customStyle="1" w:styleId="Char10">
    <w:name w:val="日期 Char1"/>
    <w:uiPriority w:val="99"/>
    <w:semiHidden/>
    <w:qFormat/>
    <w:rPr>
      <w:rFonts w:ascii="Arial Unicode MS" w:hAnsi="Arial Unicode MS"/>
      <w:kern w:val="2"/>
      <w:sz w:val="24"/>
      <w:szCs w:val="22"/>
    </w:rPr>
  </w:style>
  <w:style w:type="character" w:customStyle="1" w:styleId="19">
    <w:name w:val="批注文字 字符1"/>
    <w:semiHidden/>
    <w:qFormat/>
    <w:rPr>
      <w:rFonts w:ascii="Times New Roman" w:eastAsia="宋体" w:hAnsi="Times New Roman"/>
      <w:sz w:val="24"/>
    </w:rPr>
  </w:style>
  <w:style w:type="character" w:customStyle="1" w:styleId="1Char">
    <w:name w:val="1报告表 Char"/>
    <w:link w:val="1a"/>
    <w:qFormat/>
    <w:rPr>
      <w:rFonts w:ascii="Arial Unicode MS" w:eastAsia="MingLiU" w:hAnsi="MingLiU" w:cs="Arial Unicode MS"/>
      <w:b/>
      <w:kern w:val="2"/>
      <w:sz w:val="74"/>
      <w:szCs w:val="24"/>
    </w:rPr>
  </w:style>
  <w:style w:type="paragraph" w:customStyle="1" w:styleId="1a">
    <w:name w:val="1报告表"/>
    <w:next w:val="a0"/>
    <w:link w:val="1Char"/>
    <w:qFormat/>
    <w:pPr>
      <w:jc w:val="center"/>
      <w:outlineLvl w:val="0"/>
    </w:pPr>
    <w:rPr>
      <w:rFonts w:ascii="Arial Unicode MS" w:eastAsia="MingLiU" w:hAnsi="MingLiU" w:cs="Arial Unicode MS"/>
      <w:b/>
      <w:kern w:val="2"/>
      <w:sz w:val="74"/>
      <w:szCs w:val="24"/>
    </w:rPr>
  </w:style>
  <w:style w:type="character" w:customStyle="1" w:styleId="3CharChar2">
    <w:name w:val="标题 3 Char Char2"/>
    <w:qFormat/>
    <w:rPr>
      <w:rFonts w:eastAsia="MingLiU"/>
      <w:b/>
      <w:bCs/>
      <w:kern w:val="2"/>
      <w:sz w:val="32"/>
      <w:szCs w:val="32"/>
      <w:lang w:val="en-US" w:eastAsia="zh-CN" w:bidi="ar-SA"/>
    </w:rPr>
  </w:style>
  <w:style w:type="character" w:customStyle="1" w:styleId="CharChar19">
    <w:name w:val="Char Char19"/>
    <w:qFormat/>
    <w:rPr>
      <w:rFonts w:eastAsia="MingLiU"/>
      <w:snapToGrid w:val="0"/>
      <w:spacing w:val="20"/>
      <w:sz w:val="28"/>
      <w:lang w:val="en-US" w:eastAsia="zh-CN" w:bidi="ar-SA"/>
    </w:rPr>
  </w:style>
  <w:style w:type="character" w:customStyle="1" w:styleId="1b">
    <w:name w:val="正文文本 字符1"/>
    <w:semiHidden/>
    <w:qFormat/>
    <w:rPr>
      <w:rFonts w:ascii="Times New Roman" w:eastAsia="宋体" w:hAnsi="Times New Roman"/>
      <w:sz w:val="24"/>
    </w:rPr>
  </w:style>
  <w:style w:type="character" w:customStyle="1" w:styleId="af8">
    <w:name w:val="纯文本 字符"/>
    <w:link w:val="af7"/>
    <w:qFormat/>
    <w:rPr>
      <w:rFonts w:ascii="MingLiU" w:eastAsia="MingLiU" w:hAnsi="汉鼎简书宋" w:cs="汉鼎简书宋"/>
      <w:color w:val="000000"/>
      <w:kern w:val="2"/>
      <w:sz w:val="21"/>
      <w:szCs w:val="21"/>
    </w:rPr>
  </w:style>
  <w:style w:type="character" w:customStyle="1" w:styleId="3Char1">
    <w:name w:val="正文文本缩进 3 Char1"/>
    <w:uiPriority w:val="99"/>
    <w:qFormat/>
    <w:rPr>
      <w:kern w:val="2"/>
      <w:sz w:val="16"/>
      <w:szCs w:val="16"/>
    </w:rPr>
  </w:style>
  <w:style w:type="character" w:customStyle="1" w:styleId="Char11">
    <w:name w:val="文档结构图 Char1"/>
    <w:uiPriority w:val="99"/>
    <w:qFormat/>
    <w:rPr>
      <w:rFonts w:ascii="宋体"/>
      <w:kern w:val="2"/>
      <w:sz w:val="18"/>
      <w:szCs w:val="18"/>
    </w:rPr>
  </w:style>
  <w:style w:type="character" w:customStyle="1" w:styleId="1Char0">
    <w:name w:val="表格1 Char"/>
    <w:link w:val="1c"/>
    <w:qFormat/>
  </w:style>
  <w:style w:type="paragraph" w:customStyle="1" w:styleId="1c">
    <w:name w:val="表格1"/>
    <w:basedOn w:val="a0"/>
    <w:link w:val="1Char0"/>
    <w:qFormat/>
    <w:pPr>
      <w:spacing w:line="400" w:lineRule="atLeast"/>
      <w:jc w:val="center"/>
    </w:pPr>
    <w:rPr>
      <w:kern w:val="0"/>
      <w:sz w:val="20"/>
      <w:szCs w:val="20"/>
    </w:rPr>
  </w:style>
  <w:style w:type="character" w:customStyle="1" w:styleId="afe">
    <w:name w:val="页眉 字符"/>
    <w:link w:val="afd"/>
    <w:uiPriority w:val="99"/>
    <w:qFormat/>
    <w:locked/>
    <w:rPr>
      <w:sz w:val="18"/>
    </w:rPr>
  </w:style>
  <w:style w:type="character" w:customStyle="1" w:styleId="1Char1">
    <w:name w:val="1编制日期 Char"/>
    <w:link w:val="1d"/>
    <w:qFormat/>
    <w:rPr>
      <w:rFonts w:ascii="Arial Unicode MS" w:eastAsia="MingLiU" w:hAnsi="Arial Unicode MS" w:cs="Arial Unicode MS"/>
      <w:b/>
      <w:kern w:val="2"/>
      <w:sz w:val="32"/>
      <w:szCs w:val="24"/>
    </w:rPr>
  </w:style>
  <w:style w:type="paragraph" w:customStyle="1" w:styleId="1d">
    <w:name w:val="1编制日期"/>
    <w:next w:val="a0"/>
    <w:link w:val="1Char1"/>
    <w:qFormat/>
    <w:pPr>
      <w:spacing w:line="360" w:lineRule="auto"/>
      <w:jc w:val="center"/>
    </w:pPr>
    <w:rPr>
      <w:rFonts w:ascii="Arial Unicode MS" w:eastAsia="MingLiU" w:hAnsi="Arial Unicode MS" w:cs="Arial Unicode MS"/>
      <w:b/>
      <w:kern w:val="2"/>
      <w:sz w:val="32"/>
      <w:szCs w:val="24"/>
    </w:rPr>
  </w:style>
  <w:style w:type="character" w:customStyle="1" w:styleId="Char20">
    <w:name w:val="纯文本 Char2"/>
    <w:qFormat/>
    <w:rPr>
      <w:rFonts w:ascii="MingLiU" w:eastAsia="MingLiU" w:hAnsi="汉鼎简书宋" w:cs="Arial Unicode MS"/>
      <w:szCs w:val="20"/>
    </w:rPr>
  </w:style>
  <w:style w:type="character" w:customStyle="1" w:styleId="ad">
    <w:name w:val="文档结构图 字符"/>
    <w:link w:val="ac"/>
    <w:qFormat/>
    <w:rPr>
      <w:shd w:val="clear" w:color="auto" w:fill="000080"/>
    </w:rPr>
  </w:style>
  <w:style w:type="character" w:customStyle="1" w:styleId="4Char1">
    <w:name w:val="正文缩进4 Char1"/>
    <w:qFormat/>
    <w:rPr>
      <w:rFonts w:eastAsia="MingLiU"/>
      <w:kern w:val="2"/>
      <w:sz w:val="28"/>
      <w:lang w:val="en-US" w:eastAsia="zh-CN"/>
    </w:rPr>
  </w:style>
  <w:style w:type="character" w:customStyle="1" w:styleId="afff9">
    <w:name w:val="正文缩进 字符"/>
    <w:qFormat/>
    <w:rPr>
      <w:rFonts w:ascii="Calibri" w:hAnsi="Calibri"/>
      <w:position w:val="4"/>
      <w:sz w:val="28"/>
    </w:rPr>
  </w:style>
  <w:style w:type="character" w:customStyle="1" w:styleId="5-CharChar">
    <w:name w:val="5-正文 Char Char"/>
    <w:link w:val="5-"/>
    <w:qFormat/>
    <w:rPr>
      <w:color w:val="000000"/>
      <w:kern w:val="2"/>
      <w:sz w:val="24"/>
      <w:szCs w:val="24"/>
    </w:rPr>
  </w:style>
  <w:style w:type="paragraph" w:customStyle="1" w:styleId="5-">
    <w:name w:val="5-正文"/>
    <w:basedOn w:val="a0"/>
    <w:link w:val="5-CharChar"/>
    <w:qFormat/>
    <w:pPr>
      <w:spacing w:line="440" w:lineRule="exact"/>
      <w:ind w:firstLineChars="200" w:firstLine="480"/>
    </w:pPr>
    <w:rPr>
      <w:color w:val="000000"/>
      <w:sz w:val="24"/>
    </w:rPr>
  </w:style>
  <w:style w:type="character" w:customStyle="1" w:styleId="Char4">
    <w:name w:val="表格居中 Char"/>
    <w:link w:val="afffa"/>
    <w:qFormat/>
    <w:rPr>
      <w:color w:val="000000" w:themeColor="text1"/>
      <w:sz w:val="24"/>
      <w:szCs w:val="24"/>
    </w:rPr>
  </w:style>
  <w:style w:type="paragraph" w:customStyle="1" w:styleId="afffa">
    <w:name w:val="表格居中"/>
    <w:link w:val="Char4"/>
    <w:qFormat/>
    <w:pPr>
      <w:spacing w:line="440" w:lineRule="exact"/>
      <w:jc w:val="center"/>
    </w:pPr>
    <w:rPr>
      <w:color w:val="000000" w:themeColor="text1"/>
      <w:sz w:val="24"/>
      <w:szCs w:val="24"/>
    </w:rPr>
  </w:style>
  <w:style w:type="character" w:customStyle="1" w:styleId="Char5">
    <w:name w:val="表格内容 Char"/>
    <w:link w:val="afffb"/>
    <w:qFormat/>
    <w:rPr>
      <w:color w:val="FF0000"/>
      <w:spacing w:val="-6"/>
      <w:kern w:val="2"/>
      <w:sz w:val="21"/>
      <w:szCs w:val="24"/>
    </w:rPr>
  </w:style>
  <w:style w:type="paragraph" w:customStyle="1" w:styleId="afffb">
    <w:name w:val="表格内容"/>
    <w:link w:val="Char5"/>
    <w:qFormat/>
    <w:pPr>
      <w:adjustRightInd w:val="0"/>
      <w:snapToGrid w:val="0"/>
      <w:spacing w:line="320" w:lineRule="exact"/>
      <w:jc w:val="center"/>
    </w:pPr>
    <w:rPr>
      <w:color w:val="FF0000"/>
      <w:spacing w:val="-6"/>
      <w:kern w:val="2"/>
      <w:sz w:val="21"/>
      <w:szCs w:val="24"/>
    </w:rPr>
  </w:style>
  <w:style w:type="character" w:customStyle="1" w:styleId="Char6">
    <w:name w:val="表头 Char"/>
    <w:link w:val="a"/>
    <w:qFormat/>
    <w:rPr>
      <w:rFonts w:ascii="Arial Unicode MS" w:eastAsia="MingLiU" w:hAnsi="Arial Unicode MS" w:cs="Arial Unicode MS"/>
      <w:b/>
      <w:color w:val="000000"/>
      <w:kern w:val="2"/>
      <w:sz w:val="24"/>
      <w:szCs w:val="24"/>
    </w:rPr>
  </w:style>
  <w:style w:type="paragraph" w:customStyle="1" w:styleId="a">
    <w:name w:val="表头"/>
    <w:basedOn w:val="a0"/>
    <w:link w:val="Char6"/>
    <w:qFormat/>
    <w:pPr>
      <w:keepNext/>
      <w:widowControl/>
      <w:numPr>
        <w:numId w:val="1"/>
      </w:numPr>
      <w:spacing w:line="360" w:lineRule="exact"/>
      <w:ind w:left="0" w:firstLineChars="200" w:firstLine="200"/>
    </w:pPr>
    <w:rPr>
      <w:rFonts w:ascii="Arial Unicode MS" w:eastAsia="MingLiU" w:hAnsi="Arial Unicode MS" w:cs="Arial Unicode MS"/>
      <w:b/>
      <w:color w:val="000000"/>
      <w:sz w:val="24"/>
    </w:rPr>
  </w:style>
  <w:style w:type="character" w:customStyle="1" w:styleId="Char7">
    <w:name w:val="表格黑体 Char"/>
    <w:link w:val="afffc"/>
    <w:qFormat/>
    <w:rPr>
      <w:rFonts w:ascii="Arial Unicode MS" w:eastAsia="MingLiU" w:hAnsi="MingLiU" w:cs="Arial Unicode MS"/>
      <w:b/>
      <w:kern w:val="2"/>
      <w:sz w:val="24"/>
      <w:szCs w:val="24"/>
    </w:rPr>
  </w:style>
  <w:style w:type="paragraph" w:customStyle="1" w:styleId="afffc">
    <w:name w:val="表格黑体"/>
    <w:link w:val="Char7"/>
    <w:qFormat/>
    <w:pPr>
      <w:spacing w:line="440" w:lineRule="exact"/>
      <w:jc w:val="center"/>
    </w:pPr>
    <w:rPr>
      <w:rFonts w:ascii="Arial Unicode MS" w:eastAsia="MingLiU" w:hAnsi="MingLiU" w:cs="Arial Unicode MS"/>
      <w:b/>
      <w:kern w:val="2"/>
      <w:sz w:val="24"/>
      <w:szCs w:val="24"/>
    </w:rPr>
  </w:style>
  <w:style w:type="character" w:customStyle="1" w:styleId="Char8">
    <w:name w:val="流程图 Char"/>
    <w:link w:val="afffd"/>
    <w:qFormat/>
    <w:rPr>
      <w:rFonts w:ascii="Arial Unicode MS" w:eastAsia="MingLiU" w:hAnsi="Arial Unicode MS" w:cs="Arial Unicode MS"/>
      <w:color w:val="000000"/>
      <w:kern w:val="2"/>
      <w:sz w:val="21"/>
      <w:szCs w:val="24"/>
    </w:rPr>
  </w:style>
  <w:style w:type="paragraph" w:customStyle="1" w:styleId="afffd">
    <w:name w:val="流程图"/>
    <w:link w:val="Char8"/>
    <w:qFormat/>
    <w:pPr>
      <w:jc w:val="center"/>
    </w:pPr>
    <w:rPr>
      <w:rFonts w:ascii="Arial Unicode MS" w:eastAsia="MingLiU" w:hAnsi="Arial Unicode MS" w:cs="Arial Unicode MS"/>
      <w:color w:val="000000"/>
      <w:kern w:val="2"/>
      <w:sz w:val="21"/>
      <w:szCs w:val="24"/>
    </w:rPr>
  </w:style>
  <w:style w:type="character" w:customStyle="1" w:styleId="nr1">
    <w:name w:val="nr1"/>
    <w:qFormat/>
    <w:rPr>
      <w:sz w:val="18"/>
    </w:rPr>
  </w:style>
  <w:style w:type="character" w:customStyle="1" w:styleId="2Char1">
    <w:name w:val="正文文本 2 Char1"/>
    <w:qFormat/>
    <w:rPr>
      <w:kern w:val="2"/>
      <w:sz w:val="21"/>
      <w:szCs w:val="24"/>
    </w:rPr>
  </w:style>
  <w:style w:type="character" w:customStyle="1" w:styleId="25">
    <w:name w:val="正文文本 2 字符"/>
    <w:link w:val="24"/>
    <w:qFormat/>
  </w:style>
  <w:style w:type="character" w:customStyle="1" w:styleId="Char9">
    <w:name w:val="正文格式 Char"/>
    <w:link w:val="afffe"/>
    <w:qFormat/>
    <w:rPr>
      <w:rFonts w:cs="MingLiU"/>
      <w:sz w:val="24"/>
      <w:szCs w:val="24"/>
    </w:rPr>
  </w:style>
  <w:style w:type="paragraph" w:customStyle="1" w:styleId="afffe">
    <w:name w:val="正文格式"/>
    <w:basedOn w:val="a0"/>
    <w:link w:val="Char9"/>
    <w:qFormat/>
    <w:pPr>
      <w:spacing w:line="360" w:lineRule="auto"/>
      <w:ind w:firstLineChars="200" w:firstLine="544"/>
    </w:pPr>
    <w:rPr>
      <w:rFonts w:cs="MingLiU"/>
      <w:kern w:val="0"/>
      <w:sz w:val="24"/>
    </w:rPr>
  </w:style>
  <w:style w:type="character" w:customStyle="1" w:styleId="apple-converted-space">
    <w:name w:val="apple-converted-space"/>
    <w:qFormat/>
  </w:style>
  <w:style w:type="character" w:customStyle="1" w:styleId="affff">
    <w:name w:val="页脚 字符"/>
    <w:basedOn w:val="a2"/>
    <w:uiPriority w:val="99"/>
    <w:qFormat/>
  </w:style>
  <w:style w:type="character" w:customStyle="1" w:styleId="affa">
    <w:name w:val="批注主题 字符"/>
    <w:link w:val="aff9"/>
    <w:qFormat/>
    <w:locked/>
    <w:rPr>
      <w:rFonts w:ascii="Times New Roman" w:eastAsia="宋体" w:hAnsi="Times New Roman"/>
      <w:b/>
      <w:kern w:val="2"/>
      <w:sz w:val="24"/>
    </w:rPr>
  </w:style>
  <w:style w:type="character" w:customStyle="1" w:styleId="af0">
    <w:name w:val="批注文字 字符"/>
    <w:link w:val="af"/>
    <w:qFormat/>
    <w:locked/>
    <w:rPr>
      <w:sz w:val="24"/>
    </w:rPr>
  </w:style>
  <w:style w:type="character" w:customStyle="1" w:styleId="Char12">
    <w:name w:val="正文文本缩进 Char1"/>
    <w:uiPriority w:val="99"/>
    <w:semiHidden/>
    <w:qFormat/>
    <w:rPr>
      <w:rFonts w:ascii="Arial Unicode MS" w:hAnsi="Arial Unicode MS"/>
      <w:kern w:val="2"/>
      <w:sz w:val="24"/>
      <w:szCs w:val="22"/>
    </w:rPr>
  </w:style>
  <w:style w:type="character" w:customStyle="1" w:styleId="aff6">
    <w:name w:val="普通(网站) 字符"/>
    <w:link w:val="aff5"/>
    <w:qFormat/>
    <w:locked/>
    <w:rPr>
      <w:rFonts w:ascii="宋体" w:hAnsi="宋体"/>
      <w:b/>
      <w:bCs/>
      <w:snapToGrid w:val="0"/>
      <w:sz w:val="30"/>
      <w:szCs w:val="30"/>
    </w:rPr>
  </w:style>
  <w:style w:type="character" w:customStyle="1" w:styleId="Char13">
    <w:name w:val="注释标题 Char1"/>
    <w:uiPriority w:val="99"/>
    <w:qFormat/>
    <w:rPr>
      <w:kern w:val="2"/>
      <w:sz w:val="21"/>
      <w:szCs w:val="24"/>
    </w:rPr>
  </w:style>
  <w:style w:type="character" w:customStyle="1" w:styleId="affff0">
    <w:name w:val="日期 字符"/>
    <w:qFormat/>
    <w:rPr>
      <w:rFonts w:ascii="Times New Roman" w:eastAsia="宋体" w:hAnsi="Times New Roman"/>
      <w:sz w:val="24"/>
    </w:rPr>
  </w:style>
  <w:style w:type="character" w:customStyle="1" w:styleId="ArialUnicodeMS">
    <w:name w:val="正文文本 + Arial Unicode MS"/>
    <w:qFormat/>
    <w:rPr>
      <w:rFonts w:ascii="Cambria Math" w:eastAsia="Cambria Math" w:hAnsi="Cambria Math" w:cs="Cambria Math"/>
      <w:color w:val="000000"/>
      <w:spacing w:val="0"/>
      <w:w w:val="100"/>
      <w:position w:val="0"/>
      <w:sz w:val="20"/>
      <w:szCs w:val="20"/>
      <w:u w:val="none"/>
      <w:lang w:val="en-US"/>
    </w:rPr>
  </w:style>
  <w:style w:type="character" w:customStyle="1" w:styleId="af5">
    <w:name w:val="正文文本缩进 字符"/>
    <w:link w:val="af4"/>
    <w:qFormat/>
    <w:locked/>
    <w:rPr>
      <w:rFonts w:ascii="Times New Roman" w:eastAsia="宋体" w:hAnsi="Times New Roman"/>
      <w:sz w:val="24"/>
    </w:rPr>
  </w:style>
  <w:style w:type="character" w:customStyle="1" w:styleId="11">
    <w:name w:val="正文缩进 字符1"/>
    <w:link w:val="aa"/>
    <w:qFormat/>
    <w:rPr>
      <w:rFonts w:ascii="Arial Unicode MS" w:eastAsia="MingLiU" w:hAnsi="Arial Unicode MS" w:cs="Arial Unicode MS"/>
      <w:kern w:val="2"/>
      <w:sz w:val="21"/>
    </w:rPr>
  </w:style>
  <w:style w:type="character" w:customStyle="1" w:styleId="1Char2">
    <w:name w:val="1项目名称 Char"/>
    <w:link w:val="1e"/>
    <w:qFormat/>
    <w:rPr>
      <w:rFonts w:ascii="Arial Unicode MS" w:eastAsia="MingLiU" w:hAnsi="Arial Unicode MS" w:cs="Arial Unicode MS"/>
      <w:b/>
      <w:kern w:val="2"/>
      <w:sz w:val="32"/>
      <w:szCs w:val="24"/>
    </w:rPr>
  </w:style>
  <w:style w:type="paragraph" w:customStyle="1" w:styleId="1e">
    <w:name w:val="1项目名称"/>
    <w:link w:val="1Char2"/>
    <w:qFormat/>
    <w:pPr>
      <w:spacing w:line="360" w:lineRule="auto"/>
      <w:ind w:hangingChars="434" w:hanging="1480"/>
    </w:pPr>
    <w:rPr>
      <w:rFonts w:ascii="Arial Unicode MS" w:eastAsia="MingLiU" w:hAnsi="Arial Unicode MS" w:cs="Arial Unicode MS"/>
      <w:b/>
      <w:kern w:val="2"/>
      <w:sz w:val="32"/>
      <w:szCs w:val="24"/>
    </w:rPr>
  </w:style>
  <w:style w:type="character" w:customStyle="1" w:styleId="Chara">
    <w:name w:val="图片 Char"/>
    <w:link w:val="affff1"/>
    <w:qFormat/>
    <w:rPr>
      <w:rFonts w:ascii="Arial Unicode MS" w:eastAsia="MingLiU" w:hAnsi="Arial Unicode MS" w:cs="Arial Unicode MS"/>
      <w:b/>
      <w:kern w:val="2"/>
      <w:sz w:val="24"/>
      <w:szCs w:val="22"/>
    </w:rPr>
  </w:style>
  <w:style w:type="paragraph" w:customStyle="1" w:styleId="affff1">
    <w:name w:val="图片"/>
    <w:next w:val="affff2"/>
    <w:link w:val="Chara"/>
    <w:qFormat/>
    <w:pPr>
      <w:adjustRightInd w:val="0"/>
      <w:snapToGrid w:val="0"/>
      <w:jc w:val="center"/>
    </w:pPr>
    <w:rPr>
      <w:rFonts w:ascii="Arial Unicode MS" w:eastAsia="MingLiU" w:hAnsi="Arial Unicode MS" w:cs="Arial Unicode MS"/>
      <w:b/>
      <w:kern w:val="2"/>
      <w:sz w:val="24"/>
      <w:szCs w:val="22"/>
    </w:rPr>
  </w:style>
  <w:style w:type="paragraph" w:customStyle="1" w:styleId="affff2">
    <w:name w:val="图名"/>
    <w:next w:val="29"/>
    <w:link w:val="Charb"/>
    <w:qFormat/>
    <w:pPr>
      <w:jc w:val="center"/>
    </w:pPr>
    <w:rPr>
      <w:rFonts w:ascii="Arial Unicode MS" w:eastAsia="MingLiU" w:hAnsi="Arial Unicode MS" w:cs="Arial Unicode MS"/>
      <w:b/>
      <w:kern w:val="2"/>
      <w:sz w:val="24"/>
      <w:szCs w:val="22"/>
    </w:rPr>
  </w:style>
  <w:style w:type="character" w:customStyle="1" w:styleId="Charb">
    <w:name w:val="图名 Char"/>
    <w:link w:val="affff2"/>
    <w:qFormat/>
    <w:rPr>
      <w:rFonts w:ascii="Arial Unicode MS" w:eastAsia="MingLiU" w:hAnsi="Arial Unicode MS" w:cs="Arial Unicode MS"/>
      <w:b/>
      <w:kern w:val="2"/>
      <w:sz w:val="24"/>
      <w:szCs w:val="22"/>
    </w:rPr>
  </w:style>
  <w:style w:type="character" w:customStyle="1" w:styleId="3CharChar0">
    <w:name w:val="正文文本缩进 3 Char Char"/>
    <w:qFormat/>
    <w:rPr>
      <w:rFonts w:ascii="MingLiU" w:eastAsia="MingLiU" w:hAnsi="MingLiU"/>
      <w:b/>
      <w:bCs/>
      <w:kern w:val="2"/>
      <w:sz w:val="24"/>
      <w:lang w:val="en-US" w:eastAsia="zh-CN" w:bidi="ar-SA"/>
    </w:rPr>
  </w:style>
  <w:style w:type="character" w:customStyle="1" w:styleId="CharChar8">
    <w:name w:val="Char Char8"/>
    <w:qFormat/>
    <w:rPr>
      <w:rFonts w:ascii="MingLiU" w:eastAsia="MingLiU" w:hAnsi="汉鼎简书宋"/>
      <w:kern w:val="2"/>
      <w:sz w:val="21"/>
      <w:lang w:val="en-US" w:eastAsia="zh-CN" w:bidi="ar-SA"/>
    </w:rPr>
  </w:style>
  <w:style w:type="character" w:customStyle="1" w:styleId="afb">
    <w:name w:val="批注框文本 字符"/>
    <w:link w:val="afa"/>
    <w:qFormat/>
    <w:locked/>
    <w:rPr>
      <w:rFonts w:ascii="Times New Roman" w:eastAsia="宋体" w:hAnsi="Times New Roman"/>
      <w:sz w:val="18"/>
    </w:rPr>
  </w:style>
  <w:style w:type="character" w:customStyle="1" w:styleId="4Char10">
    <w:name w:val="样式4 Char1"/>
    <w:link w:val="41"/>
    <w:qFormat/>
    <w:rPr>
      <w:rFonts w:ascii="等线 Light" w:hAnsi="等线 Light"/>
      <w:sz w:val="24"/>
    </w:rPr>
  </w:style>
  <w:style w:type="paragraph" w:customStyle="1" w:styleId="41">
    <w:name w:val="样式4"/>
    <w:basedOn w:val="aa"/>
    <w:link w:val="4Char10"/>
    <w:qFormat/>
    <w:pPr>
      <w:snapToGrid w:val="0"/>
      <w:spacing w:line="460" w:lineRule="exact"/>
    </w:pPr>
    <w:rPr>
      <w:rFonts w:ascii="等线 Light" w:eastAsia="宋体" w:hAnsi="等线 Light" w:cs="Times New Roman"/>
      <w:kern w:val="0"/>
      <w:sz w:val="24"/>
    </w:rPr>
  </w:style>
  <w:style w:type="character" w:customStyle="1" w:styleId="14">
    <w:name w:val="日期 字符1"/>
    <w:link w:val="af9"/>
    <w:qFormat/>
    <w:locked/>
    <w:rPr>
      <w:rFonts w:ascii="Times New Roman" w:eastAsia="宋体" w:hAnsi="Times New Roman"/>
      <w:sz w:val="24"/>
    </w:rPr>
  </w:style>
  <w:style w:type="character" w:customStyle="1" w:styleId="Char14">
    <w:name w:val="正文文本 Char1"/>
    <w:uiPriority w:val="99"/>
    <w:semiHidden/>
    <w:qFormat/>
    <w:rPr>
      <w:rFonts w:ascii="Arial Unicode MS" w:hAnsi="Arial Unicode MS"/>
      <w:kern w:val="2"/>
      <w:sz w:val="24"/>
      <w:szCs w:val="22"/>
    </w:rPr>
  </w:style>
  <w:style w:type="character" w:customStyle="1" w:styleId="15">
    <w:name w:val="页脚 字符1"/>
    <w:link w:val="afc"/>
    <w:uiPriority w:val="99"/>
    <w:qFormat/>
    <w:locked/>
    <w:rPr>
      <w:sz w:val="18"/>
    </w:rPr>
  </w:style>
  <w:style w:type="character" w:customStyle="1" w:styleId="Charc">
    <w:name w:val="正文(首行缩进) Char"/>
    <w:link w:val="affff3"/>
    <w:qFormat/>
    <w:rPr>
      <w:rFonts w:ascii="Arial Unicode MS" w:eastAsia="MingLiU" w:hAnsi="Arial Unicode MS" w:cs="Arial Unicode MS"/>
      <w:snapToGrid/>
      <w:sz w:val="24"/>
      <w:szCs w:val="24"/>
    </w:rPr>
  </w:style>
  <w:style w:type="paragraph" w:customStyle="1" w:styleId="affff3">
    <w:name w:val="正文(首行缩进)"/>
    <w:basedOn w:val="a0"/>
    <w:link w:val="Charc"/>
    <w:qFormat/>
    <w:pPr>
      <w:adjustRightInd w:val="0"/>
      <w:snapToGrid w:val="0"/>
      <w:spacing w:line="360" w:lineRule="auto"/>
      <w:ind w:firstLineChars="200" w:firstLine="200"/>
    </w:pPr>
    <w:rPr>
      <w:rFonts w:ascii="Arial Unicode MS" w:eastAsia="MingLiU" w:hAnsi="Arial Unicode MS" w:cs="Arial Unicode MS"/>
      <w:snapToGrid w:val="0"/>
      <w:kern w:val="0"/>
      <w:sz w:val="24"/>
    </w:rPr>
  </w:style>
  <w:style w:type="character" w:customStyle="1" w:styleId="a6">
    <w:name w:val="宏文本 字符"/>
    <w:link w:val="a5"/>
    <w:uiPriority w:val="99"/>
    <w:qFormat/>
    <w:rPr>
      <w:rFonts w:ascii="汉鼎简书宋" w:eastAsia="MingLiU" w:hAnsi="汉鼎简书宋" w:cs="Arial Unicode MS"/>
      <w:sz w:val="24"/>
      <w:szCs w:val="24"/>
    </w:rPr>
  </w:style>
  <w:style w:type="character" w:customStyle="1" w:styleId="2Char2">
    <w:name w:val="2编制说明 Char"/>
    <w:link w:val="2a"/>
    <w:qFormat/>
    <w:rPr>
      <w:rFonts w:ascii="Arial Unicode MS" w:eastAsia="Tahoma" w:hAnsi="MingLiU" w:cs="Arial Unicode MS"/>
      <w:kern w:val="2"/>
      <w:sz w:val="32"/>
      <w:szCs w:val="24"/>
    </w:rPr>
  </w:style>
  <w:style w:type="paragraph" w:customStyle="1" w:styleId="2a">
    <w:name w:val="2编制说明"/>
    <w:link w:val="2Char2"/>
    <w:qFormat/>
    <w:pPr>
      <w:spacing w:line="600" w:lineRule="exact"/>
      <w:jc w:val="center"/>
    </w:pPr>
    <w:rPr>
      <w:rFonts w:ascii="Arial Unicode MS" w:eastAsia="Tahoma" w:hAnsi="MingLiU" w:cs="Arial Unicode MS"/>
      <w:kern w:val="2"/>
      <w:sz w:val="32"/>
      <w:szCs w:val="24"/>
    </w:rPr>
  </w:style>
  <w:style w:type="character" w:customStyle="1" w:styleId="Chard">
    <w:name w:val="表格注 Char"/>
    <w:link w:val="affff4"/>
    <w:qFormat/>
    <w:rPr>
      <w:rFonts w:ascii="Arial Unicode MS" w:eastAsia="MingLiU" w:hAnsi="Arial Unicode MS" w:cs="Arial Unicode MS"/>
      <w:b/>
      <w:color w:val="000000"/>
      <w:kern w:val="2"/>
      <w:sz w:val="21"/>
      <w:szCs w:val="24"/>
    </w:rPr>
  </w:style>
  <w:style w:type="paragraph" w:customStyle="1" w:styleId="affff4">
    <w:name w:val="表格注"/>
    <w:next w:val="a0"/>
    <w:link w:val="Chard"/>
    <w:qFormat/>
    <w:pPr>
      <w:spacing w:line="360" w:lineRule="exact"/>
    </w:pPr>
    <w:rPr>
      <w:rFonts w:ascii="Arial Unicode MS" w:eastAsia="MingLiU" w:hAnsi="Arial Unicode MS" w:cs="Arial Unicode MS"/>
      <w:b/>
      <w:color w:val="000000"/>
      <w:kern w:val="2"/>
      <w:sz w:val="21"/>
      <w:szCs w:val="24"/>
    </w:rPr>
  </w:style>
  <w:style w:type="character" w:customStyle="1" w:styleId="Chare">
    <w:name w:val="注释页 Char"/>
    <w:link w:val="affff5"/>
    <w:qFormat/>
    <w:rPr>
      <w:rFonts w:ascii="Arial Unicode MS" w:eastAsia="MingLiU" w:hAnsi="Arial Unicode MS" w:cs="Arial Unicode MS"/>
      <w:b/>
      <w:kern w:val="2"/>
      <w:sz w:val="24"/>
      <w:szCs w:val="22"/>
    </w:rPr>
  </w:style>
  <w:style w:type="paragraph" w:customStyle="1" w:styleId="affff5">
    <w:name w:val="注释页"/>
    <w:link w:val="Chare"/>
    <w:qFormat/>
    <w:pPr>
      <w:spacing w:line="500" w:lineRule="exact"/>
      <w:ind w:firstLine="482"/>
      <w:jc w:val="both"/>
    </w:pPr>
    <w:rPr>
      <w:rFonts w:ascii="Arial Unicode MS" w:eastAsia="MingLiU" w:hAnsi="Arial Unicode MS" w:cs="Arial Unicode MS"/>
      <w:b/>
      <w:kern w:val="2"/>
      <w:sz w:val="24"/>
      <w:szCs w:val="22"/>
    </w:rPr>
  </w:style>
  <w:style w:type="character" w:customStyle="1" w:styleId="1Char3">
    <w:name w:val="正文1 Char"/>
    <w:link w:val="1f"/>
    <w:qFormat/>
    <w:rPr>
      <w:rFonts w:ascii="Arial Unicode MS" w:eastAsia="MingLiU" w:hAnsi="Arial Unicode MS" w:cs="Arial Unicode MS"/>
      <w:kern w:val="2"/>
      <w:sz w:val="24"/>
    </w:rPr>
  </w:style>
  <w:style w:type="paragraph" w:customStyle="1" w:styleId="1f">
    <w:name w:val="正文1"/>
    <w:basedOn w:val="a0"/>
    <w:link w:val="1Char3"/>
    <w:qFormat/>
    <w:pPr>
      <w:adjustRightInd w:val="0"/>
      <w:snapToGrid w:val="0"/>
      <w:spacing w:line="480" w:lineRule="exact"/>
      <w:ind w:firstLineChars="200" w:firstLine="200"/>
    </w:pPr>
    <w:rPr>
      <w:rFonts w:ascii="Arial Unicode MS" w:eastAsia="MingLiU" w:hAnsi="Arial Unicode MS" w:cs="Arial Unicode MS"/>
      <w:sz w:val="24"/>
      <w:szCs w:val="20"/>
    </w:rPr>
  </w:style>
  <w:style w:type="character" w:customStyle="1" w:styleId="CharChar1">
    <w:name w:val="Char Char1"/>
    <w:qFormat/>
    <w:rPr>
      <w:rFonts w:eastAsia="MingLiU"/>
      <w:kern w:val="2"/>
      <w:sz w:val="21"/>
      <w:lang w:val="en-US" w:eastAsia="zh-CN"/>
    </w:rPr>
  </w:style>
  <w:style w:type="character" w:customStyle="1" w:styleId="2Char10">
    <w:name w:val="正文文本缩进 2 Char1"/>
    <w:uiPriority w:val="99"/>
    <w:qFormat/>
    <w:rPr>
      <w:kern w:val="2"/>
      <w:sz w:val="21"/>
      <w:szCs w:val="24"/>
    </w:rPr>
  </w:style>
  <w:style w:type="character" w:customStyle="1" w:styleId="a8">
    <w:name w:val="注释标题 字符"/>
    <w:link w:val="a7"/>
    <w:qFormat/>
    <w:rPr>
      <w:rFonts w:ascii="MingLiU"/>
      <w:sz w:val="24"/>
    </w:rPr>
  </w:style>
  <w:style w:type="paragraph" w:customStyle="1" w:styleId="text">
    <w:name w:val="text"/>
    <w:basedOn w:val="a0"/>
    <w:qFormat/>
    <w:pPr>
      <w:widowControl/>
      <w:spacing w:before="100" w:beforeAutospacing="1" w:after="100" w:afterAutospacing="1"/>
      <w:jc w:val="left"/>
    </w:pPr>
    <w:rPr>
      <w:rFonts w:ascii="MingLiU" w:eastAsia="MingLiU" w:hAnsi="MingLiU" w:cs="Arial Unicode MS"/>
      <w:kern w:val="0"/>
      <w:sz w:val="24"/>
    </w:rPr>
  </w:style>
  <w:style w:type="paragraph" w:customStyle="1" w:styleId="CharCharCharCharCharChar1CharCharCharChar">
    <w:name w:val="Char Char Char Char Char Char1 Char Char Char Char"/>
    <w:basedOn w:val="a0"/>
    <w:qFormat/>
    <w:pPr>
      <w:widowControl/>
      <w:spacing w:after="160" w:line="240" w:lineRule="exact"/>
      <w:jc w:val="left"/>
    </w:pPr>
    <w:rPr>
      <w:rFonts w:ascii="华文中宋" w:eastAsia="MingLiU" w:hAnsi="华文中宋" w:cs="Arial Unicode MS"/>
      <w:kern w:val="0"/>
      <w:sz w:val="20"/>
      <w:szCs w:val="20"/>
      <w:lang w:eastAsia="en-US"/>
    </w:rPr>
  </w:style>
  <w:style w:type="paragraph" w:customStyle="1" w:styleId="100">
    <w:name w:val="正文_10"/>
    <w:qFormat/>
    <w:pPr>
      <w:widowControl w:val="0"/>
      <w:jc w:val="both"/>
    </w:pPr>
    <w:rPr>
      <w:kern w:val="2"/>
      <w:sz w:val="21"/>
      <w:szCs w:val="22"/>
    </w:rPr>
  </w:style>
  <w:style w:type="paragraph" w:customStyle="1" w:styleId="2b">
    <w:name w:val="普通(网站)2"/>
    <w:basedOn w:val="a0"/>
    <w:qFormat/>
    <w:pPr>
      <w:widowControl/>
      <w:spacing w:before="100" w:beforeAutospacing="1" w:after="100" w:afterAutospacing="1"/>
      <w:jc w:val="left"/>
    </w:pPr>
    <w:rPr>
      <w:rFonts w:ascii="宋体" w:hAnsi="宋体"/>
      <w:sz w:val="24"/>
      <w:szCs w:val="20"/>
    </w:rPr>
  </w:style>
  <w:style w:type="paragraph" w:customStyle="1" w:styleId="Char21">
    <w:name w:val="Char2"/>
    <w:basedOn w:val="a0"/>
    <w:link w:val="CharChar2"/>
    <w:qFormat/>
    <w:rPr>
      <w:rFonts w:ascii="Arial Unicode MS" w:eastAsia="MingLiU" w:hAnsi="Arial Unicode MS" w:cs="Arial Unicode MS"/>
      <w:szCs w:val="21"/>
    </w:rPr>
  </w:style>
  <w:style w:type="paragraph" w:customStyle="1" w:styleId="CharCharCharCharCharCharCharCharCharCharCharCharCharCharCharChar">
    <w:name w:val="Char Char Char Char Char Char Char Char Char Char Char Char Char Char Char Char"/>
    <w:basedOn w:val="a0"/>
    <w:semiHidden/>
    <w:qFormat/>
    <w:pPr>
      <w:widowControl/>
      <w:spacing w:line="40" w:lineRule="exact"/>
    </w:pPr>
    <w:rPr>
      <w:rFonts w:ascii="华文中宋" w:eastAsia="MingLiU" w:hAnsi="华文中宋" w:cs="Arial Unicode MS"/>
      <w:kern w:val="0"/>
      <w:sz w:val="20"/>
      <w:szCs w:val="20"/>
      <w:lang w:eastAsia="en-US"/>
    </w:rPr>
  </w:style>
  <w:style w:type="paragraph" w:customStyle="1" w:styleId="CharCharCharCharChar2CharCharCharChar">
    <w:name w:val="Char Char Char Char Char2 Char Char Char Char"/>
    <w:basedOn w:val="a0"/>
    <w:qFormat/>
    <w:pPr>
      <w:adjustRightInd w:val="0"/>
      <w:snapToGrid w:val="0"/>
      <w:spacing w:line="360" w:lineRule="auto"/>
      <w:ind w:firstLineChars="200" w:firstLine="200"/>
    </w:pPr>
    <w:rPr>
      <w:rFonts w:ascii="MingLiU" w:eastAsia="MingLiU" w:hAnsi="MingLiU" w:cs="MingLiU"/>
      <w:sz w:val="24"/>
      <w:szCs w:val="26"/>
    </w:rPr>
  </w:style>
  <w:style w:type="paragraph" w:customStyle="1" w:styleId="Charf">
    <w:name w:val="Char"/>
    <w:basedOn w:val="a0"/>
    <w:qFormat/>
    <w:pPr>
      <w:widowControl/>
      <w:spacing w:line="440" w:lineRule="atLeast"/>
      <w:jc w:val="center"/>
    </w:pPr>
    <w:rPr>
      <w:color w:val="FF0000"/>
      <w:sz w:val="24"/>
    </w:rPr>
  </w:style>
  <w:style w:type="paragraph" w:customStyle="1" w:styleId="ParaCharCharCharCharCharCharChar">
    <w:name w:val="默认段落字体 Para Char Char Char Char Char Char Char"/>
    <w:basedOn w:val="a0"/>
    <w:qFormat/>
    <w:rPr>
      <w:rFonts w:ascii="等线 Light" w:eastAsia="MingLiU" w:hAnsi="等线 Light" w:cs="等线 Light"/>
      <w:sz w:val="20"/>
      <w:szCs w:val="20"/>
    </w:rPr>
  </w:style>
  <w:style w:type="paragraph" w:customStyle="1" w:styleId="affff6">
    <w:name w:val="报告书表格"/>
    <w:basedOn w:val="a0"/>
    <w:qFormat/>
    <w:pPr>
      <w:adjustRightInd w:val="0"/>
      <w:spacing w:before="60" w:after="60" w:line="240" w:lineRule="atLeast"/>
      <w:jc w:val="center"/>
      <w:textAlignment w:val="baseline"/>
    </w:pPr>
    <w:rPr>
      <w:rFonts w:ascii="Microsoft YaHei UI" w:eastAsia="MingLiU" w:hAnsi="Microsoft YaHei UI" w:cs="Arial Unicode MS"/>
      <w:kern w:val="0"/>
      <w:szCs w:val="20"/>
    </w:rPr>
  </w:style>
  <w:style w:type="paragraph" w:customStyle="1" w:styleId="affff7">
    <w:name w:val="正文+宋体"/>
    <w:basedOn w:val="a0"/>
    <w:qFormat/>
    <w:pPr>
      <w:tabs>
        <w:tab w:val="left" w:pos="4680"/>
      </w:tabs>
      <w:jc w:val="center"/>
    </w:pPr>
    <w:rPr>
      <w:rFonts w:ascii="MingLiU" w:eastAsia="MingLiU" w:hAnsi="MingLiU" w:cs="Arial Unicode MS"/>
      <w:color w:val="0000FF"/>
      <w:spacing w:val="-12"/>
      <w:szCs w:val="21"/>
    </w:rPr>
  </w:style>
  <w:style w:type="paragraph" w:customStyle="1" w:styleId="2c">
    <w:name w:val="样式 四号 首行缩进:  2 字符"/>
    <w:basedOn w:val="a0"/>
    <w:qFormat/>
    <w:pPr>
      <w:spacing w:line="480" w:lineRule="atLeast"/>
      <w:ind w:firstLineChars="200" w:firstLine="200"/>
    </w:pPr>
    <w:rPr>
      <w:rFonts w:ascii="Microsoft YaHei UI" w:eastAsia="MingLiU" w:hAnsi="Microsoft YaHei UI" w:cs="Arial Unicode MS"/>
      <w:sz w:val="24"/>
      <w:szCs w:val="20"/>
    </w:rPr>
  </w:style>
  <w:style w:type="paragraph" w:customStyle="1" w:styleId="ParaCharCharCharCharCharCharCharCharCharChar">
    <w:name w:val="默认段落字体 Para Char Char Char Char Char Char Char Char Char Char"/>
    <w:basedOn w:val="3"/>
    <w:qFormat/>
    <w:pPr>
      <w:keepNext w:val="0"/>
      <w:keepLines w:val="0"/>
      <w:tabs>
        <w:tab w:val="left" w:pos="360"/>
        <w:tab w:val="left" w:pos="900"/>
      </w:tabs>
      <w:snapToGrid w:val="0"/>
      <w:spacing w:before="0" w:after="0" w:line="360" w:lineRule="auto"/>
      <w:ind w:leftChars="-12" w:left="542" w:firstLineChars="200" w:firstLine="200"/>
      <w:jc w:val="left"/>
    </w:pPr>
    <w:rPr>
      <w:rFonts w:ascii="Arial Unicode MS" w:eastAsia="MingLiU" w:hAnsi="Arial Unicode MS" w:cs="Arial Unicode MS"/>
      <w:snapToGrid w:val="0"/>
      <w:kern w:val="0"/>
      <w:sz w:val="24"/>
      <w:szCs w:val="24"/>
    </w:rPr>
  </w:style>
  <w:style w:type="paragraph" w:customStyle="1" w:styleId="ParaCharCharCharChar">
    <w:name w:val="默认段落字体 Para Char Char Char Char"/>
    <w:basedOn w:val="a0"/>
    <w:qFormat/>
    <w:pPr>
      <w:spacing w:line="360" w:lineRule="auto"/>
      <w:ind w:firstLineChars="200" w:firstLine="200"/>
    </w:pPr>
    <w:rPr>
      <w:rFonts w:ascii="Arial Unicode MS" w:eastAsia="MingLiU" w:hAnsi="Arial Unicode MS" w:cs="Arial Unicode MS"/>
      <w:szCs w:val="20"/>
    </w:rPr>
  </w:style>
  <w:style w:type="paragraph" w:customStyle="1" w:styleId="1f0">
    <w:name w:val="正文文本缩进1"/>
    <w:basedOn w:val="a0"/>
    <w:qFormat/>
    <w:pPr>
      <w:spacing w:line="360" w:lineRule="exact"/>
      <w:ind w:firstLineChars="200" w:firstLine="480"/>
    </w:pPr>
    <w:rPr>
      <w:rFonts w:ascii="Microsoft YaHei UI" w:eastAsia="MingLiU" w:hAnsi="Microsoft YaHei UI" w:cs="Arial Unicode MS"/>
      <w:sz w:val="24"/>
    </w:rPr>
  </w:style>
  <w:style w:type="paragraph" w:styleId="affff8">
    <w:name w:val="No Spacing"/>
    <w:basedOn w:val="a0"/>
    <w:link w:val="affff9"/>
    <w:qFormat/>
    <w:rPr>
      <w:rFonts w:ascii="Arial Unicode MS" w:eastAsia="MingLiU" w:hAnsi="Arial Unicode MS" w:cs="Arial Unicode MS"/>
      <w:szCs w:val="20"/>
    </w:rPr>
  </w:style>
  <w:style w:type="paragraph" w:customStyle="1" w:styleId="xl48">
    <w:name w:val="xl48"/>
    <w:basedOn w:val="a0"/>
    <w:qFormat/>
    <w:pPr>
      <w:widowControl/>
      <w:pBdr>
        <w:bottom w:val="single" w:sz="4" w:space="0" w:color="auto"/>
        <w:right w:val="single" w:sz="4" w:space="0" w:color="auto"/>
      </w:pBdr>
      <w:spacing w:before="100" w:beforeAutospacing="1" w:after="100" w:afterAutospacing="1"/>
      <w:jc w:val="center"/>
    </w:pPr>
    <w:rPr>
      <w:rFonts w:ascii="MingLiU" w:eastAsia="MingLiU" w:hAnsi="MingLiU" w:cs="Arial Unicode MS"/>
      <w:kern w:val="0"/>
      <w:szCs w:val="20"/>
    </w:rPr>
  </w:style>
  <w:style w:type="paragraph" w:customStyle="1" w:styleId="51">
    <w:name w:val="样式5"/>
    <w:basedOn w:val="a0"/>
    <w:qFormat/>
    <w:pPr>
      <w:snapToGrid w:val="0"/>
      <w:spacing w:line="360" w:lineRule="auto"/>
      <w:ind w:firstLine="510"/>
    </w:pPr>
    <w:rPr>
      <w:rFonts w:ascii="Microsoft YaHei UI" w:eastAsia="MingLiU" w:hAnsi="Microsoft YaHei UI" w:cs="Arial Unicode MS"/>
      <w:sz w:val="24"/>
    </w:rPr>
  </w:style>
  <w:style w:type="paragraph" w:customStyle="1" w:styleId="affffa">
    <w:name w:val="表内容"/>
    <w:basedOn w:val="a0"/>
    <w:next w:val="a0"/>
    <w:link w:val="CharChar"/>
    <w:qFormat/>
    <w:pPr>
      <w:spacing w:line="360" w:lineRule="exact"/>
      <w:jc w:val="center"/>
    </w:pPr>
    <w:rPr>
      <w:rFonts w:ascii="Arial Unicode MS" w:eastAsia="MingLiU" w:hAnsi="Arial Unicode MS" w:cs="Arial Unicode MS"/>
      <w:szCs w:val="21"/>
    </w:rPr>
  </w:style>
  <w:style w:type="paragraph" w:customStyle="1" w:styleId="CharCharCharCharCharCharChar">
    <w:name w:val="Char Char Char Char Char Char Char"/>
    <w:basedOn w:val="a0"/>
    <w:qFormat/>
    <w:rPr>
      <w:rFonts w:ascii="Microsoft YaHei UI" w:eastAsia="MingLiU" w:hAnsi="Microsoft YaHei UI" w:cs="Arial Unicode MS"/>
      <w:szCs w:val="20"/>
    </w:rPr>
  </w:style>
  <w:style w:type="paragraph" w:customStyle="1" w:styleId="CharCharChar">
    <w:name w:val="Char Char Char"/>
    <w:basedOn w:val="a0"/>
    <w:next w:val="a5"/>
    <w:qFormat/>
    <w:rPr>
      <w:rFonts w:ascii="Arial Unicode MS" w:eastAsia="MingLiU" w:hAnsi="Arial Unicode MS" w:cs="Arial Unicode MS"/>
    </w:rPr>
  </w:style>
  <w:style w:type="paragraph" w:customStyle="1" w:styleId="TOC1">
    <w:name w:val="TOC 标题1"/>
    <w:basedOn w:val="1"/>
    <w:next w:val="a0"/>
    <w:uiPriority w:val="39"/>
    <w:qFormat/>
    <w:pPr>
      <w:keepLines/>
      <w:overflowPunct/>
      <w:snapToGrid/>
      <w:spacing w:before="340" w:after="330" w:line="578" w:lineRule="auto"/>
      <w:ind w:left="0" w:firstLine="0"/>
      <w:outlineLvl w:val="9"/>
    </w:pPr>
    <w:rPr>
      <w:rFonts w:ascii="Arial Unicode MS" w:eastAsia="MingLiU" w:hAnsi="Arial Unicode MS" w:cs="Arial Unicode MS"/>
      <w:color w:val="auto"/>
      <w:sz w:val="44"/>
      <w:szCs w:val="44"/>
    </w:rPr>
  </w:style>
  <w:style w:type="paragraph" w:customStyle="1" w:styleId="ParaChar">
    <w:name w:val="默认段落字体 Para Char"/>
    <w:basedOn w:val="a0"/>
    <w:next w:val="a0"/>
    <w:qFormat/>
    <w:pPr>
      <w:keepNext/>
      <w:keepLines/>
      <w:widowControl/>
      <w:adjustRightInd w:val="0"/>
      <w:spacing w:line="360" w:lineRule="auto"/>
      <w:ind w:firstLineChars="200" w:firstLine="480"/>
      <w:jc w:val="left"/>
      <w:textAlignment w:val="baseline"/>
      <w:outlineLvl w:val="1"/>
    </w:pPr>
    <w:rPr>
      <w:rFonts w:ascii="MingLiU" w:eastAsia="MingLiU" w:hAnsi="MingLiU" w:cs="MingLiU"/>
      <w:bCs/>
      <w:kern w:val="0"/>
      <w:sz w:val="24"/>
    </w:rPr>
  </w:style>
  <w:style w:type="paragraph" w:customStyle="1" w:styleId="110">
    <w:name w:val="目录 11"/>
    <w:basedOn w:val="a0"/>
    <w:next w:val="a0"/>
    <w:qFormat/>
    <w:pPr>
      <w:spacing w:line="440" w:lineRule="exact"/>
    </w:pPr>
    <w:rPr>
      <w:rFonts w:ascii="Microsoft YaHei UI" w:eastAsia="MingLiU" w:hAnsi="Microsoft YaHei UI" w:cs="Arial Unicode MS"/>
      <w:b/>
      <w:sz w:val="24"/>
      <w:szCs w:val="20"/>
    </w:rPr>
  </w:style>
  <w:style w:type="paragraph" w:customStyle="1" w:styleId="150">
    <w:name w:val="样式 行距: 1.5 倍行距"/>
    <w:basedOn w:val="a0"/>
    <w:qFormat/>
    <w:pPr>
      <w:spacing w:line="480" w:lineRule="exact"/>
      <w:ind w:firstLineChars="200" w:firstLine="200"/>
    </w:pPr>
    <w:rPr>
      <w:rFonts w:ascii="Microsoft YaHei UI" w:eastAsia="MingLiU" w:hAnsi="Microsoft YaHei UI" w:cs="Arial Unicode MS"/>
      <w:sz w:val="24"/>
      <w:szCs w:val="20"/>
    </w:rPr>
  </w:style>
  <w:style w:type="paragraph" w:customStyle="1" w:styleId="CharChar61CharCharCharCharCharCharCharChar">
    <w:name w:val="Char Char61 Char Char Char Char Char Char Char Char"/>
    <w:basedOn w:val="a0"/>
    <w:next w:val="a0"/>
    <w:qFormat/>
    <w:pPr>
      <w:spacing w:line="360" w:lineRule="auto"/>
      <w:ind w:firstLineChars="200" w:firstLine="200"/>
    </w:pPr>
    <w:rPr>
      <w:rFonts w:ascii="MingLiU" w:eastAsia="Verdana" w:hAnsi="MingLiU" w:cs="MingLiU"/>
      <w:sz w:val="24"/>
    </w:rPr>
  </w:style>
  <w:style w:type="paragraph" w:customStyle="1" w:styleId="Char4CharCharChar">
    <w:name w:val="Char4 Char Char Char"/>
    <w:basedOn w:val="a0"/>
    <w:semiHidden/>
    <w:qFormat/>
    <w:pPr>
      <w:adjustRightInd w:val="0"/>
      <w:snapToGrid w:val="0"/>
      <w:spacing w:line="360" w:lineRule="auto"/>
      <w:ind w:firstLineChars="200" w:firstLine="200"/>
    </w:pPr>
    <w:rPr>
      <w:rFonts w:ascii="MingLiU" w:eastAsia="Tahoma" w:hAnsi="MingLiU" w:cs="MingLiU"/>
      <w:sz w:val="24"/>
      <w:szCs w:val="26"/>
    </w:rPr>
  </w:style>
  <w:style w:type="paragraph" w:customStyle="1" w:styleId="xl28">
    <w:name w:val="xl28"/>
    <w:basedOn w:val="a0"/>
    <w:qFormat/>
    <w:pPr>
      <w:widowControl/>
      <w:pBdr>
        <w:bottom w:val="single" w:sz="4" w:space="0" w:color="auto"/>
        <w:right w:val="single" w:sz="4" w:space="0" w:color="auto"/>
      </w:pBdr>
      <w:spacing w:before="100" w:beforeAutospacing="1" w:after="100" w:afterAutospacing="1"/>
      <w:jc w:val="center"/>
      <w:textAlignment w:val="top"/>
    </w:pPr>
    <w:rPr>
      <w:rFonts w:ascii="Microsoft YaHei UI" w:eastAsia="MingLiU" w:hAnsi="Microsoft YaHei UI" w:cs="Arial Unicode MS"/>
      <w:kern w:val="0"/>
      <w:szCs w:val="20"/>
    </w:rPr>
  </w:style>
  <w:style w:type="paragraph" w:customStyle="1" w:styleId="xl27">
    <w:name w:val="xl27"/>
    <w:basedOn w:val="a0"/>
    <w:qFormat/>
    <w:pPr>
      <w:widowControl/>
      <w:pBdr>
        <w:bottom w:val="single" w:sz="4" w:space="0" w:color="auto"/>
        <w:right w:val="single" w:sz="4" w:space="0" w:color="auto"/>
      </w:pBdr>
      <w:spacing w:before="100" w:beforeAutospacing="1" w:after="100" w:afterAutospacing="1"/>
      <w:jc w:val="center"/>
    </w:pPr>
    <w:rPr>
      <w:rFonts w:ascii="Microsoft YaHei UI" w:eastAsia="MingLiU" w:hAnsi="Microsoft YaHei UI" w:cs="Arial Unicode MS"/>
      <w:kern w:val="0"/>
      <w:sz w:val="24"/>
      <w:szCs w:val="20"/>
    </w:rPr>
  </w:style>
  <w:style w:type="paragraph" w:customStyle="1" w:styleId="192">
    <w:name w:val="样式 样式 四号 首行缩进:  1.92 字符 + 宋体"/>
    <w:basedOn w:val="a0"/>
    <w:qFormat/>
    <w:pPr>
      <w:widowControl/>
      <w:ind w:firstLineChars="200" w:firstLine="560"/>
    </w:pPr>
    <w:rPr>
      <w:rFonts w:ascii="MingLiU" w:eastAsia="MingLiU" w:hAnsi="MingLiU" w:cs="Arial Unicode MS"/>
      <w:sz w:val="28"/>
      <w:szCs w:val="20"/>
    </w:rPr>
  </w:style>
  <w:style w:type="paragraph" w:customStyle="1" w:styleId="CharCharCharCharCharCharCharCharCharCharCharCharCharCharCharCharCharCharChar1">
    <w:name w:val="Char Char Char Char Char Char Char Char Char Char Char Char Char Char Char Char Char Char Char1"/>
    <w:basedOn w:val="a0"/>
    <w:qFormat/>
    <w:pPr>
      <w:spacing w:line="360" w:lineRule="auto"/>
      <w:ind w:firstLineChars="200" w:firstLine="200"/>
    </w:pPr>
    <w:rPr>
      <w:rFonts w:ascii="MingLiU" w:eastAsia="MingLiU" w:hAnsi="MingLiU" w:cs="Arial Unicode MS"/>
      <w:sz w:val="24"/>
      <w:szCs w:val="20"/>
    </w:rPr>
  </w:style>
  <w:style w:type="paragraph" w:customStyle="1" w:styleId="Char1CharCharChar">
    <w:name w:val="Char1 Char Char Char"/>
    <w:basedOn w:val="a0"/>
    <w:qFormat/>
    <w:pPr>
      <w:snapToGrid w:val="0"/>
      <w:spacing w:line="360" w:lineRule="auto"/>
      <w:ind w:firstLineChars="200" w:firstLine="529"/>
    </w:pPr>
    <w:rPr>
      <w:rFonts w:ascii="MingLiU" w:eastAsia="MingLiU" w:hAnsi="MingLiU" w:cs="Arial Unicode MS"/>
      <w:b/>
      <w:szCs w:val="20"/>
    </w:rPr>
  </w:style>
  <w:style w:type="paragraph" w:customStyle="1" w:styleId="CharCharChar1Char">
    <w:name w:val="Char Char Char1 Char"/>
    <w:basedOn w:val="a0"/>
    <w:next w:val="a0"/>
    <w:qFormat/>
    <w:pPr>
      <w:spacing w:line="360" w:lineRule="auto"/>
      <w:ind w:firstLineChars="200" w:firstLine="200"/>
    </w:pPr>
    <w:rPr>
      <w:rFonts w:ascii="MingLiU" w:eastAsia="Verdana" w:hAnsi="MingLiU" w:cs="MingLiU"/>
      <w:sz w:val="24"/>
    </w:rPr>
  </w:style>
  <w:style w:type="paragraph" w:customStyle="1" w:styleId="0">
    <w:name w:val="0"/>
    <w:basedOn w:val="a0"/>
    <w:qFormat/>
    <w:pPr>
      <w:widowControl/>
      <w:snapToGrid w:val="0"/>
    </w:pPr>
    <w:rPr>
      <w:rFonts w:ascii="Microsoft YaHei UI" w:eastAsia="MingLiU" w:hAnsi="Microsoft YaHei UI" w:cs="Arial Unicode MS"/>
      <w:kern w:val="0"/>
      <w:szCs w:val="20"/>
    </w:rPr>
  </w:style>
  <w:style w:type="paragraph" w:customStyle="1" w:styleId="CharCharCharChar">
    <w:name w:val="Char Char Char Char"/>
    <w:basedOn w:val="a0"/>
    <w:qFormat/>
    <w:rPr>
      <w:rFonts w:ascii="Microsoft YaHei UI" w:eastAsia="MingLiU" w:hAnsi="Microsoft YaHei UI" w:cs="Arial Unicode MS"/>
      <w:szCs w:val="20"/>
    </w:rPr>
  </w:style>
  <w:style w:type="paragraph" w:customStyle="1" w:styleId="xl23">
    <w:name w:val="xl23"/>
    <w:basedOn w:val="a0"/>
    <w:qFormat/>
    <w:pPr>
      <w:widowControl/>
      <w:spacing w:before="100" w:beforeAutospacing="1" w:after="100" w:afterAutospacing="1"/>
      <w:jc w:val="center"/>
    </w:pPr>
    <w:rPr>
      <w:rFonts w:ascii="MingLiU" w:eastAsia="MingLiU" w:hAnsi="MingLiU" w:cs="Arial Unicode MS"/>
      <w:kern w:val="0"/>
      <w:sz w:val="24"/>
    </w:rPr>
  </w:style>
  <w:style w:type="paragraph" w:customStyle="1" w:styleId="1f1">
    <w:name w:val="正文首行缩进1"/>
    <w:basedOn w:val="af2"/>
    <w:qFormat/>
    <w:pPr>
      <w:widowControl w:val="0"/>
      <w:adjustRightInd w:val="0"/>
      <w:snapToGrid/>
      <w:spacing w:before="0" w:after="0" w:line="312" w:lineRule="auto"/>
      <w:ind w:right="0" w:firstLine="567"/>
      <w:textAlignment w:val="baseline"/>
    </w:pPr>
    <w:rPr>
      <w:rFonts w:ascii="Microsoft YaHei UI" w:eastAsia="MingLiU" w:hAnsi="Microsoft YaHei UI" w:cs="Arial Unicode MS"/>
      <w:sz w:val="28"/>
    </w:rPr>
  </w:style>
  <w:style w:type="paragraph" w:customStyle="1" w:styleId="1f2">
    <w:name w:val="标题  1"/>
    <w:basedOn w:val="a0"/>
    <w:qFormat/>
    <w:pPr>
      <w:tabs>
        <w:tab w:val="left" w:pos="425"/>
      </w:tabs>
      <w:spacing w:line="360" w:lineRule="auto"/>
      <w:ind w:left="425" w:hanging="425"/>
    </w:pPr>
    <w:rPr>
      <w:rFonts w:ascii="Calibri Light" w:eastAsia="MingLiU" w:hAnsi="Calibri Light" w:cs="Arial Unicode MS"/>
      <w:sz w:val="24"/>
      <w:szCs w:val="20"/>
    </w:rPr>
  </w:style>
  <w:style w:type="paragraph" w:customStyle="1" w:styleId="1f3">
    <w:name w:val="1"/>
    <w:basedOn w:val="a0"/>
    <w:next w:val="af7"/>
    <w:qFormat/>
    <w:rPr>
      <w:rFonts w:ascii="MingLiU" w:eastAsia="MingLiU" w:hAnsi="汉鼎简书宋" w:cs="Arial Unicode MS"/>
      <w:szCs w:val="20"/>
    </w:rPr>
  </w:style>
  <w:style w:type="paragraph" w:customStyle="1" w:styleId="affffb">
    <w:name w:val="表文"/>
    <w:basedOn w:val="a0"/>
    <w:qFormat/>
    <w:pPr>
      <w:ind w:firstLineChars="200" w:firstLine="497"/>
      <w:jc w:val="center"/>
    </w:pPr>
    <w:rPr>
      <w:rFonts w:ascii="Calibri" w:eastAsia="Calibri" w:hAnsi="MingLiU" w:cs="Arial Unicode MS"/>
      <w:spacing w:val="-8"/>
      <w:sz w:val="24"/>
      <w:szCs w:val="20"/>
      <w:lang w:val="zh-CN"/>
    </w:rPr>
  </w:style>
  <w:style w:type="paragraph" w:customStyle="1" w:styleId="affffc">
    <w:name w:val="表格式"/>
    <w:basedOn w:val="aff2"/>
    <w:qFormat/>
    <w:pPr>
      <w:spacing w:line="400" w:lineRule="exact"/>
      <w:ind w:left="0" w:firstLineChars="0" w:firstLine="0"/>
      <w:jc w:val="center"/>
    </w:pPr>
    <w:rPr>
      <w:rFonts w:ascii="MingLiU"/>
    </w:rPr>
  </w:style>
  <w:style w:type="paragraph" w:customStyle="1" w:styleId="affffd">
    <w:name w:val="表格内容居中"/>
    <w:qFormat/>
    <w:pPr>
      <w:adjustRightInd w:val="0"/>
      <w:snapToGrid w:val="0"/>
      <w:jc w:val="center"/>
    </w:pPr>
    <w:rPr>
      <w:rFonts w:ascii="Microsoft YaHei UI" w:eastAsia="MingLiU" w:hAnsi="Microsoft YaHei UI" w:cs="Arial Unicode MS"/>
      <w:snapToGrid w:val="0"/>
      <w:sz w:val="21"/>
    </w:rPr>
  </w:style>
  <w:style w:type="paragraph" w:customStyle="1" w:styleId="CharChar61CharCharCharCharCharChar">
    <w:name w:val="Char Char61 Char Char Char Char Char Char"/>
    <w:basedOn w:val="a0"/>
    <w:next w:val="a0"/>
    <w:qFormat/>
    <w:pPr>
      <w:spacing w:line="360" w:lineRule="auto"/>
      <w:ind w:firstLineChars="200" w:firstLine="200"/>
    </w:pPr>
    <w:rPr>
      <w:rFonts w:ascii="MingLiU" w:eastAsia="Verdana" w:hAnsi="MingLiU" w:cs="MingLiU"/>
      <w:sz w:val="24"/>
    </w:rPr>
  </w:style>
  <w:style w:type="paragraph" w:customStyle="1" w:styleId="2d">
    <w:name w:val="2"/>
    <w:basedOn w:val="a0"/>
    <w:qFormat/>
    <w:pPr>
      <w:snapToGrid w:val="0"/>
      <w:spacing w:line="360" w:lineRule="auto"/>
      <w:ind w:firstLineChars="200" w:firstLine="529"/>
    </w:pPr>
    <w:rPr>
      <w:rFonts w:ascii="Microsoft YaHei UI" w:eastAsia="MingLiU" w:hAnsi="Microsoft YaHei UI" w:cs="Arial Unicode MS"/>
      <w:szCs w:val="20"/>
    </w:rPr>
  </w:style>
  <w:style w:type="paragraph" w:customStyle="1" w:styleId="22Se11112h2l22ndlevelTitre22Heade">
    <w:name w:val="样式 标题 2标题2Se节标题 1.11.1标题2条标题h2l22nd levelTitre22Heade..."/>
    <w:basedOn w:val="2"/>
    <w:qFormat/>
    <w:pPr>
      <w:keepNext w:val="0"/>
      <w:widowControl/>
      <w:spacing w:before="240" w:after="120" w:line="413" w:lineRule="auto"/>
    </w:pPr>
    <w:rPr>
      <w:rFonts w:ascii="MingLiU" w:eastAsia="Calibri" w:hAnsi="仿宋_GB2312" w:cs="Arial Unicode MS"/>
      <w:b w:val="0"/>
      <w:kern w:val="0"/>
      <w:sz w:val="28"/>
    </w:rPr>
  </w:style>
  <w:style w:type="paragraph" w:customStyle="1" w:styleId="Char15">
    <w:name w:val="Char1"/>
    <w:basedOn w:val="a0"/>
    <w:qFormat/>
    <w:pPr>
      <w:spacing w:line="360" w:lineRule="auto"/>
    </w:pPr>
    <w:rPr>
      <w:rFonts w:ascii="Calibri Light" w:eastAsia="MingLiU" w:hAnsi="Calibri Light" w:cs="Arial Unicode MS"/>
      <w:sz w:val="24"/>
      <w:szCs w:val="20"/>
    </w:rPr>
  </w:style>
  <w:style w:type="paragraph" w:customStyle="1" w:styleId="10115">
    <w:name w:val="样式 小四 首行缩进:  1.01 厘米 行距: 1.5 倍行距"/>
    <w:basedOn w:val="a0"/>
    <w:qFormat/>
    <w:pPr>
      <w:adjustRightInd w:val="0"/>
      <w:snapToGrid w:val="0"/>
      <w:spacing w:line="360" w:lineRule="auto"/>
      <w:ind w:firstLineChars="200" w:firstLine="200"/>
    </w:pPr>
    <w:rPr>
      <w:rFonts w:ascii="Microsoft YaHei UI" w:eastAsia="MingLiU" w:hAnsi="Microsoft YaHei UI" w:cs="Arial Unicode MS"/>
      <w:snapToGrid w:val="0"/>
      <w:kern w:val="24"/>
      <w:sz w:val="24"/>
      <w:szCs w:val="20"/>
    </w:rPr>
  </w:style>
  <w:style w:type="paragraph" w:customStyle="1" w:styleId="33">
    <w:name w:val="样式3"/>
    <w:basedOn w:val="af2"/>
    <w:link w:val="3Char0"/>
    <w:qFormat/>
    <w:pPr>
      <w:widowControl w:val="0"/>
      <w:adjustRightInd w:val="0"/>
      <w:snapToGrid/>
      <w:spacing w:before="120" w:after="0" w:line="480" w:lineRule="exact"/>
      <w:ind w:right="0"/>
      <w:jc w:val="center"/>
      <w:textAlignment w:val="baseline"/>
    </w:pPr>
    <w:rPr>
      <w:rFonts w:ascii="Microsoft YaHei UI" w:eastAsia="Calibri" w:hAnsi="Microsoft YaHei UI" w:cs="Arial Unicode MS"/>
      <w:sz w:val="28"/>
    </w:rPr>
  </w:style>
  <w:style w:type="paragraph" w:customStyle="1" w:styleId="CharCharCharCharCharCharCharCharCharChar">
    <w:name w:val="Char Char Char Char Char Char Char Char Char Char"/>
    <w:basedOn w:val="a0"/>
    <w:qFormat/>
    <w:pPr>
      <w:spacing w:line="240" w:lineRule="exact"/>
      <w:ind w:firstLineChars="200" w:firstLine="200"/>
    </w:pPr>
    <w:rPr>
      <w:rFonts w:ascii="Microsoft YaHei UI" w:eastAsia="MingLiU" w:hAnsi="Microsoft YaHei UI" w:cs="Arial Unicode MS"/>
      <w:snapToGrid w:val="0"/>
      <w:color w:val="000000"/>
      <w:sz w:val="24"/>
      <w:szCs w:val="20"/>
    </w:rPr>
  </w:style>
  <w:style w:type="paragraph" w:customStyle="1" w:styleId="CharCharCharChar1">
    <w:name w:val="Char Char Char Char1"/>
    <w:basedOn w:val="a0"/>
    <w:qFormat/>
    <w:rPr>
      <w:rFonts w:ascii="Microsoft YaHei UI" w:eastAsia="MingLiU" w:hAnsi="Microsoft YaHei UI" w:cs="Arial Unicode MS"/>
      <w:szCs w:val="20"/>
    </w:rPr>
  </w:style>
  <w:style w:type="paragraph" w:customStyle="1" w:styleId="affffe">
    <w:name w:val="正文曹"/>
    <w:basedOn w:val="af4"/>
    <w:qFormat/>
    <w:pPr>
      <w:spacing w:after="0" w:line="440" w:lineRule="exact"/>
      <w:ind w:leftChars="0" w:left="0" w:firstLine="482"/>
    </w:pPr>
    <w:rPr>
      <w:rFonts w:ascii="Arial Unicode MS" w:eastAsia="MingLiU" w:hAnsi="Arial Unicode MS" w:cs="Arial Unicode MS"/>
      <w:spacing w:val="-10"/>
      <w:sz w:val="20"/>
      <w:szCs w:val="21"/>
    </w:rPr>
  </w:style>
  <w:style w:type="paragraph" w:customStyle="1" w:styleId="CharCharCharCharCharCharCharCharChar">
    <w:name w:val="Char Char Char Char Char Char Char Char Char"/>
    <w:basedOn w:val="a0"/>
    <w:qFormat/>
    <w:rPr>
      <w:rFonts w:ascii="Microsoft YaHei UI" w:eastAsia="MingLiU" w:hAnsi="Microsoft YaHei UI" w:cs="Arial Unicode MS"/>
      <w:sz w:val="24"/>
      <w:szCs w:val="20"/>
    </w:rPr>
  </w:style>
  <w:style w:type="paragraph" w:customStyle="1" w:styleId="CharCharChar1Char1">
    <w:name w:val="Char Char Char1 Char1"/>
    <w:basedOn w:val="a0"/>
    <w:next w:val="a0"/>
    <w:qFormat/>
    <w:pPr>
      <w:spacing w:line="360" w:lineRule="auto"/>
      <w:ind w:firstLineChars="200" w:firstLine="200"/>
    </w:pPr>
    <w:rPr>
      <w:rFonts w:ascii="MingLiU" w:eastAsia="Verdana" w:hAnsi="MingLiU" w:cs="MingLiU"/>
      <w:sz w:val="24"/>
    </w:rPr>
  </w:style>
  <w:style w:type="paragraph" w:customStyle="1" w:styleId="afffff">
    <w:name w:val="表中文字"/>
    <w:basedOn w:val="a0"/>
    <w:qFormat/>
    <w:pPr>
      <w:spacing w:line="240" w:lineRule="exact"/>
      <w:jc w:val="center"/>
    </w:pPr>
    <w:rPr>
      <w:rFonts w:ascii="MingLiU" w:eastAsia="MingLiU" w:hAnsi="MingLiU" w:cs="Arial Unicode MS"/>
      <w:szCs w:val="20"/>
    </w:rPr>
  </w:style>
  <w:style w:type="paragraph" w:customStyle="1" w:styleId="afffff0">
    <w:name w:val="表格文字"/>
    <w:basedOn w:val="a0"/>
    <w:next w:val="a0"/>
    <w:link w:val="Charf0"/>
    <w:qFormat/>
    <w:pPr>
      <w:snapToGrid w:val="0"/>
      <w:spacing w:line="360" w:lineRule="exact"/>
      <w:jc w:val="center"/>
    </w:pPr>
    <w:rPr>
      <w:rFonts w:ascii="Microsoft YaHei UI" w:eastAsia="MingLiU" w:hAnsi="Microsoft YaHei UI" w:cs="Arial Unicode MS"/>
      <w:kern w:val="0"/>
      <w:sz w:val="24"/>
      <w:szCs w:val="20"/>
    </w:rPr>
  </w:style>
  <w:style w:type="paragraph" w:customStyle="1" w:styleId="afffff1">
    <w:name w:val="正文内容"/>
    <w:basedOn w:val="a0"/>
    <w:link w:val="afffff2"/>
    <w:qFormat/>
    <w:pPr>
      <w:spacing w:line="360" w:lineRule="auto"/>
      <w:ind w:firstLineChars="200" w:firstLine="200"/>
    </w:pPr>
    <w:rPr>
      <w:rFonts w:ascii="Microsoft YaHei UI" w:eastAsia="MingLiU" w:hAnsi="Microsoft YaHei UI" w:cs="Arial Unicode MS"/>
      <w:sz w:val="24"/>
    </w:rPr>
  </w:style>
  <w:style w:type="table" w:customStyle="1" w:styleId="pxg1">
    <w:name w:val="网格型（pxg）1"/>
    <w:basedOn w:val="a3"/>
    <w:qFormat/>
    <w:pPr>
      <w:widowControl w:val="0"/>
      <w:jc w:val="both"/>
    </w:pPr>
    <w:rPr>
      <w:rFonts w:ascii="Arial Unicode MS" w:eastAsia="MingLiU"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黑体" w:eastAsia="黑体" w:hAnsi="等线" w:cs="黑体"/>
      <w:color w:val="000000"/>
      <w:sz w:val="24"/>
      <w:szCs w:val="24"/>
    </w:rPr>
  </w:style>
  <w:style w:type="character" w:customStyle="1" w:styleId="Charf1">
    <w:name w:val="批注文字 Char"/>
    <w:qFormat/>
    <w:locked/>
    <w:rPr>
      <w:rFonts w:ascii="Times New Roman" w:eastAsia="宋体" w:hAnsi="Times New Roman"/>
      <w:sz w:val="24"/>
    </w:rPr>
  </w:style>
  <w:style w:type="character" w:customStyle="1" w:styleId="afffff3">
    <w:name w:val="表格格式 字符"/>
    <w:link w:val="afffff4"/>
    <w:qFormat/>
    <w:rPr>
      <w:kern w:val="2"/>
      <w:sz w:val="21"/>
      <w:szCs w:val="21"/>
    </w:rPr>
  </w:style>
  <w:style w:type="paragraph" w:customStyle="1" w:styleId="afffff4">
    <w:name w:val="表格格式"/>
    <w:basedOn w:val="aff0"/>
    <w:link w:val="afffff3"/>
    <w:qFormat/>
    <w:pPr>
      <w:adjustRightInd w:val="0"/>
      <w:snapToGrid w:val="0"/>
      <w:spacing w:before="0" w:after="0" w:line="360" w:lineRule="exact"/>
      <w:outlineLvl w:val="9"/>
    </w:pPr>
    <w:rPr>
      <w:rFonts w:ascii="Times New Roman" w:eastAsia="宋体" w:hAnsi="Times New Roman" w:cs="Times New Roman"/>
      <w:b w:val="0"/>
      <w:bCs w:val="0"/>
      <w:kern w:val="2"/>
      <w:sz w:val="21"/>
      <w:szCs w:val="21"/>
    </w:rPr>
  </w:style>
  <w:style w:type="character" w:customStyle="1" w:styleId="aff1">
    <w:name w:val="副标题 字符"/>
    <w:basedOn w:val="a2"/>
    <w:link w:val="aff0"/>
    <w:uiPriority w:val="11"/>
    <w:qFormat/>
    <w:rPr>
      <w:rFonts w:asciiTheme="minorHAnsi" w:eastAsiaTheme="minorEastAsia" w:hAnsiTheme="minorHAnsi" w:cstheme="minorBidi"/>
      <w:b/>
      <w:bCs/>
      <w:kern w:val="28"/>
      <w:sz w:val="32"/>
      <w:szCs w:val="32"/>
    </w:rPr>
  </w:style>
  <w:style w:type="character" w:customStyle="1" w:styleId="afffff2">
    <w:name w:val="正文内容 字符"/>
    <w:link w:val="afffff1"/>
    <w:qFormat/>
    <w:rPr>
      <w:rFonts w:ascii="Microsoft YaHei UI" w:eastAsia="MingLiU" w:hAnsi="Microsoft YaHei UI" w:cs="Arial Unicode MS"/>
      <w:kern w:val="2"/>
      <w:sz w:val="24"/>
      <w:szCs w:val="24"/>
    </w:rPr>
  </w:style>
  <w:style w:type="paragraph" w:customStyle="1" w:styleId="CharCharCharCharCharCharCharCharCharCharCharCharCharCharCharCharCharCharChar">
    <w:name w:val="Char Char Char Char Char Char Char Char Char Char Char Char Char Char Char Char Char Char Char"/>
    <w:basedOn w:val="a0"/>
    <w:qFormat/>
    <w:pPr>
      <w:widowControl/>
      <w:spacing w:beforeLines="50" w:before="50" w:afterLines="50" w:after="50" w:line="360" w:lineRule="auto"/>
      <w:ind w:firstLineChars="200" w:firstLine="200"/>
      <w:jc w:val="left"/>
    </w:pPr>
    <w:rPr>
      <w:rFonts w:ascii="Verdana" w:hAnsi="Verdana"/>
      <w:kern w:val="0"/>
      <w:sz w:val="24"/>
      <w:szCs w:val="20"/>
      <w:lang w:eastAsia="en-US"/>
    </w:rPr>
  </w:style>
  <w:style w:type="paragraph" w:customStyle="1" w:styleId="g">
    <w:name w:val="g表格标题"/>
    <w:qFormat/>
    <w:pPr>
      <w:spacing w:line="360" w:lineRule="auto"/>
      <w:jc w:val="center"/>
    </w:pPr>
    <w:rPr>
      <w:b/>
      <w:kern w:val="2"/>
      <w:sz w:val="24"/>
      <w:szCs w:val="24"/>
    </w:rPr>
  </w:style>
  <w:style w:type="paragraph" w:customStyle="1" w:styleId="TableParagraph">
    <w:name w:val="Table Paragraph"/>
    <w:basedOn w:val="a0"/>
    <w:uiPriority w:val="1"/>
    <w:qFormat/>
    <w:pPr>
      <w:autoSpaceDE w:val="0"/>
      <w:autoSpaceDN w:val="0"/>
      <w:jc w:val="center"/>
    </w:pPr>
    <w:rPr>
      <w:rFonts w:eastAsia="Times New Roman"/>
      <w:kern w:val="0"/>
      <w:sz w:val="22"/>
      <w:szCs w:val="22"/>
      <w:lang w:eastAsia="en-US"/>
    </w:rPr>
  </w:style>
  <w:style w:type="paragraph" w:customStyle="1" w:styleId="afffff5">
    <w:name w:val="武正文"/>
    <w:basedOn w:val="a0"/>
    <w:qFormat/>
    <w:pPr>
      <w:spacing w:line="360" w:lineRule="auto"/>
      <w:ind w:firstLineChars="200" w:firstLine="200"/>
    </w:pPr>
    <w:rPr>
      <w:rFonts w:hAnsi="宋体"/>
      <w:color w:val="000000"/>
      <w:sz w:val="24"/>
    </w:rPr>
  </w:style>
  <w:style w:type="paragraph" w:customStyle="1" w:styleId="afffff6">
    <w:name w:val="标准"/>
    <w:basedOn w:val="a0"/>
    <w:qFormat/>
    <w:pPr>
      <w:adjustRightInd w:val="0"/>
      <w:spacing w:line="312" w:lineRule="atLeast"/>
      <w:textAlignment w:val="baseline"/>
    </w:pPr>
    <w:rPr>
      <w:rFonts w:ascii="楷体_GB2312" w:eastAsia="楷体_GB2312" w:hAnsi="Script"/>
      <w:kern w:val="0"/>
      <w:sz w:val="24"/>
    </w:rPr>
  </w:style>
  <w:style w:type="paragraph" w:customStyle="1" w:styleId="1f4">
    <w:name w:val="修订1"/>
    <w:hidden/>
    <w:uiPriority w:val="99"/>
    <w:unhideWhenUsed/>
    <w:qFormat/>
    <w:rPr>
      <w:kern w:val="2"/>
      <w:sz w:val="21"/>
      <w:szCs w:val="24"/>
    </w:rPr>
  </w:style>
  <w:style w:type="paragraph" w:customStyle="1" w:styleId="AA-">
    <w:name w:val="AA-表内容"/>
    <w:basedOn w:val="a0"/>
    <w:link w:val="AA-Char"/>
    <w:qFormat/>
    <w:pPr>
      <w:spacing w:line="360" w:lineRule="exact"/>
      <w:jc w:val="center"/>
    </w:pPr>
    <w:rPr>
      <w:szCs w:val="21"/>
    </w:rPr>
  </w:style>
  <w:style w:type="character" w:customStyle="1" w:styleId="AA-Char">
    <w:name w:val="AA-表内容 Char"/>
    <w:link w:val="AA-"/>
    <w:qFormat/>
    <w:rPr>
      <w:kern w:val="2"/>
      <w:sz w:val="21"/>
      <w:szCs w:val="21"/>
    </w:rPr>
  </w:style>
  <w:style w:type="character" w:customStyle="1" w:styleId="Charf2">
    <w:name w:val="正文缩进 Char"/>
    <w:qFormat/>
    <w:rPr>
      <w:kern w:val="2"/>
      <w:sz w:val="21"/>
      <w:szCs w:val="24"/>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Times New Roman" w:hAnsi="Times New Roman" w:cs="Times New Roman" w:hint="default"/>
      <w:color w:val="000000"/>
      <w:sz w:val="21"/>
      <w:szCs w:val="21"/>
      <w:u w:val="none"/>
    </w:rPr>
  </w:style>
  <w:style w:type="character" w:customStyle="1" w:styleId="AA-Char0">
    <w:name w:val="AA-正文 Char"/>
    <w:link w:val="AA-0"/>
    <w:qFormat/>
    <w:rPr>
      <w:color w:val="000000"/>
      <w:sz w:val="24"/>
      <w:szCs w:val="24"/>
    </w:rPr>
  </w:style>
  <w:style w:type="paragraph" w:customStyle="1" w:styleId="AA-0">
    <w:name w:val="AA-正文"/>
    <w:basedOn w:val="a0"/>
    <w:link w:val="AA-Char0"/>
    <w:qFormat/>
    <w:pPr>
      <w:spacing w:line="440" w:lineRule="exact"/>
      <w:ind w:firstLineChars="200" w:firstLine="480"/>
    </w:pPr>
    <w:rPr>
      <w:color w:val="000000"/>
      <w:kern w:val="0"/>
      <w:sz w:val="24"/>
    </w:rPr>
  </w:style>
  <w:style w:type="character" w:customStyle="1" w:styleId="AA-Char1">
    <w:name w:val="AA-表格内 Char"/>
    <w:link w:val="AA-1"/>
    <w:qFormat/>
    <w:rPr>
      <w:color w:val="000000"/>
      <w:sz w:val="21"/>
      <w:szCs w:val="21"/>
      <w:lang w:val="en-US" w:eastAsia="zh-CN"/>
    </w:rPr>
  </w:style>
  <w:style w:type="paragraph" w:customStyle="1" w:styleId="AA-1">
    <w:name w:val="AA-表格内"/>
    <w:basedOn w:val="a0"/>
    <w:link w:val="AA-Char1"/>
    <w:qFormat/>
    <w:pPr>
      <w:widowControl/>
      <w:kinsoku w:val="0"/>
      <w:autoSpaceDE w:val="0"/>
      <w:autoSpaceDN w:val="0"/>
      <w:adjustRightInd w:val="0"/>
      <w:snapToGrid w:val="0"/>
      <w:spacing w:line="360" w:lineRule="exact"/>
      <w:jc w:val="center"/>
      <w:textAlignment w:val="baseline"/>
    </w:pPr>
    <w:rPr>
      <w:color w:val="000000"/>
      <w:kern w:val="0"/>
      <w:szCs w:val="21"/>
    </w:rPr>
  </w:style>
  <w:style w:type="paragraph" w:customStyle="1" w:styleId="Afffff7">
    <w:name w:val="A表内文字"/>
    <w:basedOn w:val="a0"/>
    <w:next w:val="a0"/>
    <w:qFormat/>
    <w:pPr>
      <w:autoSpaceDE w:val="0"/>
      <w:autoSpaceDN w:val="0"/>
      <w:adjustRightInd w:val="0"/>
      <w:spacing w:line="360" w:lineRule="exact"/>
      <w:jc w:val="center"/>
    </w:pPr>
    <w:rPr>
      <w:szCs w:val="21"/>
    </w:rPr>
  </w:style>
  <w:style w:type="paragraph" w:customStyle="1" w:styleId="1f5">
    <w:name w:val="+列表1"/>
    <w:basedOn w:val="a0"/>
    <w:link w:val="1Char4"/>
    <w:qFormat/>
    <w:pPr>
      <w:widowControl/>
      <w:spacing w:after="200" w:line="276" w:lineRule="auto"/>
      <w:jc w:val="center"/>
    </w:pPr>
    <w:rPr>
      <w:kern w:val="0"/>
      <w:sz w:val="20"/>
      <w:lang w:eastAsia="en-US"/>
    </w:rPr>
  </w:style>
  <w:style w:type="character" w:customStyle="1" w:styleId="1Char4">
    <w:name w:val="+列表1 Char"/>
    <w:link w:val="1f5"/>
    <w:qFormat/>
    <w:locked/>
    <w:rPr>
      <w:szCs w:val="24"/>
      <w:lang w:eastAsia="en-US"/>
    </w:rPr>
  </w:style>
  <w:style w:type="paragraph" w:customStyle="1" w:styleId="afffff8">
    <w:name w:val="报告正文"/>
    <w:basedOn w:val="a0"/>
    <w:next w:val="a0"/>
    <w:link w:val="Charf3"/>
    <w:qFormat/>
    <w:pPr>
      <w:spacing w:line="360" w:lineRule="auto"/>
    </w:pPr>
    <w:rPr>
      <w:sz w:val="24"/>
    </w:rPr>
  </w:style>
  <w:style w:type="character" w:customStyle="1" w:styleId="Charf3">
    <w:name w:val="报告正文 Char"/>
    <w:link w:val="afffff8"/>
    <w:qFormat/>
    <w:rPr>
      <w:kern w:val="2"/>
      <w:sz w:val="24"/>
      <w:szCs w:val="24"/>
    </w:rPr>
  </w:style>
  <w:style w:type="paragraph" w:customStyle="1" w:styleId="AA0">
    <w:name w:val="AA正文"/>
    <w:basedOn w:val="a0"/>
    <w:link w:val="AAChar"/>
    <w:qFormat/>
    <w:pPr>
      <w:overflowPunct w:val="0"/>
      <w:autoSpaceDE w:val="0"/>
      <w:autoSpaceDN w:val="0"/>
      <w:adjustRightInd w:val="0"/>
      <w:snapToGrid w:val="0"/>
      <w:spacing w:line="440" w:lineRule="exact"/>
      <w:ind w:firstLineChars="200" w:firstLine="480"/>
    </w:pPr>
    <w:rPr>
      <w:bCs/>
      <w:sz w:val="24"/>
    </w:rPr>
  </w:style>
  <w:style w:type="character" w:customStyle="1" w:styleId="AAChar">
    <w:name w:val="AA正文 Char"/>
    <w:link w:val="AA0"/>
    <w:qFormat/>
    <w:rPr>
      <w:bCs/>
      <w:kern w:val="2"/>
      <w:sz w:val="24"/>
      <w:szCs w:val="24"/>
    </w:rPr>
  </w:style>
  <w:style w:type="character" w:customStyle="1" w:styleId="Char16">
    <w:name w:val="宏文本 Char1"/>
    <w:qFormat/>
    <w:rPr>
      <w:rFonts w:ascii="Courier New" w:hAnsi="Courier New"/>
      <w:kern w:val="2"/>
      <w:sz w:val="24"/>
      <w:szCs w:val="24"/>
    </w:rPr>
  </w:style>
  <w:style w:type="character" w:customStyle="1" w:styleId="1Char5">
    <w:name w:val="标题 1 Char"/>
    <w:qFormat/>
    <w:rPr>
      <w:rFonts w:eastAsia="黑体"/>
      <w:b/>
      <w:bCs/>
      <w:color w:val="000000"/>
      <w:kern w:val="44"/>
      <w:sz w:val="30"/>
      <w:szCs w:val="30"/>
    </w:rPr>
  </w:style>
  <w:style w:type="character" w:customStyle="1" w:styleId="2Char3">
    <w:name w:val="标题 2 Char"/>
    <w:qFormat/>
    <w:rPr>
      <w:rFonts w:ascii="Arial" w:hAnsi="Arial"/>
      <w:b/>
      <w:kern w:val="2"/>
      <w:sz w:val="28"/>
      <w:szCs w:val="24"/>
      <w:lang w:eastAsia="en-US"/>
    </w:rPr>
  </w:style>
  <w:style w:type="character" w:customStyle="1" w:styleId="3Char2">
    <w:name w:val="标题 3 Char"/>
    <w:qFormat/>
    <w:rPr>
      <w:rFonts w:ascii="Cambria" w:hAnsi="Cambria"/>
      <w:b/>
      <w:bCs/>
      <w:color w:val="4F81BD"/>
      <w:sz w:val="22"/>
      <w:szCs w:val="22"/>
      <w:lang w:eastAsia="en-US" w:bidi="en-US"/>
    </w:rPr>
  </w:style>
  <w:style w:type="character" w:customStyle="1" w:styleId="4Char">
    <w:name w:val="标题 4 Char"/>
    <w:qFormat/>
    <w:rPr>
      <w:rFonts w:ascii="Cambria" w:hAnsi="Cambria"/>
      <w:b/>
      <w:bCs/>
      <w:iCs/>
      <w:color w:val="4F81BD"/>
      <w:sz w:val="22"/>
      <w:szCs w:val="22"/>
      <w:lang w:eastAsia="en-US" w:bidi="en-US"/>
    </w:rPr>
  </w:style>
  <w:style w:type="character" w:customStyle="1" w:styleId="5Char">
    <w:name w:val="标题 5 Char"/>
    <w:qFormat/>
    <w:rPr>
      <w:rFonts w:ascii="Cambria" w:hAnsi="Cambria"/>
      <w:color w:val="243F60"/>
      <w:sz w:val="22"/>
      <w:szCs w:val="22"/>
      <w:lang w:eastAsia="en-US" w:bidi="en-US"/>
    </w:rPr>
  </w:style>
  <w:style w:type="character" w:customStyle="1" w:styleId="6Char">
    <w:name w:val="标题 6 Char"/>
    <w:qFormat/>
    <w:rPr>
      <w:rFonts w:ascii="Cambria" w:hAnsi="Cambria"/>
      <w:i/>
      <w:iCs/>
      <w:color w:val="243F60"/>
      <w:sz w:val="22"/>
      <w:szCs w:val="22"/>
      <w:lang w:eastAsia="en-US" w:bidi="en-US"/>
    </w:rPr>
  </w:style>
  <w:style w:type="character" w:customStyle="1" w:styleId="7Char">
    <w:name w:val="标题 7 Char"/>
    <w:qFormat/>
    <w:rPr>
      <w:rFonts w:ascii="Cambria" w:hAnsi="Cambria"/>
      <w:i/>
      <w:iCs/>
      <w:color w:val="404040"/>
      <w:sz w:val="22"/>
      <w:szCs w:val="22"/>
      <w:lang w:eastAsia="en-US" w:bidi="en-US"/>
    </w:rPr>
  </w:style>
  <w:style w:type="character" w:customStyle="1" w:styleId="8Char">
    <w:name w:val="标题 8 Char"/>
    <w:qFormat/>
    <w:rPr>
      <w:rFonts w:ascii="Cambria" w:hAnsi="Cambria"/>
      <w:color w:val="4F81BD"/>
      <w:lang w:eastAsia="en-US" w:bidi="en-US"/>
    </w:rPr>
  </w:style>
  <w:style w:type="character" w:customStyle="1" w:styleId="9Char">
    <w:name w:val="标题 9 Char"/>
    <w:qFormat/>
    <w:rPr>
      <w:rFonts w:ascii="Cambria" w:hAnsi="Cambria"/>
      <w:i/>
      <w:iCs/>
      <w:color w:val="404040"/>
      <w:lang w:eastAsia="en-US" w:bidi="en-US"/>
    </w:rPr>
  </w:style>
  <w:style w:type="paragraph" w:customStyle="1" w:styleId="Style242">
    <w:name w:val="_Style 242"/>
    <w:basedOn w:val="a0"/>
    <w:next w:val="afffff9"/>
    <w:qFormat/>
    <w:pPr>
      <w:ind w:firstLineChars="200" w:firstLine="420"/>
    </w:pPr>
    <w:rPr>
      <w:rFonts w:ascii="Calibri" w:hAnsi="Calibri" w:cs="Calibri"/>
      <w:szCs w:val="22"/>
    </w:rPr>
  </w:style>
  <w:style w:type="paragraph" w:styleId="afffff9">
    <w:name w:val="List Paragraph"/>
    <w:basedOn w:val="a0"/>
    <w:link w:val="afffffa"/>
    <w:unhideWhenUsed/>
    <w:qFormat/>
    <w:pPr>
      <w:ind w:firstLineChars="200" w:firstLine="420"/>
    </w:pPr>
    <w:rPr>
      <w:rFonts w:ascii="Calibri" w:hAnsi="Calibri" w:cs="Calibri"/>
      <w:szCs w:val="22"/>
    </w:rPr>
  </w:style>
  <w:style w:type="character" w:customStyle="1" w:styleId="12">
    <w:name w:val="题注 字符1"/>
    <w:link w:val="ab"/>
    <w:qFormat/>
    <w:rPr>
      <w:rFonts w:ascii="黑体" w:eastAsia="Calibri" w:hAnsi="黑体" w:cs="Arial Unicode MS"/>
      <w:kern w:val="2"/>
    </w:rPr>
  </w:style>
  <w:style w:type="character" w:customStyle="1" w:styleId="Charf4">
    <w:name w:val="文档结构图 Char"/>
    <w:qFormat/>
    <w:rPr>
      <w:sz w:val="22"/>
      <w:szCs w:val="22"/>
      <w:shd w:val="clear" w:color="auto" w:fill="000080"/>
      <w:lang w:eastAsia="en-US" w:bidi="en-US"/>
    </w:rPr>
  </w:style>
  <w:style w:type="character" w:customStyle="1" w:styleId="Char17">
    <w:name w:val="批注文字 Char1"/>
    <w:qFormat/>
    <w:locked/>
    <w:rPr>
      <w:sz w:val="24"/>
    </w:rPr>
  </w:style>
  <w:style w:type="character" w:customStyle="1" w:styleId="afffffb">
    <w:name w:val="称呼 字符"/>
    <w:basedOn w:val="a2"/>
    <w:semiHidden/>
    <w:qFormat/>
    <w:rPr>
      <w:kern w:val="2"/>
      <w:sz w:val="21"/>
      <w:szCs w:val="24"/>
    </w:rPr>
  </w:style>
  <w:style w:type="character" w:customStyle="1" w:styleId="13">
    <w:name w:val="称呼 字符1"/>
    <w:link w:val="af1"/>
    <w:qFormat/>
    <w:rPr>
      <w:rFonts w:ascii="Calibri" w:hAnsi="Calibri"/>
      <w:sz w:val="24"/>
      <w:szCs w:val="24"/>
    </w:rPr>
  </w:style>
  <w:style w:type="character" w:customStyle="1" w:styleId="Charf5">
    <w:name w:val="正文文本 Char"/>
    <w:qFormat/>
    <w:locked/>
    <w:rPr>
      <w:sz w:val="18"/>
    </w:rPr>
  </w:style>
  <w:style w:type="character" w:customStyle="1" w:styleId="Charf6">
    <w:name w:val="正文文本缩进 Char"/>
    <w:qFormat/>
    <w:locked/>
    <w:rPr>
      <w:rFonts w:ascii="Times New Roman" w:eastAsia="宋体" w:hAnsi="Times New Roman"/>
      <w:sz w:val="24"/>
    </w:rPr>
  </w:style>
  <w:style w:type="character" w:customStyle="1" w:styleId="Charf7">
    <w:name w:val="纯文本 Char"/>
    <w:qFormat/>
    <w:rPr>
      <w:rFonts w:ascii="宋体" w:hAnsi="Courier New"/>
      <w:kern w:val="2"/>
      <w:sz w:val="24"/>
    </w:rPr>
  </w:style>
  <w:style w:type="character" w:customStyle="1" w:styleId="Charf8">
    <w:name w:val="日期 Char"/>
    <w:qFormat/>
    <w:locked/>
    <w:rPr>
      <w:rFonts w:ascii="Times New Roman" w:eastAsia="宋体" w:hAnsi="Times New Roman"/>
      <w:sz w:val="24"/>
    </w:rPr>
  </w:style>
  <w:style w:type="character" w:customStyle="1" w:styleId="2Char4">
    <w:name w:val="正文文本缩进 2 Char"/>
    <w:qFormat/>
    <w:rPr>
      <w:rFonts w:ascii="宋体"/>
      <w:sz w:val="24"/>
      <w:lang w:eastAsia="en-US" w:bidi="en-US"/>
    </w:rPr>
  </w:style>
  <w:style w:type="character" w:customStyle="1" w:styleId="Charf9">
    <w:name w:val="批注框文本 Char"/>
    <w:qFormat/>
    <w:locked/>
    <w:rPr>
      <w:rFonts w:ascii="Times New Roman" w:eastAsia="宋体" w:hAnsi="Times New Roman"/>
      <w:sz w:val="18"/>
    </w:rPr>
  </w:style>
  <w:style w:type="character" w:customStyle="1" w:styleId="Charfa">
    <w:name w:val="页脚 Char"/>
    <w:uiPriority w:val="99"/>
    <w:qFormat/>
    <w:locked/>
    <w:rPr>
      <w:sz w:val="18"/>
    </w:rPr>
  </w:style>
  <w:style w:type="character" w:customStyle="1" w:styleId="Charfb">
    <w:name w:val="页眉 Char"/>
    <w:qFormat/>
    <w:locked/>
    <w:rPr>
      <w:sz w:val="18"/>
    </w:rPr>
  </w:style>
  <w:style w:type="character" w:customStyle="1" w:styleId="Charfc">
    <w:name w:val="副标题 Char"/>
    <w:qFormat/>
    <w:rPr>
      <w:rFonts w:ascii="Cambria" w:hAnsi="Cambria"/>
      <w:i/>
      <w:iCs/>
      <w:color w:val="4F81BD"/>
      <w:spacing w:val="15"/>
      <w:sz w:val="24"/>
      <w:szCs w:val="24"/>
      <w:lang w:eastAsia="en-US"/>
    </w:rPr>
  </w:style>
  <w:style w:type="character" w:customStyle="1" w:styleId="afffffc">
    <w:name w:val="脚注文本 字符"/>
    <w:basedOn w:val="a2"/>
    <w:semiHidden/>
    <w:qFormat/>
    <w:rPr>
      <w:kern w:val="2"/>
      <w:sz w:val="18"/>
      <w:szCs w:val="18"/>
    </w:rPr>
  </w:style>
  <w:style w:type="character" w:customStyle="1" w:styleId="17">
    <w:name w:val="脚注文本 字符1"/>
    <w:link w:val="aff3"/>
    <w:qFormat/>
    <w:rPr>
      <w:rFonts w:ascii="宋体"/>
      <w:sz w:val="24"/>
      <w:lang w:eastAsia="en-US" w:bidi="en-US"/>
    </w:rPr>
  </w:style>
  <w:style w:type="character" w:customStyle="1" w:styleId="3Char3">
    <w:name w:val="正文文本缩进 3 Char"/>
    <w:qFormat/>
    <w:rPr>
      <w:rFonts w:ascii="宋体"/>
      <w:sz w:val="24"/>
      <w:lang w:eastAsia="en-US" w:bidi="en-US"/>
    </w:rPr>
  </w:style>
  <w:style w:type="character" w:customStyle="1" w:styleId="2Char5">
    <w:name w:val="正文文本 2 Char"/>
    <w:qFormat/>
    <w:rPr>
      <w:sz w:val="22"/>
      <w:szCs w:val="22"/>
      <w:lang w:eastAsia="en-US" w:bidi="en-US"/>
    </w:rPr>
  </w:style>
  <w:style w:type="character" w:customStyle="1" w:styleId="Charfd">
    <w:name w:val="普通(网站) Char"/>
    <w:qFormat/>
    <w:locked/>
    <w:rPr>
      <w:rFonts w:ascii="宋体" w:eastAsia="宋体" w:hAnsi="宋体"/>
      <w:sz w:val="24"/>
    </w:rPr>
  </w:style>
  <w:style w:type="character" w:customStyle="1" w:styleId="Charfe">
    <w:name w:val="标题 Char"/>
    <w:qFormat/>
    <w:rPr>
      <w:rFonts w:ascii="Cambria" w:hAnsi="Cambria"/>
      <w:color w:val="17365D"/>
      <w:spacing w:val="5"/>
      <w:kern w:val="28"/>
      <w:sz w:val="52"/>
      <w:szCs w:val="52"/>
      <w:lang w:eastAsia="en-US"/>
    </w:rPr>
  </w:style>
  <w:style w:type="character" w:customStyle="1" w:styleId="Charff">
    <w:name w:val="批注主题 Char"/>
    <w:semiHidden/>
    <w:qFormat/>
    <w:locked/>
    <w:rPr>
      <w:rFonts w:ascii="Times New Roman" w:eastAsia="宋体" w:hAnsi="Times New Roman"/>
      <w:b/>
      <w:kern w:val="2"/>
      <w:sz w:val="24"/>
    </w:rPr>
  </w:style>
  <w:style w:type="character" w:customStyle="1" w:styleId="Charff0">
    <w:name w:val="正文首行缩进 Char"/>
    <w:qFormat/>
    <w:rPr>
      <w:sz w:val="24"/>
      <w:szCs w:val="22"/>
      <w:lang w:eastAsia="en-US" w:bidi="en-US"/>
    </w:rPr>
  </w:style>
  <w:style w:type="character" w:customStyle="1" w:styleId="2Char11">
    <w:name w:val="正文首行缩进 2 Char1"/>
    <w:qFormat/>
    <w:rPr>
      <w:kern w:val="2"/>
      <w:sz w:val="24"/>
      <w:szCs w:val="24"/>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afffffa">
    <w:name w:val="列表段落 字符"/>
    <w:link w:val="afffff9"/>
    <w:qFormat/>
    <w:locked/>
    <w:rPr>
      <w:rFonts w:ascii="Calibri" w:hAnsi="Calibri" w:cs="Calibri"/>
      <w:kern w:val="2"/>
      <w:sz w:val="21"/>
      <w:szCs w:val="22"/>
    </w:rPr>
  </w:style>
  <w:style w:type="character" w:styleId="afffffd">
    <w:name w:val="Placeholder Text"/>
    <w:uiPriority w:val="99"/>
    <w:semiHidden/>
    <w:qFormat/>
    <w:rPr>
      <w:color w:val="808080"/>
    </w:rPr>
  </w:style>
  <w:style w:type="character" w:customStyle="1" w:styleId="font51">
    <w:name w:val="font51"/>
    <w:qFormat/>
    <w:rPr>
      <w:rFonts w:ascii="Times New Roman" w:hAnsi="Times New Roman" w:cs="Times New Roman" w:hint="default"/>
      <w:b/>
      <w:bCs/>
      <w:color w:val="0000FF"/>
      <w:sz w:val="20"/>
      <w:szCs w:val="20"/>
      <w:u w:val="none"/>
    </w:rPr>
  </w:style>
  <w:style w:type="character" w:customStyle="1" w:styleId="font41">
    <w:name w:val="font41"/>
    <w:qFormat/>
    <w:rPr>
      <w:rFonts w:ascii="宋体" w:eastAsia="宋体" w:hAnsi="宋体" w:cs="宋体" w:hint="eastAsia"/>
      <w:color w:val="0000FF"/>
      <w:sz w:val="20"/>
      <w:szCs w:val="20"/>
      <w:u w:val="none"/>
    </w:rPr>
  </w:style>
  <w:style w:type="character" w:customStyle="1" w:styleId="font31">
    <w:name w:val="font31"/>
    <w:qFormat/>
    <w:rPr>
      <w:rFonts w:ascii="Times New Roman" w:hAnsi="Times New Roman" w:cs="Times New Roman" w:hint="default"/>
      <w:color w:val="0000FF"/>
      <w:sz w:val="20"/>
      <w:szCs w:val="20"/>
      <w:u w:val="none"/>
    </w:rPr>
  </w:style>
  <w:style w:type="character" w:customStyle="1" w:styleId="2Char20">
    <w:name w:val="标题 2 Char2"/>
    <w:qFormat/>
    <w:rPr>
      <w:rFonts w:ascii="Arial" w:hAnsi="Arial"/>
      <w:b/>
      <w:kern w:val="2"/>
      <w:sz w:val="28"/>
      <w:szCs w:val="24"/>
    </w:rPr>
  </w:style>
  <w:style w:type="character" w:customStyle="1" w:styleId="unnamed1">
    <w:name w:val="unnamed1"/>
    <w:qFormat/>
    <w:rPr>
      <w:rFonts w:ascii="Arial" w:eastAsia="黑体" w:hAnsi="Arial"/>
      <w:sz w:val="24"/>
    </w:rPr>
  </w:style>
  <w:style w:type="character" w:customStyle="1" w:styleId="msobodytextindent30">
    <w:name w:val="msobodytextindent3"/>
    <w:qFormat/>
  </w:style>
  <w:style w:type="paragraph" w:customStyle="1" w:styleId="xl26">
    <w:name w:val="xl26"/>
    <w:basedOn w:val="a0"/>
    <w:qFormat/>
    <w:pPr>
      <w:widowControl/>
      <w:pBdr>
        <w:top w:val="double" w:sz="6" w:space="0" w:color="auto"/>
        <w:left w:val="single" w:sz="4" w:space="0" w:color="auto"/>
        <w:bottom w:val="single" w:sz="4" w:space="0" w:color="auto"/>
        <w:right w:val="double" w:sz="6"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font6">
    <w:name w:val="font6"/>
    <w:basedOn w:val="a0"/>
    <w:qFormat/>
    <w:pPr>
      <w:widowControl/>
      <w:spacing w:before="100" w:beforeAutospacing="1" w:after="100" w:afterAutospacing="1" w:line="276" w:lineRule="auto"/>
      <w:jc w:val="left"/>
    </w:pPr>
    <w:rPr>
      <w:rFonts w:ascii="宋体" w:hAnsi="宋体" w:cs="Arial Unicode MS" w:hint="eastAsia"/>
      <w:kern w:val="0"/>
      <w:sz w:val="18"/>
      <w:szCs w:val="18"/>
      <w:lang w:eastAsia="en-US" w:bidi="en-US"/>
    </w:rPr>
  </w:style>
  <w:style w:type="paragraph" w:customStyle="1" w:styleId="xl49">
    <w:name w:val="xl49"/>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76" w:lineRule="auto"/>
      <w:jc w:val="left"/>
      <w:textAlignment w:val="center"/>
    </w:pPr>
    <w:rPr>
      <w:rFonts w:eastAsia="Arial Unicode MS"/>
      <w:b/>
      <w:bCs/>
      <w:color w:val="000000"/>
      <w:kern w:val="0"/>
      <w:sz w:val="20"/>
      <w:szCs w:val="20"/>
      <w:lang w:eastAsia="en-US" w:bidi="en-US"/>
    </w:rPr>
  </w:style>
  <w:style w:type="paragraph" w:customStyle="1" w:styleId="font7">
    <w:name w:val="font7"/>
    <w:basedOn w:val="a0"/>
    <w:qFormat/>
    <w:pPr>
      <w:widowControl/>
      <w:spacing w:before="100" w:beforeAutospacing="1" w:after="100" w:afterAutospacing="1" w:line="276" w:lineRule="auto"/>
      <w:jc w:val="left"/>
    </w:pPr>
    <w:rPr>
      <w:rFonts w:eastAsia="Arial Unicode MS"/>
      <w:b/>
      <w:bCs/>
      <w:kern w:val="0"/>
      <w:sz w:val="22"/>
      <w:szCs w:val="21"/>
      <w:lang w:eastAsia="en-US" w:bidi="en-US"/>
    </w:rPr>
  </w:style>
  <w:style w:type="paragraph" w:customStyle="1" w:styleId="xl25">
    <w:name w:val="xl25"/>
    <w:basedOn w:val="a0"/>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40">
    <w:name w:val="xl40"/>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37">
    <w:name w:val="xl37"/>
    <w:basedOn w:val="a0"/>
    <w:qFormat/>
    <w:pPr>
      <w:widowControl/>
      <w:pBdr>
        <w:top w:val="single" w:sz="4" w:space="0" w:color="auto"/>
        <w:left w:val="single" w:sz="4" w:space="0" w:color="auto"/>
        <w:bottom w:val="single" w:sz="4" w:space="0" w:color="auto"/>
        <w:right w:val="double" w:sz="6" w:space="0" w:color="auto"/>
      </w:pBdr>
      <w:spacing w:before="100" w:beforeAutospacing="1" w:after="100" w:afterAutospacing="1" w:line="276" w:lineRule="auto"/>
      <w:jc w:val="left"/>
    </w:pPr>
    <w:rPr>
      <w:rFonts w:eastAsia="Arial Unicode MS"/>
      <w:kern w:val="0"/>
      <w:sz w:val="22"/>
      <w:szCs w:val="21"/>
      <w:lang w:eastAsia="en-US" w:bidi="en-US"/>
    </w:rPr>
  </w:style>
  <w:style w:type="paragraph" w:customStyle="1" w:styleId="xl47">
    <w:name w:val="xl47"/>
    <w:basedOn w:val="a0"/>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276" w:lineRule="auto"/>
      <w:jc w:val="left"/>
      <w:textAlignment w:val="center"/>
    </w:pPr>
    <w:rPr>
      <w:rFonts w:eastAsia="Arial Unicode MS"/>
      <w:b/>
      <w:bCs/>
      <w:color w:val="000000"/>
      <w:kern w:val="0"/>
      <w:sz w:val="20"/>
      <w:szCs w:val="20"/>
      <w:lang w:eastAsia="en-US" w:bidi="en-US"/>
    </w:rPr>
  </w:style>
  <w:style w:type="paragraph" w:customStyle="1" w:styleId="xl38">
    <w:name w:val="xl38"/>
    <w:basedOn w:val="a0"/>
    <w:qFormat/>
    <w:pPr>
      <w:widowControl/>
      <w:spacing w:before="100" w:beforeAutospacing="1" w:after="100" w:afterAutospacing="1" w:line="276" w:lineRule="auto"/>
      <w:jc w:val="center"/>
    </w:pPr>
    <w:rPr>
      <w:rFonts w:ascii="Arial Unicode MS" w:eastAsia="Arial Unicode MS" w:hAnsi="Arial Unicode MS" w:cs="Arial Unicode MS"/>
      <w:b/>
      <w:bCs/>
      <w:kern w:val="0"/>
      <w:sz w:val="22"/>
      <w:szCs w:val="21"/>
      <w:lang w:eastAsia="en-US" w:bidi="en-US"/>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2"/>
      <w:szCs w:val="21"/>
      <w:lang w:eastAsia="en-US" w:bidi="en-US"/>
    </w:rPr>
  </w:style>
  <w:style w:type="paragraph" w:customStyle="1" w:styleId="xl24">
    <w:name w:val="xl24"/>
    <w:basedOn w:val="a0"/>
    <w:qFormat/>
    <w:pPr>
      <w:widowControl/>
      <w:pBdr>
        <w:top w:val="double" w:sz="6" w:space="0" w:color="auto"/>
        <w:left w:val="double" w:sz="6"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30">
    <w:name w:val="xl30"/>
    <w:basedOn w:val="a0"/>
    <w:qFormat/>
    <w:pPr>
      <w:widowControl/>
      <w:pBdr>
        <w:top w:val="single" w:sz="4" w:space="0" w:color="auto"/>
        <w:left w:val="single" w:sz="4" w:space="0" w:color="auto"/>
        <w:bottom w:val="single" w:sz="4" w:space="0" w:color="auto"/>
        <w:right w:val="double" w:sz="6" w:space="0" w:color="auto"/>
      </w:pBdr>
      <w:spacing w:before="100" w:beforeAutospacing="1" w:after="100" w:afterAutospacing="1" w:line="276" w:lineRule="auto"/>
      <w:jc w:val="left"/>
    </w:pPr>
    <w:rPr>
      <w:rFonts w:ascii="Arial Unicode MS" w:eastAsia="Arial Unicode MS" w:hAnsi="Arial Unicode MS" w:cs="Arial Unicode MS"/>
      <w:kern w:val="0"/>
      <w:sz w:val="22"/>
      <w:szCs w:val="21"/>
      <w:lang w:eastAsia="en-US" w:bidi="en-US"/>
    </w:rPr>
  </w:style>
  <w:style w:type="paragraph" w:customStyle="1" w:styleId="font9">
    <w:name w:val="font9"/>
    <w:basedOn w:val="a0"/>
    <w:qFormat/>
    <w:pPr>
      <w:widowControl/>
      <w:spacing w:before="100" w:beforeAutospacing="1" w:after="100" w:afterAutospacing="1" w:line="276" w:lineRule="auto"/>
      <w:jc w:val="left"/>
    </w:pPr>
    <w:rPr>
      <w:rFonts w:eastAsia="Arial Unicode MS"/>
      <w:kern w:val="0"/>
      <w:sz w:val="20"/>
      <w:szCs w:val="20"/>
      <w:lang w:eastAsia="en-US" w:bidi="en-US"/>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0"/>
      <w:szCs w:val="20"/>
      <w:lang w:eastAsia="en-US" w:bidi="en-US"/>
    </w:rPr>
  </w:style>
  <w:style w:type="paragraph" w:customStyle="1" w:styleId="xl43">
    <w:name w:val="xl43"/>
    <w:basedOn w:val="a0"/>
    <w:qFormat/>
    <w:pPr>
      <w:widowControl/>
      <w:pBdr>
        <w:top w:val="single" w:sz="4" w:space="0" w:color="auto"/>
        <w:left w:val="double" w:sz="6"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2"/>
      <w:szCs w:val="21"/>
      <w:lang w:eastAsia="en-US" w:bidi="en-US"/>
    </w:rPr>
  </w:style>
  <w:style w:type="paragraph" w:customStyle="1" w:styleId="font5">
    <w:name w:val="font5"/>
    <w:basedOn w:val="a0"/>
    <w:qFormat/>
    <w:pPr>
      <w:widowControl/>
      <w:spacing w:before="100" w:beforeAutospacing="1" w:after="100" w:afterAutospacing="1" w:line="276" w:lineRule="auto"/>
      <w:jc w:val="left"/>
    </w:pPr>
    <w:rPr>
      <w:rFonts w:ascii="宋体" w:hAnsi="宋体" w:cs="Arial Unicode MS" w:hint="eastAsia"/>
      <w:b/>
      <w:bCs/>
      <w:kern w:val="0"/>
      <w:sz w:val="22"/>
      <w:szCs w:val="21"/>
      <w:lang w:eastAsia="en-US" w:bidi="en-US"/>
    </w:rPr>
  </w:style>
  <w:style w:type="paragraph" w:customStyle="1" w:styleId="xl44">
    <w:name w:val="xl44"/>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font8">
    <w:name w:val="font8"/>
    <w:basedOn w:val="a0"/>
    <w:qFormat/>
    <w:pPr>
      <w:widowControl/>
      <w:spacing w:before="100" w:beforeAutospacing="1" w:after="100" w:afterAutospacing="1" w:line="276" w:lineRule="auto"/>
      <w:jc w:val="left"/>
    </w:pPr>
    <w:rPr>
      <w:rFonts w:eastAsia="Arial Unicode MS"/>
      <w:color w:val="000000"/>
      <w:kern w:val="0"/>
      <w:sz w:val="20"/>
      <w:szCs w:val="20"/>
      <w:lang w:eastAsia="en-US" w:bidi="en-US"/>
    </w:rPr>
  </w:style>
  <w:style w:type="paragraph" w:customStyle="1" w:styleId="xl33">
    <w:name w:val="xl33"/>
    <w:basedOn w:val="a0"/>
    <w:qFormat/>
    <w:pPr>
      <w:widowControl/>
      <w:pBdr>
        <w:top w:val="single" w:sz="4" w:space="0" w:color="auto"/>
        <w:left w:val="single" w:sz="4" w:space="0" w:color="auto"/>
        <w:bottom w:val="single" w:sz="4" w:space="0" w:color="auto"/>
        <w:right w:val="double" w:sz="6" w:space="0" w:color="auto"/>
      </w:pBdr>
      <w:spacing w:before="100" w:beforeAutospacing="1" w:after="100" w:afterAutospacing="1" w:line="276" w:lineRule="auto"/>
      <w:jc w:val="left"/>
    </w:pPr>
    <w:rPr>
      <w:rFonts w:ascii="Arial Unicode MS" w:eastAsia="Arial Unicode MS" w:hAnsi="Arial Unicode MS" w:cs="Arial Unicode MS"/>
      <w:kern w:val="0"/>
      <w:sz w:val="20"/>
      <w:szCs w:val="20"/>
      <w:lang w:eastAsia="en-US" w:bidi="en-US"/>
    </w:rPr>
  </w:style>
  <w:style w:type="paragraph" w:customStyle="1" w:styleId="xl35">
    <w:name w:val="xl35"/>
    <w:basedOn w:val="a0"/>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2"/>
      <w:szCs w:val="21"/>
      <w:lang w:eastAsia="en-US" w:bidi="en-US"/>
    </w:rPr>
  </w:style>
  <w:style w:type="paragraph" w:customStyle="1" w:styleId="xl36">
    <w:name w:val="xl36"/>
    <w:basedOn w:val="a0"/>
    <w:qFormat/>
    <w:pPr>
      <w:widowControl/>
      <w:pBdr>
        <w:top w:val="single" w:sz="4" w:space="0" w:color="auto"/>
        <w:left w:val="single" w:sz="4" w:space="0" w:color="auto"/>
        <w:bottom w:val="double" w:sz="6" w:space="0" w:color="auto"/>
        <w:right w:val="double" w:sz="6" w:space="0" w:color="auto"/>
      </w:pBdr>
      <w:spacing w:before="100" w:beforeAutospacing="1" w:after="100" w:afterAutospacing="1" w:line="276" w:lineRule="auto"/>
      <w:jc w:val="left"/>
    </w:pPr>
    <w:rPr>
      <w:rFonts w:ascii="Arial Unicode MS" w:eastAsia="Arial Unicode MS" w:hAnsi="Arial Unicode MS" w:cs="Arial Unicode MS"/>
      <w:kern w:val="0"/>
      <w:sz w:val="22"/>
      <w:szCs w:val="21"/>
      <w:lang w:eastAsia="en-US" w:bidi="en-US"/>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rFonts w:eastAsia="Arial Unicode MS"/>
      <w:b/>
      <w:bCs/>
      <w:color w:val="000000"/>
      <w:kern w:val="0"/>
      <w:sz w:val="20"/>
      <w:szCs w:val="20"/>
      <w:lang w:eastAsia="en-US" w:bidi="en-US"/>
    </w:rPr>
  </w:style>
  <w:style w:type="paragraph" w:customStyle="1" w:styleId="xl41">
    <w:name w:val="xl41"/>
    <w:basedOn w:val="a0"/>
    <w:qFormat/>
    <w:pPr>
      <w:widowControl/>
      <w:pBdr>
        <w:left w:val="single" w:sz="4" w:space="0" w:color="auto"/>
        <w:bottom w:val="single" w:sz="4" w:space="0" w:color="auto"/>
        <w:right w:val="double" w:sz="6"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Arial Unicode MS" w:eastAsia="Arial Unicode MS" w:hAnsi="Arial Unicode MS" w:cs="Arial Unicode MS"/>
      <w:kern w:val="0"/>
      <w:sz w:val="20"/>
      <w:szCs w:val="20"/>
      <w:lang w:eastAsia="en-US" w:bidi="en-US"/>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2"/>
      <w:szCs w:val="21"/>
      <w:lang w:eastAsia="en-US" w:bidi="en-US"/>
    </w:rPr>
  </w:style>
  <w:style w:type="paragraph" w:customStyle="1" w:styleId="xl42">
    <w:name w:val="xl42"/>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left"/>
    </w:pPr>
    <w:rPr>
      <w:rFonts w:ascii="Arial Unicode MS" w:eastAsia="Arial Unicode MS" w:hAnsi="Arial Unicode MS" w:cs="Arial Unicode MS"/>
      <w:color w:val="000000"/>
      <w:kern w:val="0"/>
      <w:sz w:val="22"/>
      <w:szCs w:val="21"/>
      <w:lang w:eastAsia="en-US" w:bidi="en-US"/>
    </w:rPr>
  </w:style>
  <w:style w:type="paragraph" w:customStyle="1" w:styleId="font10">
    <w:name w:val="font10"/>
    <w:basedOn w:val="a0"/>
    <w:qFormat/>
    <w:pPr>
      <w:widowControl/>
      <w:spacing w:before="100" w:beforeAutospacing="1" w:after="100" w:afterAutospacing="1" w:line="276" w:lineRule="auto"/>
      <w:jc w:val="left"/>
    </w:pPr>
    <w:rPr>
      <w:rFonts w:ascii="宋体" w:hAnsi="宋体" w:cs="Arial Unicode MS" w:hint="eastAsia"/>
      <w:kern w:val="0"/>
      <w:sz w:val="20"/>
      <w:szCs w:val="20"/>
      <w:lang w:eastAsia="en-US" w:bidi="en-US"/>
    </w:rPr>
  </w:style>
  <w:style w:type="paragraph" w:customStyle="1" w:styleId="xl39">
    <w:name w:val="xl39"/>
    <w:basedOn w:val="a0"/>
    <w:qFormat/>
    <w:pPr>
      <w:widowControl/>
      <w:pBdr>
        <w:left w:val="double" w:sz="6"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50">
    <w:name w:val="xl50"/>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276" w:lineRule="auto"/>
      <w:jc w:val="left"/>
      <w:textAlignment w:val="center"/>
    </w:pPr>
    <w:rPr>
      <w:rFonts w:ascii="Arial Unicode MS" w:eastAsia="Arial Unicode MS" w:hAnsi="Arial Unicode MS" w:cs="Arial Unicode MS"/>
      <w:kern w:val="0"/>
      <w:sz w:val="20"/>
      <w:szCs w:val="20"/>
      <w:lang w:eastAsia="en-US" w:bidi="en-US"/>
    </w:rPr>
  </w:style>
  <w:style w:type="paragraph" w:customStyle="1" w:styleId="xl34">
    <w:name w:val="xl34"/>
    <w:basedOn w:val="a0"/>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jc w:val="left"/>
    </w:pPr>
    <w:rPr>
      <w:rFonts w:ascii="Arial Unicode MS" w:eastAsia="Arial Unicode MS" w:hAnsi="Arial Unicode MS" w:cs="Arial Unicode MS"/>
      <w:kern w:val="0"/>
      <w:sz w:val="22"/>
      <w:szCs w:val="21"/>
      <w:lang w:eastAsia="en-US" w:bidi="en-US"/>
    </w:rPr>
  </w:style>
  <w:style w:type="paragraph" w:customStyle="1" w:styleId="1f6">
    <w:name w:val="样式1"/>
    <w:basedOn w:val="afc"/>
    <w:qFormat/>
  </w:style>
  <w:style w:type="paragraph" w:customStyle="1" w:styleId="Char110">
    <w:name w:val="Char11"/>
    <w:basedOn w:val="a0"/>
    <w:qFormat/>
    <w:pPr>
      <w:widowControl/>
      <w:snapToGrid w:val="0"/>
      <w:spacing w:after="200" w:line="360" w:lineRule="auto"/>
      <w:ind w:firstLineChars="200" w:firstLine="200"/>
      <w:jc w:val="left"/>
    </w:pPr>
    <w:rPr>
      <w:kern w:val="0"/>
      <w:sz w:val="22"/>
      <w:szCs w:val="22"/>
      <w:lang w:eastAsia="en-US" w:bidi="en-US"/>
    </w:rPr>
  </w:style>
  <w:style w:type="paragraph" w:customStyle="1" w:styleId="34">
    <w:name w:val="标题3"/>
    <w:basedOn w:val="3"/>
    <w:next w:val="3"/>
    <w:link w:val="3CharChar1"/>
    <w:qFormat/>
    <w:pPr>
      <w:keepNext w:val="0"/>
      <w:keepLines w:val="0"/>
      <w:widowControl/>
      <w:kinsoku w:val="0"/>
      <w:overflowPunct w:val="0"/>
      <w:topLinePunct/>
      <w:autoSpaceDE w:val="0"/>
      <w:autoSpaceDN w:val="0"/>
      <w:spacing w:before="0" w:after="0" w:line="360" w:lineRule="auto"/>
      <w:ind w:left="30"/>
      <w:jc w:val="left"/>
    </w:pPr>
    <w:rPr>
      <w:rFonts w:hAnsi="Cambria"/>
      <w:b w:val="0"/>
      <w:color w:val="4F81BD"/>
      <w:kern w:val="0"/>
      <w:sz w:val="22"/>
      <w:szCs w:val="28"/>
      <w:lang w:eastAsia="en-US" w:bidi="en-US"/>
    </w:rPr>
  </w:style>
  <w:style w:type="character" w:customStyle="1" w:styleId="3CharChar1">
    <w:name w:val="标题3 Char Char"/>
    <w:link w:val="34"/>
    <w:qFormat/>
    <w:rPr>
      <w:rFonts w:hAnsi="Cambria"/>
      <w:bCs/>
      <w:color w:val="4F81BD"/>
      <w:sz w:val="22"/>
      <w:szCs w:val="28"/>
      <w:lang w:eastAsia="en-US" w:bidi="en-US"/>
    </w:rPr>
  </w:style>
  <w:style w:type="paragraph" w:customStyle="1" w:styleId="Char1CharCharCharCharChar">
    <w:name w:val="Char1 Char Char Char Char Char"/>
    <w:basedOn w:val="a0"/>
    <w:qFormat/>
    <w:pPr>
      <w:widowControl/>
      <w:spacing w:beforeLines="50" w:afterLines="50" w:after="200" w:line="276" w:lineRule="auto"/>
      <w:jc w:val="left"/>
    </w:pPr>
    <w:rPr>
      <w:rFonts w:ascii="Tahoma" w:hAnsi="Tahoma"/>
      <w:kern w:val="0"/>
      <w:sz w:val="24"/>
      <w:szCs w:val="20"/>
      <w:lang w:eastAsia="en-US" w:bidi="en-US"/>
    </w:rPr>
  </w:style>
  <w:style w:type="paragraph" w:customStyle="1" w:styleId="CharCharChar1CharCharCharCharCharCharChar">
    <w:name w:val="Char Char Char1 Char Char Char Char Char Char Char"/>
    <w:basedOn w:val="a0"/>
    <w:qFormat/>
    <w:pPr>
      <w:widowControl/>
      <w:spacing w:after="200" w:line="276" w:lineRule="auto"/>
      <w:jc w:val="left"/>
    </w:pPr>
    <w:rPr>
      <w:kern w:val="0"/>
      <w:sz w:val="22"/>
      <w:szCs w:val="22"/>
      <w:lang w:eastAsia="en-US" w:bidi="en-US"/>
    </w:rPr>
  </w:style>
  <w:style w:type="paragraph" w:customStyle="1" w:styleId="xl56">
    <w:name w:val="xl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color w:val="FF0000"/>
      <w:kern w:val="0"/>
      <w:sz w:val="20"/>
      <w:szCs w:val="20"/>
      <w:lang w:eastAsia="en-US" w:bidi="en-US"/>
    </w:rPr>
  </w:style>
  <w:style w:type="paragraph" w:customStyle="1" w:styleId="afffffe">
    <w:name w:val="+正文"/>
    <w:basedOn w:val="a0"/>
    <w:link w:val="Charff1"/>
    <w:qFormat/>
    <w:pPr>
      <w:widowControl/>
      <w:adjustRightInd w:val="0"/>
      <w:snapToGrid w:val="0"/>
      <w:spacing w:line="360" w:lineRule="auto"/>
      <w:ind w:firstLineChars="200" w:firstLine="200"/>
      <w:jc w:val="left"/>
    </w:pPr>
    <w:rPr>
      <w:kern w:val="0"/>
      <w:sz w:val="24"/>
      <w:szCs w:val="28"/>
      <w:lang w:eastAsia="en-US" w:bidi="en-US"/>
    </w:rPr>
  </w:style>
  <w:style w:type="character" w:customStyle="1" w:styleId="Charff1">
    <w:name w:val="+正文 Char"/>
    <w:link w:val="afffffe"/>
    <w:qFormat/>
    <w:rPr>
      <w:sz w:val="24"/>
      <w:szCs w:val="28"/>
      <w:lang w:eastAsia="en-US" w:bidi="en-US"/>
    </w:rPr>
  </w:style>
  <w:style w:type="paragraph" w:customStyle="1" w:styleId="affffff">
    <w:name w:val="正文－小四"/>
    <w:basedOn w:val="a0"/>
    <w:qFormat/>
    <w:pPr>
      <w:widowControl/>
      <w:spacing w:after="200" w:line="360" w:lineRule="auto"/>
      <w:ind w:firstLineChars="200" w:firstLine="200"/>
      <w:jc w:val="left"/>
    </w:pPr>
    <w:rPr>
      <w:kern w:val="0"/>
      <w:sz w:val="24"/>
      <w:szCs w:val="22"/>
      <w:lang w:eastAsia="en-US" w:bidi="en-US"/>
    </w:rPr>
  </w:style>
  <w:style w:type="paragraph" w:customStyle="1" w:styleId="xl55">
    <w:name w:val="xl55"/>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b/>
      <w:bCs/>
      <w:kern w:val="0"/>
      <w:sz w:val="20"/>
      <w:szCs w:val="20"/>
      <w:lang w:eastAsia="en-US" w:bidi="en-US"/>
    </w:rPr>
  </w:style>
  <w:style w:type="character" w:customStyle="1" w:styleId="CharChar2">
    <w:name w:val="Char Char2"/>
    <w:link w:val="Char21"/>
    <w:qFormat/>
    <w:rPr>
      <w:rFonts w:ascii="Arial Unicode MS" w:eastAsia="MingLiU" w:hAnsi="Arial Unicode MS" w:cs="Arial Unicode MS"/>
      <w:kern w:val="2"/>
      <w:sz w:val="21"/>
      <w:szCs w:val="21"/>
    </w:rPr>
  </w:style>
  <w:style w:type="paragraph" w:customStyle="1" w:styleId="affffff0">
    <w:name w:val="初设正文"/>
    <w:basedOn w:val="a0"/>
    <w:qFormat/>
    <w:pPr>
      <w:widowControl/>
      <w:spacing w:after="120" w:line="440" w:lineRule="exact"/>
      <w:ind w:left="425" w:firstLine="425"/>
      <w:jc w:val="left"/>
    </w:pPr>
    <w:rPr>
      <w:rFonts w:ascii="Arial" w:hAnsi="Arial" w:cs="宋体"/>
      <w:kern w:val="0"/>
      <w:sz w:val="24"/>
      <w:szCs w:val="20"/>
      <w:lang w:eastAsia="en-US" w:bidi="en-US"/>
    </w:rPr>
  </w:style>
  <w:style w:type="paragraph" w:customStyle="1" w:styleId="xl59">
    <w:name w:val="xl59"/>
    <w:basedOn w:val="a0"/>
    <w:qFormat/>
    <w:pPr>
      <w:widowControl/>
      <w:pBdr>
        <w:top w:val="single" w:sz="4" w:space="0" w:color="auto"/>
        <w:left w:val="single" w:sz="4" w:space="0" w:color="auto"/>
        <w:bottom w:val="single" w:sz="4" w:space="0" w:color="auto"/>
      </w:pBdr>
      <w:spacing w:before="100" w:beforeAutospacing="1" w:after="100" w:afterAutospacing="1" w:line="276" w:lineRule="auto"/>
      <w:jc w:val="center"/>
    </w:pPr>
    <w:rPr>
      <w:rFonts w:ascii="宋体" w:hAnsi="宋体" w:cs="宋体"/>
      <w:b/>
      <w:bCs/>
      <w:kern w:val="0"/>
      <w:sz w:val="20"/>
      <w:szCs w:val="20"/>
      <w:lang w:eastAsia="en-US" w:bidi="en-US"/>
    </w:rPr>
  </w:style>
  <w:style w:type="paragraph" w:customStyle="1" w:styleId="2e">
    <w:name w:val="标题2"/>
    <w:basedOn w:val="1"/>
    <w:next w:val="2"/>
    <w:qFormat/>
    <w:pPr>
      <w:keepLines/>
      <w:pageBreakBefore/>
      <w:widowControl/>
      <w:tabs>
        <w:tab w:val="left" w:pos="900"/>
        <w:tab w:val="left" w:pos="1505"/>
      </w:tabs>
      <w:overflowPunct/>
      <w:snapToGrid/>
      <w:spacing w:before="240" w:after="120" w:line="480" w:lineRule="auto"/>
      <w:ind w:left="992" w:hanging="567"/>
    </w:pPr>
    <w:rPr>
      <w:rFonts w:ascii="Arial" w:eastAsia="宋体" w:hAnsi="Arial"/>
      <w:b w:val="0"/>
      <w:color w:val="365F91"/>
      <w:kern w:val="0"/>
      <w:szCs w:val="44"/>
      <w:lang w:eastAsia="en-US" w:bidi="en-US"/>
    </w:rPr>
  </w:style>
  <w:style w:type="paragraph" w:customStyle="1" w:styleId="2f">
    <w:name w:val="形象标题2"/>
    <w:basedOn w:val="affffff"/>
    <w:next w:val="affffff"/>
    <w:qFormat/>
  </w:style>
  <w:style w:type="paragraph" w:customStyle="1" w:styleId="xl51">
    <w:name w:val="xl51"/>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lang w:eastAsia="en-US" w:bidi="en-US"/>
    </w:rPr>
  </w:style>
  <w:style w:type="paragraph" w:customStyle="1" w:styleId="xl62">
    <w:name w:val="xl62"/>
    <w:basedOn w:val="a0"/>
    <w:qFormat/>
    <w:pPr>
      <w:widowControl/>
      <w:pBdr>
        <w:top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b/>
      <w:bCs/>
      <w:kern w:val="0"/>
      <w:sz w:val="20"/>
      <w:szCs w:val="20"/>
      <w:lang w:eastAsia="en-US" w:bidi="en-US"/>
    </w:rPr>
  </w:style>
  <w:style w:type="paragraph" w:customStyle="1" w:styleId="xl52">
    <w:name w:val="xl52"/>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lang w:eastAsia="en-US" w:bidi="en-US"/>
    </w:rPr>
  </w:style>
  <w:style w:type="paragraph" w:customStyle="1" w:styleId="1f7">
    <w:name w:val="形象标题1"/>
    <w:basedOn w:val="affffff"/>
    <w:next w:val="affffff"/>
    <w:qFormat/>
  </w:style>
  <w:style w:type="paragraph" w:customStyle="1" w:styleId="xl58">
    <w:name w:val="xl58"/>
    <w:basedOn w:val="a0"/>
    <w:qFormat/>
    <w:pPr>
      <w:widowControl/>
      <w:pBdr>
        <w:top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b/>
      <w:bCs/>
      <w:kern w:val="0"/>
      <w:sz w:val="20"/>
      <w:szCs w:val="20"/>
      <w:lang w:eastAsia="en-US" w:bidi="en-US"/>
    </w:rPr>
  </w:style>
  <w:style w:type="paragraph" w:customStyle="1" w:styleId="xl60">
    <w:name w:val="xl60"/>
    <w:basedOn w:val="a0"/>
    <w:qFormat/>
    <w:pPr>
      <w:widowControl/>
      <w:pBdr>
        <w:top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b/>
      <w:bCs/>
      <w:kern w:val="0"/>
      <w:sz w:val="20"/>
      <w:szCs w:val="20"/>
      <w:lang w:eastAsia="en-US" w:bidi="en-US"/>
    </w:rPr>
  </w:style>
  <w:style w:type="paragraph" w:customStyle="1" w:styleId="affffff1">
    <w:name w:val="表格侧编号"/>
    <w:next w:val="a0"/>
    <w:qFormat/>
    <w:pPr>
      <w:widowControl w:val="0"/>
      <w:snapToGrid w:val="0"/>
      <w:spacing w:after="200" w:line="276" w:lineRule="auto"/>
      <w:jc w:val="center"/>
    </w:pPr>
    <w:rPr>
      <w:color w:val="000000"/>
      <w:kern w:val="2"/>
      <w:sz w:val="21"/>
      <w:szCs w:val="22"/>
    </w:rPr>
  </w:style>
  <w:style w:type="paragraph" w:customStyle="1" w:styleId="xl57">
    <w:name w:val="xl57"/>
    <w:basedOn w:val="a0"/>
    <w:qFormat/>
    <w:pPr>
      <w:widowControl/>
      <w:pBdr>
        <w:top w:val="single" w:sz="4" w:space="0" w:color="auto"/>
        <w:left w:val="single" w:sz="4" w:space="0" w:color="auto"/>
        <w:bottom w:val="single" w:sz="4" w:space="0" w:color="auto"/>
      </w:pBdr>
      <w:spacing w:before="100" w:beforeAutospacing="1" w:after="100" w:afterAutospacing="1" w:line="276" w:lineRule="auto"/>
      <w:jc w:val="left"/>
    </w:pPr>
    <w:rPr>
      <w:rFonts w:ascii="宋体" w:hAnsi="宋体" w:cs="宋体"/>
      <w:b/>
      <w:bCs/>
      <w:kern w:val="0"/>
      <w:sz w:val="20"/>
      <w:szCs w:val="20"/>
      <w:lang w:eastAsia="en-US" w:bidi="en-US"/>
    </w:rPr>
  </w:style>
  <w:style w:type="paragraph" w:customStyle="1" w:styleId="xl54">
    <w:name w:val="xl54"/>
    <w:basedOn w:val="a0"/>
    <w:qFormat/>
    <w:pPr>
      <w:widowControl/>
      <w:pBdr>
        <w:left w:val="single" w:sz="8" w:space="0" w:color="auto"/>
        <w:bottom w:val="single" w:sz="4" w:space="0" w:color="auto"/>
        <w:right w:val="single" w:sz="4" w:space="0" w:color="auto"/>
      </w:pBdr>
      <w:spacing w:before="100" w:beforeAutospacing="1" w:after="100" w:afterAutospacing="1" w:line="276" w:lineRule="auto"/>
      <w:jc w:val="center"/>
    </w:pPr>
    <w:rPr>
      <w:rFonts w:ascii="宋体" w:hAnsi="宋体" w:cs="宋体"/>
      <w:b/>
      <w:bCs/>
      <w:kern w:val="0"/>
      <w:sz w:val="20"/>
      <w:szCs w:val="20"/>
      <w:lang w:eastAsia="en-US" w:bidi="en-US"/>
    </w:rPr>
  </w:style>
  <w:style w:type="paragraph" w:customStyle="1" w:styleId="xl53">
    <w:name w:val="xl53"/>
    <w:basedOn w:val="a0"/>
    <w:qFormat/>
    <w:pPr>
      <w:widowControl/>
      <w:pBdr>
        <w:left w:val="single" w:sz="4" w:space="0" w:color="auto"/>
        <w:bottom w:val="single" w:sz="4" w:space="0" w:color="auto"/>
        <w:right w:val="single" w:sz="8" w:space="0" w:color="auto"/>
      </w:pBdr>
      <w:spacing w:before="100" w:beforeAutospacing="1" w:after="100" w:afterAutospacing="1" w:line="276" w:lineRule="auto"/>
      <w:jc w:val="center"/>
    </w:pPr>
    <w:rPr>
      <w:rFonts w:ascii="宋体" w:hAnsi="宋体" w:cs="宋体"/>
      <w:kern w:val="0"/>
      <w:sz w:val="20"/>
      <w:szCs w:val="20"/>
      <w:lang w:eastAsia="en-US" w:bidi="en-US"/>
    </w:rPr>
  </w:style>
  <w:style w:type="paragraph" w:customStyle="1" w:styleId="DefaultText">
    <w:name w:val="Default Text"/>
    <w:basedOn w:val="a0"/>
    <w:qFormat/>
    <w:pPr>
      <w:widowControl/>
      <w:autoSpaceDE w:val="0"/>
      <w:autoSpaceDN w:val="0"/>
      <w:adjustRightInd w:val="0"/>
      <w:spacing w:after="200" w:line="276" w:lineRule="auto"/>
      <w:jc w:val="left"/>
      <w:textAlignment w:val="baseline"/>
    </w:pPr>
    <w:rPr>
      <w:kern w:val="0"/>
      <w:sz w:val="24"/>
      <w:szCs w:val="20"/>
      <w:lang w:eastAsia="en-US" w:bidi="en-US"/>
    </w:rPr>
  </w:style>
  <w:style w:type="paragraph" w:customStyle="1" w:styleId="xl61">
    <w:name w:val="xl61"/>
    <w:basedOn w:val="a0"/>
    <w:qFormat/>
    <w:pPr>
      <w:widowControl/>
      <w:pBdr>
        <w:top w:val="single" w:sz="4" w:space="0" w:color="auto"/>
        <w:left w:val="single" w:sz="4" w:space="0" w:color="auto"/>
        <w:bottom w:val="single" w:sz="4" w:space="0" w:color="auto"/>
      </w:pBdr>
      <w:spacing w:before="100" w:beforeAutospacing="1" w:after="100" w:afterAutospacing="1" w:line="276" w:lineRule="auto"/>
      <w:jc w:val="left"/>
    </w:pPr>
    <w:rPr>
      <w:rFonts w:ascii="宋体" w:hAnsi="宋体" w:cs="宋体"/>
      <w:b/>
      <w:bCs/>
      <w:kern w:val="0"/>
      <w:sz w:val="20"/>
      <w:szCs w:val="20"/>
      <w:lang w:eastAsia="en-US" w:bidi="en-US"/>
    </w:rPr>
  </w:style>
  <w:style w:type="paragraph" w:customStyle="1" w:styleId="affffff2">
    <w:name w:val="华陆正文"/>
    <w:basedOn w:val="a0"/>
    <w:qFormat/>
    <w:pPr>
      <w:widowControl/>
      <w:spacing w:after="200" w:line="440" w:lineRule="exact"/>
      <w:jc w:val="left"/>
    </w:pPr>
    <w:rPr>
      <w:rFonts w:ascii="宋体" w:hAnsi="宋体"/>
      <w:bCs/>
      <w:color w:val="000000"/>
      <w:kern w:val="0"/>
      <w:sz w:val="24"/>
      <w:szCs w:val="22"/>
      <w:lang w:eastAsia="en-US" w:bidi="en-US"/>
    </w:rPr>
  </w:style>
  <w:style w:type="character" w:customStyle="1" w:styleId="Char18">
    <w:name w:val="正文缩进 Char1"/>
    <w:qFormat/>
    <w:rPr>
      <w:rFonts w:ascii="宋体" w:eastAsia="宋体"/>
      <w:sz w:val="24"/>
      <w:lang w:val="en-US" w:eastAsia="zh-CN" w:bidi="ar-SA"/>
    </w:rPr>
  </w:style>
  <w:style w:type="paragraph" w:customStyle="1" w:styleId="2f0">
    <w:name w:val="设备规范标题2"/>
    <w:next w:val="a0"/>
    <w:qFormat/>
    <w:pPr>
      <w:tabs>
        <w:tab w:val="left" w:pos="720"/>
      </w:tabs>
      <w:spacing w:beforeLines="100" w:afterLines="50" w:after="200" w:line="276" w:lineRule="auto"/>
    </w:pPr>
    <w:rPr>
      <w:rFonts w:eastAsia="楷体_GB2312"/>
      <w:b/>
      <w:bCs/>
      <w:sz w:val="24"/>
      <w:szCs w:val="22"/>
    </w:rPr>
  </w:style>
  <w:style w:type="paragraph" w:customStyle="1" w:styleId="CM54">
    <w:name w:val="CM54"/>
    <w:basedOn w:val="Default"/>
    <w:next w:val="Default"/>
    <w:qFormat/>
    <w:pPr>
      <w:spacing w:after="258" w:line="276" w:lineRule="auto"/>
    </w:pPr>
    <w:rPr>
      <w:rFonts w:ascii="宋体" w:eastAsia="宋体" w:hAnsi="Times New Roman" w:cs="Times New Roman"/>
      <w:color w:val="auto"/>
    </w:rPr>
  </w:style>
  <w:style w:type="paragraph" w:customStyle="1" w:styleId="CM57">
    <w:name w:val="CM57"/>
    <w:basedOn w:val="Default"/>
    <w:next w:val="Default"/>
    <w:qFormat/>
    <w:pPr>
      <w:spacing w:after="315" w:line="276" w:lineRule="auto"/>
    </w:pPr>
    <w:rPr>
      <w:rFonts w:ascii="宋体" w:eastAsia="宋体" w:hAnsi="Times New Roman" w:cs="Times New Roman"/>
      <w:color w:val="auto"/>
    </w:rPr>
  </w:style>
  <w:style w:type="paragraph" w:customStyle="1" w:styleId="CM59">
    <w:name w:val="CM59"/>
    <w:basedOn w:val="Default"/>
    <w:next w:val="Default"/>
    <w:qFormat/>
    <w:pPr>
      <w:spacing w:after="63" w:line="276" w:lineRule="auto"/>
    </w:pPr>
    <w:rPr>
      <w:rFonts w:ascii="宋体" w:eastAsia="宋体" w:hAnsi="Times New Roman" w:cs="Times New Roman"/>
      <w:color w:val="auto"/>
    </w:rPr>
  </w:style>
  <w:style w:type="paragraph" w:customStyle="1" w:styleId="CM63">
    <w:name w:val="CM63"/>
    <w:basedOn w:val="Default"/>
    <w:next w:val="Default"/>
    <w:qFormat/>
    <w:pPr>
      <w:spacing w:after="60" w:line="276" w:lineRule="auto"/>
    </w:pPr>
    <w:rPr>
      <w:rFonts w:ascii="宋体" w:eastAsia="宋体" w:hAnsi="Times New Roman" w:cs="Times New Roman"/>
      <w:color w:val="auto"/>
    </w:rPr>
  </w:style>
  <w:style w:type="character" w:customStyle="1" w:styleId="Charf0">
    <w:name w:val="表格文字 Char"/>
    <w:link w:val="afffff0"/>
    <w:qFormat/>
    <w:locked/>
    <w:rPr>
      <w:rFonts w:ascii="Microsoft YaHei UI" w:eastAsia="MingLiU" w:hAnsi="Microsoft YaHei UI" w:cs="Arial Unicode MS"/>
      <w:sz w:val="24"/>
    </w:rPr>
  </w:style>
  <w:style w:type="paragraph" w:customStyle="1" w:styleId="35">
    <w:name w:val="正文首行缩进3"/>
    <w:basedOn w:val="a0"/>
    <w:qFormat/>
    <w:pPr>
      <w:widowControl/>
      <w:tabs>
        <w:tab w:val="left" w:pos="1174"/>
      </w:tabs>
      <w:spacing w:after="200" w:line="360" w:lineRule="auto"/>
      <w:ind w:left="1174" w:hanging="454"/>
      <w:jc w:val="left"/>
      <w:textAlignment w:val="bottom"/>
    </w:pPr>
    <w:rPr>
      <w:rFonts w:ascii="宋体" w:hAnsi="宋体"/>
      <w:color w:val="000000"/>
      <w:kern w:val="0"/>
      <w:sz w:val="24"/>
      <w:szCs w:val="22"/>
      <w:lang w:eastAsia="en-US" w:bidi="en-US"/>
    </w:rPr>
  </w:style>
  <w:style w:type="character" w:customStyle="1" w:styleId="Charff2">
    <w:name w:val="引文目录标题 Char"/>
    <w:qFormat/>
    <w:rPr>
      <w:rFonts w:ascii="Arial" w:eastAsia="宋体" w:hAnsi="Arial"/>
      <w:kern w:val="2"/>
      <w:sz w:val="24"/>
      <w:lang w:val="en-US" w:eastAsia="zh-CN"/>
    </w:rPr>
  </w:style>
  <w:style w:type="character" w:customStyle="1" w:styleId="CharChar0">
    <w:name w:val="Char Char"/>
    <w:qFormat/>
    <w:locked/>
    <w:rPr>
      <w:rFonts w:ascii="宋体" w:eastAsia="宋体" w:hAnsi="宋体"/>
      <w:kern w:val="2"/>
      <w:sz w:val="18"/>
      <w:szCs w:val="18"/>
      <w:lang w:val="en-US" w:eastAsia="zh-CN" w:bidi="ar-SA"/>
    </w:rPr>
  </w:style>
  <w:style w:type="paragraph" w:customStyle="1" w:styleId="p0">
    <w:name w:val="p0"/>
    <w:basedOn w:val="a0"/>
    <w:qFormat/>
    <w:pPr>
      <w:widowControl/>
      <w:spacing w:after="200" w:line="276" w:lineRule="auto"/>
      <w:jc w:val="left"/>
    </w:pPr>
    <w:rPr>
      <w:kern w:val="0"/>
      <w:sz w:val="22"/>
      <w:szCs w:val="21"/>
      <w:lang w:eastAsia="en-US" w:bidi="en-US"/>
    </w:rPr>
  </w:style>
  <w:style w:type="character" w:customStyle="1" w:styleId="HeaderChar">
    <w:name w:val="Header Char"/>
    <w:qFormat/>
    <w:rPr>
      <w:rFonts w:cs="Times New Roman"/>
      <w:kern w:val="2"/>
      <w:sz w:val="18"/>
      <w:szCs w:val="18"/>
    </w:rPr>
  </w:style>
  <w:style w:type="character" w:customStyle="1" w:styleId="Char19">
    <w:name w:val="文字缩进 Char1"/>
    <w:qFormat/>
    <w:rPr>
      <w:rFonts w:ascii="宋体" w:eastAsia="宋体" w:hAnsi="Courier New" w:cs="Courier New"/>
      <w:kern w:val="2"/>
      <w:sz w:val="21"/>
      <w:szCs w:val="21"/>
      <w:lang w:val="en-US" w:eastAsia="zh-CN" w:bidi="ar-SA"/>
    </w:rPr>
  </w:style>
  <w:style w:type="character" w:customStyle="1" w:styleId="CharChar4">
    <w:name w:val="Char Char4"/>
    <w:qFormat/>
    <w:rPr>
      <w:rFonts w:ascii="Arial" w:eastAsia="宋体" w:hAnsi="Arial"/>
      <w:b/>
      <w:kern w:val="2"/>
      <w:sz w:val="30"/>
      <w:szCs w:val="24"/>
      <w:lang w:val="en-US" w:eastAsia="zh-CN" w:bidi="ar-SA"/>
    </w:rPr>
  </w:style>
  <w:style w:type="paragraph" w:customStyle="1" w:styleId="211b2112CharCharCharCharCharCha">
    <w:name w:val="样式 标题 2节标题 1.1节b2例如：1.1 内容标题 2 Char Char Char Char Char Cha..."/>
    <w:basedOn w:val="2"/>
    <w:qFormat/>
    <w:pPr>
      <w:widowControl/>
      <w:snapToGrid w:val="0"/>
      <w:spacing w:before="160" w:after="120" w:line="360" w:lineRule="auto"/>
      <w:jc w:val="left"/>
    </w:pPr>
    <w:rPr>
      <w:rFonts w:ascii="Arial" w:hAnsi="Arial" w:cs="Arial"/>
      <w:kern w:val="0"/>
      <w:sz w:val="28"/>
      <w:szCs w:val="30"/>
    </w:rPr>
  </w:style>
  <w:style w:type="paragraph" w:customStyle="1" w:styleId="1b11Char1Char1Char1CharCharChar2">
    <w:name w:val="样式 标题 1章节标题b1标题 1 Char标题 1 Char1 Char标题 1 Char Char Char + ...2"/>
    <w:basedOn w:val="1"/>
    <w:qFormat/>
    <w:pPr>
      <w:pageBreakBefore/>
      <w:widowControl/>
      <w:tabs>
        <w:tab w:val="left" w:pos="420"/>
      </w:tabs>
      <w:overflowPunct/>
      <w:spacing w:after="0" w:line="440" w:lineRule="atLeast"/>
      <w:ind w:left="420" w:hanging="420"/>
      <w:jc w:val="left"/>
    </w:pPr>
    <w:rPr>
      <w:rFonts w:ascii="Arial" w:eastAsia="宋体" w:hAnsi="Arial" w:cs="宋体"/>
      <w:color w:val="365F91"/>
      <w:kern w:val="0"/>
      <w:sz w:val="28"/>
      <w:szCs w:val="32"/>
      <w:lang w:eastAsia="en-US" w:bidi="en-US"/>
    </w:rPr>
  </w:style>
  <w:style w:type="paragraph" w:customStyle="1" w:styleId="31113-2H3h3subheadingh3zhenwen111">
    <w:name w:val="样式 标题 3头条条标题1.1.1标题 3 -2H3h3 sub headingh3zhenwen1.1.1..."/>
    <w:basedOn w:val="3"/>
    <w:link w:val="31113-2H3h3subheadingh3zhenwen111Char"/>
    <w:qFormat/>
    <w:pPr>
      <w:keepLines w:val="0"/>
      <w:widowControl/>
      <w:snapToGrid w:val="0"/>
      <w:spacing w:before="60" w:afterLines="50" w:after="0" w:line="360" w:lineRule="auto"/>
      <w:jc w:val="left"/>
    </w:pPr>
    <w:rPr>
      <w:rFonts w:ascii="Arial" w:hAnsi="宋体" w:cs="Arial"/>
      <w:sz w:val="28"/>
      <w:szCs w:val="28"/>
    </w:rPr>
  </w:style>
  <w:style w:type="character" w:customStyle="1" w:styleId="31113-2H3h3subheadingh3zhenwen111Char">
    <w:name w:val="样式 标题 3头条条标题1.1.1标题 3 -2H3h3 sub headingh3zhenwen1.1.1... Char"/>
    <w:link w:val="31113-2H3h3subheadingh3zhenwen111"/>
    <w:qFormat/>
    <w:rPr>
      <w:rFonts w:ascii="Arial" w:hAnsi="宋体" w:cs="Arial"/>
      <w:b/>
      <w:bCs/>
      <w:kern w:val="2"/>
      <w:sz w:val="28"/>
      <w:szCs w:val="28"/>
    </w:rPr>
  </w:style>
  <w:style w:type="paragraph" w:customStyle="1" w:styleId="1f8">
    <w:name w:val="三级标题1"/>
    <w:basedOn w:val="a0"/>
    <w:qFormat/>
    <w:pPr>
      <w:widowControl/>
      <w:spacing w:after="200" w:line="360" w:lineRule="auto"/>
      <w:jc w:val="left"/>
    </w:pPr>
    <w:rPr>
      <w:rFonts w:ascii="宋体" w:hAnsi="宋体"/>
      <w:b/>
      <w:kern w:val="0"/>
      <w:sz w:val="28"/>
      <w:szCs w:val="20"/>
      <w:lang w:eastAsia="en-US" w:bidi="en-US"/>
    </w:rPr>
  </w:style>
  <w:style w:type="character" w:customStyle="1" w:styleId="headline-content2">
    <w:name w:val="headline-content2"/>
    <w:qFormat/>
  </w:style>
  <w:style w:type="paragraph" w:customStyle="1" w:styleId="pic-info">
    <w:name w:val="pic-info"/>
    <w:basedOn w:val="a0"/>
    <w:qFormat/>
    <w:pPr>
      <w:widowControl/>
      <w:spacing w:before="100" w:beforeAutospacing="1" w:after="100" w:afterAutospacing="1" w:line="276" w:lineRule="auto"/>
      <w:jc w:val="left"/>
    </w:pPr>
    <w:rPr>
      <w:rFonts w:ascii="宋体" w:hAnsi="宋体" w:cs="宋体"/>
      <w:kern w:val="0"/>
      <w:sz w:val="24"/>
      <w:szCs w:val="22"/>
      <w:lang w:eastAsia="en-US" w:bidi="en-US"/>
    </w:rPr>
  </w:style>
  <w:style w:type="paragraph" w:customStyle="1" w:styleId="152">
    <w:name w:val="样式 四号 左 行距: 1.5 倍行距 首行缩进:  2 字符"/>
    <w:basedOn w:val="a0"/>
    <w:qFormat/>
    <w:pPr>
      <w:widowControl/>
      <w:spacing w:after="200" w:line="360" w:lineRule="auto"/>
      <w:ind w:firstLineChars="200" w:firstLine="560"/>
      <w:jc w:val="left"/>
    </w:pPr>
    <w:rPr>
      <w:rFonts w:cs="宋体"/>
      <w:kern w:val="0"/>
      <w:sz w:val="24"/>
      <w:szCs w:val="20"/>
      <w:lang w:eastAsia="en-US" w:bidi="en-US"/>
    </w:rPr>
  </w:style>
  <w:style w:type="paragraph" w:customStyle="1" w:styleId="2f1">
    <w:name w:val="样式2"/>
    <w:basedOn w:val="afd"/>
    <w:link w:val="2Char6"/>
    <w:qFormat/>
  </w:style>
  <w:style w:type="character" w:customStyle="1" w:styleId="2Char6">
    <w:name w:val="样式2 Char"/>
    <w:link w:val="2f1"/>
    <w:qFormat/>
    <w:rPr>
      <w:sz w:val="18"/>
    </w:rPr>
  </w:style>
  <w:style w:type="character" w:customStyle="1" w:styleId="3Char0">
    <w:name w:val="样式3 Char"/>
    <w:link w:val="33"/>
    <w:qFormat/>
    <w:rPr>
      <w:rFonts w:ascii="Microsoft YaHei UI" w:eastAsia="Calibri" w:hAnsi="Microsoft YaHei UI" w:cs="Arial Unicode MS"/>
      <w:sz w:val="28"/>
    </w:rPr>
  </w:style>
  <w:style w:type="character" w:customStyle="1" w:styleId="4Char0">
    <w:name w:val="样式4 Char"/>
    <w:qFormat/>
    <w:rPr>
      <w:rFonts w:ascii="黑体" w:eastAsia="黑体"/>
      <w:b/>
      <w:sz w:val="24"/>
      <w:szCs w:val="24"/>
      <w:lang w:eastAsia="en-US"/>
    </w:rPr>
  </w:style>
  <w:style w:type="paragraph" w:customStyle="1" w:styleId="affffff3">
    <w:name w:val="一太郎８/９"/>
    <w:qFormat/>
    <w:pPr>
      <w:widowControl w:val="0"/>
      <w:wordWrap w:val="0"/>
      <w:autoSpaceDE w:val="0"/>
      <w:autoSpaceDN w:val="0"/>
      <w:adjustRightInd w:val="0"/>
      <w:spacing w:after="200" w:line="333" w:lineRule="atLeast"/>
      <w:jc w:val="both"/>
    </w:pPr>
    <w:rPr>
      <w:rFonts w:ascii="MS Mincho" w:eastAsia="MS Mincho" w:hAnsi="Century"/>
      <w:spacing w:val="10"/>
      <w:sz w:val="19"/>
      <w:szCs w:val="19"/>
      <w:lang w:eastAsia="ja-JP"/>
    </w:rPr>
  </w:style>
  <w:style w:type="paragraph" w:customStyle="1" w:styleId="151">
    <w:name w:val="样式 正文文本缩进 + 小四 行距: 1.5 倍行距"/>
    <w:basedOn w:val="af4"/>
    <w:qFormat/>
    <w:pPr>
      <w:widowControl/>
      <w:snapToGrid w:val="0"/>
      <w:spacing w:after="200" w:line="360" w:lineRule="auto"/>
      <w:ind w:leftChars="0" w:left="0"/>
      <w:jc w:val="left"/>
    </w:pPr>
    <w:rPr>
      <w:rFonts w:cs="宋体"/>
      <w:kern w:val="2"/>
      <w:sz w:val="28"/>
      <w:lang w:eastAsia="en-US"/>
    </w:rPr>
  </w:style>
  <w:style w:type="character" w:customStyle="1" w:styleId="affff9">
    <w:name w:val="无间隔 字符"/>
    <w:link w:val="affff8"/>
    <w:qFormat/>
    <w:rPr>
      <w:rFonts w:ascii="Arial Unicode MS" w:eastAsia="MingLiU" w:hAnsi="Arial Unicode MS" w:cs="Arial Unicode MS"/>
      <w:kern w:val="2"/>
      <w:sz w:val="21"/>
    </w:rPr>
  </w:style>
  <w:style w:type="paragraph" w:styleId="affffff4">
    <w:name w:val="Quote"/>
    <w:basedOn w:val="a0"/>
    <w:next w:val="a0"/>
    <w:link w:val="1f9"/>
    <w:uiPriority w:val="29"/>
    <w:qFormat/>
    <w:pPr>
      <w:widowControl/>
      <w:spacing w:after="200" w:line="276" w:lineRule="auto"/>
      <w:jc w:val="left"/>
    </w:pPr>
    <w:rPr>
      <w:i/>
      <w:iCs/>
      <w:color w:val="000000"/>
      <w:kern w:val="0"/>
      <w:sz w:val="20"/>
      <w:szCs w:val="20"/>
      <w:lang w:eastAsia="en-US"/>
    </w:rPr>
  </w:style>
  <w:style w:type="character" w:customStyle="1" w:styleId="affffff5">
    <w:name w:val="引用 字符"/>
    <w:basedOn w:val="a2"/>
    <w:uiPriority w:val="99"/>
    <w:semiHidden/>
    <w:qFormat/>
    <w:rPr>
      <w:i/>
      <w:iCs/>
      <w:color w:val="404040" w:themeColor="text1" w:themeTint="BF"/>
      <w:kern w:val="2"/>
      <w:sz w:val="21"/>
      <w:szCs w:val="24"/>
    </w:rPr>
  </w:style>
  <w:style w:type="character" w:customStyle="1" w:styleId="1f9">
    <w:name w:val="引用 字符1"/>
    <w:link w:val="affffff4"/>
    <w:uiPriority w:val="29"/>
    <w:qFormat/>
    <w:rPr>
      <w:i/>
      <w:iCs/>
      <w:color w:val="000000"/>
      <w:lang w:eastAsia="en-US"/>
    </w:rPr>
  </w:style>
  <w:style w:type="paragraph" w:styleId="affffff6">
    <w:name w:val="Intense Quote"/>
    <w:basedOn w:val="a0"/>
    <w:next w:val="a0"/>
    <w:link w:val="1fa"/>
    <w:uiPriority w:val="30"/>
    <w:qFormat/>
    <w:pPr>
      <w:widowControl/>
      <w:pBdr>
        <w:bottom w:val="single" w:sz="4" w:space="4" w:color="4F81BD"/>
      </w:pBdr>
      <w:spacing w:before="200" w:after="280" w:line="276" w:lineRule="auto"/>
      <w:ind w:left="936" w:right="936"/>
      <w:jc w:val="left"/>
    </w:pPr>
    <w:rPr>
      <w:b/>
      <w:bCs/>
      <w:i/>
      <w:iCs/>
      <w:color w:val="4F81BD"/>
      <w:kern w:val="0"/>
      <w:sz w:val="20"/>
      <w:szCs w:val="20"/>
      <w:lang w:eastAsia="en-US"/>
    </w:rPr>
  </w:style>
  <w:style w:type="character" w:customStyle="1" w:styleId="affffff7">
    <w:name w:val="明显引用 字符"/>
    <w:basedOn w:val="a2"/>
    <w:uiPriority w:val="99"/>
    <w:semiHidden/>
    <w:qFormat/>
    <w:rPr>
      <w:i/>
      <w:iCs/>
      <w:color w:val="4472C4" w:themeColor="accent1"/>
      <w:kern w:val="2"/>
      <w:sz w:val="21"/>
      <w:szCs w:val="24"/>
    </w:rPr>
  </w:style>
  <w:style w:type="character" w:customStyle="1" w:styleId="1fa">
    <w:name w:val="明显引用 字符1"/>
    <w:link w:val="affffff6"/>
    <w:uiPriority w:val="30"/>
    <w:qFormat/>
    <w:rPr>
      <w:b/>
      <w:bCs/>
      <w:i/>
      <w:iCs/>
      <w:color w:val="4F81BD"/>
      <w:lang w:eastAsia="en-US"/>
    </w:rPr>
  </w:style>
  <w:style w:type="character" w:customStyle="1" w:styleId="1fb">
    <w:name w:val="不明显强调1"/>
    <w:uiPriority w:val="19"/>
    <w:qFormat/>
    <w:rPr>
      <w:i/>
      <w:iCs/>
      <w:color w:val="808080"/>
    </w:rPr>
  </w:style>
  <w:style w:type="character" w:customStyle="1" w:styleId="1fc">
    <w:name w:val="明显强调1"/>
    <w:uiPriority w:val="21"/>
    <w:qFormat/>
    <w:rPr>
      <w:b/>
      <w:bCs/>
      <w:i/>
      <w:iCs/>
      <w:color w:val="4F81BD"/>
    </w:rPr>
  </w:style>
  <w:style w:type="character" w:customStyle="1" w:styleId="1fd">
    <w:name w:val="不明显参考1"/>
    <w:uiPriority w:val="31"/>
    <w:qFormat/>
    <w:rPr>
      <w:smallCaps/>
      <w:color w:val="C0504D"/>
      <w:u w:val="single"/>
    </w:rPr>
  </w:style>
  <w:style w:type="character" w:customStyle="1" w:styleId="1fe">
    <w:name w:val="明显参考1"/>
    <w:uiPriority w:val="32"/>
    <w:qFormat/>
    <w:rPr>
      <w:b/>
      <w:bCs/>
      <w:smallCaps/>
      <w:color w:val="C0504D"/>
      <w:spacing w:val="5"/>
      <w:u w:val="single"/>
    </w:rPr>
  </w:style>
  <w:style w:type="character" w:customStyle="1" w:styleId="1ff">
    <w:name w:val="书籍标题1"/>
    <w:uiPriority w:val="33"/>
    <w:qFormat/>
    <w:rPr>
      <w:b/>
      <w:bCs/>
      <w:smallCaps/>
      <w:spacing w:val="5"/>
    </w:rPr>
  </w:style>
  <w:style w:type="paragraph" w:customStyle="1" w:styleId="300">
    <w:name w:val="样式 行距: 最小值 30 磅"/>
    <w:basedOn w:val="a0"/>
    <w:qFormat/>
    <w:pPr>
      <w:spacing w:line="360" w:lineRule="auto"/>
      <w:ind w:firstLineChars="200" w:firstLine="200"/>
    </w:pPr>
    <w:rPr>
      <w:rFonts w:cs="宋体"/>
      <w:sz w:val="28"/>
      <w:szCs w:val="20"/>
    </w:rPr>
  </w:style>
  <w:style w:type="paragraph" w:customStyle="1" w:styleId="affffff8">
    <w:name w:val="图"/>
    <w:basedOn w:val="a0"/>
    <w:next w:val="a0"/>
    <w:qFormat/>
    <w:pPr>
      <w:tabs>
        <w:tab w:val="left" w:pos="1276"/>
      </w:tabs>
      <w:spacing w:line="360" w:lineRule="auto"/>
      <w:ind w:left="1276" w:hanging="1276"/>
      <w:jc w:val="center"/>
    </w:pPr>
    <w:rPr>
      <w:rFonts w:ascii="宋体" w:eastAsia="楷体_GB2312" w:hAnsi="宋体"/>
      <w:b/>
      <w:kern w:val="0"/>
      <w:sz w:val="28"/>
      <w:szCs w:val="20"/>
    </w:rPr>
  </w:style>
  <w:style w:type="paragraph" w:customStyle="1" w:styleId="affffff9">
    <w:name w:val="表格头"/>
    <w:qFormat/>
    <w:pPr>
      <w:spacing w:before="120" w:after="120" w:line="480" w:lineRule="atLeast"/>
      <w:jc w:val="center"/>
    </w:pPr>
    <w:rPr>
      <w:sz w:val="24"/>
    </w:rPr>
  </w:style>
  <w:style w:type="paragraph" w:customStyle="1" w:styleId="Char120">
    <w:name w:val="Char12"/>
    <w:basedOn w:val="a0"/>
    <w:qFormat/>
    <w:pPr>
      <w:snapToGrid w:val="0"/>
      <w:spacing w:line="360" w:lineRule="auto"/>
      <w:ind w:firstLineChars="200" w:firstLine="200"/>
    </w:pPr>
    <w:rPr>
      <w:rFonts w:eastAsia="仿宋_GB2312"/>
      <w:sz w:val="24"/>
    </w:rPr>
  </w:style>
  <w:style w:type="paragraph" w:customStyle="1" w:styleId="2f2">
    <w:name w:val="+标题2"/>
    <w:basedOn w:val="2"/>
    <w:link w:val="2Char7"/>
    <w:qFormat/>
    <w:pPr>
      <w:tabs>
        <w:tab w:val="left" w:pos="525"/>
        <w:tab w:val="left" w:pos="791"/>
      </w:tabs>
      <w:spacing w:before="100" w:beforeAutospacing="1" w:after="100" w:afterAutospacing="1" w:line="360" w:lineRule="auto"/>
      <w:ind w:left="791" w:hanging="431"/>
    </w:pPr>
    <w:rPr>
      <w:rFonts w:ascii="Times New Roman" w:hAnsi="Times New Roman"/>
      <w:bCs w:val="0"/>
      <w:sz w:val="28"/>
      <w:szCs w:val="28"/>
      <w:lang w:eastAsia="en-US"/>
    </w:rPr>
  </w:style>
  <w:style w:type="character" w:customStyle="1" w:styleId="2Char7">
    <w:name w:val="+标题2 Char"/>
    <w:link w:val="2f2"/>
    <w:qFormat/>
    <w:rPr>
      <w:b/>
      <w:kern w:val="2"/>
      <w:sz w:val="28"/>
      <w:szCs w:val="28"/>
      <w:lang w:eastAsia="en-US"/>
    </w:rPr>
  </w:style>
  <w:style w:type="paragraph" w:customStyle="1" w:styleId="1ff0">
    <w:name w:val="+标题1"/>
    <w:basedOn w:val="1"/>
    <w:qFormat/>
    <w:pPr>
      <w:keepLines/>
      <w:pageBreakBefore/>
      <w:overflowPunct/>
      <w:snapToGrid/>
      <w:spacing w:before="240" w:after="240" w:line="576" w:lineRule="auto"/>
      <w:ind w:left="3240" w:firstLine="0"/>
      <w:jc w:val="center"/>
    </w:pPr>
    <w:rPr>
      <w:color w:val="auto"/>
      <w:kern w:val="32"/>
      <w:sz w:val="32"/>
      <w:szCs w:val="32"/>
    </w:rPr>
  </w:style>
  <w:style w:type="paragraph" w:customStyle="1" w:styleId="36">
    <w:name w:val="+标题3"/>
    <w:basedOn w:val="3"/>
    <w:link w:val="3Char4"/>
    <w:qFormat/>
    <w:pPr>
      <w:tabs>
        <w:tab w:val="left" w:pos="0"/>
        <w:tab w:val="left" w:pos="432"/>
      </w:tabs>
      <w:spacing w:before="120" w:after="120" w:line="360" w:lineRule="auto"/>
    </w:pPr>
    <w:rPr>
      <w:sz w:val="28"/>
      <w:szCs w:val="28"/>
      <w:lang w:eastAsia="en-US"/>
    </w:rPr>
  </w:style>
  <w:style w:type="character" w:customStyle="1" w:styleId="3Char4">
    <w:name w:val="+标题3 Char"/>
    <w:link w:val="36"/>
    <w:qFormat/>
    <w:rPr>
      <w:b/>
      <w:bCs/>
      <w:kern w:val="2"/>
      <w:sz w:val="28"/>
      <w:szCs w:val="28"/>
      <w:lang w:eastAsia="en-US"/>
    </w:rPr>
  </w:style>
  <w:style w:type="paragraph" w:customStyle="1" w:styleId="42">
    <w:name w:val="+标题4"/>
    <w:basedOn w:val="4"/>
    <w:qFormat/>
    <w:pPr>
      <w:widowControl w:val="0"/>
      <w:tabs>
        <w:tab w:val="left" w:pos="993"/>
      </w:tabs>
      <w:spacing w:before="120" w:after="120" w:line="360" w:lineRule="auto"/>
      <w:ind w:firstLineChars="0" w:firstLine="0"/>
      <w:jc w:val="both"/>
    </w:pPr>
    <w:rPr>
      <w:rFonts w:ascii="Times New Roman" w:eastAsia="宋体" w:hAnsi="Times New Roman" w:cs="Times New Roman"/>
      <w:b/>
      <w:bCs w:val="0"/>
      <w:i/>
      <w:kern w:val="2"/>
      <w:szCs w:val="24"/>
    </w:rPr>
  </w:style>
  <w:style w:type="table" w:customStyle="1" w:styleId="1ff1">
    <w:name w:val="网格型1"/>
    <w:basedOn w:val="a3"/>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列表编号"/>
    <w:basedOn w:val="a0"/>
    <w:qFormat/>
    <w:pPr>
      <w:tabs>
        <w:tab w:val="center" w:pos="4883"/>
        <w:tab w:val="right" w:pos="9766"/>
      </w:tabs>
      <w:spacing w:before="120" w:after="120" w:line="360" w:lineRule="auto"/>
      <w:ind w:firstLineChars="200" w:firstLine="200"/>
      <w:jc w:val="center"/>
    </w:pPr>
    <w:rPr>
      <w:b/>
      <w:sz w:val="24"/>
      <w:szCs w:val="28"/>
    </w:rPr>
  </w:style>
  <w:style w:type="paragraph" w:customStyle="1" w:styleId="SUCGM">
    <w:name w:val="正SUCGM"/>
    <w:basedOn w:val="afffffe"/>
    <w:qFormat/>
  </w:style>
  <w:style w:type="paragraph" w:customStyle="1" w:styleId="zyu">
    <w:name w:val="zyu 正文"/>
    <w:basedOn w:val="a0"/>
    <w:qFormat/>
    <w:pPr>
      <w:widowControl/>
      <w:spacing w:line="520" w:lineRule="exact"/>
      <w:ind w:firstLineChars="196" w:firstLine="519"/>
      <w:jc w:val="left"/>
    </w:pPr>
    <w:rPr>
      <w:rFonts w:ascii="宋体" w:hAnsi="宋体"/>
      <w:color w:val="000000"/>
      <w:w w:val="95"/>
      <w:kern w:val="0"/>
      <w:sz w:val="28"/>
      <w:szCs w:val="28"/>
      <w:lang w:eastAsia="en-US" w:bidi="en-US"/>
    </w:rPr>
  </w:style>
  <w:style w:type="paragraph" w:customStyle="1" w:styleId="Affffffb">
    <w:name w:val="+A."/>
    <w:basedOn w:val="afffffe"/>
    <w:qFormat/>
  </w:style>
  <w:style w:type="paragraph" w:customStyle="1" w:styleId="aa1">
    <w:name w:val="aa"/>
    <w:basedOn w:val="a0"/>
    <w:uiPriority w:val="99"/>
    <w:qFormat/>
    <w:pPr>
      <w:widowControl/>
      <w:spacing w:before="100" w:beforeAutospacing="1" w:after="100" w:afterAutospacing="1" w:line="360" w:lineRule="auto"/>
      <w:jc w:val="left"/>
    </w:pPr>
    <w:rPr>
      <w:rFonts w:ascii="宋体" w:hAnsi="宋体" w:cs="宋体"/>
      <w:kern w:val="0"/>
      <w:sz w:val="24"/>
      <w:szCs w:val="22"/>
    </w:rPr>
  </w:style>
  <w:style w:type="paragraph" w:customStyle="1" w:styleId="Achievement">
    <w:name w:val="Achievement"/>
    <w:basedOn w:val="af2"/>
    <w:qFormat/>
    <w:pPr>
      <w:numPr>
        <w:numId w:val="2"/>
      </w:numPr>
      <w:tabs>
        <w:tab w:val="left" w:pos="900"/>
      </w:tabs>
      <w:snapToGrid/>
      <w:spacing w:before="0" w:after="60" w:line="220" w:lineRule="atLeast"/>
      <w:ind w:right="-360"/>
      <w:jc w:val="left"/>
    </w:pPr>
    <w:rPr>
      <w:sz w:val="24"/>
    </w:rPr>
  </w:style>
  <w:style w:type="paragraph" w:customStyle="1" w:styleId="G0">
    <w:name w:val="G正文"/>
    <w:basedOn w:val="a0"/>
    <w:qFormat/>
    <w:pPr>
      <w:spacing w:line="360" w:lineRule="auto"/>
      <w:ind w:firstLineChars="200" w:firstLine="200"/>
    </w:pPr>
    <w:rPr>
      <w:rFonts w:eastAsia="Arial"/>
      <w:sz w:val="24"/>
    </w:rPr>
  </w:style>
  <w:style w:type="paragraph" w:customStyle="1" w:styleId="1111">
    <w:name w:val="正文1111"/>
    <w:basedOn w:val="a0"/>
    <w:link w:val="1111Char"/>
    <w:qFormat/>
    <w:pPr>
      <w:spacing w:line="360" w:lineRule="auto"/>
      <w:ind w:firstLineChars="200" w:firstLine="480"/>
    </w:pPr>
    <w:rPr>
      <w:sz w:val="24"/>
      <w:szCs w:val="22"/>
    </w:rPr>
  </w:style>
  <w:style w:type="character" w:customStyle="1" w:styleId="1111Char">
    <w:name w:val="正文1111 Char"/>
    <w:link w:val="1111"/>
    <w:qFormat/>
    <w:rPr>
      <w:kern w:val="2"/>
      <w:sz w:val="24"/>
      <w:szCs w:val="22"/>
    </w:rPr>
  </w:style>
  <w:style w:type="character" w:customStyle="1" w:styleId="Char22">
    <w:name w:val="批注文字 Char2"/>
    <w:qFormat/>
    <w:rPr>
      <w:rFonts w:ascii="Times New Roman" w:eastAsia="宋体" w:hAnsi="Times New Roman" w:cs="Times New Roman"/>
      <w:szCs w:val="20"/>
    </w:rPr>
  </w:style>
  <w:style w:type="character" w:customStyle="1" w:styleId="1ff2">
    <w:name w:val="未处理的提及1"/>
    <w:uiPriority w:val="99"/>
    <w:unhideWhenUsed/>
    <w:qFormat/>
    <w:rPr>
      <w:color w:val="605E5C"/>
      <w:shd w:val="clear" w:color="auto" w:fill="E1DFDD"/>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rPr>
  </w:style>
  <w:style w:type="paragraph" w:customStyle="1" w:styleId="font12">
    <w:name w:val="font12"/>
    <w:basedOn w:val="a0"/>
    <w:qFormat/>
    <w:pPr>
      <w:widowControl/>
      <w:spacing w:before="100" w:beforeAutospacing="1" w:after="100" w:afterAutospacing="1"/>
      <w:jc w:val="left"/>
    </w:pPr>
    <w:rPr>
      <w:rFonts w:ascii="宋体" w:hAnsi="宋体" w:cs="宋体"/>
      <w:b/>
      <w:bCs/>
      <w:color w:val="000000"/>
      <w:kern w:val="0"/>
      <w:sz w:val="20"/>
      <w:szCs w:val="20"/>
    </w:rPr>
  </w:style>
  <w:style w:type="paragraph" w:customStyle="1" w:styleId="font13">
    <w:name w:val="font13"/>
    <w:basedOn w:val="a0"/>
    <w:qFormat/>
    <w:pPr>
      <w:widowControl/>
      <w:spacing w:before="100" w:beforeAutospacing="1" w:after="100" w:afterAutospacing="1"/>
      <w:jc w:val="left"/>
    </w:pPr>
    <w:rPr>
      <w:kern w:val="0"/>
      <w:sz w:val="20"/>
      <w:szCs w:val="20"/>
    </w:rPr>
  </w:style>
  <w:style w:type="paragraph" w:customStyle="1" w:styleId="font14">
    <w:name w:val="font14"/>
    <w:basedOn w:val="a0"/>
    <w:qFormat/>
    <w:pPr>
      <w:widowControl/>
      <w:spacing w:before="100" w:beforeAutospacing="1" w:after="100" w:afterAutospacing="1"/>
      <w:jc w:val="left"/>
    </w:pPr>
    <w:rPr>
      <w:rFonts w:ascii="宋体" w:hAnsi="宋体" w:cs="宋体"/>
      <w:kern w:val="0"/>
      <w:sz w:val="20"/>
      <w:szCs w:val="20"/>
    </w:rPr>
  </w:style>
  <w:style w:type="paragraph" w:customStyle="1" w:styleId="font15">
    <w:name w:val="font15"/>
    <w:basedOn w:val="a0"/>
    <w:qFormat/>
    <w:pPr>
      <w:widowControl/>
      <w:spacing w:before="100" w:beforeAutospacing="1" w:after="100" w:afterAutospacing="1"/>
      <w:jc w:val="left"/>
    </w:pPr>
    <w:rPr>
      <w:rFonts w:ascii="宋体" w:hAnsi="宋体" w:cs="宋体"/>
      <w:color w:val="000000"/>
      <w:kern w:val="0"/>
      <w:sz w:val="20"/>
      <w:szCs w:val="20"/>
    </w:rPr>
  </w:style>
  <w:style w:type="paragraph" w:customStyle="1" w:styleId="font16">
    <w:name w:val="font16"/>
    <w:basedOn w:val="a0"/>
    <w:qFormat/>
    <w:pPr>
      <w:widowControl/>
      <w:spacing w:before="100" w:beforeAutospacing="1" w:after="100" w:afterAutospacing="1"/>
      <w:jc w:val="left"/>
    </w:pPr>
    <w:rPr>
      <w:rFonts w:ascii="宋体" w:hAnsi="宋体" w:cs="宋体"/>
      <w:kern w:val="0"/>
      <w:sz w:val="20"/>
      <w:szCs w:val="20"/>
    </w:rPr>
  </w:style>
  <w:style w:type="paragraph" w:customStyle="1" w:styleId="font17">
    <w:name w:val="font17"/>
    <w:basedOn w:val="a0"/>
    <w:qFormat/>
    <w:pPr>
      <w:widowControl/>
      <w:spacing w:before="100" w:beforeAutospacing="1" w:after="100" w:afterAutospacing="1"/>
      <w:jc w:val="left"/>
    </w:pPr>
    <w:rPr>
      <w:rFonts w:ascii="微软雅黑" w:eastAsia="微软雅黑" w:hAnsi="微软雅黑" w:cs="宋体"/>
      <w:kern w:val="0"/>
      <w:sz w:val="18"/>
      <w:szCs w:val="18"/>
    </w:rPr>
  </w:style>
  <w:style w:type="paragraph" w:customStyle="1" w:styleId="font18">
    <w:name w:val="font18"/>
    <w:basedOn w:val="a0"/>
    <w:qFormat/>
    <w:pPr>
      <w:widowControl/>
      <w:spacing w:before="100" w:beforeAutospacing="1" w:after="100" w:afterAutospacing="1"/>
      <w:jc w:val="left"/>
    </w:pPr>
    <w:rPr>
      <w:rFonts w:cs="Calibri"/>
      <w:color w:val="000000"/>
      <w:kern w:val="0"/>
      <w:sz w:val="20"/>
      <w:szCs w:val="20"/>
    </w:rPr>
  </w:style>
  <w:style w:type="paragraph" w:customStyle="1" w:styleId="font19">
    <w:name w:val="font19"/>
    <w:basedOn w:val="a0"/>
    <w:qFormat/>
    <w:pPr>
      <w:widowControl/>
      <w:spacing w:before="100" w:beforeAutospacing="1" w:after="100" w:afterAutospacing="1"/>
      <w:jc w:val="left"/>
    </w:pPr>
    <w:rPr>
      <w:rFonts w:cs="Calibri"/>
      <w:color w:val="000000"/>
      <w:kern w:val="0"/>
      <w:sz w:val="20"/>
      <w:szCs w:val="20"/>
    </w:rPr>
  </w:style>
  <w:style w:type="paragraph" w:customStyle="1" w:styleId="font20">
    <w:name w:val="font20"/>
    <w:basedOn w:val="a0"/>
    <w:qFormat/>
    <w:pPr>
      <w:widowControl/>
      <w:spacing w:before="100" w:beforeAutospacing="1" w:after="100" w:afterAutospacing="1"/>
      <w:jc w:val="left"/>
    </w:pPr>
    <w:rPr>
      <w:kern w:val="0"/>
      <w:sz w:val="20"/>
      <w:szCs w:val="20"/>
    </w:rPr>
  </w:style>
  <w:style w:type="paragraph" w:customStyle="1" w:styleId="xl76">
    <w:name w:val="xl76"/>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color w:val="000000"/>
      <w:kern w:val="0"/>
      <w:sz w:val="20"/>
      <w:szCs w:val="20"/>
    </w:rPr>
  </w:style>
  <w:style w:type="paragraph" w:customStyle="1" w:styleId="xl77">
    <w:name w:val="xl77"/>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78">
    <w:name w:val="xl78"/>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79">
    <w:name w:val="xl79"/>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20"/>
      <w:szCs w:val="20"/>
    </w:rPr>
  </w:style>
  <w:style w:type="paragraph" w:customStyle="1" w:styleId="xl80">
    <w:name w:val="xl80"/>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81">
    <w:name w:val="xl81"/>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82">
    <w:name w:val="xl82"/>
    <w:basedOn w:val="a0"/>
    <w:qFormat/>
    <w:pPr>
      <w:widowControl/>
      <w:spacing w:before="100" w:beforeAutospacing="1" w:after="100" w:afterAutospacing="1"/>
      <w:jc w:val="center"/>
    </w:pPr>
    <w:rPr>
      <w:b/>
      <w:bCs/>
      <w:kern w:val="0"/>
      <w:sz w:val="20"/>
      <w:szCs w:val="20"/>
    </w:rPr>
  </w:style>
  <w:style w:type="paragraph" w:customStyle="1" w:styleId="xl83">
    <w:name w:val="xl83"/>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87">
    <w:name w:val="xl8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88">
    <w:name w:val="xl88"/>
    <w:basedOn w:val="a0"/>
    <w:qFormat/>
    <w:pPr>
      <w:widowControl/>
      <w:spacing w:before="100" w:beforeAutospacing="1" w:after="100" w:afterAutospacing="1"/>
      <w:jc w:val="center"/>
    </w:pPr>
    <w:rPr>
      <w:kern w:val="0"/>
      <w:sz w:val="20"/>
      <w:szCs w:val="20"/>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90">
    <w:name w:val="xl90"/>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kern w:val="0"/>
      <w:sz w:val="20"/>
      <w:szCs w:val="20"/>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4">
    <w:name w:val="xl9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0"/>
      <w:szCs w:val="20"/>
    </w:rPr>
  </w:style>
  <w:style w:type="paragraph" w:customStyle="1" w:styleId="xl95">
    <w:name w:val="xl9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03">
    <w:name w:val="xl103"/>
    <w:basedOn w:val="a0"/>
    <w:qFormat/>
    <w:pPr>
      <w:widowControl/>
      <w:spacing w:before="100" w:beforeAutospacing="1" w:after="100" w:afterAutospacing="1"/>
      <w:jc w:val="left"/>
      <w:textAlignment w:val="bottom"/>
    </w:pPr>
    <w:rPr>
      <w:kern w:val="0"/>
      <w:sz w:val="20"/>
      <w:szCs w:val="20"/>
    </w:rPr>
  </w:style>
  <w:style w:type="paragraph" w:customStyle="1" w:styleId="xl104">
    <w:name w:val="xl104"/>
    <w:basedOn w:val="a0"/>
    <w:qFormat/>
    <w:pPr>
      <w:widowControl/>
      <w:spacing w:before="100" w:beforeAutospacing="1" w:after="100" w:afterAutospacing="1"/>
      <w:jc w:val="left"/>
      <w:textAlignment w:val="bottom"/>
    </w:pPr>
    <w:rPr>
      <w:kern w:val="0"/>
      <w:sz w:val="20"/>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0"/>
      <w:szCs w:val="20"/>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9">
    <w:name w:val="xl109"/>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15">
    <w:name w:val="xl115"/>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6">
    <w:name w:val="xl116"/>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17">
    <w:name w:val="xl117"/>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0">
    <w:name w:val="xl12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1">
    <w:name w:val="xl12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2">
    <w:name w:val="xl12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3">
    <w:name w:val="xl12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4">
    <w:name w:val="xl1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character" w:customStyle="1" w:styleId="font112">
    <w:name w:val="font112"/>
    <w:qFormat/>
    <w:rPr>
      <w:rFonts w:ascii="Calibri" w:hAnsi="Calibri" w:cs="Calibri"/>
      <w:color w:val="000000"/>
      <w:sz w:val="20"/>
      <w:szCs w:val="20"/>
      <w:u w:val="none"/>
    </w:rPr>
  </w:style>
  <w:style w:type="character" w:customStyle="1" w:styleId="font71">
    <w:name w:val="font71"/>
    <w:qFormat/>
    <w:rPr>
      <w:rFonts w:ascii="Calibri" w:hAnsi="Calibri" w:cs="Calibri" w:hint="default"/>
      <w:color w:val="000000"/>
      <w:sz w:val="20"/>
      <w:szCs w:val="20"/>
      <w:u w:val="none"/>
    </w:rPr>
  </w:style>
  <w:style w:type="character" w:customStyle="1" w:styleId="font01">
    <w:name w:val="font01"/>
    <w:qFormat/>
    <w:rPr>
      <w:rFonts w:ascii="宋体" w:eastAsia="宋体" w:hAnsi="宋体" w:cs="宋体" w:hint="eastAsia"/>
      <w:color w:val="000000"/>
      <w:sz w:val="22"/>
      <w:szCs w:val="22"/>
      <w:u w:val="none"/>
    </w:rPr>
  </w:style>
  <w:style w:type="paragraph" w:customStyle="1" w:styleId="Other1">
    <w:name w:val="Other|1"/>
    <w:basedOn w:val="a0"/>
    <w:qFormat/>
    <w:pPr>
      <w:jc w:val="center"/>
    </w:pPr>
    <w:rPr>
      <w:sz w:val="20"/>
      <w:szCs w:val="20"/>
      <w:lang w:val="zh-TW" w:eastAsia="zh-TW" w:bidi="zh-TW"/>
    </w:rPr>
  </w:style>
  <w:style w:type="paragraph" w:customStyle="1" w:styleId="Default1">
    <w:name w:val="Default1"/>
    <w:uiPriority w:val="99"/>
    <w:qFormat/>
    <w:pPr>
      <w:widowControl w:val="0"/>
      <w:autoSpaceDE w:val="0"/>
      <w:autoSpaceDN w:val="0"/>
      <w:adjustRightInd w:val="0"/>
    </w:pPr>
    <w:rPr>
      <w:rFonts w:ascii="宋体" w:hAnsi="Calibri" w:cs="宋体"/>
      <w:color w:val="000000"/>
      <w:sz w:val="24"/>
      <w:szCs w:val="24"/>
    </w:rPr>
  </w:style>
  <w:style w:type="character" w:customStyle="1" w:styleId="Charff3">
    <w:name w:val="宏文本 Char"/>
    <w:qFormat/>
    <w:rPr>
      <w:rFonts w:ascii="Courier New" w:hAnsi="Courier New" w:cs="Courier New"/>
      <w:kern w:val="2"/>
      <w:sz w:val="24"/>
      <w:szCs w:val="24"/>
    </w:rPr>
  </w:style>
  <w:style w:type="character" w:customStyle="1" w:styleId="210">
    <w:name w:val="标题 2 字符1"/>
    <w:semiHidden/>
    <w:qFormat/>
    <w:rPr>
      <w:rFonts w:ascii="Cambria" w:eastAsia="宋体" w:hAnsi="Cambria" w:cs="Times New Roman"/>
      <w:b/>
      <w:bCs/>
      <w:kern w:val="2"/>
      <w:sz w:val="32"/>
      <w:szCs w:val="32"/>
    </w:rPr>
  </w:style>
  <w:style w:type="character" w:customStyle="1" w:styleId="310">
    <w:name w:val="标题 3 字符1"/>
    <w:semiHidden/>
    <w:qFormat/>
    <w:rPr>
      <w:b/>
      <w:bCs/>
      <w:kern w:val="2"/>
      <w:sz w:val="32"/>
      <w:szCs w:val="32"/>
    </w:rPr>
  </w:style>
  <w:style w:type="character" w:customStyle="1" w:styleId="affffffc">
    <w:name w:val="题注 字符"/>
    <w:qFormat/>
    <w:rPr>
      <w:b/>
      <w:bCs/>
      <w:kern w:val="2"/>
      <w:sz w:val="24"/>
      <w:szCs w:val="24"/>
    </w:rPr>
  </w:style>
  <w:style w:type="character" w:customStyle="1" w:styleId="2f3">
    <w:name w:val="批注文字 字符2"/>
    <w:qFormat/>
    <w:locked/>
    <w:rPr>
      <w:rFonts w:ascii="Times New Roman" w:eastAsia="宋体" w:hAnsi="Times New Roman"/>
      <w:sz w:val="24"/>
    </w:rPr>
  </w:style>
  <w:style w:type="character" w:customStyle="1" w:styleId="Charff4">
    <w:name w:val="称呼 Char"/>
    <w:qFormat/>
    <w:rPr>
      <w:kern w:val="2"/>
      <w:sz w:val="21"/>
      <w:szCs w:val="24"/>
    </w:rPr>
  </w:style>
  <w:style w:type="character" w:customStyle="1" w:styleId="2f4">
    <w:name w:val="正文文本 字符2"/>
    <w:qFormat/>
    <w:locked/>
    <w:rPr>
      <w:sz w:val="18"/>
    </w:rPr>
  </w:style>
  <w:style w:type="character" w:customStyle="1" w:styleId="1ff3">
    <w:name w:val="正文文本缩进 字符1"/>
    <w:semiHidden/>
    <w:qFormat/>
    <w:locked/>
    <w:rPr>
      <w:rFonts w:ascii="Times New Roman" w:eastAsia="宋体" w:hAnsi="Times New Roman" w:cs="Times New Roman"/>
      <w:sz w:val="24"/>
      <w:szCs w:val="24"/>
    </w:rPr>
  </w:style>
  <w:style w:type="character" w:customStyle="1" w:styleId="1ff4">
    <w:name w:val="批注框文本 字符1"/>
    <w:semiHidden/>
    <w:qFormat/>
    <w:locked/>
    <w:rPr>
      <w:rFonts w:ascii="Times New Roman" w:eastAsia="宋体" w:hAnsi="Times New Roman" w:cs="Times New Roman"/>
      <w:sz w:val="18"/>
      <w:szCs w:val="18"/>
    </w:rPr>
  </w:style>
  <w:style w:type="character" w:customStyle="1" w:styleId="1ff5">
    <w:name w:val="页眉 字符1"/>
    <w:uiPriority w:val="99"/>
    <w:qFormat/>
    <w:locked/>
    <w:rPr>
      <w:rFonts w:cs="Times New Roman"/>
      <w:sz w:val="18"/>
      <w:szCs w:val="18"/>
    </w:rPr>
  </w:style>
  <w:style w:type="character" w:customStyle="1" w:styleId="211">
    <w:name w:val="正文文本 2 字符1"/>
    <w:qFormat/>
    <w:rPr>
      <w:kern w:val="2"/>
      <w:sz w:val="24"/>
      <w:szCs w:val="24"/>
    </w:rPr>
  </w:style>
  <w:style w:type="character" w:customStyle="1" w:styleId="1ff6">
    <w:name w:val="批注主题 字符1"/>
    <w:semiHidden/>
    <w:qFormat/>
    <w:locked/>
    <w:rPr>
      <w:rFonts w:ascii="Times New Roman" w:eastAsia="宋体" w:hAnsi="Times New Roman" w:cs="Times New Roman"/>
      <w:b/>
      <w:bCs/>
      <w:kern w:val="2"/>
      <w:sz w:val="24"/>
      <w:szCs w:val="24"/>
    </w:rPr>
  </w:style>
  <w:style w:type="character" w:customStyle="1" w:styleId="1ff7">
    <w:name w:val="正文首行缩进 字符1"/>
    <w:qFormat/>
    <w:rPr>
      <w:kern w:val="2"/>
      <w:sz w:val="24"/>
      <w:szCs w:val="24"/>
    </w:rPr>
  </w:style>
  <w:style w:type="character" w:customStyle="1" w:styleId="2Char8">
    <w:name w:val="正文首行缩进 2 Char"/>
    <w:qFormat/>
    <w:rPr>
      <w:rFonts w:ascii="Times New Roman" w:eastAsia="宋体" w:hAnsi="Times New Roman"/>
      <w:kern w:val="2"/>
      <w:sz w:val="21"/>
      <w:szCs w:val="24"/>
    </w:rPr>
  </w:style>
  <w:style w:type="paragraph" w:customStyle="1" w:styleId="affffffd">
    <w:name w:val="正文 宋体"/>
    <w:basedOn w:val="af2"/>
    <w:qFormat/>
    <w:pPr>
      <w:widowControl w:val="0"/>
      <w:snapToGrid/>
      <w:spacing w:before="0" w:after="0" w:line="360" w:lineRule="auto"/>
      <w:ind w:right="0" w:firstLineChars="200" w:firstLine="480"/>
    </w:pPr>
    <w:rPr>
      <w:rFonts w:eastAsia="Times New Roman"/>
      <w:color w:val="FF0000"/>
      <w:kern w:val="2"/>
      <w:sz w:val="24"/>
      <w:szCs w:val="24"/>
    </w:rPr>
  </w:style>
  <w:style w:type="paragraph" w:customStyle="1" w:styleId="1ff8">
    <w:name w:val="正文_1"/>
    <w:qFormat/>
    <w:pPr>
      <w:widowControl w:val="0"/>
      <w:jc w:val="both"/>
    </w:pPr>
    <w:rPr>
      <w:kern w:val="2"/>
      <w:sz w:val="21"/>
    </w:rPr>
  </w:style>
  <w:style w:type="paragraph" w:customStyle="1" w:styleId="43">
    <w:name w:val="正文_4"/>
    <w:qFormat/>
    <w:pPr>
      <w:widowControl w:val="0"/>
      <w:jc w:val="both"/>
    </w:pPr>
    <w:rPr>
      <w:rFonts w:ascii="Calibri" w:hAnsi="Calibri"/>
      <w:kern w:val="2"/>
      <w:sz w:val="21"/>
    </w:rPr>
  </w:style>
  <w:style w:type="paragraph" w:customStyle="1" w:styleId="affffffe">
    <w:name w:val="(川设)表内"/>
    <w:basedOn w:val="a0"/>
    <w:qFormat/>
    <w:pPr>
      <w:adjustRightInd w:val="0"/>
      <w:snapToGrid w:val="0"/>
      <w:jc w:val="center"/>
    </w:pPr>
    <w:rPr>
      <w:kern w:val="0"/>
      <w:sz w:val="24"/>
    </w:rPr>
  </w:style>
  <w:style w:type="character" w:customStyle="1" w:styleId="2f5">
    <w:name w:val="正文首行缩进 2 字符"/>
    <w:qFormat/>
  </w:style>
  <w:style w:type="character" w:customStyle="1" w:styleId="afffffff">
    <w:name w:val="正文首行缩进 字符"/>
    <w:qFormat/>
  </w:style>
  <w:style w:type="character" w:customStyle="1" w:styleId="Char1a">
    <w:name w:val="表头 Char1"/>
    <w:qFormat/>
    <w:rPr>
      <w:rFonts w:ascii="Times New Roman" w:eastAsia="仿宋_GB2312" w:hAnsi="宋体" w:cs="Times New Roman"/>
      <w:b/>
      <w:kern w:val="0"/>
      <w:sz w:val="28"/>
      <w:szCs w:val="28"/>
    </w:rPr>
  </w:style>
  <w:style w:type="character" w:customStyle="1" w:styleId="Char50">
    <w:name w:val="纯文本 Char5"/>
    <w:qFormat/>
    <w:rPr>
      <w:rFonts w:ascii="宋体" w:hAnsi="宋体" w:cs="Century"/>
      <w:snapToGrid/>
      <w:kern w:val="2"/>
      <w:sz w:val="28"/>
      <w:szCs w:val="28"/>
    </w:rPr>
  </w:style>
  <w:style w:type="character" w:customStyle="1" w:styleId="CharCharChar0">
    <w:name w:val="段落 Char Char Char"/>
    <w:link w:val="CharChar3"/>
    <w:qFormat/>
    <w:rPr>
      <w:kern w:val="2"/>
      <w:sz w:val="28"/>
      <w:szCs w:val="24"/>
    </w:rPr>
  </w:style>
  <w:style w:type="paragraph" w:customStyle="1" w:styleId="CharChar3">
    <w:name w:val="段落 Char Char"/>
    <w:basedOn w:val="a0"/>
    <w:link w:val="CharCharChar0"/>
    <w:qFormat/>
    <w:pPr>
      <w:topLinePunct/>
      <w:adjustRightInd w:val="0"/>
      <w:spacing w:line="360" w:lineRule="auto"/>
      <w:ind w:firstLineChars="200" w:firstLine="558"/>
      <w:textAlignment w:val="baseline"/>
    </w:pPr>
    <w:rPr>
      <w:sz w:val="28"/>
    </w:rPr>
  </w:style>
  <w:style w:type="character" w:customStyle="1" w:styleId="KMMTYChar">
    <w:name w:val="KMMTY Char"/>
    <w:link w:val="KMMTY"/>
    <w:qFormat/>
    <w:rPr>
      <w:kern w:val="2"/>
      <w:sz w:val="24"/>
      <w:szCs w:val="24"/>
    </w:rPr>
  </w:style>
  <w:style w:type="paragraph" w:customStyle="1" w:styleId="KMMTY">
    <w:name w:val="KMMTY"/>
    <w:basedOn w:val="SH"/>
    <w:link w:val="KMMTYChar"/>
    <w:qFormat/>
    <w:rPr>
      <w:kern w:val="2"/>
    </w:rPr>
  </w:style>
  <w:style w:type="paragraph" w:customStyle="1" w:styleId="SH">
    <w:name w:val="SH"/>
    <w:basedOn w:val="a0"/>
    <w:link w:val="SHChar"/>
    <w:qFormat/>
    <w:pPr>
      <w:spacing w:line="460" w:lineRule="exact"/>
      <w:ind w:firstLineChars="200" w:firstLine="480"/>
    </w:pPr>
    <w:rPr>
      <w:kern w:val="0"/>
      <w:sz w:val="24"/>
    </w:rPr>
  </w:style>
  <w:style w:type="character" w:customStyle="1" w:styleId="SHChar">
    <w:name w:val="SH Char"/>
    <w:link w:val="SH"/>
    <w:qFormat/>
    <w:rPr>
      <w:sz w:val="24"/>
      <w:szCs w:val="24"/>
    </w:rPr>
  </w:style>
  <w:style w:type="character" w:customStyle="1" w:styleId="Char23">
    <w:name w:val="页脚 Char2"/>
    <w:qFormat/>
    <w:rPr>
      <w:sz w:val="18"/>
      <w:szCs w:val="18"/>
    </w:rPr>
  </w:style>
  <w:style w:type="character" w:customStyle="1" w:styleId="wjChar">
    <w:name w:val="wj样式 Char"/>
    <w:link w:val="wj"/>
    <w:qFormat/>
    <w:rPr>
      <w:spacing w:val="14"/>
      <w:kern w:val="2"/>
      <w:sz w:val="24"/>
      <w:szCs w:val="24"/>
    </w:rPr>
  </w:style>
  <w:style w:type="paragraph" w:customStyle="1" w:styleId="wj">
    <w:name w:val="wj样式"/>
    <w:basedOn w:val="a0"/>
    <w:next w:val="a0"/>
    <w:link w:val="wjChar"/>
    <w:qFormat/>
    <w:pPr>
      <w:spacing w:line="360" w:lineRule="auto"/>
      <w:ind w:firstLineChars="200" w:firstLine="200"/>
    </w:pPr>
    <w:rPr>
      <w:spacing w:val="14"/>
      <w:sz w:val="24"/>
    </w:rPr>
  </w:style>
  <w:style w:type="character" w:customStyle="1" w:styleId="CharChar12">
    <w:name w:val="Char Char12"/>
    <w:uiPriority w:val="99"/>
    <w:qFormat/>
    <w:rPr>
      <w:rFonts w:eastAsia="宋体"/>
      <w:kern w:val="2"/>
      <w:sz w:val="24"/>
      <w:lang w:val="en-US" w:eastAsia="zh-CN"/>
    </w:rPr>
  </w:style>
  <w:style w:type="character" w:customStyle="1" w:styleId="Charff5">
    <w:name w:val="备注 Char"/>
    <w:link w:val="afffffff0"/>
    <w:semiHidden/>
    <w:qFormat/>
    <w:rPr>
      <w:color w:val="000000"/>
      <w:kern w:val="2"/>
      <w:sz w:val="21"/>
      <w:szCs w:val="24"/>
    </w:rPr>
  </w:style>
  <w:style w:type="paragraph" w:customStyle="1" w:styleId="afffffff0">
    <w:name w:val="备注"/>
    <w:basedOn w:val="a0"/>
    <w:link w:val="Charff5"/>
    <w:semiHidden/>
    <w:qFormat/>
    <w:pPr>
      <w:spacing w:line="360" w:lineRule="auto"/>
      <w:jc w:val="left"/>
    </w:pPr>
    <w:rPr>
      <w:color w:val="000000"/>
    </w:rPr>
  </w:style>
  <w:style w:type="character" w:customStyle="1" w:styleId="1Char6">
    <w:name w:val="样式 表格1 + (符号) 宋体 黑色 Char"/>
    <w:link w:val="1ff9"/>
    <w:qFormat/>
    <w:rPr>
      <w:rFonts w:ascii="宋体" w:hAnsi="宋体"/>
      <w:color w:val="000000"/>
      <w:spacing w:val="-8"/>
      <w:kern w:val="2"/>
      <w:sz w:val="21"/>
    </w:rPr>
  </w:style>
  <w:style w:type="paragraph" w:customStyle="1" w:styleId="1ff9">
    <w:name w:val="样式 表格1 + (符号) 宋体 黑色"/>
    <w:basedOn w:val="a0"/>
    <w:link w:val="1Char6"/>
    <w:qFormat/>
    <w:pPr>
      <w:tabs>
        <w:tab w:val="left" w:pos="1440"/>
        <w:tab w:val="left" w:pos="1680"/>
      </w:tabs>
      <w:adjustRightInd w:val="0"/>
      <w:spacing w:line="360" w:lineRule="auto"/>
      <w:jc w:val="center"/>
    </w:pPr>
    <w:rPr>
      <w:rFonts w:ascii="宋体" w:hAnsi="宋体"/>
      <w:color w:val="000000"/>
      <w:spacing w:val="-8"/>
      <w:szCs w:val="20"/>
    </w:rPr>
  </w:style>
  <w:style w:type="character" w:customStyle="1" w:styleId="LHChar">
    <w:name w:val="LH样式 Char"/>
    <w:link w:val="LH"/>
    <w:qFormat/>
    <w:rPr>
      <w:color w:val="00B0F0"/>
      <w:kern w:val="2"/>
      <w:sz w:val="26"/>
      <w:szCs w:val="26"/>
    </w:rPr>
  </w:style>
  <w:style w:type="paragraph" w:customStyle="1" w:styleId="LH">
    <w:name w:val="LH样式"/>
    <w:basedOn w:val="a0"/>
    <w:link w:val="LHChar"/>
    <w:qFormat/>
    <w:pPr>
      <w:spacing w:line="480" w:lineRule="exact"/>
      <w:ind w:firstLineChars="200" w:firstLine="520"/>
    </w:pPr>
    <w:rPr>
      <w:color w:val="00B0F0"/>
      <w:sz w:val="26"/>
      <w:szCs w:val="26"/>
    </w:rPr>
  </w:style>
  <w:style w:type="character" w:customStyle="1" w:styleId="2Char9">
    <w:name w:val="表格2 Char"/>
    <w:link w:val="2f6"/>
    <w:qFormat/>
    <w:rPr>
      <w:kern w:val="2"/>
      <w:sz w:val="21"/>
    </w:rPr>
  </w:style>
  <w:style w:type="paragraph" w:customStyle="1" w:styleId="2f6">
    <w:name w:val="表格2"/>
    <w:basedOn w:val="aa"/>
    <w:link w:val="2Char9"/>
    <w:qFormat/>
    <w:pPr>
      <w:snapToGrid w:val="0"/>
      <w:ind w:firstLine="0"/>
      <w:jc w:val="center"/>
    </w:pPr>
    <w:rPr>
      <w:rFonts w:ascii="Times New Roman" w:eastAsia="宋体" w:hAnsi="Times New Roman" w:cs="Times New Roman"/>
    </w:rPr>
  </w:style>
  <w:style w:type="character" w:customStyle="1" w:styleId="CharChar">
    <w:name w:val="表内容 Char Char"/>
    <w:link w:val="affffa"/>
    <w:qFormat/>
    <w:rPr>
      <w:rFonts w:ascii="Arial Unicode MS" w:eastAsia="MingLiU" w:hAnsi="Arial Unicode MS" w:cs="Arial Unicode MS"/>
      <w:kern w:val="2"/>
      <w:sz w:val="21"/>
      <w:szCs w:val="21"/>
    </w:rPr>
  </w:style>
  <w:style w:type="character" w:customStyle="1" w:styleId="sunCharChar">
    <w:name w:val="表内字sun Char Char"/>
    <w:link w:val="sun"/>
    <w:semiHidden/>
    <w:qFormat/>
    <w:rPr>
      <w:kern w:val="2"/>
      <w:sz w:val="21"/>
      <w:szCs w:val="24"/>
    </w:rPr>
  </w:style>
  <w:style w:type="paragraph" w:customStyle="1" w:styleId="sun">
    <w:name w:val="表内字sun"/>
    <w:basedOn w:val="sun0"/>
    <w:link w:val="sunCharChar"/>
    <w:semiHidden/>
    <w:qFormat/>
    <w:pPr>
      <w:spacing w:line="240" w:lineRule="auto"/>
      <w:ind w:firstLineChars="0" w:firstLine="0"/>
      <w:jc w:val="center"/>
      <w:textAlignment w:val="center"/>
    </w:pPr>
    <w:rPr>
      <w:sz w:val="21"/>
    </w:rPr>
  </w:style>
  <w:style w:type="paragraph" w:customStyle="1" w:styleId="sun0">
    <w:name w:val="正文sun"/>
    <w:basedOn w:val="af2"/>
    <w:semiHidden/>
    <w:qFormat/>
    <w:pPr>
      <w:widowControl w:val="0"/>
      <w:snapToGrid/>
      <w:spacing w:before="0" w:after="0" w:line="360" w:lineRule="auto"/>
      <w:ind w:right="0" w:firstLineChars="200" w:firstLine="200"/>
    </w:pPr>
    <w:rPr>
      <w:kern w:val="2"/>
      <w:sz w:val="24"/>
      <w:szCs w:val="24"/>
    </w:rPr>
  </w:style>
  <w:style w:type="character" w:customStyle="1" w:styleId="kmmtyChar0">
    <w:name w:val="kmmty Char"/>
    <w:link w:val="kmmty0"/>
    <w:qFormat/>
    <w:rPr>
      <w:bCs/>
      <w:kern w:val="2"/>
      <w:sz w:val="24"/>
      <w:szCs w:val="26"/>
    </w:rPr>
  </w:style>
  <w:style w:type="paragraph" w:customStyle="1" w:styleId="kmmty0">
    <w:name w:val="kmmty"/>
    <w:basedOn w:val="a0"/>
    <w:link w:val="kmmtyChar0"/>
    <w:qFormat/>
    <w:pPr>
      <w:widowControl/>
      <w:adjustRightInd w:val="0"/>
      <w:snapToGrid w:val="0"/>
      <w:spacing w:line="460" w:lineRule="exact"/>
      <w:ind w:firstLineChars="200" w:firstLine="480"/>
    </w:pPr>
    <w:rPr>
      <w:bCs/>
      <w:sz w:val="24"/>
      <w:szCs w:val="26"/>
    </w:rPr>
  </w:style>
  <w:style w:type="character" w:customStyle="1" w:styleId="Charff6">
    <w:name w:val="正文（首行缩进两字） Char"/>
    <w:uiPriority w:val="99"/>
    <w:qFormat/>
    <w:rPr>
      <w:rFonts w:eastAsia="宋体"/>
      <w:kern w:val="2"/>
      <w:sz w:val="24"/>
      <w:lang w:val="en-US" w:eastAsia="zh-CN"/>
    </w:rPr>
  </w:style>
  <w:style w:type="character" w:customStyle="1" w:styleId="Charff7">
    <w:name w:val="报告书正文 Char"/>
    <w:link w:val="afffffff1"/>
    <w:qFormat/>
    <w:rPr>
      <w:color w:val="000000"/>
      <w:kern w:val="2"/>
      <w:sz w:val="24"/>
      <w:szCs w:val="24"/>
    </w:rPr>
  </w:style>
  <w:style w:type="paragraph" w:customStyle="1" w:styleId="afffffff1">
    <w:name w:val="报告书正文"/>
    <w:basedOn w:val="a0"/>
    <w:link w:val="Charff7"/>
    <w:qFormat/>
    <w:pPr>
      <w:spacing w:line="300" w:lineRule="auto"/>
      <w:ind w:firstLineChars="200" w:firstLine="480"/>
    </w:pPr>
    <w:rPr>
      <w:color w:val="000000"/>
      <w:sz w:val="24"/>
    </w:rPr>
  </w:style>
  <w:style w:type="character" w:customStyle="1" w:styleId="Charff8">
    <w:name w:val="表体 Char"/>
    <w:link w:val="afffffff2"/>
    <w:qFormat/>
    <w:rPr>
      <w:kern w:val="2"/>
      <w:sz w:val="21"/>
      <w:szCs w:val="24"/>
    </w:rPr>
  </w:style>
  <w:style w:type="paragraph" w:customStyle="1" w:styleId="afffffff2">
    <w:name w:val="表体"/>
    <w:link w:val="Charff8"/>
    <w:qFormat/>
    <w:pPr>
      <w:spacing w:line="240" w:lineRule="atLeast"/>
      <w:jc w:val="center"/>
    </w:pPr>
    <w:rPr>
      <w:kern w:val="2"/>
      <w:sz w:val="21"/>
      <w:szCs w:val="24"/>
    </w:rPr>
  </w:style>
  <w:style w:type="character" w:customStyle="1" w:styleId="1Char7">
    <w:name w:val="表格文字1 Char"/>
    <w:link w:val="1ffa"/>
    <w:qFormat/>
    <w:rPr>
      <w:rFonts w:ascii="宋体" w:hAnsi="宋体"/>
      <w:bCs/>
      <w:kern w:val="2"/>
      <w:sz w:val="16"/>
      <w:szCs w:val="18"/>
    </w:rPr>
  </w:style>
  <w:style w:type="paragraph" w:customStyle="1" w:styleId="1ffa">
    <w:name w:val="表格文字1"/>
    <w:basedOn w:val="a0"/>
    <w:link w:val="1Char7"/>
    <w:qFormat/>
    <w:pPr>
      <w:adjustRightInd w:val="0"/>
      <w:spacing w:line="340" w:lineRule="atLeast"/>
      <w:jc w:val="center"/>
    </w:pPr>
    <w:rPr>
      <w:rFonts w:ascii="宋体" w:hAnsi="宋体"/>
      <w:bCs/>
      <w:sz w:val="16"/>
      <w:szCs w:val="18"/>
    </w:rPr>
  </w:style>
  <w:style w:type="character" w:customStyle="1" w:styleId="11Char1">
    <w:name w:val="网格型11 Char1"/>
    <w:qFormat/>
    <w:rPr>
      <w:rFonts w:eastAsia="宋体"/>
      <w:kern w:val="2"/>
      <w:sz w:val="21"/>
      <w:szCs w:val="21"/>
      <w:lang w:val="en-US" w:eastAsia="zh-CN" w:bidi="ar-SA"/>
    </w:rPr>
  </w:style>
  <w:style w:type="character" w:customStyle="1" w:styleId="1221Char">
    <w:name w:val="样式 样式 正文1 + 首行缩进:  2 字符 + 首行缩进:  2 字符1 Char"/>
    <w:link w:val="1221"/>
    <w:qFormat/>
    <w:rPr>
      <w:rFonts w:ascii="宋体" w:cs="宋体"/>
      <w:kern w:val="2"/>
      <w:sz w:val="24"/>
      <w:szCs w:val="24"/>
    </w:rPr>
  </w:style>
  <w:style w:type="paragraph" w:customStyle="1" w:styleId="1221">
    <w:name w:val="样式 样式 正文1 + 首行缩进:  2 字符 + 首行缩进:  2 字符1"/>
    <w:basedOn w:val="a0"/>
    <w:link w:val="1221Char"/>
    <w:qFormat/>
    <w:pPr>
      <w:spacing w:line="360" w:lineRule="auto"/>
      <w:ind w:firstLineChars="200" w:firstLine="480"/>
    </w:pPr>
    <w:rPr>
      <w:rFonts w:ascii="宋体" w:cs="宋体"/>
      <w:sz w:val="24"/>
    </w:rPr>
  </w:style>
  <w:style w:type="character" w:customStyle="1" w:styleId="pass-placeholder-smsphone1">
    <w:name w:val="pass-placeholder-smsphone1"/>
    <w:qFormat/>
    <w:rPr>
      <w:rFonts w:hAnsi="宋体" w:cs="宋体"/>
      <w:szCs w:val="26"/>
    </w:rPr>
  </w:style>
  <w:style w:type="character" w:customStyle="1" w:styleId="20CharChar">
    <w:name w:val="样式 行距: 固定值 20 磅 Char Char"/>
    <w:link w:val="20Char"/>
    <w:semiHidden/>
    <w:qFormat/>
    <w:rPr>
      <w:rFonts w:ascii="Arial" w:eastAsia="楷体_GB2312" w:hAnsi="Arial"/>
      <w:kern w:val="2"/>
      <w:sz w:val="24"/>
      <w:szCs w:val="24"/>
    </w:rPr>
  </w:style>
  <w:style w:type="paragraph" w:customStyle="1" w:styleId="20Char">
    <w:name w:val="样式 行距: 固定值 20 磅 Char"/>
    <w:basedOn w:val="a0"/>
    <w:link w:val="20CharChar"/>
    <w:semiHidden/>
    <w:qFormat/>
    <w:pPr>
      <w:spacing w:line="360" w:lineRule="auto"/>
      <w:ind w:firstLineChars="200" w:firstLine="200"/>
    </w:pPr>
    <w:rPr>
      <w:rFonts w:ascii="Arial" w:eastAsia="楷体_GB2312" w:hAnsi="Arial"/>
      <w:sz w:val="24"/>
    </w:rPr>
  </w:style>
  <w:style w:type="character" w:customStyle="1" w:styleId="Charff9">
    <w:name w:val="表内字 Char"/>
    <w:link w:val="afffffff3"/>
    <w:qFormat/>
    <w:rPr>
      <w:kern w:val="2"/>
      <w:sz w:val="21"/>
      <w:szCs w:val="24"/>
    </w:rPr>
  </w:style>
  <w:style w:type="paragraph" w:customStyle="1" w:styleId="afffffff3">
    <w:name w:val="表内字"/>
    <w:basedOn w:val="a0"/>
    <w:next w:val="a0"/>
    <w:link w:val="Charff9"/>
    <w:qFormat/>
    <w:pPr>
      <w:snapToGrid w:val="0"/>
      <w:spacing w:line="360" w:lineRule="auto"/>
      <w:jc w:val="center"/>
    </w:pPr>
  </w:style>
  <w:style w:type="character" w:customStyle="1" w:styleId="1Char10">
    <w:name w:val="正文1 Char1"/>
    <w:qFormat/>
    <w:locked/>
    <w:rPr>
      <w:rFonts w:ascii="宋体" w:hAnsi="Calibri"/>
      <w:kern w:val="2"/>
      <w:sz w:val="24"/>
      <w:szCs w:val="24"/>
    </w:rPr>
  </w:style>
  <w:style w:type="character" w:customStyle="1" w:styleId="FCharChar">
    <w:name w:val="F正文 Char Char"/>
    <w:link w:val="F"/>
    <w:qFormat/>
    <w:rPr>
      <w:rFonts w:ascii="宋体" w:hAnsi="宋体"/>
      <w:sz w:val="24"/>
      <w:szCs w:val="24"/>
    </w:rPr>
  </w:style>
  <w:style w:type="paragraph" w:customStyle="1" w:styleId="F">
    <w:name w:val="F正文"/>
    <w:basedOn w:val="a0"/>
    <w:link w:val="FCharChar"/>
    <w:qFormat/>
    <w:pPr>
      <w:spacing w:line="360" w:lineRule="auto"/>
      <w:ind w:firstLine="482"/>
      <w:jc w:val="left"/>
    </w:pPr>
    <w:rPr>
      <w:rFonts w:ascii="宋体" w:hAnsi="宋体"/>
      <w:kern w:val="0"/>
      <w:sz w:val="24"/>
    </w:rPr>
  </w:style>
  <w:style w:type="paragraph" w:customStyle="1" w:styleId="37">
    <w:name w:val="表格3"/>
    <w:basedOn w:val="a0"/>
    <w:qFormat/>
    <w:pPr>
      <w:widowControl/>
      <w:adjustRightInd w:val="0"/>
      <w:snapToGrid w:val="0"/>
      <w:spacing w:line="276" w:lineRule="auto"/>
      <w:jc w:val="center"/>
    </w:pPr>
    <w:rPr>
      <w:kern w:val="0"/>
      <w:sz w:val="24"/>
      <w:szCs w:val="21"/>
    </w:rPr>
  </w:style>
  <w:style w:type="paragraph" w:customStyle="1" w:styleId="Charffa">
    <w:name w:val="段落 Char"/>
    <w:basedOn w:val="a0"/>
    <w:qFormat/>
    <w:pPr>
      <w:topLinePunct/>
      <w:snapToGrid w:val="0"/>
      <w:spacing w:line="360" w:lineRule="auto"/>
      <w:ind w:firstLineChars="200" w:firstLine="200"/>
    </w:pPr>
    <w:rPr>
      <w:sz w:val="24"/>
    </w:rPr>
  </w:style>
  <w:style w:type="paragraph" w:customStyle="1" w:styleId="afffffff4">
    <w:name w:val="标准正文"/>
    <w:basedOn w:val="a0"/>
    <w:qFormat/>
    <w:pPr>
      <w:spacing w:line="520" w:lineRule="exact"/>
      <w:ind w:firstLine="480"/>
      <w:jc w:val="left"/>
    </w:pPr>
    <w:rPr>
      <w:rFonts w:ascii="宋体" w:hAnsi="Arial" w:cs="宋体"/>
      <w:sz w:val="24"/>
      <w:szCs w:val="20"/>
    </w:rPr>
  </w:style>
  <w:style w:type="paragraph" w:customStyle="1" w:styleId="table">
    <w:name w:val="table"/>
    <w:basedOn w:val="a0"/>
    <w:next w:val="a0"/>
    <w:qFormat/>
    <w:pPr>
      <w:adjustRightInd w:val="0"/>
      <w:snapToGrid w:val="0"/>
      <w:spacing w:line="360" w:lineRule="auto"/>
      <w:jc w:val="center"/>
    </w:pPr>
    <w:rPr>
      <w:color w:val="000000"/>
      <w:sz w:val="24"/>
      <w:szCs w:val="28"/>
    </w:rPr>
  </w:style>
  <w:style w:type="paragraph" w:customStyle="1" w:styleId="afffffff5">
    <w:name w:val="段落"/>
    <w:basedOn w:val="a0"/>
    <w:qFormat/>
    <w:pPr>
      <w:tabs>
        <w:tab w:val="left" w:pos="1021"/>
      </w:tabs>
      <w:adjustRightInd w:val="0"/>
      <w:spacing w:line="340" w:lineRule="exact"/>
    </w:pPr>
    <w:rPr>
      <w:rFonts w:ascii="宋体" w:hAnsi="宋体"/>
      <w:sz w:val="24"/>
    </w:rPr>
  </w:style>
  <w:style w:type="paragraph" w:customStyle="1" w:styleId="2222">
    <w:name w:val="样式 样式 样式 正文首行缩进 2 + 首行缩进:  2 字符 + 首行缩进:  2 字符 + 首行缩进:  2 字符"/>
    <w:basedOn w:val="a0"/>
    <w:qFormat/>
    <w:pPr>
      <w:spacing w:line="440" w:lineRule="exact"/>
      <w:ind w:firstLineChars="200" w:firstLine="200"/>
    </w:pPr>
    <w:rPr>
      <w:rFonts w:cs="宋体"/>
      <w:sz w:val="24"/>
      <w:szCs w:val="20"/>
    </w:rPr>
  </w:style>
  <w:style w:type="paragraph" w:customStyle="1" w:styleId="7878152">
    <w:name w:val="样式 样式 小四 段前: 7.8 磅 段后: 7.8 磅 行距: 1.5 倍行距 + 首行缩进:  2 字符"/>
    <w:basedOn w:val="a0"/>
    <w:qFormat/>
    <w:pPr>
      <w:spacing w:line="360" w:lineRule="auto"/>
      <w:ind w:firstLineChars="200" w:firstLine="480"/>
    </w:pPr>
    <w:rPr>
      <w:rFonts w:ascii="Calibri" w:hAnsi="Calibri"/>
      <w:sz w:val="24"/>
    </w:rPr>
  </w:style>
  <w:style w:type="paragraph" w:customStyle="1" w:styleId="afffffff6">
    <w:name w:val="表中字"/>
    <w:basedOn w:val="a0"/>
    <w:qFormat/>
    <w:pPr>
      <w:spacing w:line="240" w:lineRule="atLeast"/>
      <w:ind w:firstLineChars="200" w:firstLine="200"/>
      <w:jc w:val="left"/>
    </w:pPr>
    <w:rPr>
      <w:rFonts w:ascii="宋体" w:cs="宋体"/>
      <w:kern w:val="0"/>
      <w:sz w:val="24"/>
      <w:szCs w:val="21"/>
    </w:rPr>
  </w:style>
  <w:style w:type="paragraph" w:customStyle="1" w:styleId="Char30">
    <w:name w:val="Char3"/>
    <w:basedOn w:val="a0"/>
    <w:next w:val="a0"/>
    <w:semiHidden/>
    <w:qFormat/>
    <w:pPr>
      <w:spacing w:line="360" w:lineRule="auto"/>
      <w:ind w:firstLineChars="200" w:firstLine="200"/>
    </w:pPr>
    <w:rPr>
      <w:rFonts w:ascii="宋体" w:hAnsi="宋体" w:cs="宋体"/>
      <w:sz w:val="24"/>
    </w:rPr>
  </w:style>
  <w:style w:type="paragraph" w:customStyle="1" w:styleId="Char1CharCharCharCharCharCharCharCharChar">
    <w:name w:val="Char1 Char Char Char Char Char Char Char Char Char"/>
    <w:basedOn w:val="a0"/>
    <w:qFormat/>
    <w:pPr>
      <w:widowControl/>
      <w:spacing w:after="160" w:line="240" w:lineRule="exact"/>
      <w:ind w:left="835"/>
      <w:jc w:val="left"/>
    </w:pPr>
    <w:rPr>
      <w:rFonts w:ascii="Arial" w:hAnsi="Arial"/>
      <w:spacing w:val="-5"/>
      <w:kern w:val="0"/>
      <w:sz w:val="20"/>
      <w:szCs w:val="20"/>
      <w:lang w:bidi="he-IL"/>
    </w:rPr>
  </w:style>
  <w:style w:type="paragraph" w:customStyle="1" w:styleId="Style2">
    <w:name w:val="_Style 2"/>
    <w:uiPriority w:val="1"/>
    <w:qFormat/>
    <w:pPr>
      <w:widowControl w:val="0"/>
      <w:spacing w:line="240" w:lineRule="atLeast"/>
      <w:jc w:val="both"/>
    </w:pPr>
    <w:rPr>
      <w:rFonts w:ascii="仿宋_GB2312" w:eastAsia="仿宋_GB2312"/>
      <w:kern w:val="2"/>
      <w:sz w:val="36"/>
      <w:szCs w:val="22"/>
    </w:rPr>
  </w:style>
  <w:style w:type="paragraph" w:customStyle="1" w:styleId="38">
    <w:name w:val="表3"/>
    <w:next w:val="a0"/>
    <w:qFormat/>
    <w:pPr>
      <w:tabs>
        <w:tab w:val="left" w:pos="0"/>
        <w:tab w:val="left" w:pos="420"/>
      </w:tabs>
      <w:spacing w:line="360" w:lineRule="auto"/>
      <w:jc w:val="center"/>
    </w:pPr>
    <w:rPr>
      <w:b/>
      <w:kern w:val="2"/>
      <w:sz w:val="24"/>
      <w:szCs w:val="24"/>
    </w:rPr>
  </w:style>
  <w:style w:type="paragraph" w:customStyle="1" w:styleId="afffffff7">
    <w:name w:val="表格左齐"/>
    <w:basedOn w:val="a0"/>
    <w:qFormat/>
    <w:pPr>
      <w:overflowPunct w:val="0"/>
      <w:spacing w:line="400" w:lineRule="exact"/>
      <w:ind w:firstLineChars="200" w:firstLine="420"/>
    </w:pPr>
    <w:rPr>
      <w:rFonts w:hAnsi="宋体"/>
      <w:color w:val="000000"/>
      <w:sz w:val="24"/>
      <w:szCs w:val="21"/>
    </w:rPr>
  </w:style>
  <w:style w:type="paragraph" w:customStyle="1" w:styleId="1ffb">
    <w:name w:val="表头1"/>
    <w:basedOn w:val="a0"/>
    <w:qFormat/>
    <w:pPr>
      <w:spacing w:beforeLines="50" w:before="50" w:afterLines="50" w:after="50" w:line="360" w:lineRule="auto"/>
      <w:jc w:val="center"/>
    </w:pPr>
    <w:rPr>
      <w:rFonts w:eastAsia="黑体"/>
      <w:sz w:val="26"/>
    </w:rPr>
  </w:style>
  <w:style w:type="paragraph" w:customStyle="1" w:styleId="SH0">
    <w:name w:val="SH样式"/>
    <w:basedOn w:val="a0"/>
    <w:qFormat/>
    <w:pPr>
      <w:spacing w:line="480" w:lineRule="exact"/>
      <w:ind w:firstLineChars="200" w:firstLine="480"/>
    </w:pPr>
    <w:rPr>
      <w:rFonts w:ascii="Calibri" w:hAnsi="Calibri"/>
      <w:color w:val="00B0F0"/>
      <w:sz w:val="24"/>
      <w:szCs w:val="20"/>
    </w:rPr>
  </w:style>
  <w:style w:type="paragraph" w:customStyle="1" w:styleId="afffffff8">
    <w:name w:val="环正文"/>
    <w:basedOn w:val="a0"/>
    <w:qFormat/>
    <w:pPr>
      <w:widowControl/>
      <w:tabs>
        <w:tab w:val="left" w:pos="5094"/>
      </w:tabs>
      <w:adjustRightInd w:val="0"/>
      <w:spacing w:line="360" w:lineRule="auto"/>
      <w:ind w:firstLineChars="232" w:firstLine="557"/>
      <w:jc w:val="left"/>
      <w:textAlignment w:val="baseline"/>
    </w:pPr>
    <w:rPr>
      <w:rFonts w:ascii="宋体" w:hAnsi="宋体"/>
      <w:kern w:val="0"/>
      <w:sz w:val="24"/>
      <w:szCs w:val="20"/>
    </w:rPr>
  </w:style>
  <w:style w:type="paragraph" w:customStyle="1" w:styleId="afffffff9">
    <w:name w:val="表标题"/>
    <w:basedOn w:val="a0"/>
    <w:qFormat/>
    <w:pPr>
      <w:framePr w:wrap="around" w:vAnchor="text" w:hAnchor="text" w:y="1"/>
      <w:adjustRightInd w:val="0"/>
      <w:snapToGrid w:val="0"/>
      <w:spacing w:beforeLines="20" w:before="60" w:afterLines="20" w:after="60" w:line="360" w:lineRule="auto"/>
      <w:jc w:val="center"/>
    </w:pPr>
    <w:rPr>
      <w:rFonts w:eastAsia="黑体"/>
      <w:spacing w:val="12"/>
      <w:sz w:val="24"/>
    </w:rPr>
  </w:style>
  <w:style w:type="paragraph" w:customStyle="1" w:styleId="NewNewNewNewNewNewNewNewNewNewNewNewNewNewNewNewNewNewNewNewNewNewNewNewNewNewNewNewNew">
    <w:name w:val="正文 New New New New New New New New New New New New New New New New New New New New New New New New New New New New New"/>
    <w:qFormat/>
    <w:pPr>
      <w:widowControl w:val="0"/>
      <w:jc w:val="both"/>
    </w:pPr>
    <w:rPr>
      <w:rFonts w:ascii="Calibri" w:hAnsi="Calibri"/>
      <w:kern w:val="2"/>
      <w:sz w:val="21"/>
      <w:szCs w:val="24"/>
    </w:rPr>
  </w:style>
  <w:style w:type="paragraph" w:customStyle="1" w:styleId="2f7">
    <w:name w:val="样式 报告正文 + 首行缩进:  2 字符"/>
    <w:basedOn w:val="a0"/>
    <w:qFormat/>
    <w:pPr>
      <w:adjustRightInd w:val="0"/>
      <w:snapToGrid w:val="0"/>
      <w:spacing w:line="360" w:lineRule="auto"/>
      <w:ind w:firstLineChars="200" w:firstLine="480"/>
    </w:pPr>
    <w:rPr>
      <w:sz w:val="24"/>
    </w:rPr>
  </w:style>
  <w:style w:type="paragraph" w:customStyle="1" w:styleId="1ffc">
    <w:name w:val="正文文本（使用1）"/>
    <w:basedOn w:val="a0"/>
    <w:qFormat/>
    <w:pPr>
      <w:spacing w:line="520" w:lineRule="exact"/>
      <w:ind w:firstLineChars="200" w:firstLine="480"/>
    </w:pPr>
    <w:rPr>
      <w:rFonts w:hAnsi="宋体"/>
      <w:color w:val="0000FF"/>
      <w:sz w:val="24"/>
    </w:rPr>
  </w:style>
  <w:style w:type="paragraph" w:customStyle="1" w:styleId="afffffffa">
    <w:name w:val="a"/>
    <w:basedOn w:val="a0"/>
    <w:qFormat/>
    <w:pPr>
      <w:widowControl/>
      <w:spacing w:before="100" w:beforeAutospacing="1" w:after="100" w:afterAutospacing="1" w:line="360" w:lineRule="auto"/>
      <w:jc w:val="left"/>
    </w:pPr>
    <w:rPr>
      <w:rFonts w:ascii="宋体" w:hAnsi="宋体" w:cs="宋体"/>
      <w:kern w:val="0"/>
      <w:sz w:val="24"/>
    </w:rPr>
  </w:style>
  <w:style w:type="paragraph" w:customStyle="1" w:styleId="afffffffb">
    <w:name w:val="图表内字"/>
    <w:basedOn w:val="a0"/>
    <w:qFormat/>
    <w:pPr>
      <w:spacing w:line="360" w:lineRule="auto"/>
      <w:jc w:val="center"/>
    </w:pPr>
    <w:rPr>
      <w:kern w:val="0"/>
      <w:sz w:val="18"/>
    </w:rPr>
  </w:style>
  <w:style w:type="paragraph" w:customStyle="1" w:styleId="afffffffc">
    <w:name w:val="正文啦"/>
    <w:basedOn w:val="a0"/>
    <w:qFormat/>
    <w:pPr>
      <w:spacing w:line="360" w:lineRule="auto"/>
      <w:ind w:firstLineChars="200" w:firstLine="1440"/>
    </w:pPr>
    <w:rPr>
      <w:rFonts w:eastAsia="Times New Roman"/>
      <w:kern w:val="0"/>
      <w:sz w:val="24"/>
    </w:rPr>
  </w:style>
  <w:style w:type="paragraph" w:customStyle="1" w:styleId="220">
    <w:name w:val="样式 样式 正文首行缩进两个字 + 首行缩进:  2 字符 + 首行缩进:  2 字符"/>
    <w:basedOn w:val="a0"/>
    <w:qFormat/>
    <w:pPr>
      <w:spacing w:line="360" w:lineRule="auto"/>
      <w:ind w:firstLineChars="200" w:firstLine="480"/>
      <w:jc w:val="left"/>
    </w:pPr>
    <w:rPr>
      <w:rFonts w:ascii="宋体" w:cs="宋体"/>
      <w:kern w:val="0"/>
      <w:sz w:val="24"/>
    </w:rPr>
  </w:style>
  <w:style w:type="paragraph" w:customStyle="1" w:styleId="ZW">
    <w:name w:val="ZW"/>
    <w:qFormat/>
    <w:pPr>
      <w:widowControl w:val="0"/>
      <w:ind w:firstLineChars="200" w:firstLine="560"/>
    </w:pPr>
    <w:rPr>
      <w:rFonts w:eastAsia="仿宋_GB2312"/>
      <w:sz w:val="28"/>
      <w:szCs w:val="28"/>
    </w:rPr>
  </w:style>
  <w:style w:type="paragraph" w:customStyle="1" w:styleId="afffffffd">
    <w:name w:val="表头字"/>
    <w:basedOn w:val="a0"/>
    <w:qFormat/>
    <w:pPr>
      <w:spacing w:line="360" w:lineRule="auto"/>
      <w:ind w:firstLineChars="200" w:firstLine="200"/>
      <w:jc w:val="left"/>
    </w:pPr>
    <w:rPr>
      <w:rFonts w:ascii="黑体" w:eastAsia="黑体" w:cs="黑体"/>
      <w:bCs/>
      <w:kern w:val="0"/>
      <w:sz w:val="24"/>
      <w:szCs w:val="28"/>
    </w:rPr>
  </w:style>
  <w:style w:type="paragraph" w:customStyle="1" w:styleId="afffffffe">
    <w:name w:val="表五号"/>
    <w:qFormat/>
    <w:pPr>
      <w:spacing w:line="312" w:lineRule="auto"/>
      <w:jc w:val="center"/>
    </w:pPr>
    <w:rPr>
      <w:sz w:val="21"/>
      <w:szCs w:val="24"/>
    </w:rPr>
  </w:style>
  <w:style w:type="paragraph" w:customStyle="1" w:styleId="1ffd">
    <w:name w:val="正缩1"/>
    <w:basedOn w:val="a0"/>
    <w:qFormat/>
    <w:pPr>
      <w:adjustRightInd w:val="0"/>
      <w:snapToGrid w:val="0"/>
      <w:spacing w:line="500" w:lineRule="exact"/>
      <w:ind w:firstLine="567"/>
    </w:pPr>
    <w:rPr>
      <w:rFonts w:eastAsia="仿宋_GB2312"/>
      <w:color w:val="000000"/>
      <w:sz w:val="28"/>
      <w:szCs w:val="20"/>
    </w:rPr>
  </w:style>
  <w:style w:type="paragraph" w:customStyle="1" w:styleId="001">
    <w:name w:val="标题001"/>
    <w:basedOn w:val="a0"/>
    <w:qFormat/>
    <w:pPr>
      <w:spacing w:before="60" w:line="480" w:lineRule="exact"/>
      <w:outlineLvl w:val="0"/>
    </w:pPr>
    <w:rPr>
      <w:b/>
      <w:sz w:val="32"/>
      <w:szCs w:val="20"/>
    </w:rPr>
  </w:style>
  <w:style w:type="table" w:customStyle="1" w:styleId="61">
    <w:name w:val="网格型6"/>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3">
    <w:name w:val="15"/>
    <w:qFormat/>
    <w:rPr>
      <w:rFonts w:ascii="Times New Roman" w:hAnsi="Times New Roman" w:cs="Times New Roman" w:hint="default"/>
    </w:rPr>
  </w:style>
  <w:style w:type="character" w:customStyle="1" w:styleId="101">
    <w:name w:val="10"/>
    <w:qFormat/>
    <w:rPr>
      <w:rFonts w:ascii="Times New Roman" w:hAnsi="Times New Roman" w:cs="Times New Roman" w:hint="default"/>
    </w:rPr>
  </w:style>
  <w:style w:type="paragraph" w:customStyle="1" w:styleId="2LL">
    <w:name w:val="标题 2LL"/>
    <w:qFormat/>
    <w:pPr>
      <w:keepNext/>
      <w:keepLines/>
      <w:widowControl w:val="0"/>
      <w:spacing w:line="415" w:lineRule="auto"/>
      <w:contextualSpacing/>
      <w:outlineLvl w:val="1"/>
    </w:pPr>
    <w:rPr>
      <w:rFonts w:ascii="黑体" w:eastAsia="黑体" w:hAnsi="Arial" w:hint="eastAsia"/>
      <w:b/>
      <w:bCs/>
      <w:kern w:val="2"/>
      <w:sz w:val="30"/>
      <w:szCs w:val="30"/>
    </w:rPr>
  </w:style>
  <w:style w:type="character" w:customStyle="1" w:styleId="Charffb">
    <w:name w:val="表内容 Char"/>
    <w:uiPriority w:val="99"/>
    <w:qFormat/>
    <w:rPr>
      <w:sz w:val="21"/>
      <w:szCs w:val="21"/>
    </w:rPr>
  </w:style>
  <w:style w:type="paragraph" w:customStyle="1" w:styleId="TimesNewRoman1522">
    <w:name w:val="样式 样式 Times New Roman 小四 行距: 1.5 倍行距 首行缩进:  2 字符 + 首行缩进:  2 字符"/>
    <w:basedOn w:val="a0"/>
    <w:qFormat/>
    <w:pPr>
      <w:spacing w:line="560" w:lineRule="exact"/>
      <w:ind w:firstLineChars="200" w:firstLine="200"/>
    </w:pPr>
    <w:rPr>
      <w:rFonts w:cs="宋体"/>
      <w:sz w:val="24"/>
      <w:szCs w:val="20"/>
    </w:rPr>
  </w:style>
  <w:style w:type="paragraph" w:customStyle="1" w:styleId="AA-10">
    <w:name w:val="AA-标题1"/>
    <w:basedOn w:val="1"/>
    <w:link w:val="AA-1Char"/>
    <w:qFormat/>
    <w:pPr>
      <w:spacing w:before="180" w:after="180" w:line="440" w:lineRule="exact"/>
      <w:ind w:left="0" w:firstLine="0"/>
    </w:pPr>
    <w:rPr>
      <w:rFonts w:eastAsia="宋体"/>
    </w:rPr>
  </w:style>
  <w:style w:type="character" w:customStyle="1" w:styleId="AA-1Char">
    <w:name w:val="AA-标题1 Char"/>
    <w:link w:val="AA-10"/>
    <w:qFormat/>
    <w:rPr>
      <w:b/>
      <w:bCs/>
      <w:color w:val="000000"/>
      <w:kern w:val="44"/>
      <w:sz w:val="30"/>
      <w:szCs w:val="30"/>
    </w:rPr>
  </w:style>
  <w:style w:type="paragraph" w:customStyle="1" w:styleId="AA-2">
    <w:name w:val="AA-标题2"/>
    <w:basedOn w:val="2"/>
    <w:link w:val="AA-2Char"/>
    <w:qFormat/>
    <w:pPr>
      <w:widowControl/>
      <w:tabs>
        <w:tab w:val="left" w:pos="0"/>
      </w:tabs>
      <w:spacing w:before="120" w:after="120" w:line="440" w:lineRule="exact"/>
      <w:ind w:left="420"/>
      <w:jc w:val="left"/>
    </w:pPr>
    <w:rPr>
      <w:rFonts w:ascii="Times New Roman" w:hAnsi="Times New Roman"/>
      <w:bCs w:val="0"/>
      <w:color w:val="000000"/>
      <w:sz w:val="28"/>
      <w:szCs w:val="28"/>
      <w:lang w:eastAsia="en-US"/>
    </w:rPr>
  </w:style>
  <w:style w:type="character" w:customStyle="1" w:styleId="AA-2Char">
    <w:name w:val="AA-标题2 Char"/>
    <w:link w:val="AA-2"/>
    <w:qFormat/>
    <w:rPr>
      <w:b/>
      <w:color w:val="000000"/>
      <w:kern w:val="2"/>
      <w:sz w:val="28"/>
      <w:szCs w:val="28"/>
      <w:lang w:eastAsia="en-US"/>
    </w:rPr>
  </w:style>
  <w:style w:type="paragraph" w:customStyle="1" w:styleId="AA-3">
    <w:name w:val="AA-标题3"/>
    <w:basedOn w:val="3"/>
    <w:link w:val="AA-3Char"/>
    <w:qFormat/>
    <w:pPr>
      <w:widowControl/>
      <w:tabs>
        <w:tab w:val="left" w:pos="0"/>
      </w:tabs>
      <w:spacing w:before="60" w:after="60" w:line="440" w:lineRule="exact"/>
      <w:jc w:val="left"/>
    </w:pPr>
    <w:rPr>
      <w:color w:val="000000"/>
      <w:kern w:val="0"/>
      <w:sz w:val="24"/>
      <w:szCs w:val="24"/>
      <w:lang w:eastAsia="en-US" w:bidi="en-US"/>
    </w:rPr>
  </w:style>
  <w:style w:type="character" w:customStyle="1" w:styleId="AA-3Char">
    <w:name w:val="AA-标题3 Char"/>
    <w:link w:val="AA-3"/>
    <w:qFormat/>
    <w:rPr>
      <w:b/>
      <w:bCs/>
      <w:color w:val="000000"/>
      <w:sz w:val="24"/>
      <w:szCs w:val="24"/>
      <w:lang w:eastAsia="en-US" w:bidi="en-US"/>
    </w:rPr>
  </w:style>
  <w:style w:type="paragraph" w:customStyle="1" w:styleId="2f8">
    <w:name w:val="样式 正文文本 + 首行缩进:  2 字符"/>
    <w:basedOn w:val="af2"/>
    <w:qFormat/>
    <w:pPr>
      <w:widowControl w:val="0"/>
      <w:snapToGrid/>
      <w:spacing w:before="0" w:after="200" w:line="480" w:lineRule="exact"/>
      <w:ind w:right="0" w:firstLineChars="200" w:firstLine="480"/>
    </w:pPr>
    <w:rPr>
      <w:rFonts w:eastAsia="微软雅黑"/>
      <w:kern w:val="2"/>
      <w:sz w:val="24"/>
      <w:szCs w:val="22"/>
    </w:rPr>
  </w:style>
  <w:style w:type="paragraph" w:customStyle="1" w:styleId="2f9">
    <w:name w:val="修订2"/>
    <w:uiPriority w:val="99"/>
    <w:semiHidden/>
    <w:qFormat/>
    <w:rPr>
      <w:kern w:val="2"/>
      <w:sz w:val="21"/>
      <w:szCs w:val="24"/>
    </w:rPr>
  </w:style>
  <w:style w:type="character" w:customStyle="1" w:styleId="Charffc">
    <w:name w:val="*正文 Char"/>
    <w:link w:val="affffffff"/>
    <w:qFormat/>
    <w:rPr>
      <w:rFonts w:cs="仿宋_GB2312"/>
      <w:sz w:val="24"/>
      <w:szCs w:val="24"/>
    </w:rPr>
  </w:style>
  <w:style w:type="paragraph" w:customStyle="1" w:styleId="affffffff">
    <w:name w:val="*正文"/>
    <w:basedOn w:val="a0"/>
    <w:link w:val="Charffc"/>
    <w:qFormat/>
    <w:pPr>
      <w:spacing w:line="360" w:lineRule="auto"/>
      <w:ind w:firstLineChars="200" w:firstLine="200"/>
    </w:pPr>
    <w:rPr>
      <w:rFonts w:cs="仿宋_GB2312"/>
      <w:kern w:val="0"/>
      <w:sz w:val="24"/>
    </w:rPr>
  </w:style>
  <w:style w:type="paragraph" w:customStyle="1" w:styleId="39">
    <w:name w:val="修订3"/>
    <w:uiPriority w:val="99"/>
    <w:semiHidden/>
    <w:qFormat/>
    <w:rPr>
      <w:kern w:val="2"/>
      <w:sz w:val="21"/>
      <w:szCs w:val="24"/>
    </w:rPr>
  </w:style>
  <w:style w:type="paragraph" w:customStyle="1" w:styleId="affffffff0">
    <w:name w:val="缩进"/>
    <w:basedOn w:val="a0"/>
    <w:qFormat/>
    <w:pPr>
      <w:autoSpaceDE w:val="0"/>
      <w:autoSpaceDN w:val="0"/>
      <w:adjustRightInd w:val="0"/>
      <w:spacing w:line="400" w:lineRule="atLeast"/>
      <w:ind w:firstLineChars="200" w:firstLine="200"/>
      <w:textAlignment w:val="baseline"/>
    </w:pPr>
    <w:rPr>
      <w:kern w:val="0"/>
      <w:sz w:val="24"/>
      <w:szCs w:val="20"/>
    </w:rPr>
  </w:style>
  <w:style w:type="character" w:customStyle="1" w:styleId="affc">
    <w:name w:val="正文文本首行缩进 字符"/>
    <w:basedOn w:val="af3"/>
    <w:link w:val="affb"/>
    <w:semiHidden/>
    <w:qFormat/>
    <w:rPr>
      <w:kern w:val="2"/>
      <w:sz w:val="21"/>
      <w:szCs w:val="24"/>
    </w:rPr>
  </w:style>
  <w:style w:type="character" w:customStyle="1" w:styleId="27">
    <w:name w:val="正文文本首行缩进 2 字符"/>
    <w:basedOn w:val="af5"/>
    <w:link w:val="26"/>
    <w:semiHidden/>
    <w:qFormat/>
    <w:rPr>
      <w:rFonts w:ascii="Times New Roman" w:eastAsia="宋体" w:hAnsi="Times New Roman"/>
      <w:kern w:val="2"/>
      <w:sz w:val="21"/>
      <w:szCs w:val="24"/>
    </w:rPr>
  </w:style>
  <w:style w:type="paragraph" w:customStyle="1" w:styleId="44">
    <w:name w:val="修订4"/>
    <w:hidden/>
    <w:uiPriority w:val="99"/>
    <w:unhideWhenUsed/>
    <w:qFormat/>
    <w:rPr>
      <w:kern w:val="2"/>
      <w:sz w:val="21"/>
      <w:szCs w:val="24"/>
    </w:rPr>
  </w:style>
  <w:style w:type="paragraph" w:customStyle="1" w:styleId="52">
    <w:name w:val="修订5"/>
    <w:hidden/>
    <w:uiPriority w:val="99"/>
    <w:unhideWhenUsed/>
    <w:qFormat/>
    <w:rPr>
      <w:kern w:val="2"/>
      <w:sz w:val="21"/>
      <w:szCs w:val="24"/>
    </w:rPr>
  </w:style>
  <w:style w:type="character" w:customStyle="1" w:styleId="1Char8">
    <w:name w:val="1正文 Char"/>
    <w:link w:val="1ffe"/>
    <w:qFormat/>
    <w:locked/>
    <w:rPr>
      <w:rFonts w:ascii="宋体" w:hAnsi="宋体"/>
      <w:sz w:val="28"/>
      <w:szCs w:val="28"/>
    </w:rPr>
  </w:style>
  <w:style w:type="paragraph" w:customStyle="1" w:styleId="1ffe">
    <w:name w:val="1正文"/>
    <w:basedOn w:val="a0"/>
    <w:link w:val="1Char8"/>
    <w:qFormat/>
    <w:pPr>
      <w:spacing w:line="520" w:lineRule="exact"/>
      <w:ind w:firstLineChars="200" w:firstLine="200"/>
    </w:pPr>
    <w:rPr>
      <w:rFonts w:ascii="宋体" w:hAnsi="宋体"/>
      <w:kern w:val="0"/>
      <w:sz w:val="28"/>
      <w:szCs w:val="28"/>
    </w:rPr>
  </w:style>
  <w:style w:type="paragraph" w:customStyle="1" w:styleId="62">
    <w:name w:val="修订6"/>
    <w:hidden/>
    <w:uiPriority w:val="99"/>
    <w:unhideWhenUsed/>
    <w:qFormat/>
    <w:rPr>
      <w:kern w:val="2"/>
      <w:sz w:val="21"/>
      <w:szCs w:val="24"/>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Cs w:val="21"/>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Cs w:val="21"/>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4"/>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Cs w:val="21"/>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4">
    <w:name w:val="xl74"/>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Cs w:val="21"/>
    </w:rPr>
  </w:style>
  <w:style w:type="paragraph" w:customStyle="1" w:styleId="xl75">
    <w:name w:val="xl75"/>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Cs w:val="21"/>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4">
    <w:name w:val="xl64"/>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71">
    <w:name w:val="修订7"/>
    <w:hidden/>
    <w:uiPriority w:val="99"/>
    <w:unhideWhenUsed/>
    <w:qFormat/>
    <w:rPr>
      <w:kern w:val="2"/>
      <w:sz w:val="21"/>
      <w:szCs w:val="24"/>
    </w:rPr>
  </w:style>
  <w:style w:type="paragraph" w:customStyle="1" w:styleId="81">
    <w:name w:val="修订8"/>
    <w:hidden/>
    <w:uiPriority w:val="99"/>
    <w:unhideWhenUsed/>
    <w:rPr>
      <w:kern w:val="2"/>
      <w:sz w:val="21"/>
      <w:szCs w:val="24"/>
    </w:rPr>
  </w:style>
  <w:style w:type="paragraph" w:styleId="affffffff1">
    <w:name w:val="Revision"/>
    <w:hidden/>
    <w:uiPriority w:val="99"/>
    <w:unhideWhenUsed/>
    <w:rsid w:val="000D505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8154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tailEnd type="triangle" w="med" len="me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TotalTime>612</TotalTime>
  <Pages>118</Pages>
  <Words>12631</Words>
  <Characters>72001</Characters>
  <Application>Microsoft Office Word</Application>
  <DocSecurity>0</DocSecurity>
  <Lines>600</Lines>
  <Paragraphs>168</Paragraphs>
  <ScaleCrop>false</ScaleCrop>
  <Company>微软中国</Company>
  <LinksUpToDate>false</LinksUpToDate>
  <CharactersWithSpaces>84464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office</cp:lastModifiedBy>
  <cp:revision>32</cp:revision>
  <cp:lastPrinted>2023-07-13T02:21:00Z</cp:lastPrinted>
  <dcterms:created xsi:type="dcterms:W3CDTF">2025-02-26T12:22:00Z</dcterms:created>
  <dcterms:modified xsi:type="dcterms:W3CDTF">2025-05-08T01:07:00Z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1AC0F96D4FAA43CABC9CC48A59D2A457</vt:lpwstr>
  </property>
  <property fmtid="{D5CDD505-2E9C-101B-9397-08002B2CF9AE}" pid="4" name="KSOTemplateDocerSaveRecord">
    <vt:lpwstr>eyJoZGlkIjoiMGJjMzI0ZGExMDczNjdkNWVlNzE0NTVhODg2ZDY4YmQiLCJ1c2VySWQiOiI0Mzc3ODcyNjEifQ==</vt:lpwstr>
  </property>
</Properties>
</file>